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Water Agencies (Powers) Act 1984</w:t>
      </w:r>
    </w:p>
    <w:p>
      <w:pPr>
        <w:pStyle w:val="NameofActRegPage1"/>
        <w:spacing w:before="3760" w:after="4200"/>
        <w:ind w:left="567" w:right="56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Water Agencies (Charges) By-laws 1987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 February 2014</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Water Agencies (Charges) By-laws 1987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_Toc84328450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_Toc84328451 \h </w:instrText>
      </w:r>
      <w:r>
        <w:fldChar w:fldCharType="separate"/>
      </w:r>
      <w:r>
        <w:t>1</w:t>
      </w:r>
      <w:r>
        <w:fldChar w:fldCharType="end"/>
      </w:r>
    </w:p>
    <w:p>
      <w:pPr>
        <w:pStyle w:val="TOC2"/>
        <w:tabs>
          <w:tab w:val="right" w:leader="dot" w:pos="7087"/>
        </w:tabs>
        <w:rPr>
          <w:rFonts w:asciiTheme="minorHAnsi" w:eastAsiaTheme="minorEastAsia" w:hAnsiTheme="minorHAnsi" w:cstheme="minorBidi"/>
          <w:b w:val="0"/>
          <w:sz w:val="22"/>
          <w:szCs w:val="22"/>
        </w:rPr>
      </w:pPr>
      <w:r>
        <w:t>Part 1 — General</w:t>
      </w:r>
    </w:p>
    <w:p>
      <w:pPr>
        <w:pStyle w:val="TOC8"/>
        <w:rPr>
          <w:rFonts w:asciiTheme="minorHAnsi" w:eastAsiaTheme="minorEastAsia" w:hAnsiTheme="minorHAnsi" w:cstheme="minorBidi"/>
          <w:szCs w:val="22"/>
        </w:rPr>
      </w:pPr>
      <w:r>
        <w:t>3</w:t>
      </w:r>
      <w:r>
        <w:rPr>
          <w:snapToGrid w:val="0"/>
        </w:rPr>
        <w:t>.</w:t>
      </w:r>
      <w:r>
        <w:rPr>
          <w:snapToGrid w:val="0"/>
        </w:rPr>
        <w:tab/>
        <w:t>Proportionate charges for part of year</w:t>
      </w:r>
      <w:r>
        <w:tab/>
      </w:r>
      <w:r>
        <w:fldChar w:fldCharType="begin"/>
      </w:r>
      <w:r>
        <w:instrText xml:space="preserve"> PAGEREF _Toc84328453 \h </w:instrText>
      </w:r>
      <w:r>
        <w:fldChar w:fldCharType="separate"/>
      </w:r>
      <w:r>
        <w:t>9</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Minimum charge prior to revaluation</w:t>
      </w:r>
      <w:r>
        <w:tab/>
      </w:r>
      <w:r>
        <w:fldChar w:fldCharType="begin"/>
      </w:r>
      <w:r>
        <w:instrText xml:space="preserve"> PAGEREF _Toc84328454 \h </w:instrText>
      </w:r>
      <w:r>
        <w:fldChar w:fldCharType="separate"/>
      </w:r>
      <w:r>
        <w:t>10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Exempt land</w:t>
      </w:r>
      <w:r>
        <w:tab/>
      </w:r>
      <w:r>
        <w:fldChar w:fldCharType="begin"/>
      </w:r>
      <w:r>
        <w:instrText xml:space="preserve"> PAGEREF _Toc84328455 \h </w:instrText>
      </w:r>
      <w:r>
        <w:fldChar w:fldCharType="separate"/>
      </w:r>
      <w:r>
        <w:t>10</w:t>
      </w:r>
      <w:r>
        <w:fldChar w:fldCharType="end"/>
      </w:r>
    </w:p>
    <w:p>
      <w:pPr>
        <w:pStyle w:val="TOC8"/>
        <w:rPr>
          <w:rFonts w:asciiTheme="minorHAnsi" w:eastAsiaTheme="minorEastAsia" w:hAnsiTheme="minorHAnsi" w:cstheme="minorBidi"/>
          <w:szCs w:val="22"/>
        </w:rPr>
      </w:pPr>
      <w:r>
        <w:t>5A.</w:t>
      </w:r>
      <w:r>
        <w:tab/>
        <w:t>Exempt land, amount of exemption calculated</w:t>
      </w:r>
      <w:r>
        <w:tab/>
      </w:r>
      <w:r>
        <w:fldChar w:fldCharType="begin"/>
      </w:r>
      <w:r>
        <w:instrText xml:space="preserve"> PAGEREF _Toc84328456 \h </w:instrText>
      </w:r>
      <w:r>
        <w:fldChar w:fldCharType="separate"/>
      </w:r>
      <w:r>
        <w:t>13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Separately assessable residential land</w:t>
      </w:r>
      <w:r>
        <w:tab/>
      </w:r>
      <w:r>
        <w:fldChar w:fldCharType="begin"/>
      </w:r>
      <w:r>
        <w:instrText xml:space="preserve"> PAGEREF _Toc84328457 \h </w:instrText>
      </w:r>
      <w:r>
        <w:fldChar w:fldCharType="separate"/>
      </w:r>
      <w:r>
        <w:t>14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Estimation upon meter malfunction or of non</w:t>
      </w:r>
      <w:r>
        <w:rPr>
          <w:snapToGrid w:val="0"/>
        </w:rPr>
        <w:noBreakHyphen/>
        <w:t>metered quantity</w:t>
      </w:r>
      <w:r>
        <w:tab/>
      </w:r>
      <w:r>
        <w:fldChar w:fldCharType="begin"/>
      </w:r>
      <w:r>
        <w:instrText xml:space="preserve"> PAGEREF _Toc84328458 \h </w:instrText>
      </w:r>
      <w:r>
        <w:fldChar w:fldCharType="separate"/>
      </w:r>
      <w:r>
        <w:t>14</w:t>
      </w:r>
      <w:r>
        <w:fldChar w:fldCharType="end"/>
      </w:r>
    </w:p>
    <w:p>
      <w:pPr>
        <w:pStyle w:val="TOC8"/>
        <w:rPr>
          <w:rFonts w:asciiTheme="minorHAnsi" w:eastAsiaTheme="minorEastAsia" w:hAnsiTheme="minorHAnsi" w:cstheme="minorBidi"/>
          <w:szCs w:val="22"/>
        </w:rPr>
      </w:pPr>
      <w:r>
        <w:t>7A.</w:t>
      </w:r>
      <w:r>
        <w:tab/>
        <w:t>Determination of quality and quantity of trade waste discharged</w:t>
      </w:r>
      <w:r>
        <w:tab/>
      </w:r>
      <w:r>
        <w:fldChar w:fldCharType="begin"/>
      </w:r>
      <w:r>
        <w:instrText xml:space="preserve"> PAGEREF _Toc84328459 \h </w:instrText>
      </w:r>
      <w:r>
        <w:fldChar w:fldCharType="separate"/>
      </w:r>
      <w:r>
        <w:t>15</w:t>
      </w:r>
      <w:r>
        <w:fldChar w:fldCharType="end"/>
      </w:r>
    </w:p>
    <w:p>
      <w:pPr>
        <w:pStyle w:val="TOC8"/>
        <w:rPr>
          <w:rFonts w:asciiTheme="minorHAnsi" w:eastAsiaTheme="minorEastAsia" w:hAnsiTheme="minorHAnsi" w:cstheme="minorBidi"/>
          <w:szCs w:val="22"/>
        </w:rPr>
      </w:pPr>
      <w:r>
        <w:t>7.</w:t>
      </w:r>
      <w:r>
        <w:tab/>
        <w:t>Payment of charges</w:t>
      </w:r>
      <w:r>
        <w:tab/>
      </w:r>
      <w:r>
        <w:fldChar w:fldCharType="begin"/>
      </w:r>
      <w:r>
        <w:instrText xml:space="preserve"> PAGEREF _Toc84328460 \h </w:instrText>
      </w:r>
      <w:r>
        <w:fldChar w:fldCharType="separate"/>
      </w:r>
      <w:r>
        <w:t>16</w:t>
      </w:r>
      <w:r>
        <w:fldChar w:fldCharType="end"/>
      </w:r>
    </w:p>
    <w:p>
      <w:pPr>
        <w:pStyle w:val="TOC8"/>
        <w:rPr>
          <w:rFonts w:asciiTheme="minorHAnsi" w:eastAsiaTheme="minorEastAsia" w:hAnsiTheme="minorHAnsi" w:cstheme="minorBidi"/>
          <w:szCs w:val="22"/>
        </w:rPr>
      </w:pPr>
      <w:r>
        <w:t>8.</w:t>
      </w:r>
      <w:r>
        <w:tab/>
        <w:t>Special arrangements</w:t>
      </w:r>
      <w:r>
        <w:tab/>
      </w:r>
      <w:r>
        <w:fldChar w:fldCharType="begin"/>
      </w:r>
      <w:r>
        <w:instrText xml:space="preserve"> PAGEREF _Toc84328461 \h </w:instrText>
      </w:r>
      <w:r>
        <w:fldChar w:fldCharType="separate"/>
      </w:r>
      <w:r>
        <w:t>17</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Concessional charges for retirement village residents</w:t>
      </w:r>
      <w:r>
        <w:tab/>
      </w:r>
      <w:r>
        <w:fldChar w:fldCharType="begin"/>
      </w:r>
      <w:r>
        <w:instrText xml:space="preserve"> PAGEREF _Toc84328462 \h </w:instrText>
      </w:r>
      <w:r>
        <w:fldChar w:fldCharType="separate"/>
      </w:r>
      <w:r>
        <w:t>18</w:t>
      </w:r>
      <w:r>
        <w:fldChar w:fldCharType="end"/>
      </w:r>
    </w:p>
    <w:p>
      <w:pPr>
        <w:pStyle w:val="TOC8"/>
        <w:rPr>
          <w:rFonts w:asciiTheme="minorHAnsi" w:eastAsiaTheme="minorEastAsia" w:hAnsiTheme="minorHAnsi" w:cstheme="minorBidi"/>
          <w:szCs w:val="22"/>
        </w:rPr>
      </w:pPr>
      <w:r>
        <w:t>8B.</w:t>
      </w:r>
      <w:r>
        <w:tab/>
        <w:t>Government trading organisation and non</w:t>
      </w:r>
      <w:r>
        <w:noBreakHyphen/>
        <w:t>commercial Government property</w:t>
      </w:r>
      <w:r>
        <w:tab/>
      </w:r>
      <w:r>
        <w:fldChar w:fldCharType="begin"/>
      </w:r>
      <w:r>
        <w:instrText xml:space="preserve"> PAGEREF _Toc84328463 \h </w:instrText>
      </w:r>
      <w:r>
        <w:fldChar w:fldCharType="separate"/>
      </w:r>
      <w:r>
        <w:t>19</w:t>
      </w:r>
      <w:r>
        <w:fldChar w:fldCharType="end"/>
      </w:r>
    </w:p>
    <w:p>
      <w:pPr>
        <w:pStyle w:val="TOC8"/>
        <w:rPr>
          <w:rFonts w:asciiTheme="minorHAnsi" w:eastAsiaTheme="minorEastAsia" w:hAnsiTheme="minorHAnsi" w:cstheme="minorBidi"/>
          <w:szCs w:val="22"/>
        </w:rPr>
      </w:pPr>
      <w:r>
        <w:t>8BA</w:t>
      </w:r>
      <w:r>
        <w:rPr>
          <w:snapToGrid w:val="0"/>
        </w:rPr>
        <w:t>.</w:t>
      </w:r>
      <w:r>
        <w:rPr>
          <w:snapToGrid w:val="0"/>
        </w:rPr>
        <w:tab/>
        <w:t>Annual charges to Government trading organisations that supply water to lessees or ships</w:t>
      </w:r>
      <w:r>
        <w:tab/>
      </w:r>
      <w:r>
        <w:fldChar w:fldCharType="begin"/>
      </w:r>
      <w:r>
        <w:instrText xml:space="preserve"> PAGEREF _Toc84328464 \h </w:instrText>
      </w:r>
      <w:r>
        <w:fldChar w:fldCharType="separate"/>
      </w:r>
      <w:r>
        <w:t>19</w:t>
      </w:r>
      <w:r>
        <w:fldChar w:fldCharType="end"/>
      </w:r>
    </w:p>
    <w:p>
      <w:pPr>
        <w:pStyle w:val="TOC8"/>
        <w:rPr>
          <w:rFonts w:asciiTheme="minorHAnsi" w:eastAsiaTheme="minorEastAsia" w:hAnsiTheme="minorHAnsi" w:cstheme="minorBidi"/>
          <w:szCs w:val="22"/>
        </w:rPr>
      </w:pPr>
      <w:r>
        <w:t>9.</w:t>
      </w:r>
      <w:r>
        <w:tab/>
        <w:t>Interest on overdue amounts</w:t>
      </w:r>
      <w:r>
        <w:tab/>
      </w:r>
      <w:r>
        <w:fldChar w:fldCharType="begin"/>
      </w:r>
      <w:r>
        <w:instrText xml:space="preserve"> PAGEREF _Toc84328465 \h </w:instrText>
      </w:r>
      <w:r>
        <w:fldChar w:fldCharType="separate"/>
      </w:r>
      <w:r>
        <w:t>21</w:t>
      </w:r>
      <w:r>
        <w:fldChar w:fldCharType="end"/>
      </w:r>
    </w:p>
    <w:p>
      <w:pPr>
        <w:pStyle w:val="TOC8"/>
        <w:rPr>
          <w:rFonts w:asciiTheme="minorHAnsi" w:eastAsiaTheme="minorEastAsia" w:hAnsiTheme="minorHAnsi" w:cstheme="minorBidi"/>
          <w:szCs w:val="22"/>
        </w:rPr>
      </w:pPr>
      <w:r>
        <w:t>9B.</w:t>
      </w:r>
      <w:r>
        <w:tab/>
        <w:t>Calculations, including maxima, for various GRV based charges</w:t>
      </w:r>
      <w:r>
        <w:tab/>
      </w:r>
      <w:r>
        <w:fldChar w:fldCharType="begin"/>
      </w:r>
      <w:r>
        <w:instrText xml:space="preserve"> PAGEREF _Toc84328466 \h </w:instrText>
      </w:r>
      <w:r>
        <w:fldChar w:fldCharType="separate"/>
      </w:r>
      <w:r>
        <w:t>21</w:t>
      </w:r>
      <w:r>
        <w:fldChar w:fldCharType="end"/>
      </w:r>
    </w:p>
    <w:p>
      <w:pPr>
        <w:pStyle w:val="TOC2"/>
        <w:tabs>
          <w:tab w:val="right" w:leader="dot" w:pos="7087"/>
        </w:tabs>
        <w:rPr>
          <w:rFonts w:asciiTheme="minorHAnsi" w:eastAsiaTheme="minorEastAsia" w:hAnsiTheme="minorHAnsi" w:cstheme="minorBidi"/>
          <w:b w:val="0"/>
          <w:sz w:val="22"/>
          <w:szCs w:val="22"/>
        </w:rPr>
      </w:pPr>
      <w:r>
        <w:lastRenderedPageBreak/>
        <w:t>Part 2 — Water supply</w:t>
      </w:r>
    </w:p>
    <w:p>
      <w:pPr>
        <w:pStyle w:val="TOC4"/>
        <w:tabs>
          <w:tab w:val="right" w:leader="dot" w:pos="7087"/>
        </w:tabs>
        <w:rPr>
          <w:rFonts w:asciiTheme="minorHAnsi" w:eastAsiaTheme="minorEastAsia" w:hAnsiTheme="minorHAnsi" w:cstheme="minorBidi"/>
          <w:b w:val="0"/>
          <w:szCs w:val="22"/>
        </w:rPr>
      </w:pPr>
      <w:r>
        <w:t>Division 1 — Water supplied other than from irrigation works</w:t>
      </w:r>
    </w:p>
    <w:p>
      <w:pPr>
        <w:pStyle w:val="TOC8"/>
        <w:rPr>
          <w:rFonts w:asciiTheme="minorHAnsi" w:eastAsiaTheme="minorEastAsia" w:hAnsiTheme="minorHAnsi" w:cstheme="minorBidi"/>
          <w:szCs w:val="22"/>
        </w:rPr>
      </w:pPr>
      <w:r>
        <w:t>10.</w:t>
      </w:r>
      <w:r>
        <w:tab/>
        <w:t>Application of Division</w:t>
      </w:r>
      <w:r>
        <w:tab/>
      </w:r>
      <w:r>
        <w:fldChar w:fldCharType="begin"/>
      </w:r>
      <w:r>
        <w:instrText xml:space="preserve"> PAGEREF _Toc84328469 \h </w:instrText>
      </w:r>
      <w:r>
        <w:fldChar w:fldCharType="separate"/>
      </w:r>
      <w:r>
        <w:t>23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Land subject to water supply charges under this Division</w:t>
      </w:r>
      <w:r>
        <w:tab/>
      </w:r>
      <w:r>
        <w:fldChar w:fldCharType="begin"/>
      </w:r>
      <w:r>
        <w:instrText xml:space="preserve"> PAGEREF _Toc84328470 \h </w:instrText>
      </w:r>
      <w:r>
        <w:fldChar w:fldCharType="separate"/>
      </w:r>
      <w:r>
        <w:t>23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Exempt land</w:t>
      </w:r>
      <w:r>
        <w:tab/>
      </w:r>
      <w:r>
        <w:fldChar w:fldCharType="begin"/>
      </w:r>
      <w:r>
        <w:instrText xml:space="preserve"> PAGEREF _Toc84328471 \h </w:instrText>
      </w:r>
      <w:r>
        <w:fldChar w:fldCharType="separate"/>
      </w:r>
      <w:r>
        <w:t>23</w:t>
      </w:r>
      <w:r>
        <w:fldChar w:fldCharType="end"/>
      </w:r>
    </w:p>
    <w:p>
      <w:pPr>
        <w:pStyle w:val="TOC8"/>
        <w:rPr>
          <w:rFonts w:asciiTheme="minorHAnsi" w:eastAsiaTheme="minorEastAsia" w:hAnsiTheme="minorHAnsi" w:cstheme="minorBidi"/>
          <w:szCs w:val="22"/>
        </w:rPr>
      </w:pPr>
      <w:r>
        <w:t>13.</w:t>
      </w:r>
      <w:r>
        <w:tab/>
        <w:t>Classification of land</w:t>
      </w:r>
      <w:r>
        <w:tab/>
      </w:r>
      <w:r>
        <w:fldChar w:fldCharType="begin"/>
      </w:r>
      <w:r>
        <w:instrText xml:space="preserve"> PAGEREF _Toc84328472 \h </w:instrText>
      </w:r>
      <w:r>
        <w:fldChar w:fldCharType="separate"/>
      </w:r>
      <w:r>
        <w:t>24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Discrete residential units</w:t>
      </w:r>
      <w:r>
        <w:tab/>
      </w:r>
      <w:r>
        <w:fldChar w:fldCharType="begin"/>
      </w:r>
      <w:r>
        <w:instrText xml:space="preserve"> PAGEREF _Toc84328473 \h </w:instrText>
      </w:r>
      <w:r>
        <w:fldChar w:fldCharType="separate"/>
      </w:r>
      <w:r>
        <w:t>27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Quantity charges for the supply of water</w:t>
      </w:r>
      <w:r>
        <w:tab/>
      </w:r>
      <w:r>
        <w:fldChar w:fldCharType="begin"/>
      </w:r>
      <w:r>
        <w:instrText xml:space="preserve"> PAGEREF _Toc84328474 \h </w:instrText>
      </w:r>
      <w:r>
        <w:fldChar w:fldCharType="separate"/>
      </w:r>
      <w:r>
        <w:t>27</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Caravan parks</w:t>
      </w:r>
      <w:r>
        <w:tab/>
      </w:r>
      <w:r>
        <w:fldChar w:fldCharType="begin"/>
      </w:r>
      <w:r>
        <w:instrText xml:space="preserve"> PAGEREF _Toc84328475 \h </w:instrText>
      </w:r>
      <w:r>
        <w:fldChar w:fldCharType="separate"/>
      </w:r>
      <w:r>
        <w:t>28</w:t>
      </w:r>
      <w:r>
        <w:fldChar w:fldCharType="end"/>
      </w:r>
    </w:p>
    <w:p>
      <w:pPr>
        <w:pStyle w:val="TOC8"/>
        <w:rPr>
          <w:rFonts w:asciiTheme="minorHAnsi" w:eastAsiaTheme="minorEastAsia" w:hAnsiTheme="minorHAnsi" w:cstheme="minorBidi"/>
          <w:szCs w:val="22"/>
        </w:rPr>
      </w:pPr>
      <w:r>
        <w:t>17B.</w:t>
      </w:r>
      <w:r>
        <w:tab/>
      </w:r>
      <w:r>
        <w:rPr>
          <w:snapToGrid w:val="0"/>
        </w:rPr>
        <w:t>Metropolitan non</w:t>
      </w:r>
      <w:r>
        <w:rPr>
          <w:snapToGrid w:val="0"/>
        </w:rPr>
        <w:noBreakHyphen/>
        <w:t xml:space="preserve">residential </w:t>
      </w:r>
      <w:r>
        <w:t>or commercial residential</w:t>
      </w:r>
      <w:r>
        <w:rPr>
          <w:snapToGrid w:val="0"/>
        </w:rPr>
        <w:t xml:space="preserve"> property water supply charges</w:t>
      </w:r>
      <w:r>
        <w:tab/>
      </w:r>
      <w:r>
        <w:fldChar w:fldCharType="begin"/>
      </w:r>
      <w:r>
        <w:instrText xml:space="preserve"> PAGEREF _Toc84328476 \h </w:instrText>
      </w:r>
      <w:r>
        <w:fldChar w:fldCharType="separate"/>
      </w:r>
      <w:r>
        <w:t>30</w:t>
      </w:r>
      <w:r>
        <w:fldChar w:fldCharType="end"/>
      </w:r>
    </w:p>
    <w:p>
      <w:pPr>
        <w:pStyle w:val="TOC8"/>
        <w:rPr>
          <w:rFonts w:asciiTheme="minorHAnsi" w:eastAsiaTheme="minorEastAsia" w:hAnsiTheme="minorHAnsi" w:cstheme="minorBidi"/>
          <w:szCs w:val="22"/>
        </w:rPr>
      </w:pPr>
      <w:r>
        <w:t>17C.</w:t>
      </w:r>
      <w:r>
        <w:tab/>
        <w:t>Non</w:t>
      </w:r>
      <w:r>
        <w:noBreakHyphen/>
        <w:t>metropolitan, non</w:t>
      </w:r>
      <w:r>
        <w:noBreakHyphen/>
        <w:t>strata titled, commercial or industrial property water supply charges</w:t>
      </w:r>
      <w:r>
        <w:tab/>
      </w:r>
      <w:r>
        <w:fldChar w:fldCharType="begin"/>
      </w:r>
      <w:r>
        <w:instrText xml:space="preserve"> PAGEREF _Toc84328477 \h </w:instrText>
      </w:r>
      <w:r>
        <w:fldChar w:fldCharType="separate"/>
      </w:r>
      <w:r>
        <w:t>30</w:t>
      </w:r>
      <w:r>
        <w:fldChar w:fldCharType="end"/>
      </w:r>
    </w:p>
    <w:p>
      <w:pPr>
        <w:pStyle w:val="TOC8"/>
        <w:rPr>
          <w:rFonts w:asciiTheme="minorHAnsi" w:eastAsiaTheme="minorEastAsia" w:hAnsiTheme="minorHAnsi" w:cstheme="minorBidi"/>
          <w:szCs w:val="22"/>
        </w:rPr>
      </w:pPr>
      <w:r>
        <w:t>17D</w:t>
      </w:r>
      <w:r>
        <w:rPr>
          <w:snapToGrid w:val="0"/>
        </w:rPr>
        <w:t>.</w:t>
      </w:r>
      <w:r>
        <w:rPr>
          <w:snapToGrid w:val="0"/>
        </w:rPr>
        <w:tab/>
        <w:t>Various non</w:t>
      </w:r>
      <w:r>
        <w:rPr>
          <w:snapToGrid w:val="0"/>
        </w:rPr>
        <w:noBreakHyphen/>
        <w:t>metropolitan water supply charges and classifications</w:t>
      </w:r>
      <w:r>
        <w:tab/>
      </w:r>
      <w:r>
        <w:fldChar w:fldCharType="begin"/>
      </w:r>
      <w:r>
        <w:instrText xml:space="preserve"> PAGEREF _Toc84328478 \h </w:instrText>
      </w:r>
      <w:r>
        <w:fldChar w:fldCharType="separate"/>
      </w:r>
      <w:r>
        <w:t>31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Concessional non</w:t>
      </w:r>
      <w:r>
        <w:rPr>
          <w:snapToGrid w:val="0"/>
        </w:rPr>
        <w:noBreakHyphen/>
        <w:t>metropolitan quantity charge</w:t>
      </w:r>
      <w:r>
        <w:tab/>
      </w:r>
      <w:r>
        <w:fldChar w:fldCharType="begin"/>
      </w:r>
      <w:r>
        <w:instrText xml:space="preserve"> PAGEREF _Toc84328479 \h </w:instrText>
      </w:r>
      <w:r>
        <w:fldChar w:fldCharType="separate"/>
      </w:r>
      <w:r>
        <w:t>32</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Concessional metropolitan quantity charge</w:t>
      </w:r>
      <w:r>
        <w:tab/>
      </w:r>
      <w:r>
        <w:fldChar w:fldCharType="begin"/>
      </w:r>
      <w:r>
        <w:instrText xml:space="preserve"> PAGEREF _Toc84328480 \h </w:instrText>
      </w:r>
      <w:r>
        <w:fldChar w:fldCharType="separate"/>
      </w:r>
      <w:r>
        <w:t>33</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Residential multi</w:t>
      </w:r>
      <w:r>
        <w:rPr>
          <w:snapToGrid w:val="0"/>
        </w:rPr>
        <w:noBreakHyphen/>
        <w:t>unit properties — rebates for eligible pensioners</w:t>
      </w:r>
      <w:r>
        <w:tab/>
      </w:r>
      <w:r>
        <w:fldChar w:fldCharType="begin"/>
      </w:r>
      <w:r>
        <w:instrText xml:space="preserve"> PAGEREF _Toc84328481 \h </w:instrText>
      </w:r>
      <w:r>
        <w:fldChar w:fldCharType="separate"/>
      </w:r>
      <w:r>
        <w:t>35</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Capital infrastructure charges</w:t>
      </w:r>
      <w:r>
        <w:tab/>
      </w:r>
      <w:r>
        <w:fldChar w:fldCharType="begin"/>
      </w:r>
      <w:r>
        <w:instrText xml:space="preserve"> PAGEREF _Toc84328482 \h </w:instrText>
      </w:r>
      <w:r>
        <w:fldChar w:fldCharType="separate"/>
      </w:r>
      <w:r>
        <w:t>37</w:t>
      </w:r>
      <w:r>
        <w:fldChar w:fldCharType="end"/>
      </w:r>
    </w:p>
    <w:p>
      <w:pPr>
        <w:pStyle w:val="TOC4"/>
        <w:tabs>
          <w:tab w:val="right" w:leader="dot" w:pos="7087"/>
        </w:tabs>
        <w:rPr>
          <w:rFonts w:asciiTheme="minorHAnsi" w:eastAsiaTheme="minorEastAsia" w:hAnsiTheme="minorHAnsi" w:cstheme="minorBidi"/>
          <w:b w:val="0"/>
          <w:szCs w:val="22"/>
        </w:rPr>
      </w:pPr>
      <w:r>
        <w:t>Division 2 — Water supplied from certain irrigation works, other than for irrigation</w:t>
      </w:r>
    </w:p>
    <w:p>
      <w:pPr>
        <w:pStyle w:val="TOC8"/>
        <w:rPr>
          <w:rFonts w:asciiTheme="minorHAnsi" w:eastAsiaTheme="minorEastAsia" w:hAnsiTheme="minorHAnsi" w:cstheme="minorBidi"/>
          <w:szCs w:val="22"/>
        </w:rPr>
      </w:pPr>
      <w:r>
        <w:t>20.</w:t>
      </w:r>
      <w:r>
        <w:tab/>
        <w:t>Land subject to water supply charges under this Division</w:t>
      </w:r>
      <w:r>
        <w:tab/>
      </w:r>
      <w:r>
        <w:fldChar w:fldCharType="begin"/>
      </w:r>
      <w:r>
        <w:instrText xml:space="preserve"> PAGEREF _Toc84328484 \h </w:instrText>
      </w:r>
      <w:r>
        <w:fldChar w:fldCharType="separate"/>
      </w:r>
      <w:r>
        <w:t>38</w:t>
      </w:r>
      <w:r>
        <w:fldChar w:fldCharType="end"/>
      </w:r>
    </w:p>
    <w:p>
      <w:pPr>
        <w:pStyle w:val="TOC2"/>
        <w:tabs>
          <w:tab w:val="right" w:leader="dot" w:pos="7087"/>
        </w:tabs>
        <w:rPr>
          <w:rFonts w:asciiTheme="minorHAnsi" w:eastAsiaTheme="minorEastAsia" w:hAnsiTheme="minorHAnsi" w:cstheme="minorBidi"/>
          <w:b w:val="0"/>
          <w:sz w:val="22"/>
          <w:szCs w:val="22"/>
        </w:rPr>
      </w:pPr>
      <w:r>
        <w:t>Part 3 — Sewerage</w:t>
      </w:r>
    </w:p>
    <w:p>
      <w:pPr>
        <w:pStyle w:val="TOC8"/>
        <w:rPr>
          <w:rFonts w:asciiTheme="minorHAnsi" w:eastAsiaTheme="minorEastAsia" w:hAnsiTheme="minorHAnsi" w:cstheme="minorBidi"/>
          <w:szCs w:val="22"/>
        </w:rPr>
      </w:pPr>
      <w:r>
        <w:t>21A.</w:t>
      </w:r>
      <w:r>
        <w:tab/>
        <w:t>Terms used</w:t>
      </w:r>
      <w:r>
        <w:tab/>
      </w:r>
      <w:r>
        <w:fldChar w:fldCharType="begin"/>
      </w:r>
      <w:r>
        <w:instrText xml:space="preserve"> PAGEREF _Toc84328486 \h </w:instrText>
      </w:r>
      <w:r>
        <w:fldChar w:fldCharType="separate"/>
      </w:r>
      <w:r>
        <w:t>39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Land subject to sewerage charges</w:t>
      </w:r>
      <w:r>
        <w:tab/>
      </w:r>
      <w:r>
        <w:fldChar w:fldCharType="begin"/>
      </w:r>
      <w:r>
        <w:instrText xml:space="preserve"> PAGEREF _Toc84328487 \h </w:instrText>
      </w:r>
      <w:r>
        <w:fldChar w:fldCharType="separate"/>
      </w:r>
      <w:r>
        <w:t>39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Exempt land</w:t>
      </w:r>
      <w:r>
        <w:tab/>
      </w:r>
      <w:r>
        <w:fldChar w:fldCharType="begin"/>
      </w:r>
      <w:r>
        <w:instrText xml:space="preserve"> PAGEREF _Toc84328488 \h </w:instrText>
      </w:r>
      <w:r>
        <w:fldChar w:fldCharType="separate"/>
      </w:r>
      <w:r>
        <w:t>40</w:t>
      </w:r>
      <w:r>
        <w:fldChar w:fldCharType="end"/>
      </w:r>
    </w:p>
    <w:p>
      <w:pPr>
        <w:pStyle w:val="TOC8"/>
        <w:rPr>
          <w:rFonts w:asciiTheme="minorHAnsi" w:eastAsiaTheme="minorEastAsia" w:hAnsiTheme="minorHAnsi" w:cstheme="minorBidi"/>
          <w:szCs w:val="22"/>
        </w:rPr>
      </w:pPr>
      <w:r>
        <w:t>23.</w:t>
      </w:r>
      <w:r>
        <w:tab/>
        <w:t>Classification of land</w:t>
      </w:r>
      <w:r>
        <w:tab/>
      </w:r>
      <w:r>
        <w:fldChar w:fldCharType="begin"/>
      </w:r>
      <w:r>
        <w:instrText xml:space="preserve"> PAGEREF _Toc84328489 \h </w:instrText>
      </w:r>
      <w:r>
        <w:fldChar w:fldCharType="separate"/>
      </w:r>
      <w:r>
        <w:t>40</w:t>
      </w:r>
      <w:r>
        <w:fldChar w:fldCharType="end"/>
      </w:r>
    </w:p>
    <w:p>
      <w:pPr>
        <w:pStyle w:val="TOC8"/>
        <w:rPr>
          <w:rFonts w:asciiTheme="minorHAnsi" w:eastAsiaTheme="minorEastAsia" w:hAnsiTheme="minorHAnsi" w:cstheme="minorBidi"/>
          <w:szCs w:val="22"/>
        </w:rPr>
      </w:pPr>
      <w:r>
        <w:t>25A</w:t>
      </w:r>
      <w:r>
        <w:rPr>
          <w:snapToGrid w:val="0"/>
        </w:rPr>
        <w:t>.</w:t>
      </w:r>
      <w:r>
        <w:rPr>
          <w:snapToGrid w:val="0"/>
        </w:rPr>
        <w:tab/>
        <w:t>Metered metropolitan non</w:t>
      </w:r>
      <w:r>
        <w:rPr>
          <w:snapToGrid w:val="0"/>
        </w:rPr>
        <w:noBreakHyphen/>
        <w:t>residential property sewerage charges</w:t>
      </w:r>
      <w:r>
        <w:tab/>
      </w:r>
      <w:r>
        <w:fldChar w:fldCharType="begin"/>
      </w:r>
      <w:r>
        <w:instrText xml:space="preserve"> PAGEREF _Toc84328490 \h </w:instrText>
      </w:r>
      <w:r>
        <w:fldChar w:fldCharType="separate"/>
      </w:r>
      <w:r>
        <w:t>41</w:t>
      </w:r>
      <w:r>
        <w:fldChar w:fldCharType="end"/>
      </w:r>
    </w:p>
    <w:p>
      <w:pPr>
        <w:pStyle w:val="TOC8"/>
        <w:rPr>
          <w:rFonts w:asciiTheme="minorHAnsi" w:eastAsiaTheme="minorEastAsia" w:hAnsiTheme="minorHAnsi" w:cstheme="minorBidi"/>
          <w:szCs w:val="22"/>
        </w:rPr>
      </w:pPr>
      <w:r>
        <w:t>25B</w:t>
      </w:r>
      <w:r>
        <w:rPr>
          <w:snapToGrid w:val="0"/>
        </w:rPr>
        <w:t>.</w:t>
      </w:r>
      <w:r>
        <w:rPr>
          <w:snapToGrid w:val="0"/>
        </w:rPr>
        <w:tab/>
        <w:t>Un</w:t>
      </w:r>
      <w:r>
        <w:rPr>
          <w:snapToGrid w:val="0"/>
        </w:rPr>
        <w:noBreakHyphen/>
        <w:t>metered or unconnected metropolitan non</w:t>
      </w:r>
      <w:r>
        <w:rPr>
          <w:snapToGrid w:val="0"/>
        </w:rPr>
        <w:noBreakHyphen/>
        <w:t>residential property sewerage charges</w:t>
      </w:r>
      <w:r>
        <w:tab/>
      </w:r>
      <w:r>
        <w:fldChar w:fldCharType="begin"/>
      </w:r>
      <w:r>
        <w:instrText xml:space="preserve"> PAGEREF _Toc84328491 \h </w:instrText>
      </w:r>
      <w:r>
        <w:fldChar w:fldCharType="separate"/>
      </w:r>
      <w:r>
        <w:t>44</w:t>
      </w:r>
      <w:r>
        <w:fldChar w:fldCharType="end"/>
      </w:r>
    </w:p>
    <w:p>
      <w:pPr>
        <w:pStyle w:val="TOC8"/>
        <w:rPr>
          <w:rFonts w:asciiTheme="minorHAnsi" w:eastAsiaTheme="minorEastAsia" w:hAnsiTheme="minorHAnsi" w:cstheme="minorBidi"/>
          <w:szCs w:val="22"/>
        </w:rPr>
      </w:pPr>
      <w:r>
        <w:t>25C</w:t>
      </w:r>
      <w:r>
        <w:rPr>
          <w:snapToGrid w:val="0"/>
        </w:rPr>
        <w:t>.</w:t>
      </w:r>
      <w:r>
        <w:rPr>
          <w:snapToGrid w:val="0"/>
        </w:rPr>
        <w:tab/>
        <w:t>Charging for shared sewerage fixtures on metropolitan non</w:t>
      </w:r>
      <w:r>
        <w:rPr>
          <w:snapToGrid w:val="0"/>
        </w:rPr>
        <w:noBreakHyphen/>
        <w:t>residential property</w:t>
      </w:r>
      <w:r>
        <w:tab/>
      </w:r>
      <w:r>
        <w:fldChar w:fldCharType="begin"/>
      </w:r>
      <w:r>
        <w:instrText xml:space="preserve"> PAGEREF _Toc84328492 \h </w:instrText>
      </w:r>
      <w:r>
        <w:fldChar w:fldCharType="separate"/>
      </w:r>
      <w:r>
        <w:t>44</w:t>
      </w:r>
      <w:r>
        <w:fldChar w:fldCharType="end"/>
      </w:r>
    </w:p>
    <w:p>
      <w:pPr>
        <w:pStyle w:val="TOC8"/>
        <w:rPr>
          <w:rFonts w:asciiTheme="minorHAnsi" w:eastAsiaTheme="minorEastAsia" w:hAnsiTheme="minorHAnsi" w:cstheme="minorBidi"/>
          <w:szCs w:val="22"/>
        </w:rPr>
      </w:pPr>
      <w:r>
        <w:lastRenderedPageBreak/>
        <w:t>26.</w:t>
      </w:r>
      <w:r>
        <w:tab/>
      </w:r>
      <w:r>
        <w:rPr>
          <w:snapToGrid w:val="0"/>
        </w:rPr>
        <w:t xml:space="preserve">Metered country </w:t>
      </w:r>
      <w:r>
        <w:t>non</w:t>
      </w:r>
      <w:r>
        <w:noBreakHyphen/>
        <w:t>residential or commercial residential</w:t>
      </w:r>
      <w:r>
        <w:rPr>
          <w:snapToGrid w:val="0"/>
        </w:rPr>
        <w:t xml:space="preserve"> property sewerage charges</w:t>
      </w:r>
      <w:r>
        <w:tab/>
      </w:r>
      <w:r>
        <w:fldChar w:fldCharType="begin"/>
      </w:r>
      <w:r>
        <w:instrText xml:space="preserve"> PAGEREF _Toc84328493 \h </w:instrText>
      </w:r>
      <w:r>
        <w:fldChar w:fldCharType="separate"/>
      </w:r>
      <w:r>
        <w:t>45</w:t>
      </w:r>
      <w:r>
        <w:fldChar w:fldCharType="end"/>
      </w:r>
    </w:p>
    <w:p>
      <w:pPr>
        <w:pStyle w:val="TOC8"/>
        <w:rPr>
          <w:rFonts w:asciiTheme="minorHAnsi" w:eastAsiaTheme="minorEastAsia" w:hAnsiTheme="minorHAnsi" w:cstheme="minorBidi"/>
          <w:szCs w:val="22"/>
        </w:rPr>
      </w:pPr>
      <w:r>
        <w:t>26A.</w:t>
      </w:r>
      <w:r>
        <w:tab/>
        <w:t>Un</w:t>
      </w:r>
      <w:r>
        <w:noBreakHyphen/>
        <w:t xml:space="preserve">metered or unconnected </w:t>
      </w:r>
      <w:r>
        <w:rPr>
          <w:snapToGrid w:val="0"/>
        </w:rPr>
        <w:t>country non</w:t>
      </w:r>
      <w:r>
        <w:rPr>
          <w:snapToGrid w:val="0"/>
        </w:rPr>
        <w:noBreakHyphen/>
        <w:t>residential or commercial residential</w:t>
      </w:r>
      <w:r>
        <w:t xml:space="preserve"> property sewerage charges</w:t>
      </w:r>
      <w:r>
        <w:tab/>
      </w:r>
      <w:r>
        <w:fldChar w:fldCharType="begin"/>
      </w:r>
      <w:r>
        <w:instrText xml:space="preserve"> PAGEREF _Toc84328494 \h </w:instrText>
      </w:r>
      <w:r>
        <w:fldChar w:fldCharType="separate"/>
      </w:r>
      <w:r>
        <w:t>47</w:t>
      </w:r>
      <w:r>
        <w:fldChar w:fldCharType="end"/>
      </w:r>
    </w:p>
    <w:p>
      <w:pPr>
        <w:pStyle w:val="TOC8"/>
        <w:rPr>
          <w:rFonts w:asciiTheme="minorHAnsi" w:eastAsiaTheme="minorEastAsia" w:hAnsiTheme="minorHAnsi" w:cstheme="minorBidi"/>
          <w:szCs w:val="22"/>
        </w:rPr>
      </w:pPr>
      <w:r>
        <w:t>26B.</w:t>
      </w:r>
      <w:r>
        <w:tab/>
        <w:t xml:space="preserve">Charging for shared sewerage fixtures on </w:t>
      </w:r>
      <w:r>
        <w:rPr>
          <w:snapToGrid w:val="0"/>
        </w:rPr>
        <w:t xml:space="preserve">country </w:t>
      </w:r>
      <w:r>
        <w:t>non</w:t>
      </w:r>
      <w:r>
        <w:noBreakHyphen/>
        <w:t>residential or commercial residential property</w:t>
      </w:r>
      <w:r>
        <w:tab/>
      </w:r>
      <w:r>
        <w:fldChar w:fldCharType="begin"/>
      </w:r>
      <w:r>
        <w:instrText xml:space="preserve"> PAGEREF _Toc84328495 \h </w:instrText>
      </w:r>
      <w:r>
        <w:fldChar w:fldCharType="separate"/>
      </w:r>
      <w:r>
        <w:t>47</w:t>
      </w:r>
      <w:r>
        <w:fldChar w:fldCharType="end"/>
      </w:r>
    </w:p>
    <w:p>
      <w:pPr>
        <w:pStyle w:val="TOC2"/>
        <w:tabs>
          <w:tab w:val="right" w:leader="dot" w:pos="7087"/>
        </w:tabs>
        <w:rPr>
          <w:rFonts w:asciiTheme="minorHAnsi" w:eastAsiaTheme="minorEastAsia" w:hAnsiTheme="minorHAnsi" w:cstheme="minorBidi"/>
          <w:b w:val="0"/>
          <w:sz w:val="22"/>
          <w:szCs w:val="22"/>
        </w:rPr>
      </w:pPr>
      <w:r>
        <w:t>Part 4 — Drainage</w:t>
      </w:r>
    </w:p>
    <w:p>
      <w:pPr>
        <w:pStyle w:val="TOC8"/>
        <w:rPr>
          <w:rFonts w:asciiTheme="minorHAnsi" w:eastAsiaTheme="minorEastAsia" w:hAnsiTheme="minorHAnsi" w:cstheme="minorBidi"/>
          <w:szCs w:val="22"/>
        </w:rPr>
      </w:pPr>
      <w:r>
        <w:t>27</w:t>
      </w:r>
      <w:r>
        <w:rPr>
          <w:snapToGrid w:val="0"/>
        </w:rPr>
        <w:t>.</w:t>
      </w:r>
      <w:r>
        <w:rPr>
          <w:snapToGrid w:val="0"/>
        </w:rPr>
        <w:tab/>
        <w:t>Land subject to drainage charges</w:t>
      </w:r>
      <w:r>
        <w:tab/>
      </w:r>
      <w:r>
        <w:fldChar w:fldCharType="begin"/>
      </w:r>
      <w:r>
        <w:instrText xml:space="preserve"> PAGEREF _Toc84328497 \h </w:instrText>
      </w:r>
      <w:r>
        <w:fldChar w:fldCharType="separate"/>
      </w:r>
      <w:r>
        <w:t>49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Exempt land</w:t>
      </w:r>
      <w:r>
        <w:tab/>
      </w:r>
      <w:r>
        <w:fldChar w:fldCharType="begin"/>
      </w:r>
      <w:r>
        <w:instrText xml:space="preserve"> PAGEREF _Toc84328498 \h </w:instrText>
      </w:r>
      <w:r>
        <w:fldChar w:fldCharType="separate"/>
      </w:r>
      <w:r>
        <w:t>49</w:t>
      </w:r>
      <w:r>
        <w:fldChar w:fldCharType="end"/>
      </w:r>
    </w:p>
    <w:p>
      <w:pPr>
        <w:pStyle w:val="TOC8"/>
        <w:rPr>
          <w:rFonts w:asciiTheme="minorHAnsi" w:eastAsiaTheme="minorEastAsia" w:hAnsiTheme="minorHAnsi" w:cstheme="minorBidi"/>
          <w:szCs w:val="22"/>
        </w:rPr>
      </w:pPr>
      <w:r>
        <w:t>29.</w:t>
      </w:r>
      <w:r>
        <w:tab/>
        <w:t>Classification of land</w:t>
      </w:r>
      <w:r>
        <w:tab/>
      </w:r>
      <w:r>
        <w:fldChar w:fldCharType="begin"/>
      </w:r>
      <w:r>
        <w:instrText xml:space="preserve"> PAGEREF _Toc84328499 \h </w:instrText>
      </w:r>
      <w:r>
        <w:fldChar w:fldCharType="separate"/>
      </w:r>
      <w:r>
        <w:t>50</w:t>
      </w:r>
      <w:r>
        <w:fldChar w:fldCharType="end"/>
      </w:r>
    </w:p>
    <w:p>
      <w:pPr>
        <w:pStyle w:val="TOC8"/>
        <w:rPr>
          <w:rFonts w:asciiTheme="minorHAnsi" w:eastAsiaTheme="minorEastAsia" w:hAnsiTheme="minorHAnsi" w:cstheme="minorBidi"/>
          <w:szCs w:val="22"/>
        </w:rPr>
      </w:pPr>
      <w:r>
        <w:t>30.</w:t>
      </w:r>
      <w:r>
        <w:tab/>
        <w:t>Declaration of drainage areas and transitional provision</w:t>
      </w:r>
      <w:r>
        <w:tab/>
      </w:r>
      <w:r>
        <w:fldChar w:fldCharType="begin"/>
      </w:r>
      <w:r>
        <w:instrText xml:space="preserve"> PAGEREF _Toc84328500 \h </w:instrText>
      </w:r>
      <w:r>
        <w:fldChar w:fldCharType="separate"/>
      </w:r>
      <w:r>
        <w:t>50</w:t>
      </w:r>
      <w:r>
        <w:fldChar w:fldCharType="end"/>
      </w:r>
    </w:p>
    <w:p>
      <w:pPr>
        <w:pStyle w:val="TOC2"/>
        <w:tabs>
          <w:tab w:val="right" w:leader="dot" w:pos="7087"/>
        </w:tabs>
        <w:rPr>
          <w:rFonts w:asciiTheme="minorHAnsi" w:eastAsiaTheme="minorEastAsia" w:hAnsiTheme="minorHAnsi" w:cstheme="minorBidi"/>
          <w:b w:val="0"/>
          <w:sz w:val="22"/>
          <w:szCs w:val="22"/>
        </w:rPr>
      </w:pPr>
      <w:r>
        <w:t>Part 5 — Irrigation</w:t>
      </w:r>
    </w:p>
    <w:p>
      <w:pPr>
        <w:pStyle w:val="TOC8"/>
        <w:rPr>
          <w:rFonts w:asciiTheme="minorHAnsi" w:eastAsiaTheme="minorEastAsia" w:hAnsiTheme="minorHAnsi" w:cstheme="minorBidi"/>
          <w:szCs w:val="22"/>
        </w:rPr>
      </w:pPr>
      <w:r>
        <w:t>31.</w:t>
      </w:r>
      <w:r>
        <w:tab/>
        <w:t>Land subject to irrigation charges</w:t>
      </w:r>
      <w:r>
        <w:tab/>
      </w:r>
      <w:r>
        <w:fldChar w:fldCharType="begin"/>
      </w:r>
      <w:r>
        <w:instrText xml:space="preserve"> PAGEREF _Toc84328502 \h </w:instrText>
      </w:r>
      <w:r>
        <w:fldChar w:fldCharType="separate"/>
      </w:r>
      <w:r>
        <w:t>52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Exempt land</w:t>
      </w:r>
      <w:r>
        <w:tab/>
      </w:r>
      <w:r>
        <w:fldChar w:fldCharType="begin"/>
      </w:r>
      <w:r>
        <w:instrText xml:space="preserve"> PAGEREF _Toc84328503 \h </w:instrText>
      </w:r>
      <w:r>
        <w:fldChar w:fldCharType="separate"/>
      </w:r>
      <w:r>
        <w:t>52</w:t>
      </w:r>
      <w:r>
        <w:fldChar w:fldCharType="end"/>
      </w:r>
    </w:p>
    <w:p>
      <w:pPr>
        <w:pStyle w:val="TOC2"/>
        <w:tabs>
          <w:tab w:val="right" w:leader="dot" w:pos="7087"/>
        </w:tabs>
        <w:rPr>
          <w:rFonts w:asciiTheme="minorHAnsi" w:eastAsiaTheme="minorEastAsia" w:hAnsiTheme="minorHAnsi" w:cstheme="minorBidi"/>
          <w:b w:val="0"/>
          <w:sz w:val="22"/>
          <w:szCs w:val="22"/>
        </w:rPr>
      </w:pPr>
      <w:r>
        <w:t>Schedule 1 — Charges for water supply, other than from certain irrigation works, for 2013/2014</w:t>
      </w:r>
    </w:p>
    <w:p>
      <w:pPr>
        <w:pStyle w:val="TOC4"/>
        <w:tabs>
          <w:tab w:val="right" w:leader="dot" w:pos="7087"/>
        </w:tabs>
        <w:rPr>
          <w:rFonts w:asciiTheme="minorHAnsi" w:eastAsiaTheme="minorEastAsia" w:hAnsiTheme="minorHAnsi" w:cstheme="minorBidi"/>
          <w:b w:val="0"/>
          <w:szCs w:val="22"/>
        </w:rPr>
      </w:pPr>
      <w:r>
        <w:t>Division 1</w:t>
      </w:r>
      <w:r>
        <w:rPr>
          <w:b w:val="0"/>
        </w:rPr>
        <w:t> — </w:t>
      </w:r>
      <w:r>
        <w:t>Fixed charges</w:t>
      </w:r>
    </w:p>
    <w:p>
      <w:pPr>
        <w:pStyle w:val="TOC8"/>
        <w:rPr>
          <w:rFonts w:asciiTheme="minorHAnsi" w:eastAsiaTheme="minorEastAsia" w:hAnsiTheme="minorHAnsi" w:cstheme="minorBidi"/>
          <w:szCs w:val="22"/>
        </w:rPr>
      </w:pPr>
      <w:r>
        <w:t>1.</w:t>
      </w:r>
      <w:r>
        <w:tab/>
        <w:t>Residential</w:t>
      </w:r>
      <w:r>
        <w:tab/>
      </w:r>
      <w:r>
        <w:fldChar w:fldCharType="begin"/>
      </w:r>
      <w:r>
        <w:instrText xml:space="preserve"> PAGEREF _Toc84328506 \h </w:instrText>
      </w:r>
      <w:r>
        <w:fldChar w:fldCharType="separate"/>
      </w:r>
      <w:r>
        <w:t>53</w:t>
      </w:r>
      <w:r>
        <w:fldChar w:fldCharType="end"/>
      </w:r>
    </w:p>
    <w:p>
      <w:pPr>
        <w:pStyle w:val="TOC8"/>
        <w:rPr>
          <w:rFonts w:asciiTheme="minorHAnsi" w:eastAsiaTheme="minorEastAsia" w:hAnsiTheme="minorHAnsi" w:cstheme="minorBidi"/>
          <w:szCs w:val="22"/>
        </w:rPr>
      </w:pPr>
      <w:r>
        <w:t>2</w:t>
      </w:r>
      <w:r>
        <w:rPr>
          <w:bCs/>
        </w:rPr>
        <w:t>.</w:t>
      </w:r>
      <w:r>
        <w:tab/>
        <w:t>Metropolitan</w:t>
      </w:r>
      <w:r>
        <w:rPr>
          <w:bCs/>
        </w:rPr>
        <w:t xml:space="preserve"> residential garden supply</w:t>
      </w:r>
      <w:r>
        <w:tab/>
      </w:r>
      <w:r>
        <w:fldChar w:fldCharType="begin"/>
      </w:r>
      <w:r>
        <w:instrText xml:space="preserve"> PAGEREF _Toc84328507 \h </w:instrText>
      </w:r>
      <w:r>
        <w:fldChar w:fldCharType="separate"/>
      </w:r>
      <w:r>
        <w:t>53</w:t>
      </w:r>
      <w:r>
        <w:fldChar w:fldCharType="end"/>
      </w:r>
    </w:p>
    <w:p>
      <w:pPr>
        <w:pStyle w:val="TOC8"/>
        <w:rPr>
          <w:rFonts w:asciiTheme="minorHAnsi" w:eastAsiaTheme="minorEastAsia" w:hAnsiTheme="minorHAnsi" w:cstheme="minorBidi"/>
          <w:szCs w:val="22"/>
        </w:rPr>
      </w:pPr>
      <w:r>
        <w:t>3</w:t>
      </w:r>
      <w:r>
        <w:rPr>
          <w:bCs/>
        </w:rPr>
        <w:t>.</w:t>
      </w:r>
      <w:r>
        <w:tab/>
      </w:r>
      <w:r>
        <w:rPr>
          <w:bCs/>
        </w:rPr>
        <w:t>Connected metropolitan exempt</w:t>
      </w:r>
      <w:r>
        <w:tab/>
      </w:r>
      <w:r>
        <w:fldChar w:fldCharType="begin"/>
      </w:r>
      <w:r>
        <w:instrText xml:space="preserve"> PAGEREF _Toc84328508 \h </w:instrText>
      </w:r>
      <w:r>
        <w:fldChar w:fldCharType="separate"/>
      </w:r>
      <w:r>
        <w:t>54</w:t>
      </w:r>
      <w:r>
        <w:fldChar w:fldCharType="end"/>
      </w:r>
    </w:p>
    <w:p>
      <w:pPr>
        <w:pStyle w:val="TOC8"/>
        <w:rPr>
          <w:rFonts w:asciiTheme="minorHAnsi" w:eastAsiaTheme="minorEastAsia" w:hAnsiTheme="minorHAnsi" w:cstheme="minorBidi"/>
          <w:szCs w:val="22"/>
        </w:rPr>
      </w:pPr>
      <w:r>
        <w:t>4.</w:t>
      </w:r>
      <w:r>
        <w:tab/>
        <w:t>Strata</w:t>
      </w:r>
      <w:r>
        <w:noBreakHyphen/>
        <w:t>titled (or long</w:t>
      </w:r>
      <w:r>
        <w:noBreakHyphen/>
        <w:t>term residential) caravan bays</w:t>
      </w:r>
      <w:r>
        <w:tab/>
      </w:r>
      <w:r>
        <w:fldChar w:fldCharType="begin"/>
      </w:r>
      <w:r>
        <w:instrText xml:space="preserve"> PAGEREF _Toc84328509 \h </w:instrText>
      </w:r>
      <w:r>
        <w:fldChar w:fldCharType="separate"/>
      </w:r>
      <w:r>
        <w:t>54</w:t>
      </w:r>
      <w:r>
        <w:fldChar w:fldCharType="end"/>
      </w:r>
    </w:p>
    <w:p>
      <w:pPr>
        <w:pStyle w:val="TOC8"/>
        <w:rPr>
          <w:rFonts w:asciiTheme="minorHAnsi" w:eastAsiaTheme="minorEastAsia" w:hAnsiTheme="minorHAnsi" w:cstheme="minorBidi"/>
          <w:szCs w:val="22"/>
        </w:rPr>
      </w:pPr>
      <w:r>
        <w:t>5</w:t>
      </w:r>
      <w:r>
        <w:rPr>
          <w:bCs/>
        </w:rPr>
        <w:t>.</w:t>
      </w:r>
      <w:r>
        <w:tab/>
        <w:t>Strata</w:t>
      </w:r>
      <w:r>
        <w:rPr>
          <w:bCs/>
        </w:rPr>
        <w:noBreakHyphen/>
        <w:t>titled storage unit and strata</w:t>
      </w:r>
      <w:r>
        <w:rPr>
          <w:bCs/>
        </w:rPr>
        <w:noBreakHyphen/>
        <w:t>titled parking bay</w:t>
      </w:r>
      <w:r>
        <w:tab/>
      </w:r>
      <w:r>
        <w:fldChar w:fldCharType="begin"/>
      </w:r>
      <w:r>
        <w:instrText xml:space="preserve"> PAGEREF _Toc84328510 \h </w:instrText>
      </w:r>
      <w:r>
        <w:fldChar w:fldCharType="separate"/>
      </w:r>
      <w:r>
        <w:t>55</w:t>
      </w:r>
      <w:r>
        <w:fldChar w:fldCharType="end"/>
      </w:r>
    </w:p>
    <w:p>
      <w:pPr>
        <w:pStyle w:val="TOC8"/>
        <w:rPr>
          <w:rFonts w:asciiTheme="minorHAnsi" w:eastAsiaTheme="minorEastAsia" w:hAnsiTheme="minorHAnsi" w:cstheme="minorBidi"/>
          <w:szCs w:val="22"/>
        </w:rPr>
      </w:pPr>
      <w:r>
        <w:t>6.</w:t>
      </w:r>
      <w:r>
        <w:tab/>
        <w:t>Non</w:t>
      </w:r>
      <w:r>
        <w:noBreakHyphen/>
        <w:t>residential strata</w:t>
      </w:r>
      <w:r>
        <w:noBreakHyphen/>
        <w:t>titled units that share a service</w:t>
      </w:r>
      <w:r>
        <w:tab/>
      </w:r>
      <w:r>
        <w:fldChar w:fldCharType="begin"/>
      </w:r>
      <w:r>
        <w:instrText xml:space="preserve"> PAGEREF _Toc84328511 \h </w:instrText>
      </w:r>
      <w:r>
        <w:fldChar w:fldCharType="separate"/>
      </w:r>
      <w:r>
        <w:t>55</w:t>
      </w:r>
      <w:r>
        <w:fldChar w:fldCharType="end"/>
      </w:r>
    </w:p>
    <w:p>
      <w:pPr>
        <w:pStyle w:val="TOC8"/>
        <w:rPr>
          <w:rFonts w:asciiTheme="minorHAnsi" w:eastAsiaTheme="minorEastAsia" w:hAnsiTheme="minorHAnsi" w:cstheme="minorBidi"/>
          <w:szCs w:val="22"/>
        </w:rPr>
      </w:pPr>
      <w:r>
        <w:t>7.</w:t>
      </w:r>
      <w:r>
        <w:tab/>
        <w:t>Community residential</w:t>
      </w:r>
      <w:r>
        <w:tab/>
      </w:r>
      <w:r>
        <w:fldChar w:fldCharType="begin"/>
      </w:r>
      <w:r>
        <w:instrText xml:space="preserve"> PAGEREF _Toc84328512 \h </w:instrText>
      </w:r>
      <w:r>
        <w:fldChar w:fldCharType="separate"/>
      </w:r>
      <w:r>
        <w:t>55</w:t>
      </w:r>
      <w:r>
        <w:fldChar w:fldCharType="end"/>
      </w:r>
    </w:p>
    <w:p>
      <w:pPr>
        <w:pStyle w:val="TOC8"/>
        <w:rPr>
          <w:rFonts w:asciiTheme="minorHAnsi" w:eastAsiaTheme="minorEastAsia" w:hAnsiTheme="minorHAnsi" w:cstheme="minorBidi"/>
          <w:szCs w:val="22"/>
        </w:rPr>
      </w:pPr>
      <w:r>
        <w:t>8.</w:t>
      </w:r>
      <w:r>
        <w:tab/>
        <w:t>Semi</w:t>
      </w:r>
      <w:r>
        <w:noBreakHyphen/>
        <w:t>rural residential</w:t>
      </w:r>
      <w:r>
        <w:tab/>
      </w:r>
      <w:r>
        <w:fldChar w:fldCharType="begin"/>
      </w:r>
      <w:r>
        <w:instrText xml:space="preserve"> PAGEREF _Toc84328513 \h </w:instrText>
      </w:r>
      <w:r>
        <w:fldChar w:fldCharType="separate"/>
      </w:r>
      <w:r>
        <w:t>55</w:t>
      </w:r>
      <w:r>
        <w:fldChar w:fldCharType="end"/>
      </w:r>
    </w:p>
    <w:p>
      <w:pPr>
        <w:pStyle w:val="TOC8"/>
        <w:rPr>
          <w:rFonts w:asciiTheme="minorHAnsi" w:eastAsiaTheme="minorEastAsia" w:hAnsiTheme="minorHAnsi" w:cstheme="minorBidi"/>
          <w:szCs w:val="22"/>
        </w:rPr>
      </w:pPr>
      <w:r>
        <w:t>9.</w:t>
      </w:r>
      <w:r>
        <w:tab/>
        <w:t>Connected non</w:t>
      </w:r>
      <w:r>
        <w:noBreakHyphen/>
        <w:t>metropolitan exempt</w:t>
      </w:r>
      <w:r>
        <w:tab/>
      </w:r>
      <w:r>
        <w:fldChar w:fldCharType="begin"/>
      </w:r>
      <w:r>
        <w:instrText xml:space="preserve"> PAGEREF _Toc84328514 \h </w:instrText>
      </w:r>
      <w:r>
        <w:fldChar w:fldCharType="separate"/>
      </w:r>
      <w:r>
        <w:t>55</w:t>
      </w:r>
      <w:r>
        <w:fldChar w:fldCharType="end"/>
      </w:r>
    </w:p>
    <w:p>
      <w:pPr>
        <w:pStyle w:val="TOC8"/>
        <w:rPr>
          <w:rFonts w:asciiTheme="minorHAnsi" w:eastAsiaTheme="minorEastAsia" w:hAnsiTheme="minorHAnsi" w:cstheme="minorBidi"/>
          <w:szCs w:val="22"/>
        </w:rPr>
      </w:pPr>
      <w:r>
        <w:t>10.</w:t>
      </w:r>
      <w:r>
        <w:tab/>
        <w:t>Non</w:t>
      </w:r>
      <w:r>
        <w:noBreakHyphen/>
        <w:t>metropolitan non</w:t>
      </w:r>
      <w:r>
        <w:noBreakHyphen/>
        <w:t>residential or commercial residential</w:t>
      </w:r>
      <w:r>
        <w:tab/>
      </w:r>
      <w:r>
        <w:fldChar w:fldCharType="begin"/>
      </w:r>
      <w:r>
        <w:instrText xml:space="preserve"> PAGEREF _Toc84328515 \h </w:instrText>
      </w:r>
      <w:r>
        <w:fldChar w:fldCharType="separate"/>
      </w:r>
      <w:r>
        <w:t>56</w:t>
      </w:r>
      <w:r>
        <w:fldChar w:fldCharType="end"/>
      </w:r>
    </w:p>
    <w:p>
      <w:pPr>
        <w:pStyle w:val="TOC8"/>
        <w:rPr>
          <w:rFonts w:asciiTheme="minorHAnsi" w:eastAsiaTheme="minorEastAsia" w:hAnsiTheme="minorHAnsi" w:cstheme="minorBidi"/>
          <w:szCs w:val="22"/>
        </w:rPr>
      </w:pPr>
      <w:r>
        <w:t>11.</w:t>
      </w:r>
      <w:r>
        <w:tab/>
        <w:t>Stock</w:t>
      </w:r>
      <w:r>
        <w:tab/>
      </w:r>
      <w:r>
        <w:fldChar w:fldCharType="begin"/>
      </w:r>
      <w:r>
        <w:instrText xml:space="preserve"> PAGEREF _Toc84328516 \h </w:instrText>
      </w:r>
      <w:r>
        <w:fldChar w:fldCharType="separate"/>
      </w:r>
      <w:r>
        <w:t>57</w:t>
      </w:r>
      <w:r>
        <w:fldChar w:fldCharType="end"/>
      </w:r>
    </w:p>
    <w:p>
      <w:pPr>
        <w:pStyle w:val="TOC8"/>
        <w:rPr>
          <w:rFonts w:asciiTheme="minorHAnsi" w:eastAsiaTheme="minorEastAsia" w:hAnsiTheme="minorHAnsi" w:cstheme="minorBidi"/>
          <w:szCs w:val="22"/>
        </w:rPr>
      </w:pPr>
      <w:r>
        <w:t>12.</w:t>
      </w:r>
      <w:r>
        <w:tab/>
        <w:t>Additional connections</w:t>
      </w:r>
      <w:r>
        <w:tab/>
      </w:r>
      <w:r>
        <w:fldChar w:fldCharType="begin"/>
      </w:r>
      <w:r>
        <w:instrText xml:space="preserve"> PAGEREF _Toc84328517 \h </w:instrText>
      </w:r>
      <w:r>
        <w:fldChar w:fldCharType="separate"/>
      </w:r>
      <w:r>
        <w:t>57</w:t>
      </w:r>
      <w:r>
        <w:fldChar w:fldCharType="end"/>
      </w:r>
    </w:p>
    <w:p>
      <w:pPr>
        <w:pStyle w:val="TOC8"/>
        <w:rPr>
          <w:rFonts w:asciiTheme="minorHAnsi" w:eastAsiaTheme="minorEastAsia" w:hAnsiTheme="minorHAnsi" w:cstheme="minorBidi"/>
          <w:szCs w:val="22"/>
        </w:rPr>
      </w:pPr>
      <w:r>
        <w:t>13.</w:t>
      </w:r>
      <w:r>
        <w:tab/>
        <w:t>Shipping (non</w:t>
      </w:r>
      <w:r>
        <w:noBreakHyphen/>
        <w:t>metropolitan)</w:t>
      </w:r>
      <w:r>
        <w:tab/>
      </w:r>
      <w:r>
        <w:fldChar w:fldCharType="begin"/>
      </w:r>
      <w:r>
        <w:instrText xml:space="preserve"> PAGEREF _Toc84328518 \h </w:instrText>
      </w:r>
      <w:r>
        <w:fldChar w:fldCharType="separate"/>
      </w:r>
      <w:r>
        <w:t>58</w:t>
      </w:r>
      <w:r>
        <w:fldChar w:fldCharType="end"/>
      </w:r>
    </w:p>
    <w:p>
      <w:pPr>
        <w:pStyle w:val="TOC8"/>
        <w:rPr>
          <w:rFonts w:asciiTheme="minorHAnsi" w:eastAsiaTheme="minorEastAsia" w:hAnsiTheme="minorHAnsi" w:cstheme="minorBidi"/>
          <w:szCs w:val="22"/>
        </w:rPr>
      </w:pPr>
      <w:r>
        <w:t>14.</w:t>
      </w:r>
      <w:r>
        <w:tab/>
        <w:t>Local government standpipes</w:t>
      </w:r>
      <w:r>
        <w:tab/>
      </w:r>
      <w:r>
        <w:fldChar w:fldCharType="begin"/>
      </w:r>
      <w:r>
        <w:instrText xml:space="preserve"> PAGEREF _Toc84328519 \h </w:instrText>
      </w:r>
      <w:r>
        <w:fldChar w:fldCharType="separate"/>
      </w:r>
      <w:r>
        <w:t>58</w:t>
      </w:r>
      <w:r>
        <w:fldChar w:fldCharType="end"/>
      </w:r>
    </w:p>
    <w:p>
      <w:pPr>
        <w:pStyle w:val="TOC8"/>
        <w:rPr>
          <w:rFonts w:asciiTheme="minorHAnsi" w:eastAsiaTheme="minorEastAsia" w:hAnsiTheme="minorHAnsi" w:cstheme="minorBidi"/>
          <w:szCs w:val="22"/>
        </w:rPr>
      </w:pPr>
      <w:r>
        <w:lastRenderedPageBreak/>
        <w:t>15.</w:t>
      </w:r>
      <w:r>
        <w:tab/>
        <w:t>Firefighting connections</w:t>
      </w:r>
      <w:r>
        <w:tab/>
      </w:r>
      <w:r>
        <w:fldChar w:fldCharType="begin"/>
      </w:r>
      <w:r>
        <w:instrText xml:space="preserve"> PAGEREF _Toc84328520 \h </w:instrText>
      </w:r>
      <w:r>
        <w:fldChar w:fldCharType="separate"/>
      </w:r>
      <w:r>
        <w:t>59</w:t>
      </w:r>
      <w:r>
        <w:fldChar w:fldCharType="end"/>
      </w:r>
    </w:p>
    <w:p>
      <w:pPr>
        <w:pStyle w:val="TOC8"/>
        <w:rPr>
          <w:rFonts w:asciiTheme="minorHAnsi" w:eastAsiaTheme="minorEastAsia" w:hAnsiTheme="minorHAnsi" w:cstheme="minorBidi"/>
          <w:szCs w:val="22"/>
        </w:rPr>
      </w:pPr>
      <w:r>
        <w:t>16.</w:t>
      </w:r>
      <w:r>
        <w:tab/>
        <w:t>Farmland</w:t>
      </w:r>
      <w:r>
        <w:tab/>
      </w:r>
      <w:r>
        <w:fldChar w:fldCharType="begin"/>
      </w:r>
      <w:r>
        <w:instrText xml:space="preserve"> PAGEREF _Toc84328521 \h </w:instrText>
      </w:r>
      <w:r>
        <w:fldChar w:fldCharType="separate"/>
      </w:r>
      <w:r>
        <w:t>59</w:t>
      </w:r>
      <w:r>
        <w:fldChar w:fldCharType="end"/>
      </w:r>
    </w:p>
    <w:p>
      <w:pPr>
        <w:pStyle w:val="TOC8"/>
        <w:rPr>
          <w:rFonts w:asciiTheme="minorHAnsi" w:eastAsiaTheme="minorEastAsia" w:hAnsiTheme="minorHAnsi" w:cstheme="minorBidi"/>
          <w:szCs w:val="22"/>
        </w:rPr>
      </w:pPr>
      <w:r>
        <w:t>17.</w:t>
      </w:r>
      <w:r>
        <w:tab/>
        <w:t>Metropolitan non</w:t>
      </w:r>
      <w:r>
        <w:noBreakHyphen/>
        <w:t>residential (except strata</w:t>
      </w:r>
      <w:r>
        <w:noBreakHyphen/>
        <w:t>titled units that share a service)</w:t>
      </w:r>
      <w:r>
        <w:tab/>
      </w:r>
      <w:r>
        <w:fldChar w:fldCharType="begin"/>
      </w:r>
      <w:r>
        <w:instrText xml:space="preserve"> PAGEREF _Toc84328522 \h </w:instrText>
      </w:r>
      <w:r>
        <w:fldChar w:fldCharType="separate"/>
      </w:r>
      <w:r>
        <w:t>59</w:t>
      </w:r>
      <w:r>
        <w:fldChar w:fldCharType="end"/>
      </w:r>
    </w:p>
    <w:p>
      <w:pPr>
        <w:pStyle w:val="TOC8"/>
        <w:rPr>
          <w:rFonts w:asciiTheme="minorHAnsi" w:eastAsiaTheme="minorEastAsia" w:hAnsiTheme="minorHAnsi" w:cstheme="minorBidi"/>
          <w:szCs w:val="22"/>
        </w:rPr>
      </w:pPr>
      <w:r>
        <w:t>18.</w:t>
      </w:r>
      <w:r>
        <w:tab/>
        <w:t>Vacant land</w:t>
      </w:r>
      <w:r>
        <w:tab/>
      </w:r>
      <w:r>
        <w:fldChar w:fldCharType="begin"/>
      </w:r>
      <w:r>
        <w:instrText xml:space="preserve"> PAGEREF _Toc84328523 \h </w:instrText>
      </w:r>
      <w:r>
        <w:fldChar w:fldCharType="separate"/>
      </w:r>
      <w:r>
        <w:t>59</w:t>
      </w:r>
      <w:r>
        <w:fldChar w:fldCharType="end"/>
      </w:r>
    </w:p>
    <w:p>
      <w:pPr>
        <w:pStyle w:val="TOC8"/>
        <w:rPr>
          <w:rFonts w:asciiTheme="minorHAnsi" w:eastAsiaTheme="minorEastAsia" w:hAnsiTheme="minorHAnsi" w:cstheme="minorBidi"/>
          <w:szCs w:val="22"/>
        </w:rPr>
      </w:pPr>
      <w:r>
        <w:t>19.</w:t>
      </w:r>
      <w:r>
        <w:tab/>
        <w:t>Garden supply for metropolitan vacant land</w:t>
      </w:r>
      <w:r>
        <w:tab/>
      </w:r>
      <w:r>
        <w:fldChar w:fldCharType="begin"/>
      </w:r>
      <w:r>
        <w:instrText xml:space="preserve"> PAGEREF _Toc84328524 \h </w:instrText>
      </w:r>
      <w:r>
        <w:fldChar w:fldCharType="separate"/>
      </w:r>
      <w:r>
        <w:t>60</w:t>
      </w:r>
      <w:r>
        <w:fldChar w:fldCharType="end"/>
      </w:r>
    </w:p>
    <w:p>
      <w:pPr>
        <w:pStyle w:val="TOC4"/>
        <w:tabs>
          <w:tab w:val="right" w:leader="dot" w:pos="7087"/>
        </w:tabs>
        <w:rPr>
          <w:rFonts w:asciiTheme="minorHAnsi" w:eastAsiaTheme="minorEastAsia" w:hAnsiTheme="minorHAnsi" w:cstheme="minorBidi"/>
          <w:b w:val="0"/>
          <w:szCs w:val="22"/>
        </w:rPr>
      </w:pPr>
      <w:r>
        <w:t>Division 2 — Quantity charges</w:t>
      </w:r>
    </w:p>
    <w:p>
      <w:pPr>
        <w:pStyle w:val="TOC8"/>
        <w:rPr>
          <w:rFonts w:asciiTheme="minorHAnsi" w:eastAsiaTheme="minorEastAsia" w:hAnsiTheme="minorHAnsi" w:cstheme="minorBidi"/>
          <w:szCs w:val="22"/>
        </w:rPr>
      </w:pPr>
      <w:r>
        <w:t>20.</w:t>
      </w:r>
      <w:r>
        <w:tab/>
        <w:t>Metropolitan residential</w:t>
      </w:r>
      <w:r>
        <w:tab/>
      </w:r>
      <w:r>
        <w:fldChar w:fldCharType="begin"/>
      </w:r>
      <w:r>
        <w:instrText xml:space="preserve"> PAGEREF _Toc84328526 \h </w:instrText>
      </w:r>
      <w:r>
        <w:fldChar w:fldCharType="separate"/>
      </w:r>
      <w:r>
        <w:t>60</w:t>
      </w:r>
      <w:r>
        <w:fldChar w:fldCharType="end"/>
      </w:r>
    </w:p>
    <w:p>
      <w:pPr>
        <w:pStyle w:val="TOC8"/>
        <w:rPr>
          <w:rFonts w:asciiTheme="minorHAnsi" w:eastAsiaTheme="minorEastAsia" w:hAnsiTheme="minorHAnsi" w:cstheme="minorBidi"/>
          <w:szCs w:val="22"/>
        </w:rPr>
      </w:pPr>
      <w:r>
        <w:t>21</w:t>
      </w:r>
      <w:r>
        <w:rPr>
          <w:bCs/>
        </w:rPr>
        <w:t>.</w:t>
      </w:r>
      <w:r>
        <w:tab/>
        <w:t>Metropolitan</w:t>
      </w:r>
      <w:r>
        <w:rPr>
          <w:bCs/>
        </w:rPr>
        <w:t xml:space="preserve"> semi</w:t>
      </w:r>
      <w:r>
        <w:rPr>
          <w:bCs/>
        </w:rPr>
        <w:noBreakHyphen/>
        <w:t>rural residential</w:t>
      </w:r>
      <w:r>
        <w:tab/>
      </w:r>
      <w:r>
        <w:fldChar w:fldCharType="begin"/>
      </w:r>
      <w:r>
        <w:instrText xml:space="preserve"> PAGEREF _Toc84328527 \h </w:instrText>
      </w:r>
      <w:r>
        <w:fldChar w:fldCharType="separate"/>
      </w:r>
      <w:r>
        <w:t>61</w:t>
      </w:r>
      <w:r>
        <w:fldChar w:fldCharType="end"/>
      </w:r>
    </w:p>
    <w:p>
      <w:pPr>
        <w:pStyle w:val="TOC8"/>
        <w:rPr>
          <w:rFonts w:asciiTheme="minorHAnsi" w:eastAsiaTheme="minorEastAsia" w:hAnsiTheme="minorHAnsi" w:cstheme="minorBidi"/>
          <w:szCs w:val="22"/>
        </w:rPr>
      </w:pPr>
      <w:r>
        <w:t>22.</w:t>
      </w:r>
      <w:r>
        <w:tab/>
        <w:t>Non</w:t>
      </w:r>
      <w:r>
        <w:noBreakHyphen/>
        <w:t>metropolitan residential</w:t>
      </w:r>
      <w:r>
        <w:tab/>
      </w:r>
      <w:r>
        <w:fldChar w:fldCharType="begin"/>
      </w:r>
      <w:r>
        <w:instrText xml:space="preserve"> PAGEREF _Toc84328528 \h </w:instrText>
      </w:r>
      <w:r>
        <w:fldChar w:fldCharType="separate"/>
      </w:r>
      <w:r>
        <w:t>61</w:t>
      </w:r>
      <w:r>
        <w:fldChar w:fldCharType="end"/>
      </w:r>
    </w:p>
    <w:p>
      <w:pPr>
        <w:pStyle w:val="TOC8"/>
        <w:rPr>
          <w:rFonts w:asciiTheme="minorHAnsi" w:eastAsiaTheme="minorEastAsia" w:hAnsiTheme="minorHAnsi" w:cstheme="minorBidi"/>
          <w:szCs w:val="22"/>
        </w:rPr>
      </w:pPr>
      <w:r>
        <w:t>23.</w:t>
      </w:r>
      <w:r>
        <w:tab/>
        <w:t>Community residential</w:t>
      </w:r>
      <w:r>
        <w:tab/>
      </w:r>
      <w:r>
        <w:fldChar w:fldCharType="begin"/>
      </w:r>
      <w:r>
        <w:instrText xml:space="preserve"> PAGEREF _Toc84328529 \h </w:instrText>
      </w:r>
      <w:r>
        <w:fldChar w:fldCharType="separate"/>
      </w:r>
      <w:r>
        <w:t>62</w:t>
      </w:r>
      <w:r>
        <w:fldChar w:fldCharType="end"/>
      </w:r>
    </w:p>
    <w:p>
      <w:pPr>
        <w:pStyle w:val="TOC8"/>
        <w:rPr>
          <w:rFonts w:asciiTheme="minorHAnsi" w:eastAsiaTheme="minorEastAsia" w:hAnsiTheme="minorHAnsi" w:cstheme="minorBidi"/>
          <w:szCs w:val="22"/>
        </w:rPr>
      </w:pPr>
      <w:r>
        <w:t>24.</w:t>
      </w:r>
      <w:r>
        <w:tab/>
        <w:t>Metropolitan non</w:t>
      </w:r>
      <w:r>
        <w:noBreakHyphen/>
        <w:t>residential</w:t>
      </w:r>
      <w:r>
        <w:tab/>
      </w:r>
      <w:r>
        <w:fldChar w:fldCharType="begin"/>
      </w:r>
      <w:r>
        <w:instrText xml:space="preserve"> PAGEREF _Toc84328530 \h </w:instrText>
      </w:r>
      <w:r>
        <w:fldChar w:fldCharType="separate"/>
      </w:r>
      <w:r>
        <w:t>63</w:t>
      </w:r>
      <w:r>
        <w:fldChar w:fldCharType="end"/>
      </w:r>
    </w:p>
    <w:p>
      <w:pPr>
        <w:pStyle w:val="TOC8"/>
        <w:rPr>
          <w:rFonts w:asciiTheme="minorHAnsi" w:eastAsiaTheme="minorEastAsia" w:hAnsiTheme="minorHAnsi" w:cstheme="minorBidi"/>
          <w:szCs w:val="22"/>
        </w:rPr>
      </w:pPr>
      <w:r>
        <w:t>25.</w:t>
      </w:r>
      <w:r>
        <w:tab/>
        <w:t>Connected metropolitan exempt</w:t>
      </w:r>
      <w:r>
        <w:tab/>
      </w:r>
      <w:r>
        <w:fldChar w:fldCharType="begin"/>
      </w:r>
      <w:r>
        <w:instrText xml:space="preserve"> PAGEREF _Toc84328531 \h </w:instrText>
      </w:r>
      <w:r>
        <w:fldChar w:fldCharType="separate"/>
      </w:r>
      <w:r>
        <w:t>64</w:t>
      </w:r>
      <w:r>
        <w:fldChar w:fldCharType="end"/>
      </w:r>
    </w:p>
    <w:p>
      <w:pPr>
        <w:pStyle w:val="TOC8"/>
        <w:rPr>
          <w:rFonts w:asciiTheme="minorHAnsi" w:eastAsiaTheme="minorEastAsia" w:hAnsiTheme="minorHAnsi" w:cstheme="minorBidi"/>
          <w:szCs w:val="22"/>
        </w:rPr>
      </w:pPr>
      <w:r>
        <w:t>26.</w:t>
      </w:r>
      <w:r>
        <w:tab/>
        <w:t>Connected non</w:t>
      </w:r>
      <w:r>
        <w:noBreakHyphen/>
        <w:t>metropolitan residential exempt</w:t>
      </w:r>
      <w:r>
        <w:tab/>
      </w:r>
      <w:r>
        <w:fldChar w:fldCharType="begin"/>
      </w:r>
      <w:r>
        <w:instrText xml:space="preserve"> PAGEREF _Toc84328532 \h </w:instrText>
      </w:r>
      <w:r>
        <w:fldChar w:fldCharType="separate"/>
      </w:r>
      <w:r>
        <w:t>64</w:t>
      </w:r>
      <w:r>
        <w:fldChar w:fldCharType="end"/>
      </w:r>
    </w:p>
    <w:p>
      <w:pPr>
        <w:pStyle w:val="TOC8"/>
        <w:rPr>
          <w:rFonts w:asciiTheme="minorHAnsi" w:eastAsiaTheme="minorEastAsia" w:hAnsiTheme="minorHAnsi" w:cstheme="minorBidi"/>
          <w:szCs w:val="22"/>
        </w:rPr>
      </w:pPr>
      <w:r>
        <w:t>27.</w:t>
      </w:r>
      <w:r>
        <w:tab/>
        <w:t>Non</w:t>
      </w:r>
      <w:r>
        <w:noBreakHyphen/>
        <w:t>metropolitan non</w:t>
      </w:r>
      <w:r>
        <w:noBreakHyphen/>
        <w:t>residential</w:t>
      </w:r>
      <w:r>
        <w:tab/>
      </w:r>
      <w:r>
        <w:fldChar w:fldCharType="begin"/>
      </w:r>
      <w:r>
        <w:instrText xml:space="preserve"> PAGEREF _Toc84328533 \h </w:instrText>
      </w:r>
      <w:r>
        <w:fldChar w:fldCharType="separate"/>
      </w:r>
      <w:r>
        <w:t>64</w:t>
      </w:r>
      <w:r>
        <w:fldChar w:fldCharType="end"/>
      </w:r>
    </w:p>
    <w:p>
      <w:pPr>
        <w:pStyle w:val="TOC8"/>
        <w:rPr>
          <w:rFonts w:asciiTheme="minorHAnsi" w:eastAsiaTheme="minorEastAsia" w:hAnsiTheme="minorHAnsi" w:cstheme="minorBidi"/>
          <w:szCs w:val="22"/>
        </w:rPr>
      </w:pPr>
      <w:r>
        <w:t>28.</w:t>
      </w:r>
      <w:r>
        <w:tab/>
        <w:t>Coral Bay desalinated</w:t>
      </w:r>
      <w:r>
        <w:tab/>
      </w:r>
      <w:r>
        <w:fldChar w:fldCharType="begin"/>
      </w:r>
      <w:r>
        <w:instrText xml:space="preserve"> PAGEREF _Toc84328534 \h </w:instrText>
      </w:r>
      <w:r>
        <w:fldChar w:fldCharType="separate"/>
      </w:r>
      <w:r>
        <w:t>66</w:t>
      </w:r>
      <w:r>
        <w:fldChar w:fldCharType="end"/>
      </w:r>
    </w:p>
    <w:p>
      <w:pPr>
        <w:pStyle w:val="TOC8"/>
        <w:rPr>
          <w:rFonts w:asciiTheme="minorHAnsi" w:eastAsiaTheme="minorEastAsia" w:hAnsiTheme="minorHAnsi" w:cstheme="minorBidi"/>
          <w:szCs w:val="22"/>
        </w:rPr>
      </w:pPr>
      <w:r>
        <w:t>29.</w:t>
      </w:r>
      <w:r>
        <w:tab/>
        <w:t>Denham desalinated</w:t>
      </w:r>
      <w:r>
        <w:tab/>
      </w:r>
      <w:r>
        <w:fldChar w:fldCharType="begin"/>
      </w:r>
      <w:r>
        <w:instrText xml:space="preserve"> PAGEREF _Toc84328535 \h </w:instrText>
      </w:r>
      <w:r>
        <w:fldChar w:fldCharType="separate"/>
      </w:r>
      <w:r>
        <w:t>66</w:t>
      </w:r>
      <w:r>
        <w:fldChar w:fldCharType="end"/>
      </w:r>
    </w:p>
    <w:p>
      <w:pPr>
        <w:pStyle w:val="TOC8"/>
        <w:rPr>
          <w:rFonts w:asciiTheme="minorHAnsi" w:eastAsiaTheme="minorEastAsia" w:hAnsiTheme="minorHAnsi" w:cstheme="minorBidi"/>
          <w:szCs w:val="22"/>
        </w:rPr>
      </w:pPr>
      <w:r>
        <w:t>30.</w:t>
      </w:r>
      <w:r>
        <w:tab/>
        <w:t>Local government standpipes</w:t>
      </w:r>
      <w:r>
        <w:tab/>
      </w:r>
      <w:r>
        <w:fldChar w:fldCharType="begin"/>
      </w:r>
      <w:r>
        <w:instrText xml:space="preserve"> PAGEREF _Toc84328536 \h </w:instrText>
      </w:r>
      <w:r>
        <w:fldChar w:fldCharType="separate"/>
      </w:r>
      <w:r>
        <w:t>67</w:t>
      </w:r>
      <w:r>
        <w:fldChar w:fldCharType="end"/>
      </w:r>
    </w:p>
    <w:p>
      <w:pPr>
        <w:pStyle w:val="TOC8"/>
        <w:rPr>
          <w:rFonts w:asciiTheme="minorHAnsi" w:eastAsiaTheme="minorEastAsia" w:hAnsiTheme="minorHAnsi" w:cstheme="minorBidi"/>
          <w:szCs w:val="22"/>
        </w:rPr>
      </w:pPr>
      <w:r>
        <w:t>31.</w:t>
      </w:r>
      <w:r>
        <w:tab/>
        <w:t>Shipping</w:t>
      </w:r>
      <w:r>
        <w:tab/>
      </w:r>
      <w:r>
        <w:fldChar w:fldCharType="begin"/>
      </w:r>
      <w:r>
        <w:instrText xml:space="preserve"> PAGEREF _Toc84328537 \h </w:instrText>
      </w:r>
      <w:r>
        <w:fldChar w:fldCharType="separate"/>
      </w:r>
      <w:r>
        <w:t>67</w:t>
      </w:r>
      <w:r>
        <w:fldChar w:fldCharType="end"/>
      </w:r>
    </w:p>
    <w:p>
      <w:pPr>
        <w:pStyle w:val="TOC8"/>
        <w:rPr>
          <w:rFonts w:asciiTheme="minorHAnsi" w:eastAsiaTheme="minorEastAsia" w:hAnsiTheme="minorHAnsi" w:cstheme="minorBidi"/>
          <w:szCs w:val="22"/>
        </w:rPr>
      </w:pPr>
      <w:r>
        <w:t>32.</w:t>
      </w:r>
      <w:r>
        <w:tab/>
        <w:t>Stock</w:t>
      </w:r>
      <w:r>
        <w:tab/>
      </w:r>
      <w:r>
        <w:fldChar w:fldCharType="begin"/>
      </w:r>
      <w:r>
        <w:instrText xml:space="preserve"> PAGEREF _Toc84328538 \h </w:instrText>
      </w:r>
      <w:r>
        <w:fldChar w:fldCharType="separate"/>
      </w:r>
      <w:r>
        <w:t>68</w:t>
      </w:r>
      <w:r>
        <w:fldChar w:fldCharType="end"/>
      </w:r>
    </w:p>
    <w:p>
      <w:pPr>
        <w:pStyle w:val="TOC8"/>
        <w:rPr>
          <w:rFonts w:asciiTheme="minorHAnsi" w:eastAsiaTheme="minorEastAsia" w:hAnsiTheme="minorHAnsi" w:cstheme="minorBidi"/>
          <w:szCs w:val="22"/>
        </w:rPr>
      </w:pPr>
      <w:r>
        <w:t>33.</w:t>
      </w:r>
      <w:r>
        <w:tab/>
        <w:t>Building</w:t>
      </w:r>
      <w:r>
        <w:tab/>
      </w:r>
      <w:r>
        <w:fldChar w:fldCharType="begin"/>
      </w:r>
      <w:r>
        <w:instrText xml:space="preserve"> PAGEREF _Toc84328539 \h </w:instrText>
      </w:r>
      <w:r>
        <w:fldChar w:fldCharType="separate"/>
      </w:r>
      <w:r>
        <w:t>68</w:t>
      </w:r>
      <w:r>
        <w:fldChar w:fldCharType="end"/>
      </w:r>
    </w:p>
    <w:p>
      <w:pPr>
        <w:pStyle w:val="TOC8"/>
        <w:rPr>
          <w:rFonts w:asciiTheme="minorHAnsi" w:eastAsiaTheme="minorEastAsia" w:hAnsiTheme="minorHAnsi" w:cstheme="minorBidi"/>
          <w:szCs w:val="22"/>
        </w:rPr>
      </w:pPr>
      <w:r>
        <w:t>34.</w:t>
      </w:r>
      <w:r>
        <w:tab/>
        <w:t>Metropolitan hydrant standpipes</w:t>
      </w:r>
      <w:r>
        <w:tab/>
      </w:r>
      <w:r>
        <w:fldChar w:fldCharType="begin"/>
      </w:r>
      <w:r>
        <w:instrText xml:space="preserve"> PAGEREF _Toc84328540 \h </w:instrText>
      </w:r>
      <w:r>
        <w:fldChar w:fldCharType="separate"/>
      </w:r>
      <w:r>
        <w:t>69</w:t>
      </w:r>
      <w:r>
        <w:fldChar w:fldCharType="end"/>
      </w:r>
    </w:p>
    <w:p>
      <w:pPr>
        <w:pStyle w:val="TOC4"/>
        <w:tabs>
          <w:tab w:val="right" w:leader="dot" w:pos="7087"/>
        </w:tabs>
        <w:rPr>
          <w:rFonts w:asciiTheme="minorHAnsi" w:eastAsiaTheme="minorEastAsia" w:hAnsiTheme="minorHAnsi" w:cstheme="minorBidi"/>
          <w:b w:val="0"/>
          <w:szCs w:val="22"/>
        </w:rPr>
      </w:pPr>
      <w:r>
        <w:t>Division 3</w:t>
      </w:r>
      <w:r>
        <w:rPr>
          <w:b w:val="0"/>
        </w:rPr>
        <w:t> — </w:t>
      </w:r>
      <w:r>
        <w:t>Formula for the purposes of by</w:t>
      </w:r>
      <w:r>
        <w:noBreakHyphen/>
        <w:t>law 17(3)</w:t>
      </w:r>
    </w:p>
    <w:p>
      <w:pPr>
        <w:pStyle w:val="TOC8"/>
        <w:rPr>
          <w:rFonts w:asciiTheme="minorHAnsi" w:eastAsiaTheme="minorEastAsia" w:hAnsiTheme="minorHAnsi" w:cstheme="minorBidi"/>
          <w:szCs w:val="22"/>
        </w:rPr>
      </w:pPr>
      <w:r>
        <w:t>35.</w:t>
      </w:r>
      <w:r>
        <w:tab/>
        <w:t>Formula for the purposes of by</w:t>
      </w:r>
      <w:r>
        <w:noBreakHyphen/>
        <w:t>law 17(3)</w:t>
      </w:r>
      <w:r>
        <w:tab/>
      </w:r>
      <w:r>
        <w:fldChar w:fldCharType="begin"/>
      </w:r>
      <w:r>
        <w:instrText xml:space="preserve"> PAGEREF _Toc84328542 \h </w:instrText>
      </w:r>
      <w:r>
        <w:fldChar w:fldCharType="separate"/>
      </w:r>
      <w:r>
        <w:t>69</w:t>
      </w:r>
      <w:r>
        <w:fldChar w:fldCharType="end"/>
      </w:r>
    </w:p>
    <w:p>
      <w:pPr>
        <w:pStyle w:val="TOC4"/>
        <w:tabs>
          <w:tab w:val="right" w:leader="dot" w:pos="7087"/>
        </w:tabs>
        <w:rPr>
          <w:rFonts w:asciiTheme="minorHAnsi" w:eastAsiaTheme="minorEastAsia" w:hAnsiTheme="minorHAnsi" w:cstheme="minorBidi"/>
          <w:b w:val="0"/>
          <w:szCs w:val="22"/>
        </w:rPr>
      </w:pPr>
      <w:r>
        <w:t>Division 4</w:t>
      </w:r>
      <w:r>
        <w:rPr>
          <w:b w:val="0"/>
        </w:rPr>
        <w:t> — </w:t>
      </w:r>
      <w:r>
        <w:t>Capital infrastructure charges determined under by</w:t>
      </w:r>
      <w:r>
        <w:noBreakHyphen/>
        <w:t>law 19A</w:t>
      </w:r>
    </w:p>
    <w:p>
      <w:pPr>
        <w:pStyle w:val="TOC8"/>
        <w:rPr>
          <w:rFonts w:asciiTheme="minorHAnsi" w:eastAsiaTheme="minorEastAsia" w:hAnsiTheme="minorHAnsi" w:cstheme="minorBidi"/>
          <w:szCs w:val="22"/>
        </w:rPr>
      </w:pPr>
      <w:r>
        <w:t>36.</w:t>
      </w:r>
      <w:r>
        <w:tab/>
        <w:t>Capital infrastructure charges determined under by</w:t>
      </w:r>
      <w:r>
        <w:noBreakHyphen/>
        <w:t>law 19A</w:t>
      </w:r>
      <w:r>
        <w:tab/>
      </w:r>
      <w:r>
        <w:fldChar w:fldCharType="begin"/>
      </w:r>
      <w:r>
        <w:instrText xml:space="preserve"> PAGEREF _Toc84328544 \h </w:instrText>
      </w:r>
      <w:r>
        <w:fldChar w:fldCharType="separate"/>
      </w:r>
      <w:r>
        <w:t>70</w:t>
      </w:r>
      <w:r>
        <w:fldChar w:fldCharType="end"/>
      </w:r>
    </w:p>
    <w:p>
      <w:pPr>
        <w:pStyle w:val="TOC2"/>
        <w:tabs>
          <w:tab w:val="right" w:leader="dot" w:pos="7087"/>
        </w:tabs>
        <w:rPr>
          <w:rFonts w:asciiTheme="minorHAnsi" w:eastAsiaTheme="minorEastAsia" w:hAnsiTheme="minorHAnsi" w:cstheme="minorBidi"/>
          <w:b w:val="0"/>
          <w:sz w:val="22"/>
          <w:szCs w:val="22"/>
        </w:rPr>
      </w:pPr>
      <w:r>
        <w:t>Schedule 2 — Charges for water supply from certain irrigation works, other than for irrigation, for 2013/2014</w:t>
      </w:r>
    </w:p>
    <w:p>
      <w:pPr>
        <w:pStyle w:val="TOC8"/>
        <w:rPr>
          <w:rFonts w:asciiTheme="minorHAnsi" w:eastAsiaTheme="minorEastAsia" w:hAnsiTheme="minorHAnsi" w:cstheme="minorBidi"/>
          <w:szCs w:val="22"/>
        </w:rPr>
      </w:pPr>
      <w:r>
        <w:t>1.</w:t>
      </w:r>
      <w:r>
        <w:tab/>
        <w:t>Supply other than for stock</w:t>
      </w:r>
      <w:r>
        <w:noBreakHyphen/>
        <w:t>water or dust prevention</w:t>
      </w:r>
      <w:r>
        <w:tab/>
      </w:r>
      <w:r>
        <w:fldChar w:fldCharType="begin"/>
      </w:r>
      <w:r>
        <w:instrText xml:space="preserve"> PAGEREF _Toc84328546 \h </w:instrText>
      </w:r>
      <w:r>
        <w:fldChar w:fldCharType="separate"/>
      </w:r>
      <w:r>
        <w:t>71</w:t>
      </w:r>
      <w:r>
        <w:fldChar w:fldCharType="end"/>
      </w:r>
    </w:p>
    <w:p>
      <w:pPr>
        <w:pStyle w:val="TOC8"/>
        <w:rPr>
          <w:rFonts w:asciiTheme="minorHAnsi" w:eastAsiaTheme="minorEastAsia" w:hAnsiTheme="minorHAnsi" w:cstheme="minorBidi"/>
          <w:szCs w:val="22"/>
        </w:rPr>
      </w:pPr>
      <w:r>
        <w:t>2.</w:t>
      </w:r>
      <w:r>
        <w:tab/>
        <w:t>Supply for stock</w:t>
      </w:r>
      <w:r>
        <w:noBreakHyphen/>
        <w:t>water or dust prevention</w:t>
      </w:r>
      <w:r>
        <w:tab/>
      </w:r>
      <w:r>
        <w:fldChar w:fldCharType="begin"/>
      </w:r>
      <w:r>
        <w:instrText xml:space="preserve"> PAGEREF _Toc84328547 \h </w:instrText>
      </w:r>
      <w:r>
        <w:fldChar w:fldCharType="separate"/>
      </w:r>
      <w:r>
        <w:t>71</w:t>
      </w:r>
      <w:r>
        <w:fldChar w:fldCharType="end"/>
      </w:r>
    </w:p>
    <w:p>
      <w:pPr>
        <w:pStyle w:val="TOC2"/>
        <w:tabs>
          <w:tab w:val="right" w:leader="dot" w:pos="7087"/>
        </w:tabs>
        <w:rPr>
          <w:rFonts w:asciiTheme="minorHAnsi" w:eastAsiaTheme="minorEastAsia" w:hAnsiTheme="minorHAnsi" w:cstheme="minorBidi"/>
          <w:b w:val="0"/>
          <w:sz w:val="22"/>
          <w:szCs w:val="22"/>
        </w:rPr>
      </w:pPr>
      <w:r>
        <w:lastRenderedPageBreak/>
        <w:t>Schedule 3 — Charges for sewerage for 2013/2014</w:t>
      </w:r>
    </w:p>
    <w:p>
      <w:pPr>
        <w:pStyle w:val="TOC4"/>
        <w:tabs>
          <w:tab w:val="right" w:leader="dot" w:pos="7087"/>
        </w:tabs>
        <w:rPr>
          <w:rFonts w:asciiTheme="minorHAnsi" w:eastAsiaTheme="minorEastAsia" w:hAnsiTheme="minorHAnsi" w:cstheme="minorBidi"/>
          <w:b w:val="0"/>
          <w:szCs w:val="22"/>
        </w:rPr>
      </w:pPr>
      <w:r>
        <w:t>Division 1</w:t>
      </w:r>
      <w:r>
        <w:rPr>
          <w:b w:val="0"/>
        </w:rPr>
        <w:t> — </w:t>
      </w:r>
      <w:r>
        <w:t>Fixed charges</w:t>
      </w:r>
    </w:p>
    <w:p>
      <w:pPr>
        <w:pStyle w:val="TOC8"/>
        <w:rPr>
          <w:rFonts w:asciiTheme="minorHAnsi" w:eastAsiaTheme="minorEastAsia" w:hAnsiTheme="minorHAnsi" w:cstheme="minorBidi"/>
          <w:szCs w:val="22"/>
        </w:rPr>
      </w:pPr>
      <w:r>
        <w:t>1.</w:t>
      </w:r>
      <w:r>
        <w:tab/>
        <w:t>Connected metropolitan exempt</w:t>
      </w:r>
      <w:r>
        <w:tab/>
      </w:r>
      <w:r>
        <w:fldChar w:fldCharType="begin"/>
      </w:r>
      <w:r>
        <w:instrText xml:space="preserve"> PAGEREF _Toc84328550 \h </w:instrText>
      </w:r>
      <w:r>
        <w:fldChar w:fldCharType="separate"/>
      </w:r>
      <w:r>
        <w:t>72</w:t>
      </w:r>
      <w:r>
        <w:fldChar w:fldCharType="end"/>
      </w:r>
    </w:p>
    <w:p>
      <w:pPr>
        <w:pStyle w:val="TOC8"/>
        <w:rPr>
          <w:rFonts w:asciiTheme="minorHAnsi" w:eastAsiaTheme="minorEastAsia" w:hAnsiTheme="minorHAnsi" w:cstheme="minorBidi"/>
          <w:szCs w:val="22"/>
        </w:rPr>
      </w:pPr>
      <w:r>
        <w:t>2.</w:t>
      </w:r>
      <w:r>
        <w:tab/>
        <w:t>Connected country exempt</w:t>
      </w:r>
      <w:r>
        <w:tab/>
      </w:r>
      <w:r>
        <w:fldChar w:fldCharType="begin"/>
      </w:r>
      <w:r>
        <w:instrText xml:space="preserve"> PAGEREF _Toc84328551 \h </w:instrText>
      </w:r>
      <w:r>
        <w:fldChar w:fldCharType="separate"/>
      </w:r>
      <w:r>
        <w:t>72</w:t>
      </w:r>
      <w:r>
        <w:fldChar w:fldCharType="end"/>
      </w:r>
    </w:p>
    <w:p>
      <w:pPr>
        <w:pStyle w:val="TOC8"/>
        <w:rPr>
          <w:rFonts w:asciiTheme="minorHAnsi" w:eastAsiaTheme="minorEastAsia" w:hAnsiTheme="minorHAnsi" w:cstheme="minorBidi"/>
          <w:szCs w:val="22"/>
        </w:rPr>
      </w:pPr>
      <w:r>
        <w:t>3.</w:t>
      </w:r>
      <w:r>
        <w:tab/>
        <w:t>Strata</w:t>
      </w:r>
      <w:r>
        <w:noBreakHyphen/>
        <w:t>titled caravan bay</w:t>
      </w:r>
      <w:r>
        <w:tab/>
      </w:r>
      <w:r>
        <w:fldChar w:fldCharType="begin"/>
      </w:r>
      <w:r>
        <w:instrText xml:space="preserve"> PAGEREF _Toc84328552 \h </w:instrText>
      </w:r>
      <w:r>
        <w:fldChar w:fldCharType="separate"/>
      </w:r>
      <w:r>
        <w:t>73</w:t>
      </w:r>
      <w:r>
        <w:fldChar w:fldCharType="end"/>
      </w:r>
    </w:p>
    <w:p>
      <w:pPr>
        <w:pStyle w:val="TOC8"/>
        <w:rPr>
          <w:rFonts w:asciiTheme="minorHAnsi" w:eastAsiaTheme="minorEastAsia" w:hAnsiTheme="minorHAnsi" w:cstheme="minorBidi"/>
          <w:szCs w:val="22"/>
        </w:rPr>
      </w:pPr>
      <w:r>
        <w:t>4.</w:t>
      </w:r>
      <w:r>
        <w:tab/>
        <w:t>Strata</w:t>
      </w:r>
      <w:r>
        <w:noBreakHyphen/>
        <w:t>titled storage unit and strata</w:t>
      </w:r>
      <w:r>
        <w:noBreakHyphen/>
        <w:t>titled parking bay</w:t>
      </w:r>
      <w:r>
        <w:tab/>
      </w:r>
      <w:r>
        <w:fldChar w:fldCharType="begin"/>
      </w:r>
      <w:r>
        <w:instrText xml:space="preserve"> PAGEREF _Toc84328553 \h </w:instrText>
      </w:r>
      <w:r>
        <w:fldChar w:fldCharType="separate"/>
      </w:r>
      <w:r>
        <w:t>73</w:t>
      </w:r>
      <w:r>
        <w:fldChar w:fldCharType="end"/>
      </w:r>
    </w:p>
    <w:p>
      <w:pPr>
        <w:pStyle w:val="TOC8"/>
        <w:rPr>
          <w:rFonts w:asciiTheme="minorHAnsi" w:eastAsiaTheme="minorEastAsia" w:hAnsiTheme="minorHAnsi" w:cstheme="minorBidi"/>
          <w:szCs w:val="22"/>
        </w:rPr>
      </w:pPr>
      <w:r>
        <w:t>5.</w:t>
      </w:r>
      <w:r>
        <w:tab/>
        <w:t>Non</w:t>
      </w:r>
      <w:r>
        <w:noBreakHyphen/>
        <w:t>residential strata</w:t>
      </w:r>
      <w:r>
        <w:noBreakHyphen/>
        <w:t>titled unit (except a storage unit or parking bay)</w:t>
      </w:r>
      <w:r>
        <w:tab/>
      </w:r>
      <w:r>
        <w:fldChar w:fldCharType="begin"/>
      </w:r>
      <w:r>
        <w:instrText xml:space="preserve"> PAGEREF _Toc84328554 \h </w:instrText>
      </w:r>
      <w:r>
        <w:fldChar w:fldCharType="separate"/>
      </w:r>
      <w:r>
        <w:t>73</w:t>
      </w:r>
      <w:r>
        <w:fldChar w:fldCharType="end"/>
      </w:r>
    </w:p>
    <w:p>
      <w:pPr>
        <w:pStyle w:val="TOC8"/>
        <w:rPr>
          <w:rFonts w:asciiTheme="minorHAnsi" w:eastAsiaTheme="minorEastAsia" w:hAnsiTheme="minorHAnsi" w:cstheme="minorBidi"/>
          <w:szCs w:val="22"/>
        </w:rPr>
      </w:pPr>
      <w:r>
        <w:t>6.</w:t>
      </w:r>
      <w:r>
        <w:tab/>
        <w:t>Land from which trade waste is discharged into a sewer of the Corporation</w:t>
      </w:r>
      <w:r>
        <w:tab/>
      </w:r>
      <w:r>
        <w:fldChar w:fldCharType="begin"/>
      </w:r>
      <w:r>
        <w:instrText xml:space="preserve"> PAGEREF _Toc84328555 \h </w:instrText>
      </w:r>
      <w:r>
        <w:fldChar w:fldCharType="separate"/>
      </w:r>
      <w:r>
        <w:t>74</w:t>
      </w:r>
      <w:r>
        <w:fldChar w:fldCharType="end"/>
      </w:r>
    </w:p>
    <w:p>
      <w:pPr>
        <w:pStyle w:val="TOC8"/>
        <w:rPr>
          <w:rFonts w:asciiTheme="minorHAnsi" w:eastAsiaTheme="minorEastAsia" w:hAnsiTheme="minorHAnsi" w:cstheme="minorBidi"/>
          <w:szCs w:val="22"/>
        </w:rPr>
      </w:pPr>
      <w:r>
        <w:t>7.</w:t>
      </w:r>
      <w:r>
        <w:tab/>
        <w:t>Land from which trade waste is discharged into a sewer of the Corporation through grease arrestor</w:t>
      </w:r>
      <w:r>
        <w:tab/>
      </w:r>
      <w:r>
        <w:fldChar w:fldCharType="begin"/>
      </w:r>
      <w:r>
        <w:instrText xml:space="preserve"> PAGEREF _Toc84328556 \h </w:instrText>
      </w:r>
      <w:r>
        <w:fldChar w:fldCharType="separate"/>
      </w:r>
      <w:r>
        <w:t>74</w:t>
      </w:r>
      <w:r>
        <w:fldChar w:fldCharType="end"/>
      </w:r>
    </w:p>
    <w:p>
      <w:pPr>
        <w:pStyle w:val="TOC4"/>
        <w:tabs>
          <w:tab w:val="right" w:leader="dot" w:pos="7087"/>
        </w:tabs>
        <w:rPr>
          <w:rFonts w:asciiTheme="minorHAnsi" w:eastAsiaTheme="minorEastAsia" w:hAnsiTheme="minorHAnsi" w:cstheme="minorBidi"/>
          <w:b w:val="0"/>
          <w:szCs w:val="22"/>
        </w:rPr>
      </w:pPr>
      <w:r>
        <w:t>Division 2 — Variable charges and charges by way of a rate</w:t>
      </w:r>
    </w:p>
    <w:p>
      <w:pPr>
        <w:pStyle w:val="TOC8"/>
        <w:rPr>
          <w:rFonts w:asciiTheme="minorHAnsi" w:eastAsiaTheme="minorEastAsia" w:hAnsiTheme="minorHAnsi" w:cstheme="minorBidi"/>
          <w:szCs w:val="22"/>
        </w:rPr>
      </w:pPr>
      <w:r>
        <w:t>8.</w:t>
      </w:r>
      <w:r>
        <w:tab/>
        <w:t>Metropolitan residential</w:t>
      </w:r>
      <w:r>
        <w:tab/>
      </w:r>
      <w:r>
        <w:fldChar w:fldCharType="begin"/>
      </w:r>
      <w:r>
        <w:instrText xml:space="preserve"> PAGEREF _Toc84328558 \h </w:instrText>
      </w:r>
      <w:r>
        <w:fldChar w:fldCharType="separate"/>
      </w:r>
      <w:r>
        <w:t>75</w:t>
      </w:r>
      <w:r>
        <w:fldChar w:fldCharType="end"/>
      </w:r>
    </w:p>
    <w:p>
      <w:pPr>
        <w:pStyle w:val="TOC8"/>
        <w:rPr>
          <w:rFonts w:asciiTheme="minorHAnsi" w:eastAsiaTheme="minorEastAsia" w:hAnsiTheme="minorHAnsi" w:cstheme="minorBidi"/>
          <w:szCs w:val="22"/>
        </w:rPr>
      </w:pPr>
      <w:r>
        <w:t>9.</w:t>
      </w:r>
      <w:r>
        <w:tab/>
        <w:t>Metropolitan vacant land</w:t>
      </w:r>
      <w:r>
        <w:tab/>
      </w:r>
      <w:r>
        <w:fldChar w:fldCharType="begin"/>
      </w:r>
      <w:r>
        <w:instrText xml:space="preserve"> PAGEREF _Toc84328559 \h </w:instrText>
      </w:r>
      <w:r>
        <w:fldChar w:fldCharType="separate"/>
      </w:r>
      <w:r>
        <w:t>75</w:t>
      </w:r>
      <w:r>
        <w:fldChar w:fldCharType="end"/>
      </w:r>
    </w:p>
    <w:p>
      <w:pPr>
        <w:pStyle w:val="TOC8"/>
        <w:rPr>
          <w:rFonts w:asciiTheme="minorHAnsi" w:eastAsiaTheme="minorEastAsia" w:hAnsiTheme="minorHAnsi" w:cstheme="minorBidi"/>
          <w:szCs w:val="22"/>
        </w:rPr>
      </w:pPr>
      <w:r>
        <w:t>10.</w:t>
      </w:r>
      <w:r>
        <w:tab/>
        <w:t>Country</w:t>
      </w:r>
      <w:r>
        <w:tab/>
      </w:r>
      <w:r>
        <w:fldChar w:fldCharType="begin"/>
      </w:r>
      <w:r>
        <w:instrText xml:space="preserve"> PAGEREF _Toc84328560 \h </w:instrText>
      </w:r>
      <w:r>
        <w:fldChar w:fldCharType="separate"/>
      </w:r>
      <w:r>
        <w:t>76</w:t>
      </w:r>
      <w:r>
        <w:fldChar w:fldCharType="end"/>
      </w:r>
    </w:p>
    <w:p>
      <w:pPr>
        <w:pStyle w:val="TOC4"/>
        <w:tabs>
          <w:tab w:val="right" w:leader="dot" w:pos="7087"/>
        </w:tabs>
        <w:rPr>
          <w:rFonts w:asciiTheme="minorHAnsi" w:eastAsiaTheme="minorEastAsia" w:hAnsiTheme="minorHAnsi" w:cstheme="minorBidi"/>
          <w:b w:val="0"/>
          <w:szCs w:val="22"/>
        </w:rPr>
      </w:pPr>
      <w:r>
        <w:t>Division 3 — Variable charges</w:t>
      </w:r>
    </w:p>
    <w:p>
      <w:pPr>
        <w:pStyle w:val="TOC8"/>
        <w:rPr>
          <w:rFonts w:asciiTheme="minorHAnsi" w:eastAsiaTheme="minorEastAsia" w:hAnsiTheme="minorHAnsi" w:cstheme="minorBidi"/>
          <w:szCs w:val="22"/>
        </w:rPr>
      </w:pPr>
      <w:r>
        <w:t>11.</w:t>
      </w:r>
      <w:r>
        <w:tab/>
        <w:t>Trade waste discharged into a sewer of the Corporation under an approval</w:t>
      </w:r>
      <w:r>
        <w:tab/>
      </w:r>
      <w:r>
        <w:fldChar w:fldCharType="begin"/>
      </w:r>
      <w:r>
        <w:instrText xml:space="preserve"> PAGEREF _Toc84328562 \h </w:instrText>
      </w:r>
      <w:r>
        <w:fldChar w:fldCharType="separate"/>
      </w:r>
      <w:r>
        <w:t>80</w:t>
      </w:r>
      <w:r>
        <w:fldChar w:fldCharType="end"/>
      </w:r>
    </w:p>
    <w:p>
      <w:pPr>
        <w:pStyle w:val="TOC8"/>
        <w:rPr>
          <w:rFonts w:asciiTheme="minorHAnsi" w:eastAsiaTheme="minorEastAsia" w:hAnsiTheme="minorHAnsi" w:cstheme="minorBidi"/>
          <w:szCs w:val="22"/>
        </w:rPr>
      </w:pPr>
      <w:r>
        <w:t>12.</w:t>
      </w:r>
      <w:r>
        <w:tab/>
        <w:t>Effluent discharged from a septic tank effluent pumping system into a sewer of the Corporation</w:t>
      </w:r>
      <w:r>
        <w:tab/>
      </w:r>
      <w:r>
        <w:fldChar w:fldCharType="begin"/>
      </w:r>
      <w:r>
        <w:instrText xml:space="preserve"> PAGEREF _Toc84328563 \h </w:instrText>
      </w:r>
      <w:r>
        <w:fldChar w:fldCharType="separate"/>
      </w:r>
      <w:r>
        <w:t>85</w:t>
      </w:r>
      <w:r>
        <w:fldChar w:fldCharType="end"/>
      </w:r>
    </w:p>
    <w:p>
      <w:pPr>
        <w:pStyle w:val="TOC8"/>
        <w:rPr>
          <w:rFonts w:asciiTheme="minorHAnsi" w:eastAsiaTheme="minorEastAsia" w:hAnsiTheme="minorHAnsi" w:cstheme="minorBidi"/>
          <w:szCs w:val="22"/>
        </w:rPr>
      </w:pPr>
      <w:r>
        <w:t>13A.</w:t>
      </w:r>
      <w:r>
        <w:tab/>
        <w:t>Trade waste discharged from open area</w:t>
      </w:r>
      <w:r>
        <w:tab/>
      </w:r>
      <w:r>
        <w:fldChar w:fldCharType="begin"/>
      </w:r>
      <w:r>
        <w:instrText xml:space="preserve"> PAGEREF _Toc84328564 \h </w:instrText>
      </w:r>
      <w:r>
        <w:fldChar w:fldCharType="separate"/>
      </w:r>
      <w:r>
        <w:t>85</w:t>
      </w:r>
      <w:r>
        <w:fldChar w:fldCharType="end"/>
      </w:r>
    </w:p>
    <w:p>
      <w:pPr>
        <w:pStyle w:val="TOC4"/>
        <w:tabs>
          <w:tab w:val="right" w:leader="dot" w:pos="7087"/>
        </w:tabs>
        <w:rPr>
          <w:rFonts w:asciiTheme="minorHAnsi" w:eastAsiaTheme="minorEastAsia" w:hAnsiTheme="minorHAnsi" w:cstheme="minorBidi"/>
          <w:b w:val="0"/>
          <w:szCs w:val="22"/>
        </w:rPr>
      </w:pPr>
      <w:r>
        <w:t>Division 4 — Metropolitan combined charges</w:t>
      </w:r>
    </w:p>
    <w:p>
      <w:pPr>
        <w:pStyle w:val="TOC8"/>
        <w:rPr>
          <w:rFonts w:asciiTheme="minorHAnsi" w:eastAsiaTheme="minorEastAsia" w:hAnsiTheme="minorHAnsi" w:cstheme="minorBidi"/>
          <w:szCs w:val="22"/>
        </w:rPr>
      </w:pPr>
      <w:r>
        <w:t>13.</w:t>
      </w:r>
      <w:r>
        <w:tab/>
        <w:t>Metropolitan non</w:t>
      </w:r>
      <w:r>
        <w:noBreakHyphen/>
        <w:t>residential (other than vacant land)</w:t>
      </w:r>
      <w:r>
        <w:tab/>
      </w:r>
      <w:r>
        <w:fldChar w:fldCharType="begin"/>
      </w:r>
      <w:r>
        <w:instrText xml:space="preserve"> PAGEREF _Toc84328566 \h </w:instrText>
      </w:r>
      <w:r>
        <w:fldChar w:fldCharType="separate"/>
      </w:r>
      <w:r>
        <w:t>85</w:t>
      </w:r>
      <w:r>
        <w:fldChar w:fldCharType="end"/>
      </w:r>
    </w:p>
    <w:p>
      <w:pPr>
        <w:pStyle w:val="TOC8"/>
        <w:rPr>
          <w:rFonts w:asciiTheme="minorHAnsi" w:eastAsiaTheme="minorEastAsia" w:hAnsiTheme="minorHAnsi" w:cstheme="minorBidi"/>
          <w:szCs w:val="22"/>
        </w:rPr>
      </w:pPr>
      <w:r>
        <w:t>14.</w:t>
      </w:r>
      <w:r>
        <w:tab/>
        <w:t>Metropolitan Government trading organisation and non</w:t>
      </w:r>
      <w:r>
        <w:noBreakHyphen/>
        <w:t>commercial Government property</w:t>
      </w:r>
      <w:r>
        <w:tab/>
      </w:r>
      <w:r>
        <w:fldChar w:fldCharType="begin"/>
      </w:r>
      <w:r>
        <w:instrText xml:space="preserve"> PAGEREF _Toc84328567 \h </w:instrText>
      </w:r>
      <w:r>
        <w:fldChar w:fldCharType="separate"/>
      </w:r>
      <w:r>
        <w:t>86</w:t>
      </w:r>
      <w:r>
        <w:fldChar w:fldCharType="end"/>
      </w:r>
    </w:p>
    <w:p>
      <w:pPr>
        <w:pStyle w:val="TOC8"/>
        <w:rPr>
          <w:rFonts w:asciiTheme="minorHAnsi" w:eastAsiaTheme="minorEastAsia" w:hAnsiTheme="minorHAnsi" w:cstheme="minorBidi"/>
          <w:szCs w:val="22"/>
        </w:rPr>
      </w:pPr>
      <w:r>
        <w:t>15.</w:t>
      </w:r>
      <w:r>
        <w:tab/>
        <w:t>Metropolitan non strata</w:t>
      </w:r>
      <w:r>
        <w:noBreakHyphen/>
        <w:t>titled caravan park with long</w:t>
      </w:r>
      <w:r>
        <w:noBreakHyphen/>
        <w:t>term residential caravan bays</w:t>
      </w:r>
      <w:r>
        <w:tab/>
      </w:r>
      <w:r>
        <w:fldChar w:fldCharType="begin"/>
      </w:r>
      <w:r>
        <w:instrText xml:space="preserve"> PAGEREF _Toc84328568 \h </w:instrText>
      </w:r>
      <w:r>
        <w:fldChar w:fldCharType="separate"/>
      </w:r>
      <w:r>
        <w:t>87</w:t>
      </w:r>
      <w:r>
        <w:fldChar w:fldCharType="end"/>
      </w:r>
    </w:p>
    <w:p>
      <w:pPr>
        <w:pStyle w:val="TOC8"/>
        <w:rPr>
          <w:rFonts w:asciiTheme="minorHAnsi" w:eastAsiaTheme="minorEastAsia" w:hAnsiTheme="minorHAnsi" w:cstheme="minorBidi"/>
          <w:szCs w:val="22"/>
        </w:rPr>
      </w:pPr>
      <w:r>
        <w:t>16.</w:t>
      </w:r>
      <w:r>
        <w:tab/>
        <w:t>Metropolitan nursing home</w:t>
      </w:r>
      <w:r>
        <w:tab/>
      </w:r>
      <w:r>
        <w:fldChar w:fldCharType="begin"/>
      </w:r>
      <w:r>
        <w:instrText xml:space="preserve"> PAGEREF _Toc84328569 \h </w:instrText>
      </w:r>
      <w:r>
        <w:fldChar w:fldCharType="separate"/>
      </w:r>
      <w:r>
        <w:t>88</w:t>
      </w:r>
      <w:r>
        <w:fldChar w:fldCharType="end"/>
      </w:r>
    </w:p>
    <w:p>
      <w:pPr>
        <w:pStyle w:val="TOC8"/>
        <w:rPr>
          <w:rFonts w:asciiTheme="minorHAnsi" w:eastAsiaTheme="minorEastAsia" w:hAnsiTheme="minorHAnsi" w:cstheme="minorBidi"/>
          <w:szCs w:val="22"/>
        </w:rPr>
      </w:pPr>
      <w:r>
        <w:t>17.</w:t>
      </w:r>
      <w:r>
        <w:tab/>
        <w:t>Certain metropolitan strata</w:t>
      </w:r>
      <w:r>
        <w:noBreakHyphen/>
        <w:t>titled units</w:t>
      </w:r>
      <w:r>
        <w:tab/>
      </w:r>
      <w:r>
        <w:fldChar w:fldCharType="begin"/>
      </w:r>
      <w:r>
        <w:instrText xml:space="preserve"> PAGEREF _Toc84328570 \h </w:instrText>
      </w:r>
      <w:r>
        <w:fldChar w:fldCharType="separate"/>
      </w:r>
      <w:r>
        <w:t>89</w:t>
      </w:r>
      <w:r>
        <w:fldChar w:fldCharType="end"/>
      </w:r>
    </w:p>
    <w:p>
      <w:pPr>
        <w:pStyle w:val="TOC4"/>
        <w:tabs>
          <w:tab w:val="right" w:leader="dot" w:pos="7087"/>
        </w:tabs>
        <w:rPr>
          <w:rFonts w:asciiTheme="minorHAnsi" w:eastAsiaTheme="minorEastAsia" w:hAnsiTheme="minorHAnsi" w:cstheme="minorBidi"/>
          <w:b w:val="0"/>
          <w:szCs w:val="22"/>
        </w:rPr>
      </w:pPr>
      <w:r>
        <w:t>Division 5</w:t>
      </w:r>
      <w:r>
        <w:rPr>
          <w:b w:val="0"/>
        </w:rPr>
        <w:t> — </w:t>
      </w:r>
      <w:r>
        <w:t>Computation of combined metropolitan charges</w:t>
      </w:r>
    </w:p>
    <w:p>
      <w:pPr>
        <w:pStyle w:val="TOC8"/>
        <w:rPr>
          <w:rFonts w:asciiTheme="minorHAnsi" w:eastAsiaTheme="minorEastAsia" w:hAnsiTheme="minorHAnsi" w:cstheme="minorBidi"/>
          <w:szCs w:val="22"/>
        </w:rPr>
      </w:pPr>
      <w:r>
        <w:t>18.</w:t>
      </w:r>
      <w:r>
        <w:tab/>
        <w:t>Formula for annual charge</w:t>
      </w:r>
      <w:r>
        <w:tab/>
      </w:r>
      <w:r>
        <w:fldChar w:fldCharType="begin"/>
      </w:r>
      <w:r>
        <w:instrText xml:space="preserve"> PAGEREF _Toc84328572 \h </w:instrText>
      </w:r>
      <w:r>
        <w:fldChar w:fldCharType="separate"/>
      </w:r>
      <w:r>
        <w:t>90</w:t>
      </w:r>
      <w:r>
        <w:fldChar w:fldCharType="end"/>
      </w:r>
    </w:p>
    <w:p>
      <w:pPr>
        <w:pStyle w:val="TOC8"/>
        <w:rPr>
          <w:rFonts w:asciiTheme="minorHAnsi" w:eastAsiaTheme="minorEastAsia" w:hAnsiTheme="minorHAnsi" w:cstheme="minorBidi"/>
          <w:szCs w:val="22"/>
        </w:rPr>
      </w:pPr>
      <w:r>
        <w:t>19.</w:t>
      </w:r>
      <w:r>
        <w:tab/>
        <w:t>Formula for quantity charge</w:t>
      </w:r>
      <w:r>
        <w:tab/>
      </w:r>
      <w:r>
        <w:fldChar w:fldCharType="begin"/>
      </w:r>
      <w:r>
        <w:instrText xml:space="preserve"> PAGEREF _Toc84328573 \h </w:instrText>
      </w:r>
      <w:r>
        <w:fldChar w:fldCharType="separate"/>
      </w:r>
      <w:r>
        <w:t>91</w:t>
      </w:r>
      <w:r>
        <w:fldChar w:fldCharType="end"/>
      </w:r>
    </w:p>
    <w:p>
      <w:pPr>
        <w:pStyle w:val="TOC8"/>
        <w:rPr>
          <w:rFonts w:asciiTheme="minorHAnsi" w:eastAsiaTheme="minorEastAsia" w:hAnsiTheme="minorHAnsi" w:cstheme="minorBidi"/>
          <w:szCs w:val="22"/>
        </w:rPr>
      </w:pPr>
      <w:r>
        <w:lastRenderedPageBreak/>
        <w:t>20.</w:t>
      </w:r>
      <w:r>
        <w:tab/>
        <w:t>Discharge allowance</w:t>
      </w:r>
      <w:r>
        <w:tab/>
      </w:r>
      <w:r>
        <w:fldChar w:fldCharType="begin"/>
      </w:r>
      <w:r>
        <w:instrText xml:space="preserve"> PAGEREF _Toc84328574 \h </w:instrText>
      </w:r>
      <w:r>
        <w:fldChar w:fldCharType="separate"/>
      </w:r>
      <w:r>
        <w:t>91</w:t>
      </w:r>
      <w:r>
        <w:fldChar w:fldCharType="end"/>
      </w:r>
    </w:p>
    <w:p>
      <w:pPr>
        <w:pStyle w:val="TOC4"/>
        <w:tabs>
          <w:tab w:val="right" w:leader="dot" w:pos="7087"/>
        </w:tabs>
        <w:rPr>
          <w:rFonts w:asciiTheme="minorHAnsi" w:eastAsiaTheme="minorEastAsia" w:hAnsiTheme="minorHAnsi" w:cstheme="minorBidi"/>
          <w:b w:val="0"/>
          <w:szCs w:val="22"/>
        </w:rPr>
      </w:pPr>
      <w:r>
        <w:t>Division 6 — Service charges for trade waste</w:t>
      </w:r>
    </w:p>
    <w:p>
      <w:pPr>
        <w:pStyle w:val="TOC8"/>
        <w:rPr>
          <w:rFonts w:asciiTheme="minorHAnsi" w:eastAsiaTheme="minorEastAsia" w:hAnsiTheme="minorHAnsi" w:cstheme="minorBidi"/>
          <w:szCs w:val="22"/>
        </w:rPr>
      </w:pPr>
      <w:r>
        <w:t>21.</w:t>
      </w:r>
      <w:r>
        <w:tab/>
        <w:t>Inspection — routine programme</w:t>
      </w:r>
      <w:r>
        <w:tab/>
      </w:r>
      <w:r>
        <w:fldChar w:fldCharType="begin"/>
      </w:r>
      <w:r>
        <w:instrText xml:space="preserve"> PAGEREF _Toc84328576 \h </w:instrText>
      </w:r>
      <w:r>
        <w:fldChar w:fldCharType="separate"/>
      </w:r>
      <w:r>
        <w:t>92</w:t>
      </w:r>
      <w:r>
        <w:fldChar w:fldCharType="end"/>
      </w:r>
    </w:p>
    <w:p>
      <w:pPr>
        <w:pStyle w:val="TOC8"/>
        <w:rPr>
          <w:rFonts w:asciiTheme="minorHAnsi" w:eastAsiaTheme="minorEastAsia" w:hAnsiTheme="minorHAnsi" w:cstheme="minorBidi"/>
          <w:szCs w:val="22"/>
        </w:rPr>
      </w:pPr>
      <w:r>
        <w:t>22.</w:t>
      </w:r>
      <w:r>
        <w:tab/>
        <w:t>Meter reading — routine programme</w:t>
      </w:r>
      <w:r>
        <w:tab/>
      </w:r>
      <w:r>
        <w:fldChar w:fldCharType="begin"/>
      </w:r>
      <w:r>
        <w:instrText xml:space="preserve"> PAGEREF _Toc84328577 \h </w:instrText>
      </w:r>
      <w:r>
        <w:fldChar w:fldCharType="separate"/>
      </w:r>
      <w:r>
        <w:t>92</w:t>
      </w:r>
      <w:r>
        <w:fldChar w:fldCharType="end"/>
      </w:r>
    </w:p>
    <w:p>
      <w:pPr>
        <w:pStyle w:val="TOC8"/>
        <w:rPr>
          <w:rFonts w:asciiTheme="minorHAnsi" w:eastAsiaTheme="minorEastAsia" w:hAnsiTheme="minorHAnsi" w:cstheme="minorBidi"/>
          <w:szCs w:val="22"/>
        </w:rPr>
      </w:pPr>
      <w:r>
        <w:t>23.</w:t>
      </w:r>
      <w:r>
        <w:tab/>
        <w:t>Grab samples — routine programme</w:t>
      </w:r>
      <w:r>
        <w:tab/>
      </w:r>
      <w:r>
        <w:fldChar w:fldCharType="begin"/>
      </w:r>
      <w:r>
        <w:instrText xml:space="preserve"> PAGEREF _Toc84328578 \h </w:instrText>
      </w:r>
      <w:r>
        <w:fldChar w:fldCharType="separate"/>
      </w:r>
      <w:r>
        <w:t>92</w:t>
      </w:r>
      <w:r>
        <w:fldChar w:fldCharType="end"/>
      </w:r>
    </w:p>
    <w:p>
      <w:pPr>
        <w:pStyle w:val="TOC8"/>
        <w:rPr>
          <w:rFonts w:asciiTheme="minorHAnsi" w:eastAsiaTheme="minorEastAsia" w:hAnsiTheme="minorHAnsi" w:cstheme="minorBidi"/>
          <w:szCs w:val="22"/>
        </w:rPr>
      </w:pPr>
      <w:r>
        <w:t>24.</w:t>
      </w:r>
      <w:r>
        <w:tab/>
        <w:t>Composite samples — routine programme</w:t>
      </w:r>
      <w:r>
        <w:tab/>
      </w:r>
      <w:r>
        <w:fldChar w:fldCharType="begin"/>
      </w:r>
      <w:r>
        <w:instrText xml:space="preserve"> PAGEREF _Toc84328579 \h </w:instrText>
      </w:r>
      <w:r>
        <w:fldChar w:fldCharType="separate"/>
      </w:r>
      <w:r>
        <w:t>92</w:t>
      </w:r>
      <w:r>
        <w:fldChar w:fldCharType="end"/>
      </w:r>
    </w:p>
    <w:p>
      <w:pPr>
        <w:pStyle w:val="TOC8"/>
        <w:rPr>
          <w:rFonts w:asciiTheme="minorHAnsi" w:eastAsiaTheme="minorEastAsia" w:hAnsiTheme="minorHAnsi" w:cstheme="minorBidi"/>
          <w:szCs w:val="22"/>
        </w:rPr>
      </w:pPr>
      <w:r>
        <w:t>25.</w:t>
      </w:r>
      <w:r>
        <w:tab/>
        <w:t>Establishment charge — unscheduled visit</w:t>
      </w:r>
      <w:r>
        <w:tab/>
      </w:r>
      <w:r>
        <w:fldChar w:fldCharType="begin"/>
      </w:r>
      <w:r>
        <w:instrText xml:space="preserve"> PAGEREF _Toc84328580 \h </w:instrText>
      </w:r>
      <w:r>
        <w:fldChar w:fldCharType="separate"/>
      </w:r>
      <w:r>
        <w:t>93</w:t>
      </w:r>
      <w:r>
        <w:fldChar w:fldCharType="end"/>
      </w:r>
    </w:p>
    <w:p>
      <w:pPr>
        <w:pStyle w:val="TOC8"/>
        <w:rPr>
          <w:rFonts w:asciiTheme="minorHAnsi" w:eastAsiaTheme="minorEastAsia" w:hAnsiTheme="minorHAnsi" w:cstheme="minorBidi"/>
          <w:szCs w:val="22"/>
        </w:rPr>
      </w:pPr>
      <w:r>
        <w:t>26.</w:t>
      </w:r>
      <w:r>
        <w:tab/>
        <w:t>Product evaluation — unscheduled visit</w:t>
      </w:r>
      <w:r>
        <w:tab/>
      </w:r>
      <w:r>
        <w:fldChar w:fldCharType="begin"/>
      </w:r>
      <w:r>
        <w:instrText xml:space="preserve"> PAGEREF _Toc84328581 \h </w:instrText>
      </w:r>
      <w:r>
        <w:fldChar w:fldCharType="separate"/>
      </w:r>
      <w:r>
        <w:t>93</w:t>
      </w:r>
      <w:r>
        <w:fldChar w:fldCharType="end"/>
      </w:r>
    </w:p>
    <w:p>
      <w:pPr>
        <w:pStyle w:val="TOC8"/>
        <w:rPr>
          <w:rFonts w:asciiTheme="minorHAnsi" w:eastAsiaTheme="minorEastAsia" w:hAnsiTheme="minorHAnsi" w:cstheme="minorBidi"/>
          <w:szCs w:val="22"/>
        </w:rPr>
      </w:pPr>
      <w:r>
        <w:t>27.</w:t>
      </w:r>
      <w:r>
        <w:tab/>
        <w:t>Grab samples — unscheduled visit</w:t>
      </w:r>
      <w:r>
        <w:tab/>
      </w:r>
      <w:r>
        <w:fldChar w:fldCharType="begin"/>
      </w:r>
      <w:r>
        <w:instrText xml:space="preserve"> PAGEREF _Toc84328582 \h </w:instrText>
      </w:r>
      <w:r>
        <w:fldChar w:fldCharType="separate"/>
      </w:r>
      <w:r>
        <w:t>93</w:t>
      </w:r>
      <w:r>
        <w:fldChar w:fldCharType="end"/>
      </w:r>
    </w:p>
    <w:p>
      <w:pPr>
        <w:pStyle w:val="TOC8"/>
        <w:rPr>
          <w:rFonts w:asciiTheme="minorHAnsi" w:eastAsiaTheme="minorEastAsia" w:hAnsiTheme="minorHAnsi" w:cstheme="minorBidi"/>
          <w:szCs w:val="22"/>
        </w:rPr>
      </w:pPr>
      <w:r>
        <w:t>28.</w:t>
      </w:r>
      <w:r>
        <w:tab/>
        <w:t>Composite samples — unscheduled visit</w:t>
      </w:r>
      <w:r>
        <w:tab/>
      </w:r>
      <w:r>
        <w:fldChar w:fldCharType="begin"/>
      </w:r>
      <w:r>
        <w:instrText xml:space="preserve"> PAGEREF _Toc84328583 \h </w:instrText>
      </w:r>
      <w:r>
        <w:fldChar w:fldCharType="separate"/>
      </w:r>
      <w:r>
        <w:t>93</w:t>
      </w:r>
      <w:r>
        <w:fldChar w:fldCharType="end"/>
      </w:r>
    </w:p>
    <w:p>
      <w:pPr>
        <w:pStyle w:val="TOC8"/>
        <w:rPr>
          <w:rFonts w:asciiTheme="minorHAnsi" w:eastAsiaTheme="minorEastAsia" w:hAnsiTheme="minorHAnsi" w:cstheme="minorBidi"/>
          <w:szCs w:val="22"/>
        </w:rPr>
      </w:pPr>
      <w:r>
        <w:t>29.</w:t>
      </w:r>
      <w:r>
        <w:tab/>
        <w:t>One off discharge of trade waste</w:t>
      </w:r>
      <w:r>
        <w:tab/>
      </w:r>
      <w:r>
        <w:fldChar w:fldCharType="begin"/>
      </w:r>
      <w:r>
        <w:instrText xml:space="preserve"> PAGEREF _Toc84328584 \h </w:instrText>
      </w:r>
      <w:r>
        <w:fldChar w:fldCharType="separate"/>
      </w:r>
      <w:r>
        <w:t>93</w:t>
      </w:r>
      <w:r>
        <w:fldChar w:fldCharType="end"/>
      </w:r>
    </w:p>
    <w:p>
      <w:pPr>
        <w:pStyle w:val="TOC8"/>
        <w:rPr>
          <w:rFonts w:asciiTheme="minorHAnsi" w:eastAsiaTheme="minorEastAsia" w:hAnsiTheme="minorHAnsi" w:cstheme="minorBidi"/>
          <w:szCs w:val="22"/>
        </w:rPr>
      </w:pPr>
      <w:r>
        <w:t>30.</w:t>
      </w:r>
      <w:r>
        <w:tab/>
        <w:t>(Not used)</w:t>
      </w:r>
      <w:r>
        <w:tab/>
      </w:r>
      <w:r>
        <w:fldChar w:fldCharType="begin"/>
      </w:r>
      <w:r>
        <w:instrText xml:space="preserve"> PAGEREF _Toc84328585 \h </w:instrText>
      </w:r>
      <w:r>
        <w:fldChar w:fldCharType="separate"/>
      </w:r>
      <w:r>
        <w:t>93</w:t>
      </w:r>
      <w:r>
        <w:fldChar w:fldCharType="end"/>
      </w:r>
    </w:p>
    <w:p>
      <w:pPr>
        <w:pStyle w:val="TOC4"/>
        <w:tabs>
          <w:tab w:val="right" w:leader="dot" w:pos="7087"/>
        </w:tabs>
        <w:rPr>
          <w:rFonts w:asciiTheme="minorHAnsi" w:eastAsiaTheme="minorEastAsia" w:hAnsiTheme="minorHAnsi" w:cstheme="minorBidi"/>
          <w:b w:val="0"/>
          <w:szCs w:val="22"/>
        </w:rPr>
      </w:pPr>
      <w:r>
        <w:t>Division 7 — Combined charges for country</w:t>
      </w:r>
    </w:p>
    <w:p>
      <w:pPr>
        <w:pStyle w:val="TOC8"/>
        <w:rPr>
          <w:rFonts w:asciiTheme="minorHAnsi" w:eastAsiaTheme="minorEastAsia" w:hAnsiTheme="minorHAnsi" w:cstheme="minorBidi"/>
          <w:szCs w:val="22"/>
        </w:rPr>
      </w:pPr>
      <w:r>
        <w:t>31.</w:t>
      </w:r>
      <w:r>
        <w:tab/>
        <w:t>Country non</w:t>
      </w:r>
      <w:r>
        <w:noBreakHyphen/>
        <w:t>residential or commercial residential property, Government trading organisations and non</w:t>
      </w:r>
      <w:r>
        <w:noBreakHyphen/>
        <w:t>commercial Government property</w:t>
      </w:r>
      <w:r>
        <w:tab/>
      </w:r>
      <w:r>
        <w:fldChar w:fldCharType="begin"/>
      </w:r>
      <w:r>
        <w:instrText xml:space="preserve"> PAGEREF _Toc84328587 \h </w:instrText>
      </w:r>
      <w:r>
        <w:fldChar w:fldCharType="separate"/>
      </w:r>
      <w:r>
        <w:t>93</w:t>
      </w:r>
      <w:r>
        <w:fldChar w:fldCharType="end"/>
      </w:r>
    </w:p>
    <w:p>
      <w:pPr>
        <w:pStyle w:val="TOC8"/>
        <w:rPr>
          <w:rFonts w:asciiTheme="minorHAnsi" w:eastAsiaTheme="minorEastAsia" w:hAnsiTheme="minorHAnsi" w:cstheme="minorBidi"/>
          <w:szCs w:val="22"/>
        </w:rPr>
      </w:pPr>
      <w:r>
        <w:t>32.</w:t>
      </w:r>
      <w:r>
        <w:tab/>
        <w:t>Country non strata</w:t>
      </w:r>
      <w:r>
        <w:noBreakHyphen/>
        <w:t>titled caravan park with long</w:t>
      </w:r>
      <w:r>
        <w:noBreakHyphen/>
        <w:t>term residential caravan bays</w:t>
      </w:r>
      <w:r>
        <w:tab/>
      </w:r>
      <w:r>
        <w:fldChar w:fldCharType="begin"/>
      </w:r>
      <w:r>
        <w:instrText xml:space="preserve"> PAGEREF _Toc84328588 \h </w:instrText>
      </w:r>
      <w:r>
        <w:fldChar w:fldCharType="separate"/>
      </w:r>
      <w:r>
        <w:t>94</w:t>
      </w:r>
      <w:r>
        <w:fldChar w:fldCharType="end"/>
      </w:r>
    </w:p>
    <w:p>
      <w:pPr>
        <w:pStyle w:val="TOC8"/>
        <w:rPr>
          <w:rFonts w:asciiTheme="minorHAnsi" w:eastAsiaTheme="minorEastAsia" w:hAnsiTheme="minorHAnsi" w:cstheme="minorBidi"/>
          <w:szCs w:val="22"/>
        </w:rPr>
      </w:pPr>
      <w:r>
        <w:t>33.</w:t>
      </w:r>
      <w:r>
        <w:tab/>
        <w:t>Country nursing home</w:t>
      </w:r>
      <w:r>
        <w:tab/>
      </w:r>
      <w:r>
        <w:fldChar w:fldCharType="begin"/>
      </w:r>
      <w:r>
        <w:instrText xml:space="preserve"> PAGEREF _Toc84328589 \h </w:instrText>
      </w:r>
      <w:r>
        <w:fldChar w:fldCharType="separate"/>
      </w:r>
      <w:r>
        <w:t>96</w:t>
      </w:r>
      <w:r>
        <w:fldChar w:fldCharType="end"/>
      </w:r>
    </w:p>
    <w:p>
      <w:pPr>
        <w:pStyle w:val="TOC8"/>
        <w:rPr>
          <w:rFonts w:asciiTheme="minorHAnsi" w:eastAsiaTheme="minorEastAsia" w:hAnsiTheme="minorHAnsi" w:cstheme="minorBidi"/>
          <w:szCs w:val="22"/>
        </w:rPr>
      </w:pPr>
      <w:r>
        <w:t>34.</w:t>
      </w:r>
      <w:r>
        <w:tab/>
        <w:t>Certain country strata</w:t>
      </w:r>
      <w:r>
        <w:noBreakHyphen/>
        <w:t>titled units</w:t>
      </w:r>
      <w:r>
        <w:tab/>
      </w:r>
      <w:r>
        <w:fldChar w:fldCharType="begin"/>
      </w:r>
      <w:r>
        <w:instrText xml:space="preserve"> PAGEREF _Toc84328590 \h </w:instrText>
      </w:r>
      <w:r>
        <w:fldChar w:fldCharType="separate"/>
      </w:r>
      <w:r>
        <w:t>96</w:t>
      </w:r>
      <w:r>
        <w:fldChar w:fldCharType="end"/>
      </w:r>
    </w:p>
    <w:p>
      <w:pPr>
        <w:pStyle w:val="TOC8"/>
        <w:rPr>
          <w:rFonts w:asciiTheme="minorHAnsi" w:eastAsiaTheme="minorEastAsia" w:hAnsiTheme="minorHAnsi" w:cstheme="minorBidi"/>
          <w:szCs w:val="22"/>
        </w:rPr>
      </w:pPr>
      <w:r>
        <w:t>35.</w:t>
      </w:r>
      <w:r>
        <w:tab/>
        <w:t>Limit on increase</w:t>
      </w:r>
      <w:r>
        <w:tab/>
      </w:r>
      <w:r>
        <w:fldChar w:fldCharType="begin"/>
      </w:r>
      <w:r>
        <w:instrText xml:space="preserve"> PAGEREF _Toc84328591 \h </w:instrText>
      </w:r>
      <w:r>
        <w:fldChar w:fldCharType="separate"/>
      </w:r>
      <w:r>
        <w:t>97</w:t>
      </w:r>
      <w:r>
        <w:fldChar w:fldCharType="end"/>
      </w:r>
    </w:p>
    <w:p>
      <w:pPr>
        <w:pStyle w:val="TOC4"/>
        <w:tabs>
          <w:tab w:val="right" w:leader="dot" w:pos="7087"/>
        </w:tabs>
        <w:rPr>
          <w:rFonts w:asciiTheme="minorHAnsi" w:eastAsiaTheme="minorEastAsia" w:hAnsiTheme="minorHAnsi" w:cstheme="minorBidi"/>
          <w:b w:val="0"/>
          <w:szCs w:val="22"/>
        </w:rPr>
      </w:pPr>
      <w:r>
        <w:t>Division 8 — Computation of combined charges for country</w:t>
      </w:r>
    </w:p>
    <w:p>
      <w:pPr>
        <w:pStyle w:val="TOC8"/>
        <w:rPr>
          <w:rFonts w:asciiTheme="minorHAnsi" w:eastAsiaTheme="minorEastAsia" w:hAnsiTheme="minorHAnsi" w:cstheme="minorBidi"/>
          <w:szCs w:val="22"/>
        </w:rPr>
      </w:pPr>
      <w:r>
        <w:t>36.</w:t>
      </w:r>
      <w:r>
        <w:tab/>
        <w:t>Formula for annual charge</w:t>
      </w:r>
      <w:r>
        <w:tab/>
      </w:r>
      <w:r>
        <w:fldChar w:fldCharType="begin"/>
      </w:r>
      <w:r>
        <w:instrText xml:space="preserve"> PAGEREF _Toc84328593 \h </w:instrText>
      </w:r>
      <w:r>
        <w:fldChar w:fldCharType="separate"/>
      </w:r>
      <w:r>
        <w:t>98</w:t>
      </w:r>
      <w:r>
        <w:fldChar w:fldCharType="end"/>
      </w:r>
    </w:p>
    <w:p>
      <w:pPr>
        <w:pStyle w:val="TOC8"/>
        <w:rPr>
          <w:rFonts w:asciiTheme="minorHAnsi" w:eastAsiaTheme="minorEastAsia" w:hAnsiTheme="minorHAnsi" w:cstheme="minorBidi"/>
          <w:szCs w:val="22"/>
        </w:rPr>
      </w:pPr>
      <w:r>
        <w:t>37.</w:t>
      </w:r>
      <w:r>
        <w:tab/>
        <w:t>Formula for quantity charge</w:t>
      </w:r>
      <w:r>
        <w:tab/>
      </w:r>
      <w:r>
        <w:fldChar w:fldCharType="begin"/>
      </w:r>
      <w:r>
        <w:instrText xml:space="preserve"> PAGEREF _Toc84328594 \h </w:instrText>
      </w:r>
      <w:r>
        <w:fldChar w:fldCharType="separate"/>
      </w:r>
      <w:r>
        <w:t>99</w:t>
      </w:r>
      <w:r>
        <w:fldChar w:fldCharType="end"/>
      </w:r>
    </w:p>
    <w:p>
      <w:pPr>
        <w:pStyle w:val="TOC8"/>
        <w:rPr>
          <w:rFonts w:asciiTheme="minorHAnsi" w:eastAsiaTheme="minorEastAsia" w:hAnsiTheme="minorHAnsi" w:cstheme="minorBidi"/>
          <w:szCs w:val="22"/>
        </w:rPr>
      </w:pPr>
      <w:r>
        <w:t>38.</w:t>
      </w:r>
      <w:r>
        <w:tab/>
        <w:t>Discharge allowance</w:t>
      </w:r>
      <w:r>
        <w:tab/>
      </w:r>
      <w:r>
        <w:fldChar w:fldCharType="begin"/>
      </w:r>
      <w:r>
        <w:instrText xml:space="preserve"> PAGEREF _Toc84328595 \h </w:instrText>
      </w:r>
      <w:r>
        <w:fldChar w:fldCharType="separate"/>
      </w:r>
      <w:r>
        <w:t>100</w:t>
      </w:r>
      <w:r>
        <w:fldChar w:fldCharType="end"/>
      </w:r>
    </w:p>
    <w:p>
      <w:pPr>
        <w:pStyle w:val="TOC2"/>
        <w:tabs>
          <w:tab w:val="right" w:leader="dot" w:pos="7087"/>
        </w:tabs>
        <w:rPr>
          <w:rFonts w:asciiTheme="minorHAnsi" w:eastAsiaTheme="minorEastAsia" w:hAnsiTheme="minorHAnsi" w:cstheme="minorBidi"/>
          <w:b w:val="0"/>
          <w:sz w:val="22"/>
          <w:szCs w:val="22"/>
        </w:rPr>
      </w:pPr>
      <w:r>
        <w:t>Schedule 4 — Charges for drainage for 2013/2014</w:t>
      </w:r>
    </w:p>
    <w:p>
      <w:pPr>
        <w:pStyle w:val="TOC4"/>
        <w:tabs>
          <w:tab w:val="right" w:leader="dot" w:pos="7087"/>
        </w:tabs>
        <w:rPr>
          <w:rFonts w:asciiTheme="minorHAnsi" w:eastAsiaTheme="minorEastAsia" w:hAnsiTheme="minorHAnsi" w:cstheme="minorBidi"/>
          <w:b w:val="0"/>
          <w:szCs w:val="22"/>
        </w:rPr>
      </w:pPr>
      <w:r>
        <w:t>Division 1 — Fixed charges</w:t>
      </w:r>
    </w:p>
    <w:p>
      <w:pPr>
        <w:pStyle w:val="TOC8"/>
        <w:rPr>
          <w:rFonts w:asciiTheme="minorHAnsi" w:eastAsiaTheme="minorEastAsia" w:hAnsiTheme="minorHAnsi" w:cstheme="minorBidi"/>
          <w:szCs w:val="22"/>
        </w:rPr>
      </w:pPr>
      <w:r>
        <w:t>1.</w:t>
      </w:r>
      <w:r>
        <w:tab/>
        <w:t>Strata</w:t>
      </w:r>
      <w:r>
        <w:noBreakHyphen/>
        <w:t>titled caravan bay</w:t>
      </w:r>
      <w:r>
        <w:tab/>
      </w:r>
      <w:r>
        <w:fldChar w:fldCharType="begin"/>
      </w:r>
      <w:r>
        <w:instrText xml:space="preserve"> PAGEREF _Toc84328598 \h </w:instrText>
      </w:r>
      <w:r>
        <w:fldChar w:fldCharType="separate"/>
      </w:r>
      <w:r>
        <w:t>102</w:t>
      </w:r>
      <w:r>
        <w:fldChar w:fldCharType="end"/>
      </w:r>
    </w:p>
    <w:p>
      <w:pPr>
        <w:pStyle w:val="TOC8"/>
        <w:rPr>
          <w:rFonts w:asciiTheme="minorHAnsi" w:eastAsiaTheme="minorEastAsia" w:hAnsiTheme="minorHAnsi" w:cstheme="minorBidi"/>
          <w:szCs w:val="22"/>
        </w:rPr>
      </w:pPr>
      <w:r>
        <w:t>2.</w:t>
      </w:r>
      <w:r>
        <w:tab/>
        <w:t>Strata</w:t>
      </w:r>
      <w:r>
        <w:noBreakHyphen/>
        <w:t>titled storage unit and strata</w:t>
      </w:r>
      <w:r>
        <w:noBreakHyphen/>
        <w:t>titled parking bay</w:t>
      </w:r>
      <w:r>
        <w:tab/>
      </w:r>
      <w:r>
        <w:fldChar w:fldCharType="begin"/>
      </w:r>
      <w:r>
        <w:instrText xml:space="preserve"> PAGEREF _Toc84328599 \h </w:instrText>
      </w:r>
      <w:r>
        <w:fldChar w:fldCharType="separate"/>
      </w:r>
      <w:r>
        <w:t>102</w:t>
      </w:r>
      <w:r>
        <w:fldChar w:fldCharType="end"/>
      </w:r>
    </w:p>
    <w:p>
      <w:pPr>
        <w:pStyle w:val="TOC4"/>
        <w:tabs>
          <w:tab w:val="right" w:leader="dot" w:pos="7087"/>
        </w:tabs>
        <w:rPr>
          <w:rFonts w:asciiTheme="minorHAnsi" w:eastAsiaTheme="minorEastAsia" w:hAnsiTheme="minorHAnsi" w:cstheme="minorBidi"/>
          <w:b w:val="0"/>
          <w:szCs w:val="22"/>
        </w:rPr>
      </w:pPr>
      <w:r>
        <w:t>Division 2 — Charges by way of rate</w:t>
      </w:r>
    </w:p>
    <w:p>
      <w:pPr>
        <w:pStyle w:val="TOC8"/>
        <w:rPr>
          <w:rFonts w:asciiTheme="minorHAnsi" w:eastAsiaTheme="minorEastAsia" w:hAnsiTheme="minorHAnsi" w:cstheme="minorBidi"/>
          <w:szCs w:val="22"/>
        </w:rPr>
      </w:pPr>
      <w:r>
        <w:t>3.</w:t>
      </w:r>
      <w:r>
        <w:tab/>
        <w:t>Land in a drainage area as referred to in by</w:t>
      </w:r>
      <w:r>
        <w:noBreakHyphen/>
        <w:t>law 27 classified as residential or semi</w:t>
      </w:r>
      <w:r>
        <w:noBreakHyphen/>
        <w:t>rural residential</w:t>
      </w:r>
      <w:r>
        <w:tab/>
      </w:r>
      <w:r>
        <w:fldChar w:fldCharType="begin"/>
      </w:r>
      <w:r>
        <w:instrText xml:space="preserve"> PAGEREF _Toc84328601 \h </w:instrText>
      </w:r>
      <w:r>
        <w:fldChar w:fldCharType="separate"/>
      </w:r>
      <w:r>
        <w:t>102</w:t>
      </w:r>
      <w:r>
        <w:fldChar w:fldCharType="end"/>
      </w:r>
    </w:p>
    <w:p>
      <w:pPr>
        <w:pStyle w:val="TOC8"/>
        <w:rPr>
          <w:rFonts w:asciiTheme="minorHAnsi" w:eastAsiaTheme="minorEastAsia" w:hAnsiTheme="minorHAnsi" w:cstheme="minorBidi"/>
          <w:szCs w:val="22"/>
        </w:rPr>
      </w:pPr>
      <w:r>
        <w:t>4.</w:t>
      </w:r>
      <w:r>
        <w:tab/>
        <w:t>Land in a drainage area classified as vacant land</w:t>
      </w:r>
      <w:r>
        <w:tab/>
      </w:r>
      <w:r>
        <w:fldChar w:fldCharType="begin"/>
      </w:r>
      <w:r>
        <w:instrText xml:space="preserve"> PAGEREF _Toc84328602 \h </w:instrText>
      </w:r>
      <w:r>
        <w:fldChar w:fldCharType="separate"/>
      </w:r>
      <w:r>
        <w:t>103</w:t>
      </w:r>
      <w:r>
        <w:fldChar w:fldCharType="end"/>
      </w:r>
    </w:p>
    <w:p>
      <w:pPr>
        <w:pStyle w:val="TOC8"/>
        <w:rPr>
          <w:rFonts w:asciiTheme="minorHAnsi" w:eastAsiaTheme="minorEastAsia" w:hAnsiTheme="minorHAnsi" w:cstheme="minorBidi"/>
          <w:szCs w:val="22"/>
        </w:rPr>
      </w:pPr>
      <w:r>
        <w:t>5.</w:t>
      </w:r>
      <w:r>
        <w:tab/>
        <w:t>Land in a drainage area as referred to in by</w:t>
      </w:r>
      <w:r>
        <w:noBreakHyphen/>
        <w:t>law 27 other than land to which item 1, 2, 3 or 4 applies</w:t>
      </w:r>
      <w:r>
        <w:tab/>
      </w:r>
      <w:r>
        <w:fldChar w:fldCharType="begin"/>
      </w:r>
      <w:r>
        <w:instrText xml:space="preserve"> PAGEREF _Toc84328603 \h </w:instrText>
      </w:r>
      <w:r>
        <w:fldChar w:fldCharType="separate"/>
      </w:r>
      <w:r>
        <w:t>103</w:t>
      </w:r>
      <w:r>
        <w:fldChar w:fldCharType="end"/>
      </w:r>
    </w:p>
    <w:p>
      <w:pPr>
        <w:pStyle w:val="TOC2"/>
        <w:tabs>
          <w:tab w:val="right" w:leader="dot" w:pos="7087"/>
        </w:tabs>
        <w:rPr>
          <w:rFonts w:asciiTheme="minorHAnsi" w:eastAsiaTheme="minorEastAsia" w:hAnsiTheme="minorHAnsi" w:cstheme="minorBidi"/>
          <w:b w:val="0"/>
          <w:sz w:val="22"/>
          <w:szCs w:val="22"/>
        </w:rPr>
      </w:pPr>
      <w:r>
        <w:lastRenderedPageBreak/>
        <w:t>Schedule 5 — Charges for irrigation for 2013/2014</w:t>
      </w:r>
    </w:p>
    <w:p>
      <w:pPr>
        <w:pStyle w:val="TOC8"/>
        <w:rPr>
          <w:rFonts w:asciiTheme="minorHAnsi" w:eastAsiaTheme="minorEastAsia" w:hAnsiTheme="minorHAnsi" w:cstheme="minorBidi"/>
          <w:szCs w:val="22"/>
        </w:rPr>
      </w:pPr>
      <w:r>
        <w:t>1.</w:t>
      </w:r>
      <w:r>
        <w:tab/>
        <w:t>Ord Irrigation District</w:t>
      </w:r>
      <w:r>
        <w:tab/>
      </w:r>
      <w:r>
        <w:fldChar w:fldCharType="begin"/>
      </w:r>
      <w:r>
        <w:instrText xml:space="preserve"> PAGEREF _Toc84328605 \h </w:instrText>
      </w:r>
      <w:r>
        <w:fldChar w:fldCharType="separate"/>
      </w:r>
      <w:r>
        <w:t>104</w:t>
      </w:r>
      <w:r>
        <w:fldChar w:fldCharType="end"/>
      </w:r>
    </w:p>
    <w:p>
      <w:pPr>
        <w:pStyle w:val="TOC2"/>
        <w:tabs>
          <w:tab w:val="right" w:leader="dot" w:pos="7087"/>
        </w:tabs>
        <w:rPr>
          <w:rFonts w:asciiTheme="minorHAnsi" w:eastAsiaTheme="minorEastAsia" w:hAnsiTheme="minorHAnsi" w:cstheme="minorBidi"/>
          <w:b w:val="0"/>
          <w:sz w:val="22"/>
          <w:szCs w:val="22"/>
        </w:rPr>
      </w:pPr>
      <w:r>
        <w:t>Schedule 7 — Concessional charges and interest rates</w:t>
      </w:r>
    </w:p>
    <w:p>
      <w:pPr>
        <w:pStyle w:val="TOC8"/>
        <w:rPr>
          <w:rFonts w:asciiTheme="minorHAnsi" w:eastAsiaTheme="minorEastAsia" w:hAnsiTheme="minorHAnsi" w:cstheme="minorBidi"/>
          <w:szCs w:val="22"/>
        </w:rPr>
      </w:pPr>
      <w:r>
        <w:t>1.</w:t>
      </w:r>
      <w:r>
        <w:tab/>
        <w:t>Concession (by</w:t>
      </w:r>
      <w:r>
        <w:noBreakHyphen/>
        <w:t>law 8A(2))</w:t>
      </w:r>
      <w:r>
        <w:tab/>
      </w:r>
      <w:r>
        <w:fldChar w:fldCharType="begin"/>
      </w:r>
      <w:r>
        <w:instrText xml:space="preserve"> PAGEREF _Toc84328607 \h </w:instrText>
      </w:r>
      <w:r>
        <w:fldChar w:fldCharType="separate"/>
      </w:r>
      <w:r>
        <w:t>105</w:t>
      </w:r>
      <w:r>
        <w:fldChar w:fldCharType="end"/>
      </w:r>
    </w:p>
    <w:p>
      <w:pPr>
        <w:pStyle w:val="TOC8"/>
        <w:rPr>
          <w:rFonts w:asciiTheme="minorHAnsi" w:eastAsiaTheme="minorEastAsia" w:hAnsiTheme="minorHAnsi" w:cstheme="minorBidi"/>
          <w:szCs w:val="22"/>
        </w:rPr>
      </w:pPr>
      <w:r>
        <w:t>2.</w:t>
      </w:r>
      <w:r>
        <w:tab/>
        <w:t>Interest on overdue amounts (by</w:t>
      </w:r>
      <w:r>
        <w:noBreakHyphen/>
        <w:t>laws 8 and 9)</w:t>
      </w:r>
      <w:r>
        <w:tab/>
      </w:r>
      <w:r>
        <w:fldChar w:fldCharType="begin"/>
      </w:r>
      <w:r>
        <w:instrText xml:space="preserve"> PAGEREF _Toc84328608 \h </w:instrText>
      </w:r>
      <w:r>
        <w:fldChar w:fldCharType="separate"/>
      </w:r>
      <w:r>
        <w:t>105</w:t>
      </w:r>
      <w:r>
        <w:fldChar w:fldCharType="end"/>
      </w:r>
    </w:p>
    <w:p>
      <w:pPr>
        <w:pStyle w:val="TOC2"/>
        <w:tabs>
          <w:tab w:val="right" w:leader="dot" w:pos="7087"/>
        </w:tabs>
        <w:rPr>
          <w:rFonts w:asciiTheme="minorHAnsi" w:eastAsiaTheme="minorEastAsia" w:hAnsiTheme="minorHAnsi" w:cstheme="minorBidi"/>
          <w:b w:val="0"/>
          <w:sz w:val="22"/>
          <w:szCs w:val="22"/>
        </w:rPr>
      </w:pPr>
      <w:r>
        <w:t>Schedule 8 — Water supply charges for Government trading organisations and non</w:t>
      </w:r>
      <w:r>
        <w:noBreakHyphen/>
        <w:t>commercial Government property</w:t>
      </w:r>
    </w:p>
    <w:p>
      <w:pPr>
        <w:pStyle w:val="TOC8"/>
        <w:rPr>
          <w:rFonts w:asciiTheme="minorHAnsi" w:eastAsiaTheme="minorEastAsia" w:hAnsiTheme="minorHAnsi" w:cstheme="minorBidi"/>
          <w:szCs w:val="22"/>
        </w:rPr>
      </w:pPr>
      <w:r>
        <w:t>1.</w:t>
      </w:r>
      <w:r>
        <w:tab/>
        <w:t>Annual charge (based on meter size)</w:t>
      </w:r>
      <w:r>
        <w:tab/>
      </w:r>
      <w:r>
        <w:fldChar w:fldCharType="begin"/>
      </w:r>
      <w:r>
        <w:instrText xml:space="preserve"> PAGEREF _Toc84328610 \h </w:instrText>
      </w:r>
      <w:r>
        <w:fldChar w:fldCharType="separate"/>
      </w:r>
      <w:r>
        <w:t>106</w:t>
      </w:r>
      <w:r>
        <w:fldChar w:fldCharType="end"/>
      </w:r>
    </w:p>
    <w:p>
      <w:pPr>
        <w:pStyle w:val="TOC8"/>
        <w:rPr>
          <w:rFonts w:asciiTheme="minorHAnsi" w:eastAsiaTheme="minorEastAsia" w:hAnsiTheme="minorHAnsi" w:cstheme="minorBidi"/>
          <w:szCs w:val="22"/>
        </w:rPr>
      </w:pPr>
      <w:r>
        <w:t>2.</w:t>
      </w:r>
      <w:r>
        <w:tab/>
        <w:t>Volume charge (c/kL)</w:t>
      </w:r>
      <w:r>
        <w:tab/>
      </w:r>
      <w:r>
        <w:fldChar w:fldCharType="begin"/>
      </w:r>
      <w:r>
        <w:instrText xml:space="preserve"> PAGEREF _Toc84328611 \h </w:instrText>
      </w:r>
      <w:r>
        <w:fldChar w:fldCharType="separate"/>
      </w:r>
      <w:r>
        <w:t>106</w:t>
      </w:r>
      <w:r>
        <w:fldChar w:fldCharType="end"/>
      </w:r>
    </w:p>
    <w:p>
      <w:pPr>
        <w:pStyle w:val="TOC2"/>
        <w:tabs>
          <w:tab w:val="right" w:leader="dot" w:pos="7087"/>
        </w:tabs>
        <w:rPr>
          <w:rFonts w:asciiTheme="minorHAnsi" w:eastAsiaTheme="minorEastAsia" w:hAnsiTheme="minorHAnsi" w:cstheme="minorBidi"/>
          <w:b w:val="0"/>
          <w:sz w:val="22"/>
          <w:szCs w:val="22"/>
        </w:rPr>
      </w:pPr>
      <w:r>
        <w:t>Schedule 9 — Classification of towns/areas for the purpose of determining quantity charges in the previous year</w:t>
      </w:r>
    </w:p>
    <w:p>
      <w:pPr>
        <w:pStyle w:val="TOC2"/>
        <w:tabs>
          <w:tab w:val="right" w:leader="dot" w:pos="7087"/>
        </w:tabs>
        <w:rPr>
          <w:rFonts w:asciiTheme="minorHAnsi" w:eastAsiaTheme="minorEastAsia" w:hAnsiTheme="minorHAnsi" w:cstheme="minorBidi"/>
          <w:b w:val="0"/>
          <w:sz w:val="22"/>
          <w:szCs w:val="22"/>
        </w:rPr>
      </w:pPr>
      <w:r>
        <w:t>Schedule 10 — Classification of towns/areas for the purpose of determining quantity charges in the current year</w:t>
      </w:r>
    </w:p>
    <w:p>
      <w:pPr>
        <w:pStyle w:val="TOC2"/>
        <w:tabs>
          <w:tab w:val="right" w:leader="dot" w:pos="708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_Toc84328615 \h </w:instrText>
      </w:r>
      <w:r>
        <w:fldChar w:fldCharType="separate"/>
      </w:r>
      <w:r>
        <w:t>127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_Toc84328616 \h </w:instrText>
      </w:r>
      <w:r>
        <w:fldChar w:fldCharType="separate"/>
      </w:r>
      <w:r>
        <w:t>134</w:t>
      </w:r>
      <w:r>
        <w:fldChar w:fldCharType="end"/>
      </w:r>
    </w:p>
    <w:p>
      <w:pPr>
        <w:pStyle w:val="TOC2"/>
        <w:tabs>
          <w:tab w:val="right" w:leader="dot" w:pos="7087"/>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7" w:h="16840"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w:t>
            </w:r>
            <w:r>
              <w:rPr>
                <w:b/>
                <w:snapToGrid w:val="0"/>
                <w:sz w:val="22"/>
              </w:rPr>
              <w:t xml:space="preserve"> February 2014</w:t>
            </w:r>
          </w:p>
        </w:tc>
      </w:tr>
    </w:tbl>
    <w:p>
      <w:pPr>
        <w:pStyle w:val="WA"/>
        <w:spacing w:before="120"/>
      </w:pPr>
      <w:r>
        <w:t>Western Australia</w:t>
      </w:r>
    </w:p>
    <w:p>
      <w:pPr>
        <w:pStyle w:val="PrincipalActReg"/>
        <w:rPr>
          <w:snapToGrid w:val="0"/>
        </w:rPr>
      </w:pPr>
      <w:r>
        <w:rPr>
          <w:snapToGrid w:val="0"/>
        </w:rPr>
        <w:t>Water Agencies (Powers) Act 1984</w:t>
      </w:r>
    </w:p>
    <w:p>
      <w:pPr>
        <w:pStyle w:val="NameofActReg"/>
        <w:spacing w:before="600" w:after="720"/>
      </w:pPr>
      <w:r>
        <w:t>Water Agencies (Charges) By</w:t>
      </w:r>
      <w:r>
        <w:noBreakHyphen/>
        <w:t>laws 1987</w:t>
      </w:r>
    </w:p>
    <w:p>
      <w:pPr>
        <w:pStyle w:val="Heading5"/>
        <w:spacing w:before="160"/>
        <w:rPr>
          <w:snapToGrid w:val="0"/>
        </w:rPr>
      </w:pPr>
      <w:bookmarkStart w:id="1" w:name="_Toc84328450"/>
      <w:r>
        <w:rPr>
          <w:rStyle w:val="CharSectno"/>
        </w:rPr>
        <w:t>1</w:t>
      </w:r>
      <w:r>
        <w:rPr>
          <w:snapToGrid w:val="0"/>
        </w:rPr>
        <w:t>.</w:t>
      </w:r>
      <w:r>
        <w:rPr>
          <w:snapToGrid w:val="0"/>
        </w:rPr>
        <w:tab/>
        <w:t>Citation</w:t>
      </w:r>
      <w:bookmarkEnd w:id="1"/>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Water Agencies (Charges) By</w:t>
      </w:r>
      <w:r>
        <w:rPr>
          <w:i/>
          <w:snapToGrid w:val="0"/>
        </w:rPr>
        <w:noBreakHyphen/>
        <w:t>laws 1987</w:t>
      </w:r>
      <w:r>
        <w:rPr>
          <w:i/>
          <w:snapToGrid w:val="0"/>
          <w:vertAlign w:val="superscript"/>
        </w:rPr>
        <w:t xml:space="preserve"> </w:t>
      </w:r>
      <w:r>
        <w:rPr>
          <w:snapToGrid w:val="0"/>
          <w:vertAlign w:val="superscript"/>
        </w:rPr>
        <w:t>1</w:t>
      </w:r>
      <w:r>
        <w:rPr>
          <w:snapToGrid w:val="0"/>
        </w:rPr>
        <w:t>.</w:t>
      </w:r>
    </w:p>
    <w:p>
      <w:pPr>
        <w:pStyle w:val="Footnotesection"/>
      </w:pPr>
      <w:r>
        <w:tab/>
        <w:t>[By</w:t>
      </w:r>
      <w:r>
        <w:noBreakHyphen/>
        <w:t>law 1 amended in Gazette 29 Dec 1995 p. 6330.]</w:t>
      </w:r>
    </w:p>
    <w:p>
      <w:pPr>
        <w:pStyle w:val="Heading5"/>
        <w:rPr>
          <w:snapToGrid w:val="0"/>
        </w:rPr>
      </w:pPr>
      <w:bookmarkStart w:id="2" w:name="_Toc84328451"/>
      <w:r>
        <w:rPr>
          <w:rStyle w:val="CharSectno"/>
        </w:rPr>
        <w:t>2</w:t>
      </w:r>
      <w:r>
        <w:rPr>
          <w:snapToGrid w:val="0"/>
        </w:rPr>
        <w:t>.</w:t>
      </w:r>
      <w:r>
        <w:rPr>
          <w:snapToGrid w:val="0"/>
        </w:rPr>
        <w:tab/>
        <w:t>Terms used</w:t>
      </w:r>
      <w:bookmarkEnd w:id="2"/>
    </w:p>
    <w:p>
      <w:pPr>
        <w:pStyle w:val="Subsection"/>
        <w:rPr>
          <w:snapToGrid w:val="0"/>
        </w:rPr>
      </w:pPr>
      <w:r>
        <w:rPr>
          <w:snapToGrid w:val="0"/>
        </w:rPr>
        <w:tab/>
        <w:t>(1)</w:t>
      </w:r>
      <w:r>
        <w:rPr>
          <w:snapToGrid w:val="0"/>
        </w:rPr>
        <w:tab/>
        <w:t>In these by</w:t>
      </w:r>
      <w:r>
        <w:rPr>
          <w:snapToGrid w:val="0"/>
        </w:rPr>
        <w:noBreakHyphen/>
        <w:t>laws, unless the contrary intention appears —</w:t>
      </w:r>
    </w:p>
    <w:p>
      <w:pPr>
        <w:pStyle w:val="Defstart"/>
      </w:pPr>
      <w:r>
        <w:tab/>
      </w:r>
      <w:r>
        <w:rPr>
          <w:rStyle w:val="CharDefText"/>
        </w:rPr>
        <w:t>aged home</w:t>
      </w:r>
      <w:r>
        <w:t xml:space="preserve"> means an institution that, in the opinion of the Corporation — </w:t>
      </w:r>
    </w:p>
    <w:p>
      <w:pPr>
        <w:pStyle w:val="Defpara"/>
      </w:pPr>
      <w:r>
        <w:tab/>
        <w:t>(a)</w:t>
      </w:r>
      <w:r>
        <w:tab/>
        <w:t>provides accommodation for aged persons; and</w:t>
      </w:r>
    </w:p>
    <w:p>
      <w:pPr>
        <w:pStyle w:val="Defpara"/>
      </w:pPr>
      <w:r>
        <w:tab/>
        <w:t>(b)</w:t>
      </w:r>
      <w:r>
        <w:tab/>
        <w:t>is not operated for the purpose of profit or gain;</w:t>
      </w:r>
    </w:p>
    <w:p>
      <w:pPr>
        <w:pStyle w:val="Defstart"/>
      </w:pPr>
      <w:r>
        <w:tab/>
      </w:r>
      <w:r>
        <w:rPr>
          <w:rStyle w:val="CharDefText"/>
        </w:rPr>
        <w:t>approval of the Corporation</w:t>
      </w:r>
      <w:r>
        <w:t xml:space="preserve">, in relation to the discharge of trade waste, means an approval of the Corporation described in the </w:t>
      </w:r>
      <w:r>
        <w:rPr>
          <w:i/>
        </w:rPr>
        <w:t>Water Services Act 2012</w:t>
      </w:r>
      <w:r>
        <w:t xml:space="preserve"> section 102;</w:t>
      </w:r>
    </w:p>
    <w:p>
      <w:pPr>
        <w:pStyle w:val="Defstart"/>
      </w:pPr>
      <w:r>
        <w:rPr>
          <w:b/>
        </w:rPr>
        <w:tab/>
      </w:r>
      <w:r>
        <w:rPr>
          <w:rStyle w:val="CharDefText"/>
        </w:rPr>
        <w:t>caravan bay</w:t>
      </w:r>
      <w:r>
        <w:t xml:space="preserve"> means </w:t>
      </w:r>
      <w:r>
        <w:rPr>
          <w:rStyle w:val="CharDefText"/>
        </w:rPr>
        <w:t>site</w:t>
      </w:r>
      <w:r>
        <w:t xml:space="preserve"> as that word is defined in the </w:t>
      </w:r>
      <w:r>
        <w:rPr>
          <w:i/>
        </w:rPr>
        <w:t>Caravan Parks and Camping Grounds Act 1995</w:t>
      </w:r>
      <w:r>
        <w:t>;</w:t>
      </w:r>
    </w:p>
    <w:p>
      <w:pPr>
        <w:pStyle w:val="Defstart"/>
      </w:pPr>
      <w:r>
        <w:tab/>
      </w:r>
      <w:r>
        <w:rPr>
          <w:rStyle w:val="CharDefText"/>
        </w:rPr>
        <w:t>consumption year</w:t>
      </w:r>
      <w:r>
        <w:t>, in relation to a property, means the period determined by the Corporation for the purposes of calculating the quantity charge for the supply of water to the property;</w:t>
      </w:r>
    </w:p>
    <w:p>
      <w:pPr>
        <w:pStyle w:val="Defstart"/>
      </w:pPr>
      <w:r>
        <w:lastRenderedPageBreak/>
        <w:tab/>
      </w:r>
      <w:r>
        <w:rPr>
          <w:rStyle w:val="CharDefText"/>
        </w:rPr>
        <w:t>Corporation</w:t>
      </w:r>
      <w:r>
        <w:t xml:space="preserve"> means the Water Corporation established by the </w:t>
      </w:r>
      <w:r>
        <w:rPr>
          <w:i/>
        </w:rPr>
        <w:t>Water Corporations Act 1995</w:t>
      </w:r>
      <w:r>
        <w:t xml:space="preserve"> section 4(1);</w:t>
      </w:r>
    </w:p>
    <w:p>
      <w:pPr>
        <w:pStyle w:val="Defstart"/>
      </w:pPr>
      <w:r>
        <w:tab/>
      </w:r>
      <w:r>
        <w:rPr>
          <w:rStyle w:val="CharDefText"/>
        </w:rPr>
        <w:t>country sewerage area</w:t>
      </w:r>
      <w:r>
        <w:t xml:space="preserve"> means a sewerage area under the </w:t>
      </w:r>
      <w:r>
        <w:rPr>
          <w:i/>
        </w:rPr>
        <w:t>Country Towns Sewerage Act 1948</w:t>
      </w:r>
      <w:r>
        <w:rPr>
          <w:vertAlign w:val="superscript"/>
        </w:rPr>
        <w:t> 2</w:t>
      </w:r>
      <w:r>
        <w:t xml:space="preserve"> section 4 as in force immediately before the day on which the </w:t>
      </w:r>
      <w:r>
        <w:rPr>
          <w:i/>
        </w:rPr>
        <w:t>Water Services Legislation Amendment and Repeal Act 2012</w:t>
      </w:r>
      <w:r>
        <w:t xml:space="preserve"> section 200(a) came into operation</w:t>
      </w:r>
      <w:r>
        <w:rPr>
          <w:vertAlign w:val="superscript"/>
        </w:rPr>
        <w:t> 3</w:t>
      </w:r>
      <w:r>
        <w:t>;</w:t>
      </w:r>
    </w:p>
    <w:p>
      <w:pPr>
        <w:pStyle w:val="Defstart"/>
      </w:pPr>
      <w:r>
        <w:rPr>
          <w:b/>
        </w:rPr>
        <w:tab/>
      </w:r>
      <w:r>
        <w:rPr>
          <w:rStyle w:val="CharDefText"/>
        </w:rPr>
        <w:t>current year</w:t>
      </w:r>
      <w:r>
        <w:t xml:space="preserve"> means the current financial year;</w:t>
      </w:r>
    </w:p>
    <w:p>
      <w:pPr>
        <w:pStyle w:val="Defstart"/>
        <w:keepNext/>
      </w:pPr>
      <w:r>
        <w:rPr>
          <w:b/>
        </w:rPr>
        <w:tab/>
      </w:r>
      <w:r>
        <w:rPr>
          <w:rStyle w:val="CharDefText"/>
        </w:rPr>
        <w:t>discharge charge</w:t>
      </w:r>
      <w:r>
        <w:t xml:space="preserve"> means —</w:t>
      </w:r>
    </w:p>
    <w:p>
      <w:pPr>
        <w:pStyle w:val="Defpara"/>
      </w:pPr>
      <w:r>
        <w:tab/>
        <w:t>(a)</w:t>
      </w:r>
      <w:r>
        <w:tab/>
        <w:t>when used in a metropolitan context, an amount calculated in accordance with the formula in Schedule 3 item 19; or</w:t>
      </w:r>
    </w:p>
    <w:p>
      <w:pPr>
        <w:pStyle w:val="Defpara"/>
      </w:pPr>
      <w:r>
        <w:tab/>
        <w:t>(b)</w:t>
      </w:r>
      <w:r>
        <w:tab/>
        <w:t>when used in a country context, an amount calculated in accordance with the formula in Schedule 3 item 37; or</w:t>
      </w:r>
    </w:p>
    <w:p>
      <w:pPr>
        <w:pStyle w:val="Defstart"/>
      </w:pPr>
      <w:r>
        <w:rPr>
          <w:b/>
        </w:rPr>
        <w:tab/>
      </w:r>
      <w:r>
        <w:rPr>
          <w:rStyle w:val="CharDefText"/>
        </w:rPr>
        <w:t>discharge factor</w:t>
      </w:r>
      <w:r>
        <w:t xml:space="preserve"> means the estimated percentage of water discharged into the Corporation’s sewer in a discharge period, set for each property by the Corporation —</w:t>
      </w:r>
    </w:p>
    <w:p>
      <w:pPr>
        <w:pStyle w:val="Defpara"/>
      </w:pPr>
      <w:r>
        <w:tab/>
        <w:t>(a)</w:t>
      </w:r>
      <w:r>
        <w:tab/>
        <w:t>by individual assessment and consultation with the consumer; or</w:t>
      </w:r>
    </w:p>
    <w:p>
      <w:pPr>
        <w:pStyle w:val="Defpara"/>
      </w:pPr>
      <w:r>
        <w:tab/>
        <w:t>(b)</w:t>
      </w:r>
      <w:r>
        <w:tab/>
        <w:t>at a default level of 95%;</w:t>
      </w:r>
    </w:p>
    <w:p>
      <w:pPr>
        <w:pStyle w:val="Defstart"/>
      </w:pPr>
      <w:r>
        <w:rPr>
          <w:b/>
        </w:rPr>
        <w:tab/>
      </w:r>
      <w:r>
        <w:rPr>
          <w:rStyle w:val="CharDefText"/>
        </w:rPr>
        <w:t>discharge period</w:t>
      </w:r>
      <w:r>
        <w:t xml:space="preserve"> means the period commencing on a day determined by the Corporation, being a day between 1 January and 29 June in a year and ending on a day determined by the Corporation, being a day within 20 days of the expiration of one year after the commencement of the period;</w:t>
      </w:r>
    </w:p>
    <w:p>
      <w:pPr>
        <w:pStyle w:val="Defstart"/>
      </w:pPr>
      <w:r>
        <w:rPr>
          <w:b/>
        </w:rPr>
        <w:tab/>
      </w:r>
      <w:r>
        <w:rPr>
          <w:rStyle w:val="CharDefText"/>
        </w:rPr>
        <w:t>discharge volume</w:t>
      </w:r>
      <w:r>
        <w:t xml:space="preserve"> means the approximate volume of water in kilolitres discharged into the Corporation’s sewer —</w:t>
      </w:r>
    </w:p>
    <w:p>
      <w:pPr>
        <w:pStyle w:val="Defpara"/>
      </w:pPr>
      <w:r>
        <w:tab/>
        <w:t>(a)</w:t>
      </w:r>
      <w:r>
        <w:tab/>
        <w:t>calculated by multiplying the volume of water delivered to a property (where known) in a discharge period by the discharge factor set for the period; or</w:t>
      </w:r>
    </w:p>
    <w:p>
      <w:pPr>
        <w:pStyle w:val="Defpara"/>
      </w:pPr>
      <w:r>
        <w:tab/>
        <w:t>(b)</w:t>
      </w:r>
      <w:r>
        <w:tab/>
        <w:t xml:space="preserve">where delivery of water by other providers or suppliers means that the actual volume delivered is not known, calculated by multiplying the estimated volume of water </w:t>
      </w:r>
      <w:r>
        <w:lastRenderedPageBreak/>
        <w:t>delivered to a property in a discharge period by the discharge factor set for the period; or</w:t>
      </w:r>
    </w:p>
    <w:p>
      <w:pPr>
        <w:pStyle w:val="Defpara"/>
      </w:pPr>
      <w:r>
        <w:tab/>
        <w:t>(c)</w:t>
      </w:r>
      <w:r>
        <w:tab/>
        <w:t>where neither paragraph (a) nor (b) are appropriate, the volume estimated by the Corporation for the period;</w:t>
      </w:r>
    </w:p>
    <w:p>
      <w:pPr>
        <w:pStyle w:val="Defstart"/>
      </w:pPr>
      <w:r>
        <w:tab/>
      </w:r>
      <w:r>
        <w:rPr>
          <w:rStyle w:val="CharDefText"/>
        </w:rPr>
        <w:t>drainage area</w:t>
      </w:r>
      <w:r>
        <w:t xml:space="preserve"> means a drainage area under by</w:t>
      </w:r>
      <w:r>
        <w:noBreakHyphen/>
        <w:t>law 30;</w:t>
      </w:r>
    </w:p>
    <w:p>
      <w:pPr>
        <w:pStyle w:val="Defstart"/>
      </w:pPr>
      <w:r>
        <w:tab/>
      </w:r>
      <w:r>
        <w:rPr>
          <w:rStyle w:val="CharDefText"/>
        </w:rPr>
        <w:t>garden purposes</w:t>
      </w:r>
      <w:r>
        <w:t>, in relation to the supply of water, means the use of water for watering lawns and gardens appurtenant to land, including lawns and gardens growing in a street or road adjoining the land;</w:t>
      </w:r>
    </w:p>
    <w:p>
      <w:pPr>
        <w:pStyle w:val="Defstart"/>
        <w:keepNext/>
      </w:pPr>
      <w:r>
        <w:rPr>
          <w:b/>
        </w:rPr>
        <w:tab/>
      </w:r>
      <w:r>
        <w:rPr>
          <w:rStyle w:val="CharDefText"/>
        </w:rPr>
        <w:t>Government trading organisation</w:t>
      </w:r>
      <w:r>
        <w:t xml:space="preserve"> means one of the following organisations —</w:t>
      </w:r>
    </w:p>
    <w:p>
      <w:pPr>
        <w:pStyle w:val="Defpara"/>
      </w:pPr>
      <w:r>
        <w:tab/>
      </w:r>
      <w:r>
        <w:tab/>
        <w:t xml:space="preserve">Albany Port Authority — constituted under the </w:t>
      </w:r>
      <w:r>
        <w:rPr>
          <w:i/>
        </w:rPr>
        <w:t>Albany Port Authority Act 1926</w:t>
      </w:r>
      <w:r>
        <w:t xml:space="preserve"> </w:t>
      </w:r>
      <w:r>
        <w:rPr>
          <w:vertAlign w:val="superscript"/>
        </w:rPr>
        <w:t>4</w:t>
      </w:r>
      <w:r>
        <w:t>;</w:t>
      </w:r>
    </w:p>
    <w:p>
      <w:pPr>
        <w:pStyle w:val="Defpara"/>
      </w:pPr>
      <w:r>
        <w:tab/>
      </w:r>
      <w:r>
        <w:tab/>
        <w:t xml:space="preserve">Bunbury Port Authority — constituted under the </w:t>
      </w:r>
      <w:r>
        <w:rPr>
          <w:i/>
        </w:rPr>
        <w:t>Bunbury Port Authority Act 1909</w:t>
      </w:r>
      <w:r>
        <w:t xml:space="preserve"> </w:t>
      </w:r>
      <w:r>
        <w:rPr>
          <w:vertAlign w:val="superscript"/>
        </w:rPr>
        <w:t>4</w:t>
      </w:r>
      <w:r>
        <w:t>;</w:t>
      </w:r>
    </w:p>
    <w:p>
      <w:pPr>
        <w:pStyle w:val="Defpara"/>
      </w:pPr>
      <w:r>
        <w:tab/>
      </w:r>
      <w:r>
        <w:tab/>
        <w:t xml:space="preserve">Dampier Port Authority — constituted under the </w:t>
      </w:r>
      <w:r>
        <w:rPr>
          <w:i/>
        </w:rPr>
        <w:t>Dampier Port Authority Act 1985</w:t>
      </w:r>
      <w:r>
        <w:t xml:space="preserve"> </w:t>
      </w:r>
      <w:r>
        <w:rPr>
          <w:vertAlign w:val="superscript"/>
        </w:rPr>
        <w:t>4</w:t>
      </w:r>
      <w:r>
        <w:t>;</w:t>
      </w:r>
    </w:p>
    <w:p>
      <w:pPr>
        <w:pStyle w:val="Defpara"/>
      </w:pPr>
      <w:r>
        <w:tab/>
      </w:r>
      <w:r>
        <w:tab/>
        <w:t>Department of Marine and Harbours </w:t>
      </w:r>
      <w:r>
        <w:rPr>
          <w:vertAlign w:val="superscript"/>
        </w:rPr>
        <w:t>5</w:t>
      </w:r>
      <w:r>
        <w:t xml:space="preserve"> — established under section 4 of the </w:t>
      </w:r>
      <w:r>
        <w:rPr>
          <w:i/>
        </w:rPr>
        <w:t>Marine and Harbours Act 1981</w:t>
      </w:r>
      <w:r>
        <w:t>;</w:t>
      </w:r>
    </w:p>
    <w:p>
      <w:pPr>
        <w:pStyle w:val="Defpara"/>
      </w:pPr>
      <w:r>
        <w:tab/>
      </w:r>
      <w:r>
        <w:tab/>
        <w:t xml:space="preserve">Electricity Generation and Retail Corporation — established by section 4(1)(a) of the </w:t>
      </w:r>
      <w:r>
        <w:rPr>
          <w:i/>
        </w:rPr>
        <w:t>Electricity Corporations Act 2005</w:t>
      </w:r>
      <w:r>
        <w:t>;</w:t>
      </w:r>
    </w:p>
    <w:p>
      <w:pPr>
        <w:pStyle w:val="Defpara"/>
      </w:pPr>
      <w:r>
        <w:tab/>
      </w:r>
      <w:r>
        <w:tab/>
        <w:t xml:space="preserve">Electricity Networks Corporation — established by section 4(1)(b) of the </w:t>
      </w:r>
      <w:r>
        <w:rPr>
          <w:i/>
        </w:rPr>
        <w:t>Electricity Corporations Act 2005</w:t>
      </w:r>
      <w:r>
        <w:t>;</w:t>
      </w:r>
    </w:p>
    <w:p>
      <w:pPr>
        <w:pStyle w:val="Defpara"/>
      </w:pPr>
      <w:r>
        <w:tab/>
      </w:r>
      <w:r>
        <w:tab/>
        <w:t xml:space="preserve">Esperance Port Authority — constituted under the </w:t>
      </w:r>
      <w:r>
        <w:rPr>
          <w:i/>
        </w:rPr>
        <w:t>Esperance Port Authority Act 1968</w:t>
      </w:r>
      <w:r>
        <w:t xml:space="preserve"> </w:t>
      </w:r>
      <w:r>
        <w:rPr>
          <w:vertAlign w:val="superscript"/>
        </w:rPr>
        <w:t>4</w:t>
      </w:r>
      <w:r>
        <w:t>;</w:t>
      </w:r>
    </w:p>
    <w:p>
      <w:pPr>
        <w:pStyle w:val="Defpara"/>
      </w:pPr>
      <w:r>
        <w:tab/>
      </w:r>
      <w:r>
        <w:tab/>
        <w:t xml:space="preserve">Fremantle Port Authority — constituted under the </w:t>
      </w:r>
      <w:r>
        <w:rPr>
          <w:i/>
        </w:rPr>
        <w:t>Fremantle Port Authority Act 1902</w:t>
      </w:r>
      <w:r>
        <w:t xml:space="preserve"> </w:t>
      </w:r>
      <w:r>
        <w:rPr>
          <w:vertAlign w:val="superscript"/>
        </w:rPr>
        <w:t>4</w:t>
      </w:r>
      <w:r>
        <w:t>;</w:t>
      </w:r>
    </w:p>
    <w:p>
      <w:pPr>
        <w:pStyle w:val="Defpara"/>
      </w:pPr>
      <w:r>
        <w:tab/>
      </w:r>
      <w:r>
        <w:tab/>
        <w:t xml:space="preserve">Gas Corporation — established under section 4 of the </w:t>
      </w:r>
      <w:r>
        <w:rPr>
          <w:i/>
        </w:rPr>
        <w:t>Gas Corporation Act 1994 </w:t>
      </w:r>
      <w:r>
        <w:rPr>
          <w:vertAlign w:val="superscript"/>
        </w:rPr>
        <w:t>6</w:t>
      </w:r>
      <w:r>
        <w:t>;</w:t>
      </w:r>
    </w:p>
    <w:p>
      <w:pPr>
        <w:pStyle w:val="Defpara"/>
      </w:pPr>
      <w:r>
        <w:tab/>
      </w:r>
      <w:r>
        <w:tab/>
        <w:t xml:space="preserve">Geraldton Port Authority — constituted under the </w:t>
      </w:r>
      <w:r>
        <w:rPr>
          <w:i/>
        </w:rPr>
        <w:t>Geraldton Port Authority Act 1968</w:t>
      </w:r>
      <w:r>
        <w:t xml:space="preserve"> </w:t>
      </w:r>
      <w:r>
        <w:rPr>
          <w:vertAlign w:val="superscript"/>
        </w:rPr>
        <w:t>4</w:t>
      </w:r>
      <w:r>
        <w:t>;</w:t>
      </w:r>
    </w:p>
    <w:p>
      <w:pPr>
        <w:pStyle w:val="Defpara"/>
      </w:pPr>
      <w:r>
        <w:lastRenderedPageBreak/>
        <w:tab/>
      </w:r>
      <w:r>
        <w:tab/>
        <w:t xml:space="preserve">Joondalup Development Corporation — established under the </w:t>
      </w:r>
      <w:r>
        <w:rPr>
          <w:i/>
        </w:rPr>
        <w:t>Joondalup Centre Act 1976</w:t>
      </w:r>
      <w:r>
        <w:t xml:space="preserve"> </w:t>
      </w:r>
      <w:r>
        <w:rPr>
          <w:vertAlign w:val="superscript"/>
        </w:rPr>
        <w:t>7</w:t>
      </w:r>
      <w:r>
        <w:t>;</w:t>
      </w:r>
    </w:p>
    <w:p>
      <w:pPr>
        <w:pStyle w:val="Defpara"/>
      </w:pPr>
      <w:r>
        <w:tab/>
      </w:r>
      <w:r>
        <w:tab/>
        <w:t xml:space="preserve">Lotteries Commission — continued under the </w:t>
      </w:r>
      <w:r>
        <w:rPr>
          <w:i/>
        </w:rPr>
        <w:t>Lotteries Commission Act 1990</w:t>
      </w:r>
      <w:r>
        <w:t>;</w:t>
      </w:r>
    </w:p>
    <w:p>
      <w:pPr>
        <w:pStyle w:val="Defpara"/>
      </w:pPr>
      <w:r>
        <w:tab/>
      </w:r>
      <w:r>
        <w:tab/>
        <w:t xml:space="preserve">Metropolitan Cemeteries Board — established under the </w:t>
      </w:r>
      <w:r>
        <w:rPr>
          <w:i/>
        </w:rPr>
        <w:t>Cemeteries Act 1986</w:t>
      </w:r>
      <w:r>
        <w:t>;</w:t>
      </w:r>
    </w:p>
    <w:p>
      <w:pPr>
        <w:pStyle w:val="Defpara"/>
      </w:pPr>
      <w:r>
        <w:tab/>
      </w:r>
      <w:r>
        <w:tab/>
        <w:t>Metropolitan (Perth) Passenger Transport Trust</w:t>
      </w:r>
      <w:r>
        <w:rPr>
          <w:vertAlign w:val="superscript"/>
        </w:rPr>
        <w:t> 8</w:t>
      </w:r>
      <w:r>
        <w:t xml:space="preserve"> — constituted under the </w:t>
      </w:r>
      <w:r>
        <w:rPr>
          <w:i/>
        </w:rPr>
        <w:t>Metropolitan (Perth) Passenger Transport Trust Act 1957</w:t>
      </w:r>
      <w:r>
        <w:t xml:space="preserve"> </w:t>
      </w:r>
      <w:r>
        <w:rPr>
          <w:vertAlign w:val="superscript"/>
        </w:rPr>
        <w:t>9</w:t>
      </w:r>
      <w:r>
        <w:t>;</w:t>
      </w:r>
    </w:p>
    <w:p>
      <w:pPr>
        <w:pStyle w:val="Defpara"/>
      </w:pPr>
      <w:r>
        <w:tab/>
      </w:r>
      <w:r>
        <w:tab/>
        <w:t xml:space="preserve">Perth Market Authority — preserved and continued under the </w:t>
      </w:r>
      <w:r>
        <w:rPr>
          <w:i/>
        </w:rPr>
        <w:t>Perth Market Act 1926</w:t>
      </w:r>
      <w:r>
        <w:t>;</w:t>
      </w:r>
    </w:p>
    <w:p>
      <w:pPr>
        <w:pStyle w:val="Defpara"/>
      </w:pPr>
      <w:r>
        <w:tab/>
      </w:r>
      <w:r>
        <w:tab/>
        <w:t xml:space="preserve">Perth Theatre Trust — established under the </w:t>
      </w:r>
      <w:r>
        <w:rPr>
          <w:i/>
        </w:rPr>
        <w:t>Perth Theatre Trust Act 1979</w:t>
      </w:r>
      <w:r>
        <w:t>;</w:t>
      </w:r>
    </w:p>
    <w:p>
      <w:pPr>
        <w:pStyle w:val="Defpara"/>
      </w:pPr>
      <w:r>
        <w:tab/>
      </w:r>
      <w:r>
        <w:tab/>
        <w:t xml:space="preserve">Port Hedland Port Authority — constituted under the </w:t>
      </w:r>
      <w:r>
        <w:rPr>
          <w:i/>
        </w:rPr>
        <w:t>Port Hedland Port Authority Act 1970</w:t>
      </w:r>
      <w:r>
        <w:t xml:space="preserve"> </w:t>
      </w:r>
      <w:r>
        <w:rPr>
          <w:vertAlign w:val="superscript"/>
        </w:rPr>
        <w:t>4</w:t>
      </w:r>
      <w:r>
        <w:t>;</w:t>
      </w:r>
    </w:p>
    <w:p>
      <w:pPr>
        <w:pStyle w:val="Defpara"/>
      </w:pPr>
      <w:r>
        <w:tab/>
      </w:r>
      <w:r>
        <w:tab/>
        <w:t xml:space="preserve">Regional Power Corporation — established by section 4(1)(d) of the </w:t>
      </w:r>
      <w:r>
        <w:rPr>
          <w:i/>
        </w:rPr>
        <w:t>Electricity Corporations Act 2005</w:t>
      </w:r>
      <w:r>
        <w:t>;</w:t>
      </w:r>
    </w:p>
    <w:p>
      <w:pPr>
        <w:pStyle w:val="Defpara"/>
      </w:pPr>
      <w:r>
        <w:tab/>
      </w:r>
      <w:r>
        <w:tab/>
        <w:t xml:space="preserve">State Housing Commission (“Homeswest”) — preserved and continued under the </w:t>
      </w:r>
      <w:r>
        <w:rPr>
          <w:i/>
        </w:rPr>
        <w:t>Housing Act 1980</w:t>
      </w:r>
      <w:r>
        <w:t>;</w:t>
      </w:r>
    </w:p>
    <w:p>
      <w:pPr>
        <w:pStyle w:val="Defpara"/>
      </w:pPr>
      <w:r>
        <w:tab/>
      </w:r>
      <w:r>
        <w:tab/>
        <w:t xml:space="preserve">Western Australian Coastal Shipping Commission — established under the </w:t>
      </w:r>
      <w:r>
        <w:rPr>
          <w:i/>
        </w:rPr>
        <w:t>Western Australian Coastal Shipping Commission Act 1965</w:t>
      </w:r>
      <w:r>
        <w:t>;</w:t>
      </w:r>
    </w:p>
    <w:p>
      <w:pPr>
        <w:pStyle w:val="Defpara"/>
      </w:pPr>
      <w:r>
        <w:tab/>
      </w:r>
      <w:r>
        <w:tab/>
        <w:t xml:space="preserve">Western Australian Development Corporation — established by the </w:t>
      </w:r>
      <w:r>
        <w:rPr>
          <w:i/>
        </w:rPr>
        <w:t>Western Australian Development Corporation Act 1983</w:t>
      </w:r>
      <w:r>
        <w:t xml:space="preserve"> </w:t>
      </w:r>
      <w:r>
        <w:rPr>
          <w:vertAlign w:val="superscript"/>
        </w:rPr>
        <w:t>10</w:t>
      </w:r>
      <w:r>
        <w:t>;</w:t>
      </w:r>
    </w:p>
    <w:p>
      <w:pPr>
        <w:pStyle w:val="Defpara"/>
      </w:pPr>
      <w:r>
        <w:tab/>
      </w:r>
      <w:r>
        <w:tab/>
        <w:t xml:space="preserve">Western Australian Land Authority — established by the </w:t>
      </w:r>
      <w:r>
        <w:rPr>
          <w:i/>
        </w:rPr>
        <w:t>Western Australian Land Authority Act 1992</w:t>
      </w:r>
      <w:r>
        <w:t>;</w:t>
      </w:r>
    </w:p>
    <w:p>
      <w:pPr>
        <w:pStyle w:val="Defpara"/>
      </w:pPr>
      <w:r>
        <w:tab/>
      </w:r>
      <w:r>
        <w:tab/>
        <w:t xml:space="preserve">Western Australian Meat Commission — established under the </w:t>
      </w:r>
      <w:r>
        <w:rPr>
          <w:i/>
        </w:rPr>
        <w:t>Abattoirs’ Act 1909</w:t>
      </w:r>
      <w:r>
        <w:t xml:space="preserve"> </w:t>
      </w:r>
      <w:r>
        <w:rPr>
          <w:vertAlign w:val="superscript"/>
        </w:rPr>
        <w:t>11</w:t>
      </w:r>
      <w:r>
        <w:t>;</w:t>
      </w:r>
    </w:p>
    <w:p>
      <w:pPr>
        <w:pStyle w:val="Defpara"/>
      </w:pPr>
      <w:r>
        <w:tab/>
      </w:r>
      <w:r>
        <w:tab/>
        <w:t xml:space="preserve">Western Australian Mint — preserved and continued under the </w:t>
      </w:r>
      <w:r>
        <w:rPr>
          <w:i/>
        </w:rPr>
        <w:t>Gold Corporation Act 1987</w:t>
      </w:r>
      <w:r>
        <w:t>, including —</w:t>
      </w:r>
    </w:p>
    <w:p>
      <w:pPr>
        <w:pStyle w:val="Defsubpara"/>
      </w:pPr>
      <w:r>
        <w:tab/>
        <w:t>(a)</w:t>
      </w:r>
      <w:r>
        <w:tab/>
        <w:t xml:space="preserve">GoldCorp Australia — constituted under the </w:t>
      </w:r>
      <w:r>
        <w:rPr>
          <w:i/>
        </w:rPr>
        <w:t>Gold Corporation Act 1987</w:t>
      </w:r>
      <w:r>
        <w:t>; and</w:t>
      </w:r>
    </w:p>
    <w:p>
      <w:pPr>
        <w:pStyle w:val="Defsubpara"/>
      </w:pPr>
      <w:r>
        <w:lastRenderedPageBreak/>
        <w:tab/>
        <w:t>(b)</w:t>
      </w:r>
      <w:r>
        <w:tab/>
        <w:t xml:space="preserve">Gold Corporation — constituted under the </w:t>
      </w:r>
      <w:r>
        <w:rPr>
          <w:i/>
        </w:rPr>
        <w:t>Gold Corporation Act 1987</w:t>
      </w:r>
      <w:r>
        <w:t>; and</w:t>
      </w:r>
    </w:p>
    <w:p>
      <w:pPr>
        <w:pStyle w:val="Defsubpara"/>
      </w:pPr>
      <w:r>
        <w:tab/>
        <w:t>(c)</w:t>
      </w:r>
      <w:r>
        <w:tab/>
        <w:t xml:space="preserve">the Perth Branch of the Royal Mint — established by proclamation under the </w:t>
      </w:r>
      <w:r>
        <w:rPr>
          <w:i/>
        </w:rPr>
        <w:t>Coinage Act 1870</w:t>
      </w:r>
      <w:r>
        <w:t xml:space="preserve"> of the Parliament of the United Kingdom;</w:t>
      </w:r>
    </w:p>
    <w:p>
      <w:pPr>
        <w:pStyle w:val="Defpara"/>
      </w:pPr>
      <w:r>
        <w:tab/>
      </w:r>
      <w:r>
        <w:tab/>
        <w:t xml:space="preserve">Western Australian Government Railways Commission (“Westrail”) — constituted under the </w:t>
      </w:r>
      <w:r>
        <w:rPr>
          <w:i/>
        </w:rPr>
        <w:t>Government Railways Act 1904</w:t>
      </w:r>
      <w:r>
        <w:t xml:space="preserve"> </w:t>
      </w:r>
      <w:r>
        <w:rPr>
          <w:vertAlign w:val="superscript"/>
        </w:rPr>
        <w:t>12</w:t>
      </w:r>
      <w:r>
        <w:t>;</w:t>
      </w:r>
    </w:p>
    <w:p>
      <w:pPr>
        <w:pStyle w:val="Defstart"/>
      </w:pPr>
      <w:r>
        <w:rPr>
          <w:b/>
        </w:rPr>
        <w:tab/>
      </w:r>
      <w:r>
        <w:rPr>
          <w:rStyle w:val="CharDefText"/>
        </w:rPr>
        <w:t>GRV</w:t>
      </w:r>
      <w:r>
        <w:t>, in relation to land, means the gross rental value of the land;</w:t>
      </w:r>
    </w:p>
    <w:p>
      <w:pPr>
        <w:pStyle w:val="Defstart"/>
        <w:keepNext/>
      </w:pPr>
      <w:r>
        <w:rPr>
          <w:b/>
        </w:rPr>
        <w:tab/>
      </w:r>
      <w:r>
        <w:rPr>
          <w:rStyle w:val="CharDefText"/>
        </w:rPr>
        <w:t>holiday accommodation</w:t>
      </w:r>
      <w:r>
        <w:t xml:space="preserve"> means accommodation which, at any time during the year for which a charge is to be assessed —</w:t>
      </w:r>
    </w:p>
    <w:p>
      <w:pPr>
        <w:pStyle w:val="Defpara"/>
      </w:pPr>
      <w:r>
        <w:tab/>
        <w:t>(a)</w:t>
      </w:r>
      <w:r>
        <w:tab/>
        <w:t>is held out by the owner or occupier of the land on which the accommodation is situated as being available; or</w:t>
      </w:r>
    </w:p>
    <w:p>
      <w:pPr>
        <w:pStyle w:val="Defpara"/>
        <w:keepNext/>
      </w:pPr>
      <w:r>
        <w:tab/>
        <w:t>(b)</w:t>
      </w:r>
      <w:r>
        <w:tab/>
        <w:t>is made available by that owner or occupier,</w:t>
      </w:r>
    </w:p>
    <w:p>
      <w:pPr>
        <w:pStyle w:val="Defstart"/>
      </w:pPr>
      <w:r>
        <w:tab/>
        <w:t>for occupation for holiday purposes by persons other than that owner or occupier unless, in the opinion of the Corporation, the accommodation is not so held out or made available substantially by way of trade or business or for the purpose of any trade or business;</w:t>
      </w:r>
    </w:p>
    <w:p>
      <w:pPr>
        <w:pStyle w:val="Defstart"/>
      </w:pPr>
      <w:r>
        <w:rPr>
          <w:b/>
        </w:rPr>
        <w:tab/>
      </w:r>
      <w:r>
        <w:rPr>
          <w:rStyle w:val="CharDefText"/>
        </w:rPr>
        <w:t>irrigation district</w:t>
      </w:r>
      <w:r>
        <w:t xml:space="preserve"> refers to an irrigation district constituted under the </w:t>
      </w:r>
      <w:r>
        <w:rPr>
          <w:i/>
        </w:rPr>
        <w:t>Rights in Water and Irrigation Act 1914</w:t>
      </w:r>
      <w:r>
        <w:t>;</w:t>
      </w:r>
    </w:p>
    <w:p>
      <w:pPr>
        <w:pStyle w:val="Defstart"/>
      </w:pPr>
      <w:r>
        <w:tab/>
      </w:r>
      <w:r>
        <w:rPr>
          <w:rStyle w:val="CharDefText"/>
        </w:rPr>
        <w:t>irrigation works</w:t>
      </w:r>
      <w:r>
        <w:t>, of a person, include a dam, reservoir or other non</w:t>
      </w:r>
      <w:r>
        <w:noBreakHyphen/>
        <w:t>reticulated works of the person used in the provision of an irrigation service;</w:t>
      </w:r>
    </w:p>
    <w:p>
      <w:pPr>
        <w:pStyle w:val="Defstart"/>
      </w:pPr>
      <w:r>
        <w:rPr>
          <w:b/>
        </w:rPr>
        <w:tab/>
      </w:r>
      <w:r>
        <w:rPr>
          <w:rStyle w:val="CharDefText"/>
        </w:rPr>
        <w:t>long term residential caravan bay</w:t>
      </w:r>
      <w:r>
        <w:t xml:space="preserve"> means a caravan bay that is rented by a person as the person’s principal place of residence;</w:t>
      </w:r>
    </w:p>
    <w:p>
      <w:pPr>
        <w:pStyle w:val="Defstart"/>
      </w:pPr>
      <w:r>
        <w:rPr>
          <w:b/>
        </w:rPr>
        <w:tab/>
      </w:r>
      <w:r>
        <w:rPr>
          <w:rStyle w:val="CharDefText"/>
        </w:rPr>
        <w:t>major fixture</w:t>
      </w:r>
      <w:r>
        <w:t xml:space="preserve"> means —</w:t>
      </w:r>
    </w:p>
    <w:p>
      <w:pPr>
        <w:pStyle w:val="Defpara"/>
      </w:pPr>
      <w:r>
        <w:tab/>
        <w:t>(a)</w:t>
      </w:r>
      <w:r>
        <w:tab/>
        <w:t>a water closet; and</w:t>
      </w:r>
    </w:p>
    <w:p>
      <w:pPr>
        <w:pStyle w:val="Defpara"/>
      </w:pPr>
      <w:r>
        <w:tab/>
        <w:t>(b)</w:t>
      </w:r>
      <w:r>
        <w:tab/>
        <w:t>each urinal outlet contained within a floor mounted urinal; and</w:t>
      </w:r>
    </w:p>
    <w:p>
      <w:pPr>
        <w:pStyle w:val="Defpara"/>
      </w:pPr>
      <w:r>
        <w:lastRenderedPageBreak/>
        <w:tab/>
        <w:t>(c)</w:t>
      </w:r>
      <w:r>
        <w:tab/>
        <w:t>each stand of wall</w:t>
      </w:r>
      <w:r>
        <w:noBreakHyphen/>
        <w:t>hung urinals contained within a separate ablution area; and</w:t>
      </w:r>
    </w:p>
    <w:p>
      <w:pPr>
        <w:pStyle w:val="Defpara"/>
      </w:pPr>
      <w:r>
        <w:tab/>
        <w:t>(d)</w:t>
      </w:r>
      <w:r>
        <w:tab/>
        <w:t>a pan washer;</w:t>
      </w:r>
    </w:p>
    <w:p>
      <w:pPr>
        <w:pStyle w:val="Defstart"/>
      </w:pPr>
      <w:r>
        <w:tab/>
      </w:r>
      <w:r>
        <w:rPr>
          <w:rStyle w:val="CharDefText"/>
        </w:rPr>
        <w:t>metropolitan area</w:t>
      </w:r>
      <w:r>
        <w:t xml:space="preserve"> has the meaning given in the </w:t>
      </w:r>
      <w:r>
        <w:rPr>
          <w:i/>
        </w:rPr>
        <w:t>Water Services Regulations 2013</w:t>
      </w:r>
      <w:r>
        <w:t xml:space="preserve"> regulation 3(1);</w:t>
      </w:r>
    </w:p>
    <w:p>
      <w:pPr>
        <w:pStyle w:val="Defstart"/>
        <w:keepNext/>
      </w:pPr>
      <w:r>
        <w:rPr>
          <w:b/>
        </w:rPr>
        <w:tab/>
      </w:r>
      <w:r>
        <w:rPr>
          <w:rStyle w:val="CharDefText"/>
        </w:rPr>
        <w:t>non</w:t>
      </w:r>
      <w:r>
        <w:rPr>
          <w:rStyle w:val="CharDefText"/>
        </w:rPr>
        <w:noBreakHyphen/>
        <w:t>commercial Government property</w:t>
      </w:r>
      <w:r>
        <w:t xml:space="preserve"> means property held by a State Government body —</w:t>
      </w:r>
    </w:p>
    <w:p>
      <w:pPr>
        <w:pStyle w:val="Defpara"/>
      </w:pPr>
      <w:r>
        <w:tab/>
        <w:t>(a)</w:t>
      </w:r>
      <w:r>
        <w:tab/>
        <w:t>which is not used wholly or primarily for the provision of community services or public facilities; and</w:t>
      </w:r>
    </w:p>
    <w:p>
      <w:pPr>
        <w:pStyle w:val="Defpara"/>
      </w:pPr>
      <w:r>
        <w:tab/>
        <w:t>(b)</w:t>
      </w:r>
      <w:r>
        <w:tab/>
        <w:t>which is not property classified as Government trading organisation property under these by</w:t>
      </w:r>
      <w:r>
        <w:noBreakHyphen/>
        <w:t>laws; and</w:t>
      </w:r>
    </w:p>
    <w:p>
      <w:pPr>
        <w:pStyle w:val="Defpara"/>
      </w:pPr>
      <w:r>
        <w:tab/>
        <w:t>(c)</w:t>
      </w:r>
      <w:r>
        <w:tab/>
        <w:t>upon which revenue may be generated, but not to the extent that it approaches the funding level necessary for the body itself,</w:t>
      </w:r>
    </w:p>
    <w:p>
      <w:pPr>
        <w:pStyle w:val="Defstart"/>
      </w:pPr>
      <w:r>
        <w:tab/>
        <w:t>and includes associated buildings and facilities.</w:t>
      </w:r>
    </w:p>
    <w:p>
      <w:pPr>
        <w:pStyle w:val="Defstart"/>
      </w:pPr>
      <w:r>
        <w:rPr>
          <w:b/>
        </w:rPr>
        <w:tab/>
      </w:r>
      <w:r>
        <w:rPr>
          <w:rStyle w:val="CharDefText"/>
        </w:rPr>
        <w:t>previous year</w:t>
      </w:r>
      <w:r>
        <w:t xml:space="preserve"> means the financial year immediately preceding the current year;</w:t>
      </w:r>
    </w:p>
    <w:p>
      <w:pPr>
        <w:pStyle w:val="Defstart"/>
      </w:pPr>
      <w:r>
        <w:tab/>
      </w:r>
      <w:r>
        <w:rPr>
          <w:rStyle w:val="CharDefText"/>
        </w:rPr>
        <w:t>quantity charge</w:t>
      </w:r>
      <w:r>
        <w:t xml:space="preserve"> means quality/quantity charge as defined in the </w:t>
      </w:r>
      <w:r>
        <w:rPr>
          <w:i/>
        </w:rPr>
        <w:t>Water Services Act 2012</w:t>
      </w:r>
      <w:r>
        <w:t xml:space="preserve"> section 71(1);</w:t>
      </w:r>
    </w:p>
    <w:p>
      <w:pPr>
        <w:pStyle w:val="Defstart"/>
      </w:pPr>
      <w:r>
        <w:rPr>
          <w:b/>
        </w:rPr>
        <w:tab/>
      </w:r>
      <w:r>
        <w:rPr>
          <w:rStyle w:val="CharDefText"/>
        </w:rPr>
        <w:t>residence</w:t>
      </w:r>
      <w:r>
        <w:t xml:space="preserve"> means a private dwelling house, home unit, or flat, and includes any yard, garden, outhouse, or appurtenance belonging thereto or usually enjoyed therewith;</w:t>
      </w:r>
    </w:p>
    <w:p>
      <w:pPr>
        <w:pStyle w:val="Defstart"/>
      </w:pPr>
      <w:r>
        <w:rPr>
          <w:b/>
        </w:rPr>
        <w:tab/>
      </w:r>
      <w:r>
        <w:rPr>
          <w:rStyle w:val="CharDefText"/>
        </w:rPr>
        <w:t>residential property</w:t>
      </w:r>
      <w:r>
        <w:t>, in relation to a charge, means a piece of land classified for the purposes of the Part or Division under which that charge is made as residential that, in accordance with by</w:t>
      </w:r>
      <w:r>
        <w:noBreakHyphen/>
        <w:t>law 5, is the subject of a separate assessment of a charge;</w:t>
      </w:r>
    </w:p>
    <w:p>
      <w:pPr>
        <w:pStyle w:val="Defstart"/>
      </w:pPr>
      <w:r>
        <w:rPr>
          <w:b/>
        </w:rPr>
        <w:tab/>
      </w:r>
      <w:r>
        <w:rPr>
          <w:rStyle w:val="CharDefText"/>
        </w:rPr>
        <w:t>single capital infrastructure charge</w:t>
      </w:r>
      <w:r>
        <w:t xml:space="preserve"> means a charge set out in Column 2 of the Table to Schedule 1 item 36;</w:t>
      </w:r>
    </w:p>
    <w:p>
      <w:pPr>
        <w:pStyle w:val="Defstart"/>
      </w:pPr>
      <w:r>
        <w:tab/>
      </w:r>
      <w:r>
        <w:rPr>
          <w:rStyle w:val="CharDefText"/>
        </w:rPr>
        <w:t>trade waste</w:t>
      </w:r>
      <w:r>
        <w:t xml:space="preserve"> has the meaning given in the </w:t>
      </w:r>
      <w:r>
        <w:rPr>
          <w:i/>
        </w:rPr>
        <w:t>Water Services Act 2012</w:t>
      </w:r>
      <w:r>
        <w:t xml:space="preserve"> section 3(1);</w:t>
      </w:r>
    </w:p>
    <w:p>
      <w:pPr>
        <w:pStyle w:val="Defstart"/>
      </w:pPr>
      <w:r>
        <w:tab/>
      </w:r>
      <w:r>
        <w:rPr>
          <w:rStyle w:val="CharDefText"/>
        </w:rPr>
        <w:t>wastewater</w:t>
      </w:r>
      <w:r>
        <w:t xml:space="preserve"> has the meaning given in the </w:t>
      </w:r>
      <w:r>
        <w:rPr>
          <w:i/>
        </w:rPr>
        <w:t>Water Services Act 2012</w:t>
      </w:r>
      <w:r>
        <w:t xml:space="preserve"> section 3(1);</w:t>
      </w:r>
    </w:p>
    <w:p>
      <w:pPr>
        <w:pStyle w:val="Defstart"/>
      </w:pPr>
      <w:r>
        <w:lastRenderedPageBreak/>
        <w:tab/>
      </w:r>
      <w:r>
        <w:rPr>
          <w:rStyle w:val="CharDefText"/>
        </w:rPr>
        <w:t>water supply</w:t>
      </w:r>
      <w:r>
        <w:t xml:space="preserve"> does not include the supply of water from irrigation works of a licensee for the purpose of irrigation;</w:t>
      </w:r>
    </w:p>
    <w:p>
      <w:pPr>
        <w:pStyle w:val="Defstart"/>
      </w:pPr>
      <w:r>
        <w:rPr>
          <w:b/>
        </w:rPr>
        <w:tab/>
      </w:r>
      <w:r>
        <w:rPr>
          <w:rStyle w:val="CharDefText"/>
        </w:rPr>
        <w:t>year</w:t>
      </w:r>
      <w:r>
        <w:t>, preceded by a reference to 2 calendar years (for example, 1987/88 or 1999/2000), subject to sub</w:t>
      </w:r>
      <w:r>
        <w:noBreakHyphen/>
        <w:t>bylaw (2A), means —</w:t>
      </w:r>
    </w:p>
    <w:p>
      <w:pPr>
        <w:pStyle w:val="Defpara"/>
      </w:pPr>
      <w:r>
        <w:tab/>
        <w:t>(a)</w:t>
      </w:r>
      <w:r>
        <w:tab/>
        <w:t>in relation to a charge not mentioned in paragraph (b), the period commencing on 1 July in the first of the years referred to and ending immediately before 1 July in the second of those years;</w:t>
      </w:r>
    </w:p>
    <w:p>
      <w:pPr>
        <w:pStyle w:val="Defpara"/>
      </w:pPr>
      <w:r>
        <w:tab/>
        <w:t>(b)</w:t>
      </w:r>
      <w:r>
        <w:tab/>
        <w:t>in relation to a quantity charge —</w:t>
      </w:r>
    </w:p>
    <w:p>
      <w:pPr>
        <w:pStyle w:val="Defsubpara"/>
        <w:keepLines w:val="0"/>
      </w:pPr>
      <w:r>
        <w:tab/>
        <w:t>(i)</w:t>
      </w:r>
      <w:r>
        <w:tab/>
        <w:t>that relates to water supplied in a non</w:t>
      </w:r>
      <w:r>
        <w:noBreakHyphen/>
        <w:t>metropolitan area, the period commencing on a day determined by the Corporation, being a day between 1 July and 31 August, inclusive, in the first of the years referred to and ending on a day determined by the Corporation, being a day within 20 days of the expiration of one year after the commencement of the period; and</w:t>
      </w:r>
    </w:p>
    <w:p>
      <w:pPr>
        <w:pStyle w:val="Defsubpara"/>
      </w:pPr>
      <w:r>
        <w:tab/>
        <w:t>(ii)</w:t>
      </w:r>
      <w:r>
        <w:tab/>
        <w:t>that relates to water supplied in the metropolitan area, the period commencing on a day determined by the Corporation, being a day between 1 January and 30 June in the first of the years referred to and ending on a day determined by the Corporation, being a day within 20 days of the expiration of one year after the commencement of the period; and</w:t>
      </w:r>
    </w:p>
    <w:p>
      <w:pPr>
        <w:pStyle w:val="Defsubpara"/>
        <w:keepLines w:val="0"/>
      </w:pPr>
      <w:r>
        <w:tab/>
        <w:t>(iii)</w:t>
      </w:r>
      <w:r>
        <w:tab/>
        <w:t>that relates to the discharge of trade waste, the period commencing on a day determined by the Corporation, being a day between 15 June and 15 July in the first of the years referred to and ending on a day determined by the Corporation, being a day between 15 June and 15 July in the second of the years referred to; and</w:t>
      </w:r>
    </w:p>
    <w:p>
      <w:pPr>
        <w:pStyle w:val="Defsubpara"/>
      </w:pPr>
      <w:r>
        <w:tab/>
        <w:t>(iv)</w:t>
      </w:r>
      <w:r>
        <w:tab/>
        <w:t>that relates to wastewater (other than trade waste) discharged into the Corporation’s sewer, the period under subparagraphs (i) or (ii).</w:t>
      </w:r>
    </w:p>
    <w:p>
      <w:pPr>
        <w:pStyle w:val="Subsection"/>
      </w:pPr>
      <w:r>
        <w:lastRenderedPageBreak/>
        <w:tab/>
        <w:t>(2A)</w:t>
      </w:r>
      <w:r>
        <w:tab/>
        <w:t xml:space="preserve">For the purposes of the definition of </w:t>
      </w:r>
      <w:r>
        <w:rPr>
          <w:b/>
          <w:i/>
        </w:rPr>
        <w:t>year</w:t>
      </w:r>
      <w:r>
        <w:t>, for the 2012/2013 year the period set out in paragraph (b)(i) is to end on a day determined by the Corporation, being a day no earlier than 8 months after the commencement of the period.</w:t>
      </w:r>
    </w:p>
    <w:p>
      <w:pPr>
        <w:pStyle w:val="Ednotesubsection"/>
      </w:pPr>
      <w:r>
        <w:tab/>
        <w:t>[(2)</w:t>
      </w:r>
      <w:r>
        <w:tab/>
        <w:t>deleted]</w:t>
      </w:r>
    </w:p>
    <w:p>
      <w:pPr>
        <w:pStyle w:val="Subsection"/>
        <w:keepNext/>
        <w:rPr>
          <w:snapToGrid w:val="0"/>
        </w:rPr>
      </w:pPr>
      <w:r>
        <w:rPr>
          <w:snapToGrid w:val="0"/>
        </w:rPr>
        <w:tab/>
        <w:t>(3)</w:t>
      </w:r>
      <w:r>
        <w:rPr>
          <w:snapToGrid w:val="0"/>
        </w:rPr>
        <w:tab/>
        <w:t>For the purposes of a formula in a Schedule —</w:t>
      </w:r>
    </w:p>
    <w:p>
      <w:pPr>
        <w:pStyle w:val="Indenta"/>
        <w:rPr>
          <w:snapToGrid w:val="0"/>
        </w:rPr>
      </w:pPr>
      <w:r>
        <w:rPr>
          <w:snapToGrid w:val="0"/>
        </w:rPr>
        <w:tab/>
        <w:t>(a)</w:t>
      </w:r>
      <w:r>
        <w:rPr>
          <w:snapToGrid w:val="0"/>
        </w:rPr>
        <w:tab/>
        <w:t xml:space="preserve">the symbol </w:t>
      </w:r>
      <w:r>
        <w:rPr>
          <w:rStyle w:val="CharDefText"/>
        </w:rPr>
        <w:t>≤</w:t>
      </w:r>
      <w:r>
        <w:rPr>
          <w:bCs/>
          <w:snapToGrid w:val="0"/>
        </w:rPr>
        <w:t xml:space="preserve">  </w:t>
      </w:r>
      <w:r>
        <w:rPr>
          <w:snapToGrid w:val="0"/>
        </w:rPr>
        <w:t>means less than or equal to; and</w:t>
      </w:r>
    </w:p>
    <w:p>
      <w:pPr>
        <w:pStyle w:val="Indenta"/>
        <w:rPr>
          <w:snapToGrid w:val="0"/>
        </w:rPr>
      </w:pPr>
      <w:r>
        <w:rPr>
          <w:snapToGrid w:val="0"/>
        </w:rPr>
        <w:tab/>
        <w:t>(b)</w:t>
      </w:r>
      <w:r>
        <w:rPr>
          <w:snapToGrid w:val="0"/>
        </w:rPr>
        <w:tab/>
        <w:t xml:space="preserve">the symbol </w:t>
      </w:r>
      <w:r>
        <w:rPr>
          <w:rStyle w:val="CharDefText"/>
        </w:rPr>
        <w:t>&gt;</w:t>
      </w:r>
      <w:r>
        <w:rPr>
          <w:bCs/>
          <w:snapToGrid w:val="0"/>
        </w:rPr>
        <w:t xml:space="preserve"> </w:t>
      </w:r>
      <w:r>
        <w:rPr>
          <w:snapToGrid w:val="0"/>
        </w:rPr>
        <w:t>means greater than.</w:t>
      </w:r>
    </w:p>
    <w:p>
      <w:pPr>
        <w:pStyle w:val="Footnotesection"/>
        <w:keepLines w:val="0"/>
      </w:pPr>
      <w:r>
        <w:tab/>
        <w:t>[By</w:t>
      </w:r>
      <w:r>
        <w:noBreakHyphen/>
        <w:t>law 2 amended in Gazette 29 Jun 1988 p. 2112; 29 Jun 1989 p. 1870; 28 Jun 1991 p. 3267</w:t>
      </w:r>
      <w:r>
        <w:noBreakHyphen/>
        <w:t>8; 1 Jul 1993 p. 3215; 29 Jun 1994 p. 3171; 30 Jun 1995 p. 2735; 29 Dec 1995 p. 6331; 28 Jun 1996 p. 3104</w:t>
      </w:r>
      <w:r>
        <w:noBreakHyphen/>
        <w:t>5; 23 Aug 1996 p. 4129; 13 May 1997 p. 2350; 27 Jun 1997 p. 3175 and 3203; 7 May 1999 p. 1859; 29 Jun 1999 p. 2789; 29 Jun 2001 p. 3187; 27 Jun 2003 p. 2285-6; 31 Mar 2006 p. 1357; 29 Jun 2007 p. 3245; 20 Jun 2012 p. 2695</w:t>
      </w:r>
      <w:r>
        <w:noBreakHyphen/>
        <w:t>6; 19 Jun 2013 p. 2347-8; 14 Nov 2013 p. 5081-3; 27 Dec 2013 p. 6479.]</w:t>
      </w:r>
    </w:p>
    <w:p>
      <w:pPr>
        <w:pStyle w:val="Heading2"/>
      </w:pPr>
      <w:bookmarkStart w:id="3" w:name="_Toc84328452"/>
      <w:r>
        <w:rPr>
          <w:rStyle w:val="CharPartNo"/>
        </w:rPr>
        <w:lastRenderedPageBreak/>
        <w:t>Part 1</w:t>
      </w:r>
      <w:r>
        <w:rPr>
          <w:rStyle w:val="CharDivNo"/>
        </w:rPr>
        <w:t> </w:t>
      </w:r>
      <w:r>
        <w:t>—</w:t>
      </w:r>
      <w:r>
        <w:rPr>
          <w:rStyle w:val="CharDivText"/>
        </w:rPr>
        <w:t> </w:t>
      </w:r>
      <w:r>
        <w:rPr>
          <w:rStyle w:val="CharPartText"/>
        </w:rPr>
        <w:t>General</w:t>
      </w:r>
      <w:bookmarkEnd w:id="3"/>
    </w:p>
    <w:p>
      <w:pPr>
        <w:pStyle w:val="Heading5"/>
        <w:rPr>
          <w:snapToGrid w:val="0"/>
        </w:rPr>
      </w:pPr>
      <w:bookmarkStart w:id="4" w:name="_Toc84328453"/>
      <w:r>
        <w:rPr>
          <w:rStyle w:val="CharSectno"/>
        </w:rPr>
        <w:t>3</w:t>
      </w:r>
      <w:r>
        <w:rPr>
          <w:snapToGrid w:val="0"/>
        </w:rPr>
        <w:t>.</w:t>
      </w:r>
      <w:r>
        <w:rPr>
          <w:snapToGrid w:val="0"/>
        </w:rPr>
        <w:tab/>
        <w:t>Proportionate charges for part of year</w:t>
      </w:r>
      <w:bookmarkEnd w:id="4"/>
    </w:p>
    <w:p>
      <w:pPr>
        <w:pStyle w:val="Subsection"/>
        <w:rPr>
          <w:snapToGrid w:val="0"/>
        </w:rPr>
      </w:pPr>
      <w:r>
        <w:rPr>
          <w:snapToGrid w:val="0"/>
        </w:rPr>
        <w:tab/>
        <w:t>(1)</w:t>
      </w:r>
      <w:r>
        <w:rPr>
          <w:snapToGrid w:val="0"/>
        </w:rPr>
        <w:tab/>
        <w:t>Subject to sub</w:t>
      </w:r>
      <w:r>
        <w:rPr>
          <w:snapToGrid w:val="0"/>
        </w:rPr>
        <w:noBreakHyphen/>
        <w:t>bylaw (3), where —</w:t>
      </w:r>
    </w:p>
    <w:p>
      <w:pPr>
        <w:pStyle w:val="Indenta"/>
      </w:pPr>
      <w:r>
        <w:tab/>
        <w:t>(a)</w:t>
      </w:r>
      <w:r>
        <w:tab/>
        <w:t>a charge, other than a quantity charge, is prescribed for a year; and</w:t>
      </w:r>
    </w:p>
    <w:p>
      <w:pPr>
        <w:pStyle w:val="Indenta"/>
        <w:rPr>
          <w:snapToGrid w:val="0"/>
          <w:spacing w:val="-4"/>
        </w:rPr>
      </w:pPr>
      <w:r>
        <w:rPr>
          <w:snapToGrid w:val="0"/>
          <w:spacing w:val="-4"/>
        </w:rPr>
        <w:tab/>
        <w:t>(b)</w:t>
      </w:r>
      <w:r>
        <w:rPr>
          <w:snapToGrid w:val="0"/>
          <w:spacing w:val="-4"/>
        </w:rPr>
        <w:tab/>
        <w:t>part of the way through that year, land becomes, or ceases to be, land in respect of which that charge applies,</w:t>
      </w:r>
    </w:p>
    <w:p>
      <w:pPr>
        <w:pStyle w:val="Subsection"/>
        <w:rPr>
          <w:snapToGrid w:val="0"/>
        </w:rPr>
      </w:pPr>
      <w:r>
        <w:rPr>
          <w:snapToGrid w:val="0"/>
        </w:rPr>
        <w:tab/>
      </w:r>
      <w:r>
        <w:rPr>
          <w:snapToGrid w:val="0"/>
        </w:rPr>
        <w:tab/>
        <w:t>the amount of the charge in respect of that land applicable for the part of the year concerned shall be an amount that bears to the charge prescribed for a full year the same ratio as the part of the year for which the charge applies bears to the full year.</w:t>
      </w:r>
    </w:p>
    <w:p>
      <w:pPr>
        <w:pStyle w:val="Subsection"/>
        <w:rPr>
          <w:snapToGrid w:val="0"/>
        </w:rPr>
      </w:pPr>
      <w:r>
        <w:rPr>
          <w:snapToGrid w:val="0"/>
        </w:rPr>
        <w:tab/>
        <w:t>(2)</w:t>
      </w:r>
      <w:r>
        <w:rPr>
          <w:snapToGrid w:val="0"/>
        </w:rPr>
        <w:tab/>
        <w:t>Subject to sub</w:t>
      </w:r>
      <w:r>
        <w:rPr>
          <w:snapToGrid w:val="0"/>
        </w:rPr>
        <w:noBreakHyphen/>
        <w:t>bylaw (1), a charge prescribed in respect of land for a year applies for the whole year notwithstanding that the charge may not have been prescribed until after the commencement of the year.</w:t>
      </w:r>
    </w:p>
    <w:p>
      <w:pPr>
        <w:pStyle w:val="Subsection"/>
        <w:rPr>
          <w:snapToGrid w:val="0"/>
        </w:rPr>
      </w:pPr>
      <w:r>
        <w:rPr>
          <w:snapToGrid w:val="0"/>
        </w:rPr>
        <w:tab/>
        <w:t>(3)</w:t>
      </w:r>
      <w:r>
        <w:rPr>
          <w:snapToGrid w:val="0"/>
        </w:rPr>
        <w:tab/>
        <w:t>Sub</w:t>
      </w:r>
      <w:r>
        <w:rPr>
          <w:snapToGrid w:val="0"/>
        </w:rPr>
        <w:noBreakHyphen/>
        <w:t>bylaw (1) does not apply in respect of land used, at any time during the year for which a charge is to be assessed, for the purpose of providing holiday accommodation unless —</w:t>
      </w:r>
    </w:p>
    <w:p>
      <w:pPr>
        <w:pStyle w:val="Indenta"/>
        <w:rPr>
          <w:snapToGrid w:val="0"/>
        </w:rPr>
      </w:pPr>
      <w:r>
        <w:rPr>
          <w:snapToGrid w:val="0"/>
        </w:rPr>
        <w:tab/>
        <w:t>(a)</w:t>
      </w:r>
      <w:r>
        <w:rPr>
          <w:snapToGrid w:val="0"/>
        </w:rPr>
        <w:tab/>
        <w:t>the ownership or occupation of that land changes; and</w:t>
      </w:r>
    </w:p>
    <w:p>
      <w:pPr>
        <w:pStyle w:val="Indenta"/>
        <w:rPr>
          <w:snapToGrid w:val="0"/>
        </w:rPr>
      </w:pPr>
      <w:r>
        <w:rPr>
          <w:snapToGrid w:val="0"/>
        </w:rPr>
        <w:tab/>
        <w:t>(b)</w:t>
      </w:r>
      <w:r>
        <w:rPr>
          <w:snapToGrid w:val="0"/>
        </w:rPr>
        <w:tab/>
        <w:t>the Corporation is of the opinion that the land ceases to be land used in whole or in part for the purpose of providing holiday accommodation.</w:t>
      </w:r>
    </w:p>
    <w:p>
      <w:pPr>
        <w:pStyle w:val="Subsection"/>
        <w:rPr>
          <w:spacing w:val="-4"/>
        </w:rPr>
      </w:pPr>
      <w:r>
        <w:rPr>
          <w:spacing w:val="-4"/>
        </w:rPr>
        <w:tab/>
        <w:t>(4)</w:t>
      </w:r>
      <w:r>
        <w:rPr>
          <w:spacing w:val="-4"/>
        </w:rPr>
        <w:tab/>
        <w:t>Where, part of the way through a year, a property is provided with a new meter and, as a result, there is a change in a meter</w:t>
      </w:r>
      <w:r>
        <w:rPr>
          <w:spacing w:val="-4"/>
        </w:rPr>
        <w:noBreakHyphen/>
        <w:t>based charge applicable to the property, the amount of the meter</w:t>
      </w:r>
      <w:r>
        <w:rPr>
          <w:spacing w:val="-4"/>
        </w:rPr>
        <w:noBreakHyphen/>
        <w:t>based charge for that year is to be calculated on a pro rata basis.</w:t>
      </w:r>
    </w:p>
    <w:p>
      <w:pPr>
        <w:pStyle w:val="Footnotesection"/>
      </w:pPr>
      <w:r>
        <w:tab/>
        <w:t>[By</w:t>
      </w:r>
      <w:r>
        <w:noBreakHyphen/>
        <w:t>law 3 amended in Gazette 29 Jun 1988 p. 2112; 29 Dec 1995 p. 6331; 29 Jun 2000 p. 3323; 29 Jun 2001 p. 3187; 27 Jun 2008 p. 2983.]</w:t>
      </w:r>
    </w:p>
    <w:p>
      <w:pPr>
        <w:pStyle w:val="Heading5"/>
        <w:rPr>
          <w:snapToGrid w:val="0"/>
        </w:rPr>
      </w:pPr>
      <w:bookmarkStart w:id="5" w:name="_Toc84328454"/>
      <w:r>
        <w:rPr>
          <w:rStyle w:val="CharSectno"/>
        </w:rPr>
        <w:lastRenderedPageBreak/>
        <w:t>3A</w:t>
      </w:r>
      <w:r>
        <w:rPr>
          <w:snapToGrid w:val="0"/>
        </w:rPr>
        <w:t>.</w:t>
      </w:r>
      <w:r>
        <w:rPr>
          <w:snapToGrid w:val="0"/>
        </w:rPr>
        <w:tab/>
        <w:t>Minimum charge prior to revaluation</w:t>
      </w:r>
      <w:bookmarkEnd w:id="5"/>
    </w:p>
    <w:p>
      <w:pPr>
        <w:pStyle w:val="Subsection"/>
        <w:rPr>
          <w:snapToGrid w:val="0"/>
        </w:rPr>
      </w:pPr>
      <w:r>
        <w:rPr>
          <w:snapToGrid w:val="0"/>
        </w:rPr>
        <w:tab/>
      </w:r>
      <w:r>
        <w:rPr>
          <w:snapToGrid w:val="0"/>
        </w:rPr>
        <w:tab/>
        <w:t>The charges under by</w:t>
      </w:r>
      <w:r>
        <w:rPr>
          <w:snapToGrid w:val="0"/>
        </w:rPr>
        <w:noBreakHyphen/>
        <w:t>laws 11, 21 and 27 for land which —</w:t>
      </w:r>
    </w:p>
    <w:p>
      <w:pPr>
        <w:pStyle w:val="Indenta"/>
        <w:rPr>
          <w:snapToGrid w:val="0"/>
        </w:rPr>
      </w:pPr>
      <w:r>
        <w:rPr>
          <w:snapToGrid w:val="0"/>
        </w:rPr>
        <w:tab/>
        <w:t>(a)</w:t>
      </w:r>
      <w:r>
        <w:rPr>
          <w:snapToGrid w:val="0"/>
        </w:rPr>
        <w:tab/>
        <w:t>is the subject of a subdivision or amalgamation of land, or becomes vacant from some other action in the period prior to a general valuation of that land by the Valuer General; and</w:t>
      </w:r>
    </w:p>
    <w:p>
      <w:pPr>
        <w:pStyle w:val="Indenta"/>
        <w:rPr>
          <w:snapToGrid w:val="0"/>
        </w:rPr>
      </w:pPr>
      <w:r>
        <w:rPr>
          <w:snapToGrid w:val="0"/>
        </w:rPr>
        <w:tab/>
        <w:t>(b)</w:t>
      </w:r>
      <w:r>
        <w:rPr>
          <w:snapToGrid w:val="0"/>
        </w:rPr>
        <w:tab/>
        <w:t>is, in the opinion of the Corporation, intended for residential purposes; and</w:t>
      </w:r>
    </w:p>
    <w:p>
      <w:pPr>
        <w:pStyle w:val="Indenta"/>
        <w:rPr>
          <w:snapToGrid w:val="0"/>
        </w:rPr>
      </w:pPr>
      <w:r>
        <w:rPr>
          <w:snapToGrid w:val="0"/>
        </w:rPr>
        <w:tab/>
        <w:t>(c)</w:t>
      </w:r>
      <w:r>
        <w:rPr>
          <w:snapToGrid w:val="0"/>
        </w:rPr>
        <w:tab/>
        <w:t>does not exceed 1 200 m</w:t>
      </w:r>
      <w:r>
        <w:rPr>
          <w:snapToGrid w:val="0"/>
          <w:vertAlign w:val="superscript"/>
        </w:rPr>
        <w:t>2</w:t>
      </w:r>
      <w:r>
        <w:rPr>
          <w:snapToGrid w:val="0"/>
        </w:rPr>
        <w:t xml:space="preserve"> in area,</w:t>
      </w:r>
    </w:p>
    <w:p>
      <w:pPr>
        <w:pStyle w:val="Subsection"/>
        <w:rPr>
          <w:snapToGrid w:val="0"/>
        </w:rPr>
      </w:pPr>
      <w:r>
        <w:rPr>
          <w:snapToGrid w:val="0"/>
        </w:rPr>
        <w:tab/>
      </w:r>
      <w:r>
        <w:rPr>
          <w:snapToGrid w:val="0"/>
        </w:rPr>
        <w:tab/>
        <w:t>until the commencement of the next rating year, are the minimum charges —</w:t>
      </w:r>
    </w:p>
    <w:p>
      <w:pPr>
        <w:pStyle w:val="Indenta"/>
        <w:rPr>
          <w:snapToGrid w:val="0"/>
        </w:rPr>
      </w:pPr>
      <w:r>
        <w:rPr>
          <w:snapToGrid w:val="0"/>
        </w:rPr>
        <w:tab/>
        <w:t>(d)</w:t>
      </w:r>
      <w:r>
        <w:rPr>
          <w:snapToGrid w:val="0"/>
        </w:rPr>
        <w:tab/>
        <w:t>for water supply, set out in</w:t>
      </w:r>
      <w:r>
        <w:t xml:space="preserve"> Schedule 1 item 18</w:t>
      </w:r>
      <w:r>
        <w:rPr>
          <w:snapToGrid w:val="0"/>
        </w:rPr>
        <w:t>; and</w:t>
      </w:r>
    </w:p>
    <w:p>
      <w:pPr>
        <w:pStyle w:val="Indenta"/>
        <w:rPr>
          <w:snapToGrid w:val="0"/>
        </w:rPr>
      </w:pPr>
      <w:r>
        <w:rPr>
          <w:snapToGrid w:val="0"/>
        </w:rPr>
        <w:tab/>
        <w:t>(e)</w:t>
      </w:r>
      <w:r>
        <w:rPr>
          <w:snapToGrid w:val="0"/>
        </w:rPr>
        <w:tab/>
        <w:t>for sewerage, set out in</w:t>
      </w:r>
      <w:r>
        <w:t xml:space="preserve"> Schedule 3 item 9 or 10(d)</w:t>
      </w:r>
      <w:r>
        <w:rPr>
          <w:snapToGrid w:val="0"/>
        </w:rPr>
        <w:t>; and</w:t>
      </w:r>
    </w:p>
    <w:p>
      <w:pPr>
        <w:pStyle w:val="Indenta"/>
        <w:rPr>
          <w:snapToGrid w:val="0"/>
        </w:rPr>
      </w:pPr>
      <w:r>
        <w:rPr>
          <w:snapToGrid w:val="0"/>
        </w:rPr>
        <w:tab/>
        <w:t>(f)</w:t>
      </w:r>
      <w:r>
        <w:rPr>
          <w:snapToGrid w:val="0"/>
        </w:rPr>
        <w:tab/>
        <w:t xml:space="preserve">for drainage, set out in </w:t>
      </w:r>
      <w:r>
        <w:t>Schedule 4 item 4</w:t>
      </w:r>
      <w:r>
        <w:rPr>
          <w:snapToGrid w:val="0"/>
        </w:rPr>
        <w:t>,</w:t>
      </w:r>
    </w:p>
    <w:p>
      <w:pPr>
        <w:pStyle w:val="Subsection"/>
        <w:rPr>
          <w:snapToGrid w:val="0"/>
        </w:rPr>
      </w:pPr>
      <w:r>
        <w:rPr>
          <w:snapToGrid w:val="0"/>
        </w:rPr>
        <w:tab/>
      </w:r>
      <w:r>
        <w:rPr>
          <w:snapToGrid w:val="0"/>
        </w:rPr>
        <w:tab/>
        <w:t>which correspond to the location of the land.</w:t>
      </w:r>
    </w:p>
    <w:p>
      <w:pPr>
        <w:pStyle w:val="Footnotesection"/>
      </w:pPr>
      <w:r>
        <w:tab/>
        <w:t>[By</w:t>
      </w:r>
      <w:r>
        <w:noBreakHyphen/>
        <w:t>law 3A inserted in Gazette 20 Sep 1991 p. 4953; amended in Gazette 1 Jul 1993 p. 3215; 29 Dec 1995 p. 6331; 29 Jun 1999 p. 2789</w:t>
      </w:r>
      <w:r>
        <w:noBreakHyphen/>
        <w:t>90; 29 Jun 2001 p. 3187</w:t>
      </w:r>
      <w:r>
        <w:noBreakHyphen/>
        <w:t>8; 1 Jul 2002 p. 3155; 29 Jun 2007 p. 3246.]</w:t>
      </w:r>
    </w:p>
    <w:p>
      <w:pPr>
        <w:pStyle w:val="Heading5"/>
        <w:rPr>
          <w:snapToGrid w:val="0"/>
        </w:rPr>
      </w:pPr>
      <w:bookmarkStart w:id="6" w:name="_Toc84328455"/>
      <w:r>
        <w:rPr>
          <w:rStyle w:val="CharSectno"/>
        </w:rPr>
        <w:t>4</w:t>
      </w:r>
      <w:r>
        <w:rPr>
          <w:snapToGrid w:val="0"/>
        </w:rPr>
        <w:t>.</w:t>
      </w:r>
      <w:r>
        <w:rPr>
          <w:snapToGrid w:val="0"/>
        </w:rPr>
        <w:tab/>
        <w:t>Exempt land</w:t>
      </w:r>
      <w:bookmarkEnd w:id="6"/>
    </w:p>
    <w:p>
      <w:pPr>
        <w:pStyle w:val="Subsection"/>
        <w:keepNext/>
        <w:keepLines/>
        <w:rPr>
          <w:snapToGrid w:val="0"/>
        </w:rPr>
      </w:pPr>
      <w:r>
        <w:rPr>
          <w:snapToGrid w:val="0"/>
        </w:rPr>
        <w:tab/>
        <w:t>(1)</w:t>
      </w:r>
      <w:r>
        <w:rPr>
          <w:snapToGrid w:val="0"/>
        </w:rPr>
        <w:tab/>
        <w:t>The exemptions given by by</w:t>
      </w:r>
      <w:r>
        <w:rPr>
          <w:snapToGrid w:val="0"/>
        </w:rPr>
        <w:noBreakHyphen/>
        <w:t>laws 12, 22, 28, and 32 apply, subject in each case to the by</w:t>
      </w:r>
      <w:r>
        <w:rPr>
          <w:snapToGrid w:val="0"/>
        </w:rPr>
        <w:noBreakHyphen/>
        <w:t>law concerned, to —</w:t>
      </w:r>
    </w:p>
    <w:p>
      <w:pPr>
        <w:pStyle w:val="Indenta"/>
        <w:rPr>
          <w:snapToGrid w:val="0"/>
        </w:rPr>
      </w:pPr>
      <w:r>
        <w:rPr>
          <w:snapToGrid w:val="0"/>
        </w:rPr>
        <w:tab/>
        <w:t>(a)</w:t>
      </w:r>
      <w:r>
        <w:rPr>
          <w:snapToGrid w:val="0"/>
        </w:rPr>
        <w:tab/>
        <w:t>land the property of the Crown in right of the State that is used for a public purpose or is unoccupied; or</w:t>
      </w:r>
    </w:p>
    <w:p>
      <w:pPr>
        <w:pStyle w:val="Indenta"/>
        <w:rPr>
          <w:snapToGrid w:val="0"/>
        </w:rPr>
      </w:pPr>
      <w:r>
        <w:rPr>
          <w:snapToGrid w:val="0"/>
        </w:rPr>
        <w:tab/>
        <w:t>(b)</w:t>
      </w:r>
      <w:r>
        <w:rPr>
          <w:snapToGrid w:val="0"/>
        </w:rPr>
        <w:tab/>
        <w:t>land vested in or in the use and occupation of a local government, not being land —</w:t>
      </w:r>
    </w:p>
    <w:p>
      <w:pPr>
        <w:pStyle w:val="Indenti"/>
        <w:rPr>
          <w:snapToGrid w:val="0"/>
        </w:rPr>
      </w:pPr>
      <w:r>
        <w:rPr>
          <w:snapToGrid w:val="0"/>
        </w:rPr>
        <w:tab/>
        <w:t>(i)</w:t>
      </w:r>
      <w:r>
        <w:rPr>
          <w:snapToGrid w:val="0"/>
        </w:rPr>
        <w:tab/>
        <w:t>used for the purposes of a trading concern; or</w:t>
      </w:r>
    </w:p>
    <w:p>
      <w:pPr>
        <w:pStyle w:val="Indenti"/>
        <w:rPr>
          <w:snapToGrid w:val="0"/>
        </w:rPr>
      </w:pPr>
      <w:r>
        <w:rPr>
          <w:snapToGrid w:val="0"/>
        </w:rPr>
        <w:tab/>
        <w:t>(ii)</w:t>
      </w:r>
      <w:r>
        <w:rPr>
          <w:snapToGrid w:val="0"/>
        </w:rPr>
        <w:tab/>
        <w:t>held or occupied by any tenant under the local government;</w:t>
      </w:r>
    </w:p>
    <w:p>
      <w:pPr>
        <w:pStyle w:val="Indenta"/>
        <w:rPr>
          <w:snapToGrid w:val="0"/>
          <w:spacing w:val="-4"/>
        </w:rPr>
      </w:pPr>
      <w:r>
        <w:rPr>
          <w:snapToGrid w:val="0"/>
          <w:spacing w:val="-4"/>
        </w:rPr>
        <w:tab/>
      </w:r>
      <w:r>
        <w:rPr>
          <w:snapToGrid w:val="0"/>
          <w:spacing w:val="-4"/>
        </w:rPr>
        <w:tab/>
        <w:t>or</w:t>
      </w:r>
    </w:p>
    <w:p>
      <w:pPr>
        <w:pStyle w:val="Indenta"/>
        <w:rPr>
          <w:snapToGrid w:val="0"/>
          <w:spacing w:val="-4"/>
        </w:rPr>
      </w:pPr>
      <w:r>
        <w:rPr>
          <w:snapToGrid w:val="0"/>
          <w:spacing w:val="-4"/>
        </w:rPr>
        <w:lastRenderedPageBreak/>
        <w:tab/>
        <w:t>(c)</w:t>
      </w:r>
      <w:r>
        <w:rPr>
          <w:snapToGrid w:val="0"/>
          <w:spacing w:val="-4"/>
        </w:rPr>
        <w:tab/>
        <w:t>land belonging to or leased by a religious body, being land used or held exclusively as or for a place of public worship, Sunday</w:t>
      </w:r>
      <w:r>
        <w:rPr>
          <w:snapToGrid w:val="0"/>
          <w:spacing w:val="-4"/>
        </w:rPr>
        <w:noBreakHyphen/>
        <w:t>school, a place of residence of a minister of religion, a convent, nunnery or monastery, or occupied exclusively by a religious brotherhood or sisterhood, and not being land leased or occupied for any private purpose; or</w:t>
      </w:r>
    </w:p>
    <w:p>
      <w:pPr>
        <w:pStyle w:val="Indenta"/>
        <w:spacing w:before="70"/>
        <w:rPr>
          <w:snapToGrid w:val="0"/>
        </w:rPr>
      </w:pPr>
      <w:r>
        <w:rPr>
          <w:snapToGrid w:val="0"/>
        </w:rPr>
        <w:tab/>
        <w:t>(d)</w:t>
      </w:r>
      <w:r>
        <w:rPr>
          <w:snapToGrid w:val="0"/>
        </w:rPr>
        <w:tab/>
        <w:t>land used exclusively as a public hospital, benevolent asylum, orphanage, public school, private school (being the property of a religious body), public library, public museum, public art gallery, or mechanics’ institute, and not being land leased or occupied for any private purpose; or</w:t>
      </w:r>
    </w:p>
    <w:p>
      <w:pPr>
        <w:pStyle w:val="Indenta"/>
        <w:spacing w:before="70"/>
        <w:rPr>
          <w:snapToGrid w:val="0"/>
        </w:rPr>
      </w:pPr>
      <w:r>
        <w:rPr>
          <w:snapToGrid w:val="0"/>
        </w:rPr>
        <w:tab/>
        <w:t>(e)</w:t>
      </w:r>
      <w:r>
        <w:rPr>
          <w:snapToGrid w:val="0"/>
        </w:rPr>
        <w:tab/>
        <w:t>land used, occupied, or held exclusively for charitable purposes, not being land leased or occupied for any private purpose; or</w:t>
      </w:r>
    </w:p>
    <w:p>
      <w:pPr>
        <w:pStyle w:val="Indenta"/>
        <w:spacing w:before="70"/>
        <w:rPr>
          <w:snapToGrid w:val="0"/>
        </w:rPr>
      </w:pPr>
      <w:r>
        <w:rPr>
          <w:snapToGrid w:val="0"/>
        </w:rPr>
        <w:tab/>
        <w:t>(f)</w:t>
      </w:r>
      <w:r>
        <w:rPr>
          <w:snapToGrid w:val="0"/>
        </w:rPr>
        <w:tab/>
        <w:t xml:space="preserve">land vested in any board under the </w:t>
      </w:r>
      <w:r>
        <w:rPr>
          <w:i/>
          <w:snapToGrid w:val="0"/>
        </w:rPr>
        <w:t>Parks and Reserves Act 1895</w:t>
      </w:r>
      <w:r>
        <w:rPr>
          <w:snapToGrid w:val="0"/>
        </w:rPr>
        <w:t>, or in trustees for agricultural or horticultural show purposes, for zoological or acclimatisation gardens or purposes, or for public resort and recreation, and not being land leased or occupied for any private purpose; or</w:t>
      </w:r>
    </w:p>
    <w:p>
      <w:pPr>
        <w:pStyle w:val="Indenta"/>
        <w:keepNext/>
        <w:keepLines/>
        <w:spacing w:before="70"/>
        <w:rPr>
          <w:snapToGrid w:val="0"/>
        </w:rPr>
      </w:pPr>
      <w:r>
        <w:rPr>
          <w:snapToGrid w:val="0"/>
        </w:rPr>
        <w:tab/>
        <w:t>(fa)</w:t>
      </w:r>
      <w:r>
        <w:rPr>
          <w:snapToGrid w:val="0"/>
        </w:rPr>
        <w:tab/>
        <w:t>land used, occupied or held exclusively for the purposes of societies, clubs, associations and other bodies that —</w:t>
      </w:r>
    </w:p>
    <w:p>
      <w:pPr>
        <w:pStyle w:val="Indenti"/>
        <w:spacing w:before="70"/>
        <w:rPr>
          <w:snapToGrid w:val="0"/>
        </w:rPr>
      </w:pPr>
      <w:r>
        <w:rPr>
          <w:snapToGrid w:val="0"/>
        </w:rPr>
        <w:tab/>
        <w:t>(i)</w:t>
      </w:r>
      <w:r>
        <w:rPr>
          <w:snapToGrid w:val="0"/>
        </w:rPr>
        <w:tab/>
        <w:t>conduct sporting, hobby or like activities as their sole or principal activities; and</w:t>
      </w:r>
    </w:p>
    <w:p>
      <w:pPr>
        <w:pStyle w:val="Indenti"/>
        <w:spacing w:before="70"/>
      </w:pPr>
      <w:r>
        <w:rPr>
          <w:snapToGrid w:val="0"/>
        </w:rPr>
        <w:tab/>
        <w:t>(ii)</w:t>
      </w:r>
      <w:r>
        <w:rPr>
          <w:snapToGrid w:val="0"/>
        </w:rPr>
        <w:tab/>
        <w:t>in the opinion of the Corporation, are not operated for the purpose of profit or gain to individual members, shareholders or owners; and</w:t>
      </w:r>
    </w:p>
    <w:p>
      <w:pPr>
        <w:pStyle w:val="Indenti"/>
        <w:keepNext/>
        <w:spacing w:before="70"/>
        <w:rPr>
          <w:snapToGrid w:val="0"/>
        </w:rPr>
      </w:pPr>
      <w:r>
        <w:rPr>
          <w:snapToGrid w:val="0"/>
        </w:rPr>
        <w:tab/>
        <w:t>(iii)</w:t>
      </w:r>
      <w:r>
        <w:rPr>
          <w:snapToGrid w:val="0"/>
        </w:rPr>
        <w:tab/>
        <w:t>are not listed in the following table —</w:t>
      </w:r>
    </w:p>
    <w:p>
      <w:pPr>
        <w:pStyle w:val="THeadingNAm"/>
        <w:spacing w:before="120" w:after="0"/>
        <w:rPr>
          <w:snapToGrid w:val="0"/>
        </w:rPr>
      </w:pPr>
      <w:r>
        <w:rPr>
          <w:snapToGrid w:val="0"/>
        </w:rPr>
        <w:t>Table</w:t>
      </w:r>
    </w:p>
    <w:tbl>
      <w:tblPr>
        <w:tblW w:w="0" w:type="auto"/>
        <w:tblInd w:w="2432" w:type="dxa"/>
        <w:tblLayout w:type="fixed"/>
        <w:tblLook w:val="0000" w:firstRow="0" w:lastRow="0" w:firstColumn="0" w:lastColumn="0" w:noHBand="0" w:noVBand="0"/>
      </w:tblPr>
      <w:tblGrid>
        <w:gridCol w:w="4880"/>
      </w:tblGrid>
      <w:tr>
        <w:tc>
          <w:tcPr>
            <w:tcW w:w="4880" w:type="dxa"/>
          </w:tcPr>
          <w:p>
            <w:pPr>
              <w:pStyle w:val="TableNAm"/>
              <w:spacing w:before="80"/>
              <w:ind w:left="568" w:hanging="568"/>
              <w:rPr>
                <w:snapToGrid w:val="0"/>
              </w:rPr>
            </w:pPr>
            <w:r>
              <w:rPr>
                <w:snapToGrid w:val="0"/>
              </w:rPr>
              <w:t>1.</w:t>
            </w:r>
            <w:r>
              <w:rPr>
                <w:snapToGrid w:val="0"/>
              </w:rPr>
              <w:tab/>
              <w:t xml:space="preserve">the body known as The Western Australian Turf Club, and any club or association formed for the conduct or </w:t>
            </w:r>
            <w:r>
              <w:rPr>
                <w:snapToGrid w:val="0"/>
              </w:rPr>
              <w:lastRenderedPageBreak/>
              <w:t>promotion of galloping horse races in Western Australia;</w:t>
            </w:r>
          </w:p>
        </w:tc>
      </w:tr>
      <w:tr>
        <w:trPr>
          <w:cantSplit/>
        </w:trPr>
        <w:tc>
          <w:tcPr>
            <w:tcW w:w="4880" w:type="dxa"/>
          </w:tcPr>
          <w:p>
            <w:pPr>
              <w:pStyle w:val="TableNAm"/>
              <w:spacing w:before="80"/>
              <w:ind w:left="568" w:hanging="568"/>
              <w:rPr>
                <w:snapToGrid w:val="0"/>
              </w:rPr>
            </w:pPr>
            <w:r>
              <w:rPr>
                <w:snapToGrid w:val="0"/>
              </w:rPr>
              <w:lastRenderedPageBreak/>
              <w:t>2.</w:t>
            </w:r>
            <w:r>
              <w:rPr>
                <w:snapToGrid w:val="0"/>
              </w:rPr>
              <w:tab/>
              <w:t xml:space="preserve">the Western Australian Trotting Association constituted under the </w:t>
            </w:r>
            <w:r>
              <w:rPr>
                <w:i/>
                <w:snapToGrid w:val="0"/>
              </w:rPr>
              <w:t>Western Australian Trotting Association Act 1946</w:t>
            </w:r>
            <w:r>
              <w:rPr>
                <w:snapToGrid w:val="0"/>
              </w:rPr>
              <w:t xml:space="preserve"> and any trotting club or association formed for the conduct or promotion of trotting or pacing horse races in Western Australia;</w:t>
            </w:r>
          </w:p>
        </w:tc>
      </w:tr>
      <w:tr>
        <w:trPr>
          <w:cantSplit/>
        </w:trPr>
        <w:tc>
          <w:tcPr>
            <w:tcW w:w="4880" w:type="dxa"/>
          </w:tcPr>
          <w:p>
            <w:pPr>
              <w:pStyle w:val="TableNAm"/>
              <w:spacing w:before="80"/>
              <w:ind w:left="568" w:hanging="568"/>
              <w:rPr>
                <w:rFonts w:ascii="Arial" w:hAnsi="Arial"/>
                <w:b/>
                <w:snapToGrid w:val="0"/>
              </w:rPr>
            </w:pPr>
            <w:r>
              <w:rPr>
                <w:snapToGrid w:val="0"/>
              </w:rPr>
              <w:t>3.</w:t>
            </w:r>
            <w:r>
              <w:rPr>
                <w:snapToGrid w:val="0"/>
              </w:rPr>
              <w:tab/>
              <w:t xml:space="preserve">the Western Australian Greyhound Racing Association constituted under the </w:t>
            </w:r>
            <w:r>
              <w:rPr>
                <w:i/>
                <w:snapToGrid w:val="0"/>
              </w:rPr>
              <w:t>Western Australian Greyhound Racing Association Act 1981</w:t>
            </w:r>
            <w:r>
              <w:rPr>
                <w:snapToGrid w:val="0"/>
                <w:vertAlign w:val="superscript"/>
              </w:rPr>
              <w:t> 13</w:t>
            </w:r>
            <w:r>
              <w:rPr>
                <w:snapToGrid w:val="0"/>
              </w:rPr>
              <w:t xml:space="preserve"> and any greyhound club or association formed for the conduct or promotion of greyhound racing in Western Australia;</w:t>
            </w:r>
          </w:p>
        </w:tc>
      </w:tr>
    </w:tbl>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(fb)</w:t>
      </w:r>
      <w:r>
        <w:rPr>
          <w:snapToGrid w:val="0"/>
        </w:rPr>
        <w:tab/>
        <w:t>land used on occasion for horse or greyhound racing if the land is used principally by societies, clubs, associations and other bodies referred to in paragraph (fa) and not listed in the table to that paragraph; or</w:t>
      </w:r>
    </w:p>
    <w:p>
      <w:pPr>
        <w:pStyle w:val="Indenta"/>
        <w:keepLines/>
        <w:spacing w:before="60"/>
        <w:rPr>
          <w:snapToGrid w:val="0"/>
        </w:rPr>
      </w:pPr>
      <w:r>
        <w:rPr>
          <w:snapToGrid w:val="0"/>
        </w:rPr>
        <w:tab/>
        <w:t>(fc)</w:t>
      </w:r>
      <w:r>
        <w:rPr>
          <w:snapToGrid w:val="0"/>
        </w:rPr>
        <w:tab/>
        <w:t>land used, occupied or held exclusively for the purposes of a club or association referred to in the table to paragraph (fa) if —</w:t>
      </w:r>
    </w:p>
    <w:p>
      <w:pPr>
        <w:pStyle w:val="Indenti"/>
        <w:spacing w:before="60"/>
        <w:rPr>
          <w:snapToGrid w:val="0"/>
        </w:rPr>
      </w:pPr>
      <w:r>
        <w:rPr>
          <w:snapToGrid w:val="0"/>
        </w:rPr>
        <w:tab/>
        <w:t>(i)</w:t>
      </w:r>
      <w:r>
        <w:rPr>
          <w:snapToGrid w:val="0"/>
        </w:rPr>
        <w:tab/>
        <w:t>the land is used principally for horse or greyhound racing; and</w:t>
      </w:r>
    </w:p>
    <w:p>
      <w:pPr>
        <w:pStyle w:val="Indenti"/>
        <w:spacing w:before="60"/>
        <w:rPr>
          <w:snapToGrid w:val="0"/>
        </w:rPr>
      </w:pPr>
      <w:r>
        <w:rPr>
          <w:snapToGrid w:val="0"/>
        </w:rPr>
        <w:tab/>
        <w:t>(ii)</w:t>
      </w:r>
      <w:r>
        <w:rPr>
          <w:snapToGrid w:val="0"/>
        </w:rPr>
        <w:tab/>
        <w:t>no off</w:t>
      </w:r>
      <w:r>
        <w:rPr>
          <w:snapToGrid w:val="0"/>
        </w:rPr>
        <w:noBreakHyphen/>
        <w:t xml:space="preserve">course betting facilities are provided by the Totalisator Agency Board constituted under the </w:t>
      </w:r>
      <w:r>
        <w:rPr>
          <w:i/>
          <w:snapToGrid w:val="0"/>
        </w:rPr>
        <w:t>Totalisator Agency Board Betting Act 1960</w:t>
      </w:r>
      <w:r>
        <w:rPr>
          <w:snapToGrid w:val="0"/>
          <w:vertAlign w:val="superscript"/>
        </w:rPr>
        <w:t> 14</w:t>
      </w:r>
      <w:r>
        <w:rPr>
          <w:snapToGrid w:val="0"/>
        </w:rPr>
        <w:t xml:space="preserve"> for any of the race meetings conducted on the land;</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(g)</w:t>
      </w:r>
      <w:r>
        <w:rPr>
          <w:snapToGrid w:val="0"/>
        </w:rPr>
        <w:tab/>
        <w:t>land used or held as a cemetery; or</w:t>
      </w:r>
    </w:p>
    <w:p>
      <w:pPr>
        <w:pStyle w:val="Indenta"/>
        <w:spacing w:before="60"/>
        <w:rPr>
          <w:snapToGrid w:val="0"/>
        </w:rPr>
      </w:pPr>
      <w:r>
        <w:rPr>
          <w:snapToGrid w:val="0"/>
        </w:rPr>
        <w:lastRenderedPageBreak/>
        <w:tab/>
        <w:t>(h)</w:t>
      </w:r>
      <w:r>
        <w:rPr>
          <w:snapToGrid w:val="0"/>
        </w:rPr>
        <w:tab/>
        <w:t>land that the Corporation may declare under this paragraph to be exempt land for the purposes of this by</w:t>
      </w:r>
      <w:r>
        <w:rPr>
          <w:snapToGrid w:val="0"/>
        </w:rPr>
        <w:noBreakHyphen/>
        <w:t>law.</w:t>
      </w:r>
    </w:p>
    <w:p>
      <w:pPr>
        <w:pStyle w:val="Subsection"/>
        <w:rPr>
          <w:snapToGrid w:val="0"/>
        </w:rPr>
      </w:pPr>
      <w:r>
        <w:rPr>
          <w:snapToGrid w:val="0"/>
        </w:rPr>
        <w:tab/>
        <w:t>(2)</w:t>
      </w:r>
      <w:r>
        <w:rPr>
          <w:snapToGrid w:val="0"/>
        </w:rPr>
        <w:tab/>
        <w:t>Land does not cease to be used exclusively for a purpose mentioned in sub</w:t>
      </w:r>
      <w:r>
        <w:rPr>
          <w:snapToGrid w:val="0"/>
        </w:rPr>
        <w:noBreakHyphen/>
        <w:t>bylaw (1) merely because it is used for the purposes of a bazaar, or as a place of meeting for any religious, charitable, temperance, or benevolent object, or for a polling place at any parliamentary or other election.</w:t>
      </w:r>
    </w:p>
    <w:p>
      <w:pPr>
        <w:pStyle w:val="Subsection"/>
        <w:rPr>
          <w:snapToGrid w:val="0"/>
        </w:rPr>
      </w:pPr>
      <w:r>
        <w:rPr>
          <w:snapToGrid w:val="0"/>
        </w:rPr>
        <w:tab/>
        <w:t>(3)</w:t>
      </w:r>
      <w:r>
        <w:rPr>
          <w:snapToGrid w:val="0"/>
        </w:rPr>
        <w:tab/>
        <w:t>In sub</w:t>
      </w:r>
      <w:r>
        <w:rPr>
          <w:snapToGrid w:val="0"/>
        </w:rPr>
        <w:noBreakHyphen/>
        <w:t xml:space="preserve">bylaw (1)(e) </w:t>
      </w:r>
      <w:r>
        <w:rPr>
          <w:rStyle w:val="CharDefText"/>
        </w:rPr>
        <w:t>charitable purposes</w:t>
      </w:r>
      <w:r>
        <w:rPr>
          <w:snapToGrid w:val="0"/>
        </w:rPr>
        <w:t xml:space="preserve"> means purposes that, in the opinion of the Corporation, involve —</w:t>
      </w:r>
    </w:p>
    <w:p>
      <w:pPr>
        <w:pStyle w:val="Indenta"/>
        <w:rPr>
          <w:snapToGrid w:val="0"/>
        </w:rPr>
      </w:pPr>
      <w:r>
        <w:rPr>
          <w:snapToGrid w:val="0"/>
        </w:rPr>
        <w:tab/>
        <w:t>(a)</w:t>
      </w:r>
      <w:r>
        <w:rPr>
          <w:snapToGrid w:val="0"/>
        </w:rPr>
        <w:tab/>
        <w:t>the provision of relief or assistance to sick, aged, disadvantaged, unemployed or young persons; or</w:t>
      </w:r>
    </w:p>
    <w:p>
      <w:pPr>
        <w:pStyle w:val="Indenta"/>
        <w:rPr>
          <w:snapToGrid w:val="0"/>
        </w:rPr>
      </w:pPr>
      <w:r>
        <w:rPr>
          <w:snapToGrid w:val="0"/>
        </w:rPr>
        <w:tab/>
        <w:t>(b)</w:t>
      </w:r>
      <w:r>
        <w:rPr>
          <w:snapToGrid w:val="0"/>
        </w:rPr>
        <w:tab/>
        <w:t>the conducting of other activities for the benefit of the public or in the interests of social welfare not otherwise mentioned in sub</w:t>
      </w:r>
      <w:r>
        <w:rPr>
          <w:snapToGrid w:val="0"/>
        </w:rPr>
        <w:noBreakHyphen/>
        <w:t>bylaw (1),</w:t>
      </w:r>
    </w:p>
    <w:p>
      <w:pPr>
        <w:pStyle w:val="Subsection"/>
        <w:rPr>
          <w:snapToGrid w:val="0"/>
        </w:rPr>
      </w:pPr>
      <w:r>
        <w:rPr>
          <w:snapToGrid w:val="0"/>
        </w:rPr>
        <w:tab/>
      </w:r>
      <w:r>
        <w:rPr>
          <w:snapToGrid w:val="0"/>
        </w:rPr>
        <w:tab/>
        <w:t>by a private organisation that is not operated for the purpose of profit or gain to individual members, shareholders or owners.</w:t>
      </w:r>
    </w:p>
    <w:p>
      <w:pPr>
        <w:pStyle w:val="Subsection"/>
      </w:pPr>
      <w:r>
        <w:tab/>
        <w:t>(4)</w:t>
      </w:r>
      <w:r>
        <w:tab/>
        <w:t>If, for the provision of relief or assistance referred to in sub</w:t>
      </w:r>
      <w:r>
        <w:noBreakHyphen/>
        <w:t>bylaw (3)(a) land is provided to a person for residential use, then for the purposes of sub</w:t>
      </w:r>
      <w:r>
        <w:noBreakHyphen/>
        <w:t>bylaw (1)(e) the use of that land by that person and any of his or her family for residential purposes shall not be taken to be use for a private purpose.</w:t>
      </w:r>
    </w:p>
    <w:p>
      <w:pPr>
        <w:pStyle w:val="Footnotesection"/>
      </w:pPr>
      <w:r>
        <w:tab/>
        <w:t>[By</w:t>
      </w:r>
      <w:r>
        <w:noBreakHyphen/>
        <w:t>law 4 amended in Gazette 20 Jan 1989 p. 121; 29 Jun 1989 p. 1870; 29 Dec 1995 p. 6331; 28 Jun 1996 p. 3105; 29 Jun 2007 p. 3246; 19 Jun 2009 p. 2321.]</w:t>
      </w:r>
    </w:p>
    <w:p>
      <w:pPr>
        <w:pStyle w:val="Heading5"/>
      </w:pPr>
      <w:bookmarkStart w:id="7" w:name="_Toc84328456"/>
      <w:r>
        <w:rPr>
          <w:rStyle w:val="CharSectno"/>
        </w:rPr>
        <w:t>5A</w:t>
      </w:r>
      <w:r>
        <w:t>.</w:t>
      </w:r>
      <w:r>
        <w:tab/>
        <w:t>Exempt land, amount of exemption calculated</w:t>
      </w:r>
      <w:bookmarkEnd w:id="7"/>
    </w:p>
    <w:p>
      <w:pPr>
        <w:pStyle w:val="Subsection"/>
      </w:pPr>
      <w:r>
        <w:tab/>
        <w:t>(1)</w:t>
      </w:r>
      <w:r>
        <w:tab/>
        <w:t>In this by</w:t>
      </w:r>
      <w:r>
        <w:noBreakHyphen/>
        <w:t xml:space="preserve">law — </w:t>
      </w:r>
    </w:p>
    <w:p>
      <w:pPr>
        <w:pStyle w:val="Defstart"/>
      </w:pPr>
      <w:r>
        <w:tab/>
      </w:r>
      <w:r>
        <w:rPr>
          <w:rStyle w:val="CharDefText"/>
        </w:rPr>
        <w:t>exempt land</w:t>
      </w:r>
      <w:r>
        <w:t xml:space="preserve"> means land — </w:t>
      </w:r>
    </w:p>
    <w:p>
      <w:pPr>
        <w:pStyle w:val="Defpara"/>
      </w:pPr>
      <w:r>
        <w:tab/>
        <w:t>(a)</w:t>
      </w:r>
      <w:r>
        <w:tab/>
        <w:t>which is exempt from a charge for a water service; or</w:t>
      </w:r>
    </w:p>
    <w:p>
      <w:pPr>
        <w:pStyle w:val="Defpara"/>
      </w:pPr>
      <w:r>
        <w:tab/>
        <w:t>(b)</w:t>
      </w:r>
      <w:r>
        <w:tab/>
        <w:t>for which a discount is prescribed for a water service.</w:t>
      </w:r>
    </w:p>
    <w:p>
      <w:pPr>
        <w:pStyle w:val="Subsection"/>
      </w:pPr>
      <w:r>
        <w:lastRenderedPageBreak/>
        <w:tab/>
        <w:t>(2)</w:t>
      </w:r>
      <w:r>
        <w:tab/>
        <w:t>The Corporation may provide a person with an account in respect of exempt land showing the charge that would have been payable for a water service if the exemption or discount did not apply.</w:t>
      </w:r>
    </w:p>
    <w:p>
      <w:pPr>
        <w:pStyle w:val="Subsection"/>
      </w:pPr>
      <w:r>
        <w:tab/>
        <w:t>(3)</w:t>
      </w:r>
      <w:r>
        <w:tab/>
        <w:t xml:space="preserve">For the purposes of the definition of </w:t>
      </w:r>
      <w:r>
        <w:rPr>
          <w:b/>
          <w:i/>
        </w:rPr>
        <w:t>exempt land</w:t>
      </w:r>
      <w:r>
        <w:t xml:space="preserve"> paragraph (a) in this by</w:t>
      </w:r>
      <w:r>
        <w:noBreakHyphen/>
        <w:t>law, the amount of the exemption is to be calculated by reference to the quantity of water or wastewater concerned or the gross rental value, unimproved value or area of the land in respect of which the water service is provided.</w:t>
      </w:r>
    </w:p>
    <w:p>
      <w:pPr>
        <w:pStyle w:val="Footnotesection"/>
        <w:spacing w:before="100"/>
      </w:pPr>
      <w:r>
        <w:tab/>
        <w:t>[By-law 5A inserted in Gazette 20 Jun 2012 p. 2696-7.]</w:t>
      </w:r>
    </w:p>
    <w:p>
      <w:pPr>
        <w:pStyle w:val="Heading5"/>
        <w:rPr>
          <w:snapToGrid w:val="0"/>
        </w:rPr>
      </w:pPr>
      <w:bookmarkStart w:id="8" w:name="_Toc84328457"/>
      <w:r>
        <w:rPr>
          <w:rStyle w:val="CharSectno"/>
        </w:rPr>
        <w:t>5</w:t>
      </w:r>
      <w:r>
        <w:rPr>
          <w:snapToGrid w:val="0"/>
        </w:rPr>
        <w:t>.</w:t>
      </w:r>
      <w:r>
        <w:rPr>
          <w:snapToGrid w:val="0"/>
        </w:rPr>
        <w:tab/>
        <w:t>Separately assessable residential land</w:t>
      </w:r>
      <w:bookmarkEnd w:id="8"/>
    </w:p>
    <w:p>
      <w:pPr>
        <w:pStyle w:val="Subsection"/>
        <w:rPr>
          <w:snapToGrid w:val="0"/>
        </w:rPr>
      </w:pPr>
      <w:r>
        <w:rPr>
          <w:snapToGrid w:val="0"/>
        </w:rPr>
        <w:tab/>
      </w:r>
      <w:r>
        <w:rPr>
          <w:snapToGrid w:val="0"/>
        </w:rPr>
        <w:tab/>
        <w:t>Where a charge prescribed by these by</w:t>
      </w:r>
      <w:r>
        <w:rPr>
          <w:snapToGrid w:val="0"/>
        </w:rPr>
        <w:noBreakHyphen/>
        <w:t>laws is expressed to apply in respect of residential properties, land classified for the purposes of the Part or Division under which the charge is made as residential that is used as a discrete residential unit shall be the subject of a separate assessment of the charge.</w:t>
      </w:r>
    </w:p>
    <w:p>
      <w:pPr>
        <w:pStyle w:val="Footnotesection"/>
        <w:spacing w:before="100"/>
      </w:pPr>
      <w:r>
        <w:tab/>
        <w:t>[By</w:t>
      </w:r>
      <w:r>
        <w:noBreakHyphen/>
        <w:t xml:space="preserve">law 5 amended in Gazette 29 Jun 2007 p. 3246.] </w:t>
      </w:r>
    </w:p>
    <w:p>
      <w:pPr>
        <w:pStyle w:val="Heading5"/>
        <w:rPr>
          <w:snapToGrid w:val="0"/>
        </w:rPr>
      </w:pPr>
      <w:bookmarkStart w:id="9" w:name="_Toc84328458"/>
      <w:r>
        <w:rPr>
          <w:rStyle w:val="CharSectno"/>
        </w:rPr>
        <w:t>6</w:t>
      </w:r>
      <w:r>
        <w:rPr>
          <w:snapToGrid w:val="0"/>
        </w:rPr>
        <w:t>.</w:t>
      </w:r>
      <w:r>
        <w:rPr>
          <w:snapToGrid w:val="0"/>
        </w:rPr>
        <w:tab/>
        <w:t>Estimation upon meter malfunction or of non</w:t>
      </w:r>
      <w:r>
        <w:rPr>
          <w:snapToGrid w:val="0"/>
        </w:rPr>
        <w:noBreakHyphen/>
        <w:t>metered quantity</w:t>
      </w:r>
      <w:bookmarkEnd w:id="9"/>
    </w:p>
    <w:p>
      <w:pPr>
        <w:pStyle w:val="Subsection"/>
      </w:pPr>
      <w:r>
        <w:tab/>
        <w:t>(1)</w:t>
      </w:r>
      <w:r>
        <w:tab/>
        <w:t>Where a charge is to be assessed by reference to the quantity of water concerned and, because of a circumstance specified in sub</w:t>
      </w:r>
      <w:r>
        <w:noBreakHyphen/>
        <w:t xml:space="preserve">bylaw (2A), an accurate meter reading measuring that quantity cannot be obtained the charge is to be assessed by reference to a quantity of water estimated by the Corporation — </w:t>
      </w:r>
    </w:p>
    <w:p>
      <w:pPr>
        <w:pStyle w:val="Indenta"/>
        <w:spacing w:before="70"/>
      </w:pPr>
      <w:r>
        <w:tab/>
        <w:t>(a)</w:t>
      </w:r>
      <w:r>
        <w:tab/>
        <w:t xml:space="preserve">by reference to a daily average of the quantity of water supplied in another period; or </w:t>
      </w:r>
    </w:p>
    <w:p>
      <w:pPr>
        <w:pStyle w:val="Indenta"/>
        <w:spacing w:before="70"/>
      </w:pPr>
      <w:r>
        <w:tab/>
        <w:t>(b)</w:t>
      </w:r>
      <w:r>
        <w:tab/>
        <w:t>by adjusting the quantity registered by the meter to take account of an error found on testing the meter; or</w:t>
      </w:r>
    </w:p>
    <w:p>
      <w:pPr>
        <w:pStyle w:val="Indenta"/>
        <w:spacing w:before="70"/>
      </w:pPr>
      <w:r>
        <w:tab/>
        <w:t>(c)</w:t>
      </w:r>
      <w:r>
        <w:tab/>
        <w:t>on such other basis as the Corporation may determine.</w:t>
      </w:r>
    </w:p>
    <w:p>
      <w:pPr>
        <w:pStyle w:val="Subsection"/>
      </w:pPr>
      <w:r>
        <w:tab/>
        <w:t>(2A)</w:t>
      </w:r>
      <w:r>
        <w:tab/>
        <w:t>For the purposes of sub</w:t>
      </w:r>
      <w:r>
        <w:noBreakHyphen/>
        <w:t xml:space="preserve">bylaw (1), the following circumstances are specified — </w:t>
      </w:r>
    </w:p>
    <w:p>
      <w:pPr>
        <w:pStyle w:val="Indenta"/>
        <w:spacing w:before="70"/>
      </w:pPr>
      <w:r>
        <w:lastRenderedPageBreak/>
        <w:tab/>
        <w:t>(a)</w:t>
      </w:r>
      <w:r>
        <w:tab/>
        <w:t xml:space="preserve">the meter is found not to be in proper order; </w:t>
      </w:r>
    </w:p>
    <w:p>
      <w:pPr>
        <w:pStyle w:val="Indenta"/>
        <w:spacing w:before="70"/>
      </w:pPr>
      <w:r>
        <w:tab/>
        <w:t>(b)</w:t>
      </w:r>
      <w:r>
        <w:tab/>
        <w:t xml:space="preserve">the meter has been removed for repair; </w:t>
      </w:r>
    </w:p>
    <w:p>
      <w:pPr>
        <w:pStyle w:val="Indenta"/>
        <w:spacing w:before="70"/>
      </w:pPr>
      <w:r>
        <w:tab/>
        <w:t>(c)</w:t>
      </w:r>
      <w:r>
        <w:tab/>
        <w:t xml:space="preserve">a physical obstruction, adverse weather or other unforeseen circumstances prevents practicable access to the meter; </w:t>
      </w:r>
    </w:p>
    <w:p>
      <w:pPr>
        <w:pStyle w:val="Indenta"/>
      </w:pPr>
      <w:r>
        <w:tab/>
        <w:t>(d)</w:t>
      </w:r>
      <w:r>
        <w:tab/>
        <w:t>the meter cannot be read because the face of the meter is obscured by damage, marking, dirt or any other substance.</w:t>
      </w:r>
    </w:p>
    <w:p>
      <w:pPr>
        <w:pStyle w:val="Subsection"/>
        <w:rPr>
          <w:snapToGrid w:val="0"/>
        </w:rPr>
      </w:pPr>
      <w:r>
        <w:rPr>
          <w:snapToGrid w:val="0"/>
        </w:rPr>
        <w:tab/>
        <w:t>(2)</w:t>
      </w:r>
      <w:r>
        <w:rPr>
          <w:snapToGrid w:val="0"/>
        </w:rPr>
        <w:tab/>
        <w:t>A charge that is to be assessed by reference to the quantity of water supplied for irrigation may, where the water —</w:t>
      </w:r>
    </w:p>
    <w:p>
      <w:pPr>
        <w:pStyle w:val="Indenta"/>
        <w:rPr>
          <w:snapToGrid w:val="0"/>
        </w:rPr>
      </w:pPr>
      <w:r>
        <w:rPr>
          <w:snapToGrid w:val="0"/>
        </w:rPr>
        <w:tab/>
        <w:t>(a)</w:t>
      </w:r>
      <w:r>
        <w:rPr>
          <w:snapToGrid w:val="0"/>
        </w:rPr>
        <w:tab/>
        <w:t>is not supplied through a measuring device; or</w:t>
      </w:r>
    </w:p>
    <w:p>
      <w:pPr>
        <w:pStyle w:val="Indenta"/>
        <w:rPr>
          <w:snapToGrid w:val="0"/>
        </w:rPr>
      </w:pPr>
      <w:r>
        <w:rPr>
          <w:snapToGrid w:val="0"/>
        </w:rPr>
        <w:tab/>
        <w:t>(b)</w:t>
      </w:r>
      <w:r>
        <w:rPr>
          <w:snapToGrid w:val="0"/>
        </w:rPr>
        <w:tab/>
        <w:t>is supplied through a measuring device but the measuring device is not functioning properly,</w:t>
      </w:r>
    </w:p>
    <w:p>
      <w:pPr>
        <w:pStyle w:val="Subsection"/>
        <w:spacing w:before="120"/>
        <w:rPr>
          <w:snapToGrid w:val="0"/>
        </w:rPr>
      </w:pPr>
      <w:r>
        <w:rPr>
          <w:snapToGrid w:val="0"/>
        </w:rPr>
        <w:tab/>
      </w:r>
      <w:r>
        <w:rPr>
          <w:snapToGrid w:val="0"/>
        </w:rPr>
        <w:tab/>
        <w:t>be assessed by reference to the quantity estimated by the Corporation to have been supplied having regard to the rate of flow and the period of supply.</w:t>
      </w:r>
    </w:p>
    <w:p>
      <w:pPr>
        <w:pStyle w:val="Footnotesection"/>
      </w:pPr>
      <w:r>
        <w:tab/>
        <w:t>[By</w:t>
      </w:r>
      <w:r>
        <w:noBreakHyphen/>
        <w:t>law 6 amended in Gazette 29 Dec 1995 p. 6331; 29 Jun 2007 p. 3246; 21 Dec 2007 p. 6349; 19 Jun 2013 p. 2348-9.]</w:t>
      </w:r>
    </w:p>
    <w:p>
      <w:pPr>
        <w:pStyle w:val="Heading5"/>
      </w:pPr>
      <w:bookmarkStart w:id="10" w:name="_Toc84328459"/>
      <w:r>
        <w:rPr>
          <w:rStyle w:val="CharSectno"/>
        </w:rPr>
        <w:t>7A</w:t>
      </w:r>
      <w:r>
        <w:t>.</w:t>
      </w:r>
      <w:r>
        <w:tab/>
        <w:t>Determination of quality and quantity of trade waste discharged</w:t>
      </w:r>
      <w:bookmarkEnd w:id="10"/>
    </w:p>
    <w:p>
      <w:pPr>
        <w:pStyle w:val="Subsection"/>
      </w:pPr>
      <w:r>
        <w:tab/>
        <w:t>(1)</w:t>
      </w:r>
      <w:r>
        <w:tab/>
        <w:t>In this by</w:t>
      </w:r>
      <w:r>
        <w:noBreakHyphen/>
        <w:t xml:space="preserve">law — </w:t>
      </w:r>
    </w:p>
    <w:p>
      <w:pPr>
        <w:pStyle w:val="Defstart"/>
      </w:pPr>
      <w:r>
        <w:tab/>
      </w:r>
      <w:r>
        <w:rPr>
          <w:rStyle w:val="CharDefText"/>
        </w:rPr>
        <w:t>approved meter</w:t>
      </w:r>
      <w:r>
        <w:t xml:space="preserve"> means a meter approved of by the Corporation.</w:t>
      </w:r>
    </w:p>
    <w:p>
      <w:pPr>
        <w:pStyle w:val="Subsection"/>
      </w:pPr>
      <w:r>
        <w:tab/>
        <w:t>(2)</w:t>
      </w:r>
      <w:r>
        <w:tab/>
        <w:t>Sub</w:t>
      </w:r>
      <w:r>
        <w:noBreakHyphen/>
        <w:t>bylaw (3) applies to the extent to which the volume of the trade waste discharged is not accurately measured by an approved meter.</w:t>
      </w:r>
    </w:p>
    <w:p>
      <w:pPr>
        <w:pStyle w:val="Subsection"/>
      </w:pPr>
      <w:r>
        <w:tab/>
        <w:t>(3)</w:t>
      </w:r>
      <w:r>
        <w:tab/>
        <w:t xml:space="preserve">For the purposes of assessing a charge for the discharge of trade waste from land into a sewer of the Corporation, the Corporation may determine the quality and volume of trade waste discharged in accordance with one or more of the following paragraphs — </w:t>
      </w:r>
    </w:p>
    <w:p>
      <w:pPr>
        <w:pStyle w:val="Indenta"/>
      </w:pPr>
      <w:r>
        <w:lastRenderedPageBreak/>
        <w:tab/>
        <w:t>(a)</w:t>
      </w:r>
      <w:r>
        <w:tab/>
        <w:t>if the volume of wastewater discharged from the land into the sewer is accurately measured by an approved meter — by deducting from the volume an allowance for wastewater discharged that was not trade waste;</w:t>
      </w:r>
    </w:p>
    <w:p>
      <w:pPr>
        <w:pStyle w:val="Indenta"/>
        <w:keepNext/>
        <w:keepLines/>
      </w:pPr>
      <w:r>
        <w:tab/>
        <w:t>(b)</w:t>
      </w:r>
      <w:r>
        <w:tab/>
        <w:t>by deducting from the volume of water supplied to the land, or a particular part of the land, an allowance for the volume of water supplied that was not discharged to the sewer and an allowance for wastewater discharged that was not trade waste;</w:t>
      </w:r>
    </w:p>
    <w:p>
      <w:pPr>
        <w:pStyle w:val="Indenta"/>
      </w:pPr>
      <w:r>
        <w:tab/>
        <w:t>(c)</w:t>
      </w:r>
      <w:r>
        <w:tab/>
        <w:t>by reference to a waste discharge profile determined by the Corporation to be applicable to the type of trade, industry, business or calling from which the trade waste is discharged;</w:t>
      </w:r>
    </w:p>
    <w:p>
      <w:pPr>
        <w:pStyle w:val="Indenta"/>
      </w:pPr>
      <w:r>
        <w:tab/>
        <w:t>(d)</w:t>
      </w:r>
      <w:r>
        <w:tab/>
        <w:t>by reference to historical data relating to the discharge of wastewater or trade waste from the land;</w:t>
      </w:r>
    </w:p>
    <w:p>
      <w:pPr>
        <w:pStyle w:val="Indenta"/>
      </w:pPr>
      <w:r>
        <w:tab/>
        <w:t>(e)</w:t>
      </w:r>
      <w:r>
        <w:tab/>
        <w:t xml:space="preserve">by reference to information given to the Corporation in relation to the discharge of industrial waste under a permit under the </w:t>
      </w:r>
      <w:r>
        <w:rPr>
          <w:i/>
        </w:rPr>
        <w:t>Country Towns Sewerage By</w:t>
      </w:r>
      <w:r>
        <w:rPr>
          <w:i/>
        </w:rPr>
        <w:noBreakHyphen/>
        <w:t>laws 1952</w:t>
      </w:r>
      <w:r>
        <w:rPr>
          <w:vertAlign w:val="superscript"/>
        </w:rPr>
        <w:t> 2</w:t>
      </w:r>
      <w:r>
        <w:t xml:space="preserve"> or the </w:t>
      </w:r>
      <w:r>
        <w:rPr>
          <w:i/>
        </w:rPr>
        <w:t>Metropolitan Water Supply, Sewerage and Drainage By</w:t>
      </w:r>
      <w:r>
        <w:rPr>
          <w:i/>
        </w:rPr>
        <w:noBreakHyphen/>
        <w:t>laws 1981</w:t>
      </w:r>
      <w:r>
        <w:rPr>
          <w:vertAlign w:val="superscript"/>
        </w:rPr>
        <w:t> 2</w:t>
      </w:r>
      <w:r>
        <w:t xml:space="preserve"> or the discharge of trade waste under an approval of the Corporation (under the </w:t>
      </w:r>
      <w:r>
        <w:rPr>
          <w:i/>
        </w:rPr>
        <w:t>Water Services Act 2012</w:t>
      </w:r>
      <w:r>
        <w:t>).</w:t>
      </w:r>
    </w:p>
    <w:p>
      <w:pPr>
        <w:pStyle w:val="Footnotesection"/>
      </w:pPr>
      <w:r>
        <w:tab/>
        <w:t>[By</w:t>
      </w:r>
      <w:r>
        <w:noBreakHyphen/>
        <w:t>law 7A inserted in Gazette 14 Nov 2013 p. 5084-5.]</w:t>
      </w:r>
    </w:p>
    <w:p>
      <w:pPr>
        <w:pStyle w:val="Heading5"/>
      </w:pPr>
      <w:bookmarkStart w:id="11" w:name="_Toc84328460"/>
      <w:r>
        <w:rPr>
          <w:rStyle w:val="CharSectno"/>
        </w:rPr>
        <w:t>7</w:t>
      </w:r>
      <w:r>
        <w:t>.</w:t>
      </w:r>
      <w:r>
        <w:tab/>
        <w:t>Payment of charges</w:t>
      </w:r>
      <w:bookmarkEnd w:id="11"/>
    </w:p>
    <w:p>
      <w:pPr>
        <w:pStyle w:val="Subsection"/>
      </w:pPr>
      <w:r>
        <w:tab/>
        <w:t>(1)</w:t>
      </w:r>
      <w:r>
        <w:tab/>
        <w:t>In this by</w:t>
      </w:r>
      <w:r>
        <w:noBreakHyphen/>
        <w:t xml:space="preserve">law — </w:t>
      </w:r>
    </w:p>
    <w:p>
      <w:pPr>
        <w:pStyle w:val="Defstart"/>
      </w:pPr>
      <w:r>
        <w:tab/>
      </w:r>
      <w:r>
        <w:rPr>
          <w:rStyle w:val="CharDefText"/>
        </w:rPr>
        <w:t>annual charge</w:t>
      </w:r>
      <w:r>
        <w:t xml:space="preserve"> means a charge other than a quantity charge or an trade waste charge;</w:t>
      </w:r>
    </w:p>
    <w:p>
      <w:pPr>
        <w:pStyle w:val="Defstart"/>
      </w:pPr>
      <w:r>
        <w:tab/>
      </w:r>
      <w:r>
        <w:rPr>
          <w:rStyle w:val="CharDefText"/>
        </w:rPr>
        <w:t>trade waste charge</w:t>
      </w:r>
      <w:r>
        <w:t xml:space="preserve"> means a charge under Schedule 3 Division 1 items 6 or 7 or Division 3 or 6.</w:t>
      </w:r>
    </w:p>
    <w:p>
      <w:pPr>
        <w:pStyle w:val="Subsection"/>
      </w:pPr>
      <w:r>
        <w:tab/>
        <w:t>(2)</w:t>
      </w:r>
      <w:r>
        <w:tab/>
        <w:t>A charge, or a portion of a charge, is due for payment to the Corporation on the day specified in an invoice for the charge or the portion.</w:t>
      </w:r>
    </w:p>
    <w:p>
      <w:pPr>
        <w:pStyle w:val="Subsection"/>
        <w:keepNext/>
      </w:pPr>
      <w:r>
        <w:lastRenderedPageBreak/>
        <w:tab/>
        <w:t>(3)</w:t>
      </w:r>
      <w:r>
        <w:tab/>
        <w:t xml:space="preserve">The day specified must be — </w:t>
      </w:r>
    </w:p>
    <w:p>
      <w:pPr>
        <w:pStyle w:val="Indenta"/>
      </w:pPr>
      <w:r>
        <w:tab/>
        <w:t>(a)</w:t>
      </w:r>
      <w:r>
        <w:tab/>
        <w:t>for an trade waste charge or a single capital infrastructure charge — at least 28 days after the day on which the invoice is issued; or</w:t>
      </w:r>
    </w:p>
    <w:p>
      <w:pPr>
        <w:pStyle w:val="Indenta"/>
      </w:pPr>
      <w:r>
        <w:tab/>
        <w:t>(b)</w:t>
      </w:r>
      <w:r>
        <w:tab/>
        <w:t>for all other charges — at least 16 days after the day on which the invoice is issued.</w:t>
      </w:r>
    </w:p>
    <w:p>
      <w:pPr>
        <w:pStyle w:val="Subsection"/>
      </w:pPr>
      <w:r>
        <w:tab/>
        <w:t>(4)</w:t>
      </w:r>
      <w:r>
        <w:tab/>
        <w:t>An annual charge may be due for payment, in whole or in part, in advance, but not before the beginning of the year for which the charge applies.</w:t>
      </w:r>
    </w:p>
    <w:p>
      <w:pPr>
        <w:pStyle w:val="Subsection"/>
      </w:pPr>
      <w:r>
        <w:tab/>
        <w:t>(5)</w:t>
      </w:r>
      <w:r>
        <w:tab/>
        <w:t>This by</w:t>
      </w:r>
      <w:r>
        <w:noBreakHyphen/>
        <w:t>law is subject to a special payment arrangement under by</w:t>
      </w:r>
      <w:r>
        <w:noBreakHyphen/>
        <w:t>law 8.</w:t>
      </w:r>
    </w:p>
    <w:p>
      <w:pPr>
        <w:pStyle w:val="Footnotesection"/>
      </w:pPr>
      <w:r>
        <w:tab/>
        <w:t>[By</w:t>
      </w:r>
      <w:r>
        <w:noBreakHyphen/>
        <w:t>law 7 inserted in Gazette 19 Jun 2013 p. 2349-50; amended in Gazette 14 Nov 2013 p. 5085-6.]</w:t>
      </w:r>
    </w:p>
    <w:p>
      <w:pPr>
        <w:pStyle w:val="Ednotesection"/>
      </w:pPr>
      <w:r>
        <w:t>[</w:t>
      </w:r>
      <w:r>
        <w:rPr>
          <w:b/>
        </w:rPr>
        <w:t>7B.</w:t>
      </w:r>
      <w:r>
        <w:tab/>
        <w:t>Deleted in Gazette 19 Jun 2013 p. 2349.]</w:t>
      </w:r>
    </w:p>
    <w:p>
      <w:pPr>
        <w:pStyle w:val="Heading5"/>
      </w:pPr>
      <w:bookmarkStart w:id="12" w:name="_Toc84328461"/>
      <w:r>
        <w:rPr>
          <w:rStyle w:val="CharSectno"/>
        </w:rPr>
        <w:t>8</w:t>
      </w:r>
      <w:r>
        <w:t>.</w:t>
      </w:r>
      <w:r>
        <w:tab/>
        <w:t>Special arrangements</w:t>
      </w:r>
      <w:bookmarkEnd w:id="12"/>
    </w:p>
    <w:p>
      <w:pPr>
        <w:pStyle w:val="Subsection"/>
      </w:pPr>
      <w:r>
        <w:tab/>
        <w:t>(1)</w:t>
      </w:r>
      <w:r>
        <w:tab/>
        <w:t>This by</w:t>
      </w:r>
      <w:r>
        <w:noBreakHyphen/>
        <w:t>law does not apply to a single capital infrastructure charge.</w:t>
      </w:r>
    </w:p>
    <w:p>
      <w:pPr>
        <w:pStyle w:val="Subsection"/>
      </w:pPr>
      <w:r>
        <w:tab/>
        <w:t>(2)</w:t>
      </w:r>
      <w:r>
        <w:tab/>
        <w:t>If, in a particular case, the Corporation is satisfied that there is proper cause, the Corporation may enter into a special arrangement with a person for the payment of charges.</w:t>
      </w:r>
    </w:p>
    <w:p>
      <w:pPr>
        <w:pStyle w:val="Subsection"/>
      </w:pPr>
      <w:r>
        <w:tab/>
        <w:t>(3)</w:t>
      </w:r>
      <w:r>
        <w:tab/>
        <w:t>A special arrangement may be on such terms and conditions, including as to the payment of additional charges and interest, as the Corporation, having regard to the person’s circumstances, considers appropriate.</w:t>
      </w:r>
    </w:p>
    <w:p>
      <w:pPr>
        <w:pStyle w:val="Subsection"/>
      </w:pPr>
      <w:r>
        <w:tab/>
        <w:t>(4)</w:t>
      </w:r>
      <w:r>
        <w:tab/>
        <w:t>Despite sub</w:t>
      </w:r>
      <w:r>
        <w:noBreakHyphen/>
        <w:t xml:space="preserve">bylaw (3) — </w:t>
      </w:r>
    </w:p>
    <w:p>
      <w:pPr>
        <w:pStyle w:val="Indenta"/>
      </w:pPr>
      <w:r>
        <w:tab/>
        <w:t>(a)</w:t>
      </w:r>
      <w:r>
        <w:tab/>
        <w:t>a special arrangement must provide for payment by regular instalments; and</w:t>
      </w:r>
    </w:p>
    <w:p>
      <w:pPr>
        <w:pStyle w:val="Ednotepara"/>
      </w:pPr>
      <w:r>
        <w:tab/>
        <w:t>[(b)</w:t>
      </w:r>
      <w:r>
        <w:tab/>
        <w:t>deleted]</w:t>
      </w:r>
    </w:p>
    <w:p>
      <w:pPr>
        <w:pStyle w:val="Indenta"/>
      </w:pPr>
      <w:r>
        <w:lastRenderedPageBreak/>
        <w:tab/>
        <w:t>(c)</w:t>
      </w:r>
      <w:r>
        <w:tab/>
        <w:t>if interest is payable under the arrangement — the rate at which the interest is calculated must not exceed the amount set out in Schedule 7 item 2.</w:t>
      </w:r>
    </w:p>
    <w:p>
      <w:pPr>
        <w:pStyle w:val="Footnotesection"/>
      </w:pPr>
      <w:r>
        <w:tab/>
        <w:t>[By-law 8 inserted in Gazette 27 Jun 2008 p. 2984; amended in Gazette 19 Jun 2013 p. 2350.]</w:t>
      </w:r>
    </w:p>
    <w:p>
      <w:pPr>
        <w:pStyle w:val="Heading5"/>
        <w:rPr>
          <w:snapToGrid w:val="0"/>
        </w:rPr>
      </w:pPr>
      <w:bookmarkStart w:id="13" w:name="_Toc84328462"/>
      <w:r>
        <w:rPr>
          <w:rStyle w:val="CharSectno"/>
        </w:rPr>
        <w:t>8A</w:t>
      </w:r>
      <w:r>
        <w:rPr>
          <w:snapToGrid w:val="0"/>
        </w:rPr>
        <w:t>.</w:t>
      </w:r>
      <w:r>
        <w:rPr>
          <w:snapToGrid w:val="0"/>
        </w:rPr>
        <w:tab/>
        <w:t>Concessional charges for retirement village residents</w:t>
      </w:r>
      <w:bookmarkEnd w:id="13"/>
    </w:p>
    <w:p>
      <w:pPr>
        <w:pStyle w:val="Subsection"/>
      </w:pPr>
      <w:r>
        <w:tab/>
        <w:t>(1)</w:t>
      </w:r>
      <w:r>
        <w:tab/>
        <w:t>This by-law does not apply —</w:t>
      </w:r>
    </w:p>
    <w:p>
      <w:pPr>
        <w:pStyle w:val="Indenta"/>
      </w:pPr>
      <w:r>
        <w:tab/>
        <w:t>(a)</w:t>
      </w:r>
      <w:r>
        <w:tab/>
        <w:t xml:space="preserve">to a person who registers an entitlement to a rebate under the </w:t>
      </w:r>
      <w:r>
        <w:rPr>
          <w:i/>
        </w:rPr>
        <w:t>Rates and Charges (Rebates and Deferments) Act 1992</w:t>
      </w:r>
      <w:r>
        <w:t xml:space="preserve"> in respect to a unit in a retirement village; or</w:t>
      </w:r>
    </w:p>
    <w:p>
      <w:pPr>
        <w:pStyle w:val="Indenta"/>
      </w:pPr>
      <w:r>
        <w:tab/>
        <w:t>(b)</w:t>
      </w:r>
      <w:r>
        <w:tab/>
        <w:t xml:space="preserve">to a unit in a retirement village once a person has registered an entitlement to a rebate under the </w:t>
      </w:r>
      <w:r>
        <w:rPr>
          <w:i/>
        </w:rPr>
        <w:t>Rates and Charges (Rebates and Deferments) Act 1992</w:t>
      </w:r>
      <w:r>
        <w:t>.</w:t>
      </w:r>
    </w:p>
    <w:p>
      <w:pPr>
        <w:pStyle w:val="Subsection"/>
      </w:pPr>
      <w:r>
        <w:tab/>
        <w:t>(1a)</w:t>
      </w:r>
      <w:r>
        <w:tab/>
        <w:t>Where a person was liable, immediately prior to 1 July 2005, to pay a charge under —</w:t>
      </w:r>
    </w:p>
    <w:p>
      <w:pPr>
        <w:pStyle w:val="Indenta"/>
      </w:pPr>
      <w:r>
        <w:tab/>
        <w:t>(a)</w:t>
      </w:r>
      <w:r>
        <w:tab/>
        <w:t>Schedule 1 item 1; or</w:t>
      </w:r>
    </w:p>
    <w:p>
      <w:pPr>
        <w:pStyle w:val="Indenta"/>
      </w:pPr>
      <w:r>
        <w:tab/>
        <w:t>(b)</w:t>
      </w:r>
      <w:r>
        <w:tab/>
        <w:t>Schedule 3 item 8; or</w:t>
      </w:r>
    </w:p>
    <w:p>
      <w:pPr>
        <w:pStyle w:val="Indenta"/>
      </w:pPr>
      <w:r>
        <w:tab/>
        <w:t>(c)</w:t>
      </w:r>
      <w:r>
        <w:tab/>
        <w:t>Schedule 3 item 10(a); or</w:t>
      </w:r>
    </w:p>
    <w:p>
      <w:pPr>
        <w:pStyle w:val="Indenta"/>
      </w:pPr>
      <w:r>
        <w:tab/>
        <w:t>(d)</w:t>
      </w:r>
      <w:r>
        <w:tab/>
        <w:t>Schedule 4 item 3,</w:t>
      </w:r>
    </w:p>
    <w:p>
      <w:pPr>
        <w:pStyle w:val="Subsection"/>
      </w:pPr>
      <w:r>
        <w:tab/>
      </w:r>
      <w:r>
        <w:tab/>
        <w:t>to these by-laws in respect of a unit in a retirement village and that person is liable on or after 1 July 2005 to pay that charge in respect of that unit, the person is to be allowed a concession in respect of the charge in accordance with sub-bylaw (2).</w:t>
      </w:r>
    </w:p>
    <w:p>
      <w:pPr>
        <w:pStyle w:val="Subsection"/>
        <w:rPr>
          <w:snapToGrid w:val="0"/>
        </w:rPr>
      </w:pPr>
      <w:r>
        <w:rPr>
          <w:snapToGrid w:val="0"/>
        </w:rPr>
        <w:tab/>
        <w:t>(2)</w:t>
      </w:r>
      <w:r>
        <w:rPr>
          <w:snapToGrid w:val="0"/>
        </w:rPr>
        <w:tab/>
        <w:t>The concession to be allowed under this by</w:t>
      </w:r>
      <w:r>
        <w:rPr>
          <w:snapToGrid w:val="0"/>
        </w:rPr>
        <w:noBreakHyphen/>
        <w:t xml:space="preserve">law in respect of a charge referred to </w:t>
      </w:r>
      <w:r>
        <w:t xml:space="preserve">in sub-bylaw (1a) </w:t>
      </w:r>
      <w:r>
        <w:rPr>
          <w:snapToGrid w:val="0"/>
        </w:rPr>
        <w:t xml:space="preserve">is 25% of the charge, or the amount set out in </w:t>
      </w:r>
      <w:r>
        <w:t xml:space="preserve">Schedule 7 item 1 </w:t>
      </w:r>
      <w:r>
        <w:rPr>
          <w:snapToGrid w:val="0"/>
        </w:rPr>
        <w:t>opposite the particular kind of charge, whichever is the lesser amount.</w:t>
      </w:r>
    </w:p>
    <w:p>
      <w:pPr>
        <w:pStyle w:val="Subsection"/>
      </w:pPr>
      <w:r>
        <w:rPr>
          <w:snapToGrid w:val="0"/>
        </w:rPr>
        <w:tab/>
        <w:t>(3)</w:t>
      </w:r>
      <w:r>
        <w:rPr>
          <w:snapToGrid w:val="0"/>
        </w:rPr>
        <w:tab/>
        <w:t>In this by</w:t>
      </w:r>
      <w:r>
        <w:rPr>
          <w:snapToGrid w:val="0"/>
        </w:rPr>
        <w:noBreakHyphen/>
        <w:t xml:space="preserve">law, </w:t>
      </w:r>
      <w:r>
        <w:rPr>
          <w:rStyle w:val="CharDefText"/>
        </w:rPr>
        <w:t>retirement village</w:t>
      </w:r>
      <w:r>
        <w:t xml:space="preserve"> means a number of units, the residents of which have a right to life tenancy under a lease arrangement, or a similar form of lease, and are predominantly —</w:t>
      </w:r>
    </w:p>
    <w:p>
      <w:pPr>
        <w:pStyle w:val="Indenta"/>
      </w:pPr>
      <w:r>
        <w:lastRenderedPageBreak/>
        <w:tab/>
        <w:t>(a)</w:t>
      </w:r>
      <w:r>
        <w:tab/>
        <w:t>over 55 years old and not in full</w:t>
      </w:r>
      <w:r>
        <w:noBreakHyphen/>
        <w:t>time employment; or</w:t>
      </w:r>
    </w:p>
    <w:p>
      <w:pPr>
        <w:pStyle w:val="Indenta"/>
      </w:pPr>
      <w:r>
        <w:tab/>
        <w:t>(b)</w:t>
      </w:r>
      <w:r>
        <w:tab/>
        <w:t>retired.</w:t>
      </w:r>
    </w:p>
    <w:p>
      <w:pPr>
        <w:pStyle w:val="Footnotesection"/>
      </w:pPr>
      <w:r>
        <w:tab/>
        <w:t>[By</w:t>
      </w:r>
      <w:r>
        <w:noBreakHyphen/>
        <w:t>law 8A inserted in Gazette 29 Jun 1990 p. 3227; amended in Gazette 29 Jun 1999 p. 2790; 29 Jun 2001 p. 3189; 1 Jul 2005 p. 3008-9; 19 Jun 2013 p. 2350.]</w:t>
      </w:r>
    </w:p>
    <w:p>
      <w:pPr>
        <w:pStyle w:val="Heading5"/>
      </w:pPr>
      <w:bookmarkStart w:id="14" w:name="_Toc84328463"/>
      <w:r>
        <w:rPr>
          <w:rStyle w:val="CharSectno"/>
        </w:rPr>
        <w:t>8B</w:t>
      </w:r>
      <w:r>
        <w:t>.</w:t>
      </w:r>
      <w:r>
        <w:tab/>
        <w:t>Government trading organisation and non</w:t>
      </w:r>
      <w:r>
        <w:noBreakHyphen/>
        <w:t>commercial Government property</w:t>
      </w:r>
      <w:bookmarkEnd w:id="14"/>
    </w:p>
    <w:p>
      <w:pPr>
        <w:pStyle w:val="Subsection"/>
      </w:pPr>
      <w:r>
        <w:tab/>
      </w:r>
      <w:r>
        <w:tab/>
        <w:t>Where a body holding non</w:t>
      </w:r>
      <w:r>
        <w:noBreakHyphen/>
        <w:t>commercial Government property, or a Government trading organisation is liable to pay a charge, whether in respect of exempt land or otherwise, under —</w:t>
      </w:r>
    </w:p>
    <w:p>
      <w:pPr>
        <w:pStyle w:val="Indenta"/>
      </w:pPr>
      <w:r>
        <w:tab/>
        <w:t>(a)</w:t>
      </w:r>
      <w:r>
        <w:tab/>
        <w:t>Schedule 1 item 3(b) or 10(a) or (b); or</w:t>
      </w:r>
    </w:p>
    <w:p>
      <w:pPr>
        <w:pStyle w:val="Indenta"/>
      </w:pPr>
      <w:r>
        <w:tab/>
        <w:t>(b)</w:t>
      </w:r>
      <w:r>
        <w:tab/>
        <w:t>Schedule 1 item 25 or 27(a) or (f); or</w:t>
      </w:r>
    </w:p>
    <w:p>
      <w:pPr>
        <w:pStyle w:val="Indenta"/>
        <w:keepNext/>
        <w:keepLines/>
      </w:pPr>
      <w:r>
        <w:tab/>
        <w:t>(c)</w:t>
      </w:r>
      <w:r>
        <w:tab/>
        <w:t>Schedule 1 item 33,</w:t>
      </w:r>
    </w:p>
    <w:p>
      <w:pPr>
        <w:pStyle w:val="Subsection"/>
      </w:pPr>
      <w:r>
        <w:tab/>
      </w:r>
      <w:r>
        <w:tab/>
        <w:t>for each water service provided to property held by that body or organisation, with the exception of services that are provided exclusively for firefighting purposes and charged as such, and used for commercial (other than community</w:t>
      </w:r>
      <w:r>
        <w:noBreakHyphen/>
        <w:t>related or charitable) purposes, the body or organisation is instead to pay the appropriate charge set out in Schedule 8.</w:t>
      </w:r>
    </w:p>
    <w:p>
      <w:pPr>
        <w:pStyle w:val="Footnotesection"/>
      </w:pPr>
      <w:r>
        <w:tab/>
        <w:t>[By-law 8B inserted in Gazette 29 Jun 2001 p. 3189; amended in Gazette 29 Jun 2007 p. 3246; 27 Jun 2008 p. 2984</w:t>
      </w:r>
      <w:r>
        <w:noBreakHyphen/>
        <w:t>5; 19 Jun 2009 p. 2322.]</w:t>
      </w:r>
    </w:p>
    <w:p>
      <w:pPr>
        <w:pStyle w:val="Heading5"/>
        <w:rPr>
          <w:snapToGrid w:val="0"/>
        </w:rPr>
      </w:pPr>
      <w:bookmarkStart w:id="15" w:name="_Toc84328464"/>
      <w:r>
        <w:rPr>
          <w:rStyle w:val="CharSectno"/>
        </w:rPr>
        <w:t>8BA</w:t>
      </w:r>
      <w:r>
        <w:rPr>
          <w:snapToGrid w:val="0"/>
        </w:rPr>
        <w:t>.</w:t>
      </w:r>
      <w:r>
        <w:rPr>
          <w:snapToGrid w:val="0"/>
        </w:rPr>
        <w:tab/>
        <w:t>Annual charges to Government trading organisations that supply water to lessees or ships</w:t>
      </w:r>
      <w:bookmarkEnd w:id="15"/>
    </w:p>
    <w:p>
      <w:pPr>
        <w:pStyle w:val="Subsection"/>
        <w:rPr>
          <w:snapToGrid w:val="0"/>
        </w:rPr>
      </w:pPr>
      <w:r>
        <w:rPr>
          <w:snapToGrid w:val="0"/>
        </w:rPr>
        <w:tab/>
        <w:t>(1)</w:t>
      </w:r>
      <w:r>
        <w:rPr>
          <w:snapToGrid w:val="0"/>
        </w:rPr>
        <w:tab/>
        <w:t>Where a Government trading organisation —</w:t>
      </w:r>
    </w:p>
    <w:p>
      <w:pPr>
        <w:pStyle w:val="Indenta"/>
        <w:rPr>
          <w:snapToGrid w:val="0"/>
        </w:rPr>
      </w:pPr>
      <w:r>
        <w:rPr>
          <w:snapToGrid w:val="0"/>
        </w:rPr>
        <w:tab/>
        <w:t>(a)</w:t>
      </w:r>
      <w:r>
        <w:rPr>
          <w:snapToGrid w:val="0"/>
        </w:rPr>
        <w:tab/>
        <w:t>holds land that is provided with a water supply by the Corporation; and</w:t>
      </w:r>
    </w:p>
    <w:p>
      <w:pPr>
        <w:pStyle w:val="Indenta"/>
        <w:keepNext/>
        <w:rPr>
          <w:snapToGrid w:val="0"/>
        </w:rPr>
      </w:pPr>
      <w:r>
        <w:rPr>
          <w:snapToGrid w:val="0"/>
        </w:rPr>
        <w:tab/>
        <w:t>(b)</w:t>
      </w:r>
      <w:r>
        <w:rPr>
          <w:snapToGrid w:val="0"/>
        </w:rPr>
        <w:tab/>
        <w:t>supplies through a meter any of the water provided to it by the Corporation —</w:t>
      </w:r>
    </w:p>
    <w:p>
      <w:pPr>
        <w:pStyle w:val="Indenti"/>
        <w:rPr>
          <w:snapToGrid w:val="0"/>
        </w:rPr>
      </w:pPr>
      <w:r>
        <w:rPr>
          <w:snapToGrid w:val="0"/>
        </w:rPr>
        <w:tab/>
        <w:t>(i)</w:t>
      </w:r>
      <w:r>
        <w:rPr>
          <w:snapToGrid w:val="0"/>
        </w:rPr>
        <w:tab/>
        <w:t>to one or more lessees of any of that land; or</w:t>
      </w:r>
    </w:p>
    <w:p>
      <w:pPr>
        <w:pStyle w:val="Indenti"/>
        <w:rPr>
          <w:snapToGrid w:val="0"/>
        </w:rPr>
      </w:pPr>
      <w:r>
        <w:rPr>
          <w:snapToGrid w:val="0"/>
        </w:rPr>
        <w:lastRenderedPageBreak/>
        <w:tab/>
        <w:t>(ii)</w:t>
      </w:r>
      <w:r>
        <w:rPr>
          <w:snapToGrid w:val="0"/>
        </w:rPr>
        <w:tab/>
        <w:t>to a ship in port,</w:t>
      </w:r>
    </w:p>
    <w:p>
      <w:pPr>
        <w:pStyle w:val="Subsection"/>
        <w:rPr>
          <w:snapToGrid w:val="0"/>
        </w:rPr>
      </w:pPr>
      <w:r>
        <w:rPr>
          <w:snapToGrid w:val="0"/>
        </w:rPr>
        <w:tab/>
      </w:r>
      <w:r>
        <w:rPr>
          <w:snapToGrid w:val="0"/>
        </w:rPr>
        <w:tab/>
        <w:t>the annual charge payable by the Government trading organisation shall be, instead of the charge that would otherwise apply under Schedule 8 item 1, that charge less the charge that would apply under that item for a meter of the size that would be required to supply, in aggregate, water as described in paragraph (b).</w:t>
      </w:r>
    </w:p>
    <w:p>
      <w:pPr>
        <w:pStyle w:val="Subsection"/>
        <w:rPr>
          <w:snapToGrid w:val="0"/>
        </w:rPr>
      </w:pPr>
      <w:r>
        <w:rPr>
          <w:snapToGrid w:val="0"/>
        </w:rPr>
        <w:tab/>
        <w:t>(2)</w:t>
      </w:r>
      <w:r>
        <w:rPr>
          <w:snapToGrid w:val="0"/>
        </w:rPr>
        <w:tab/>
        <w:t>Sub</w:t>
      </w:r>
      <w:r>
        <w:rPr>
          <w:snapToGrid w:val="0"/>
        </w:rPr>
        <w:noBreakHyphen/>
        <w:t>bylaw (1) does not apply where the meter required by the Government trading organisation for its water supply would be the same for size whether or not it supplied water as described in sub</w:t>
      </w:r>
      <w:r>
        <w:rPr>
          <w:snapToGrid w:val="0"/>
        </w:rPr>
        <w:noBreakHyphen/>
        <w:t>bylaw (1)(b).</w:t>
      </w:r>
    </w:p>
    <w:p>
      <w:pPr>
        <w:pStyle w:val="Subsection"/>
        <w:rPr>
          <w:snapToGrid w:val="0"/>
        </w:rPr>
      </w:pPr>
      <w:r>
        <w:rPr>
          <w:snapToGrid w:val="0"/>
        </w:rPr>
        <w:tab/>
        <w:t>(3)</w:t>
      </w:r>
      <w:r>
        <w:rPr>
          <w:snapToGrid w:val="0"/>
        </w:rPr>
        <w:tab/>
        <w:t>Where a body —</w:t>
      </w:r>
    </w:p>
    <w:p>
      <w:pPr>
        <w:pStyle w:val="Indenta"/>
        <w:rPr>
          <w:snapToGrid w:val="0"/>
        </w:rPr>
      </w:pPr>
      <w:r>
        <w:rPr>
          <w:snapToGrid w:val="0"/>
        </w:rPr>
        <w:tab/>
        <w:t>(a)</w:t>
      </w:r>
      <w:r>
        <w:rPr>
          <w:snapToGrid w:val="0"/>
        </w:rPr>
        <w:tab/>
        <w:t>holds non</w:t>
      </w:r>
      <w:r>
        <w:rPr>
          <w:snapToGrid w:val="0"/>
        </w:rPr>
        <w:noBreakHyphen/>
        <w:t>commercial Government property that is provided with a water supply by the Corporation; and</w:t>
      </w:r>
    </w:p>
    <w:p>
      <w:pPr>
        <w:pStyle w:val="Indenta"/>
        <w:rPr>
          <w:snapToGrid w:val="0"/>
        </w:rPr>
      </w:pPr>
      <w:r>
        <w:rPr>
          <w:snapToGrid w:val="0"/>
        </w:rPr>
        <w:tab/>
        <w:t>(b)</w:t>
      </w:r>
      <w:r>
        <w:rPr>
          <w:snapToGrid w:val="0"/>
        </w:rPr>
        <w:tab/>
        <w:t>supplies through a meter any of the water provided to it by the Corporation —</w:t>
      </w:r>
    </w:p>
    <w:p>
      <w:pPr>
        <w:pStyle w:val="Indenti"/>
        <w:rPr>
          <w:snapToGrid w:val="0"/>
        </w:rPr>
      </w:pPr>
      <w:r>
        <w:rPr>
          <w:snapToGrid w:val="0"/>
        </w:rPr>
        <w:tab/>
        <w:t>(i)</w:t>
      </w:r>
      <w:r>
        <w:rPr>
          <w:snapToGrid w:val="0"/>
        </w:rPr>
        <w:tab/>
        <w:t>to one or more lessees of any of that property; or</w:t>
      </w:r>
    </w:p>
    <w:p>
      <w:pPr>
        <w:pStyle w:val="Indenti"/>
        <w:keepNext/>
        <w:rPr>
          <w:snapToGrid w:val="0"/>
        </w:rPr>
      </w:pPr>
      <w:r>
        <w:rPr>
          <w:snapToGrid w:val="0"/>
        </w:rPr>
        <w:tab/>
        <w:t>(ii)</w:t>
      </w:r>
      <w:r>
        <w:rPr>
          <w:snapToGrid w:val="0"/>
        </w:rPr>
        <w:tab/>
        <w:t>to a ship in port,</w:t>
      </w:r>
    </w:p>
    <w:p>
      <w:pPr>
        <w:pStyle w:val="Subsection"/>
        <w:rPr>
          <w:snapToGrid w:val="0"/>
        </w:rPr>
      </w:pPr>
      <w:r>
        <w:rPr>
          <w:snapToGrid w:val="0"/>
        </w:rPr>
        <w:tab/>
      </w:r>
      <w:r>
        <w:rPr>
          <w:snapToGrid w:val="0"/>
        </w:rPr>
        <w:tab/>
        <w:t>the annual charge payable by the body shall be, instead of the charge that would otherwise apply under Schedule 8 item 1, that charge less the charge that would apply under that item for a meter of the size that would be required to supply, in aggregate, water as described in paragraph (b).</w:t>
      </w:r>
    </w:p>
    <w:p>
      <w:pPr>
        <w:pStyle w:val="Subsection"/>
        <w:rPr>
          <w:snapToGrid w:val="0"/>
        </w:rPr>
      </w:pPr>
      <w:r>
        <w:rPr>
          <w:snapToGrid w:val="0"/>
        </w:rPr>
        <w:tab/>
        <w:t>(4)</w:t>
      </w:r>
      <w:r>
        <w:rPr>
          <w:snapToGrid w:val="0"/>
        </w:rPr>
        <w:tab/>
        <w:t>Sub</w:t>
      </w:r>
      <w:r>
        <w:rPr>
          <w:snapToGrid w:val="0"/>
        </w:rPr>
        <w:noBreakHyphen/>
        <w:t>bylaw (3) does not apply where the meter required by the body holding the non</w:t>
      </w:r>
      <w:r>
        <w:rPr>
          <w:snapToGrid w:val="0"/>
        </w:rPr>
        <w:noBreakHyphen/>
        <w:t>commercial Government property for its water supply would be the same size whether or not it supplied water as described in sub</w:t>
      </w:r>
      <w:r>
        <w:rPr>
          <w:snapToGrid w:val="0"/>
        </w:rPr>
        <w:noBreakHyphen/>
        <w:t>bylaw (3)(b).</w:t>
      </w:r>
    </w:p>
    <w:p>
      <w:pPr>
        <w:pStyle w:val="Footnotesection"/>
      </w:pPr>
      <w:r>
        <w:tab/>
        <w:t>[By</w:t>
      </w:r>
      <w:r>
        <w:noBreakHyphen/>
        <w:t>law 8BA inserted in Gazette 1 May 1992 p. 1864; amended in Gazette 29 Jun 1994 p. 3172; 29 Dec 1995 p. 6331; 29 Jun 2001 p. 3189</w:t>
      </w:r>
      <w:r>
        <w:noBreakHyphen/>
        <w:t>90.]</w:t>
      </w:r>
    </w:p>
    <w:p>
      <w:pPr>
        <w:pStyle w:val="Ednotesection"/>
      </w:pPr>
      <w:r>
        <w:t>[</w:t>
      </w:r>
      <w:r>
        <w:rPr>
          <w:b/>
        </w:rPr>
        <w:t>8C.</w:t>
      </w:r>
      <w:r>
        <w:tab/>
        <w:t>Deleted in Gazette 30 Jun 1995 p. 2735.]</w:t>
      </w:r>
    </w:p>
    <w:p>
      <w:pPr>
        <w:pStyle w:val="Heading5"/>
      </w:pPr>
      <w:bookmarkStart w:id="16" w:name="_Toc84328465"/>
      <w:r>
        <w:rPr>
          <w:rStyle w:val="CharSectno"/>
        </w:rPr>
        <w:lastRenderedPageBreak/>
        <w:t>9</w:t>
      </w:r>
      <w:r>
        <w:t>.</w:t>
      </w:r>
      <w:r>
        <w:tab/>
        <w:t>Interest on overdue amounts</w:t>
      </w:r>
      <w:bookmarkEnd w:id="16"/>
    </w:p>
    <w:p>
      <w:pPr>
        <w:pStyle w:val="Subsection"/>
      </w:pPr>
      <w:r>
        <w:tab/>
        <w:t>(1)</w:t>
      </w:r>
      <w:r>
        <w:tab/>
        <w:t xml:space="preserve">For the purposes of section 41L — </w:t>
      </w:r>
    </w:p>
    <w:p>
      <w:pPr>
        <w:pStyle w:val="Indenta"/>
      </w:pPr>
      <w:r>
        <w:tab/>
        <w:t>(a)</w:t>
      </w:r>
      <w:r>
        <w:tab/>
        <w:t>the time from which interest is to be calculated on overdue amounts is one day after the amount was due and payable; and</w:t>
      </w:r>
    </w:p>
    <w:p>
      <w:pPr>
        <w:pStyle w:val="Indenta"/>
      </w:pPr>
      <w:r>
        <w:tab/>
        <w:t>(b)</w:t>
      </w:r>
      <w:r>
        <w:tab/>
        <w:t>interest is to be calculated at the rate set out in Schedule 7 item 2.</w:t>
      </w:r>
    </w:p>
    <w:p>
      <w:pPr>
        <w:pStyle w:val="Subsection"/>
      </w:pPr>
      <w:r>
        <w:tab/>
        <w:t>(2)</w:t>
      </w:r>
      <w:r>
        <w:tab/>
        <w:t xml:space="preserve">For the purposes of the </w:t>
      </w:r>
      <w:r>
        <w:rPr>
          <w:i/>
        </w:rPr>
        <w:t>Land Drainage Act 1925</w:t>
      </w:r>
      <w:r>
        <w:rPr>
          <w:vertAlign w:val="superscript"/>
        </w:rPr>
        <w:t> 2</w:t>
      </w:r>
      <w:r>
        <w:t xml:space="preserve"> section 100B — </w:t>
      </w:r>
    </w:p>
    <w:p>
      <w:pPr>
        <w:pStyle w:val="Indenta"/>
      </w:pPr>
      <w:r>
        <w:tab/>
        <w:t>(a)</w:t>
      </w:r>
      <w:r>
        <w:tab/>
        <w:t>the period prescribed is one day after rates become due and payable; and</w:t>
      </w:r>
    </w:p>
    <w:p>
      <w:pPr>
        <w:pStyle w:val="Indenta"/>
      </w:pPr>
      <w:r>
        <w:tab/>
        <w:t>(b)</w:t>
      </w:r>
      <w:r>
        <w:tab/>
        <w:t>interest is to be payable at the rate set out in Schedule 7 item 2.</w:t>
      </w:r>
    </w:p>
    <w:p>
      <w:pPr>
        <w:pStyle w:val="Footnotesection"/>
      </w:pPr>
      <w:r>
        <w:tab/>
        <w:t>[By</w:t>
      </w:r>
      <w:r>
        <w:noBreakHyphen/>
        <w:t>law 9 inserted in Gazette 19 Jun 2013 p. 2351.]</w:t>
      </w:r>
    </w:p>
    <w:p>
      <w:pPr>
        <w:pStyle w:val="Ednotesection"/>
      </w:pPr>
      <w:r>
        <w:t>[</w:t>
      </w:r>
      <w:r>
        <w:rPr>
          <w:b/>
        </w:rPr>
        <w:t>9A.</w:t>
      </w:r>
      <w:r>
        <w:tab/>
        <w:t>Deleted in Gazette 19 Jun 2013 p. 2351.]</w:t>
      </w:r>
    </w:p>
    <w:p>
      <w:pPr>
        <w:pStyle w:val="Heading5"/>
      </w:pPr>
      <w:bookmarkStart w:id="17" w:name="_Toc84328466"/>
      <w:r>
        <w:rPr>
          <w:rStyle w:val="CharSectno"/>
        </w:rPr>
        <w:t>9B</w:t>
      </w:r>
      <w:r>
        <w:t>.</w:t>
      </w:r>
      <w:r>
        <w:tab/>
        <w:t>Calculations, including maxima, for various GRV based charges</w:t>
      </w:r>
      <w:bookmarkEnd w:id="17"/>
    </w:p>
    <w:p>
      <w:pPr>
        <w:pStyle w:val="Subsection"/>
      </w:pPr>
      <w:r>
        <w:tab/>
        <w:t>(1)</w:t>
      </w:r>
      <w:r>
        <w:tab/>
        <w:t>Where a charge that is determined by reference to the GRV of the relevant land under Schedule 3 item 8 or 10, or Schedule 4 item 5, for the current year, is more than 12% greater than the charge calculated for the same service (and under the same circumstances) in the previous year, the charge is only payable up to that 12% increase.</w:t>
      </w:r>
    </w:p>
    <w:p>
      <w:pPr>
        <w:pStyle w:val="Subsection"/>
      </w:pPr>
      <w:r>
        <w:tab/>
        <w:t>(2)</w:t>
      </w:r>
      <w:r>
        <w:tab/>
        <w:t>Where a charge that is determined by reference to the GRV of the relevant land under Schedule 4 item 3 or 4, for the current year, is more than $25.00 greater than the charge calculated for the same service (and under the same circumstances) in the previous year, the charge is only payable up to that $25.00 increase per residential unit in the case of residential land, or per lot in the case of vacant land.</w:t>
      </w:r>
    </w:p>
    <w:p>
      <w:pPr>
        <w:pStyle w:val="Subsection"/>
      </w:pPr>
      <w:r>
        <w:lastRenderedPageBreak/>
        <w:tab/>
        <w:t>(3)</w:t>
      </w:r>
      <w:r>
        <w:tab/>
        <w:t xml:space="preserve">Where, for a portion of the current year (the </w:t>
      </w:r>
      <w:r>
        <w:rPr>
          <w:rStyle w:val="CharDefText"/>
        </w:rPr>
        <w:t>part year</w:t>
      </w:r>
      <w:r>
        <w:t xml:space="preserve">), in respect of property subject to a charge that is determined by reference to the GRV of the relevant land under Schedule 3 item 8 or 10, or Schedule 4 item 3, 4 or 5, there is a change in the circumstances that affects the method of calculating the charge for that property, the charge payable for the part year is to be determined as follows — </w:t>
      </w:r>
    </w:p>
    <w:p>
      <w:pPr>
        <w:pStyle w:val="Indenta"/>
      </w:pPr>
      <w:r>
        <w:tab/>
        <w:t>(a)</w:t>
      </w:r>
      <w:r>
        <w:tab/>
        <w:t>the charge is to be determined for the whole of the current year on the basis of the changed circumstances;</w:t>
      </w:r>
    </w:p>
    <w:p>
      <w:pPr>
        <w:pStyle w:val="Indenta"/>
      </w:pPr>
      <w:r>
        <w:tab/>
        <w:t>(b)</w:t>
      </w:r>
      <w:r>
        <w:tab/>
        <w:t>the Corporation may estimate a notional charge for the previous year in respect of that property, being the charge that would have been payable for that year if the matters and circumstances currently prevailing had prevailed for the whole of that year;</w:t>
      </w:r>
    </w:p>
    <w:p>
      <w:pPr>
        <w:pStyle w:val="Indenta"/>
      </w:pPr>
      <w:r>
        <w:tab/>
        <w:t>(c)</w:t>
      </w:r>
      <w:r>
        <w:tab/>
        <w:t>the charge determined in accordance with paragraph (a) is to be limited (where relevant) in accordance with sub</w:t>
      </w:r>
      <w:r>
        <w:noBreakHyphen/>
        <w:t>bylaw (1) or (2) (whichever is relevant), using the notional charge estimated in accordance with paragraph (b);</w:t>
      </w:r>
    </w:p>
    <w:p>
      <w:pPr>
        <w:pStyle w:val="Indenta"/>
      </w:pPr>
      <w:r>
        <w:tab/>
        <w:t>(d)</w:t>
      </w:r>
      <w:r>
        <w:tab/>
        <w:t>the charge determined in accordance with paragraph (a) (as limited in accordance with paragraph (c) where relevant) is to be reduced by the same proportion that the part year bears to the whole of the current year.</w:t>
      </w:r>
    </w:p>
    <w:p>
      <w:pPr>
        <w:pStyle w:val="Footnotesection"/>
      </w:pPr>
      <w:r>
        <w:tab/>
        <w:t>[By-law 9B inserted in Gazette 25 Jun 2010 p. 2901</w:t>
      </w:r>
      <w:r>
        <w:noBreakHyphen/>
        <w:t>3; amended in Gazette 23 Jun 2011 p. 2417; 20 Jun 2012 p. 2697; 19 Jun 2013 p. 2351.]</w:t>
      </w:r>
    </w:p>
    <w:p>
      <w:pPr>
        <w:pStyle w:val="Heading2"/>
      </w:pPr>
      <w:bookmarkStart w:id="18" w:name="_Toc84328467"/>
      <w:r>
        <w:rPr>
          <w:rStyle w:val="CharPartNo"/>
        </w:rPr>
        <w:lastRenderedPageBreak/>
        <w:t>Part 2</w:t>
      </w:r>
      <w:r>
        <w:t> — </w:t>
      </w:r>
      <w:r>
        <w:rPr>
          <w:rStyle w:val="CharPartText"/>
        </w:rPr>
        <w:t>Water supply</w:t>
      </w:r>
      <w:bookmarkEnd w:id="18"/>
    </w:p>
    <w:p>
      <w:pPr>
        <w:pStyle w:val="Heading3"/>
        <w:spacing w:before="260"/>
      </w:pPr>
      <w:bookmarkStart w:id="19" w:name="_Toc84328468"/>
      <w:r>
        <w:rPr>
          <w:rStyle w:val="CharDivNo"/>
        </w:rPr>
        <w:t>Division 1</w:t>
      </w:r>
      <w:r>
        <w:t> — </w:t>
      </w:r>
      <w:r>
        <w:rPr>
          <w:rStyle w:val="CharDivText"/>
        </w:rPr>
        <w:t>Water supplied other than from irrigation works</w:t>
      </w:r>
      <w:bookmarkEnd w:id="19"/>
    </w:p>
    <w:p>
      <w:pPr>
        <w:pStyle w:val="Footnoteheading"/>
      </w:pPr>
      <w:r>
        <w:tab/>
        <w:t>[Heading inserted in Gazette 14 Nov 2013 p. 5086.]</w:t>
      </w:r>
    </w:p>
    <w:p>
      <w:pPr>
        <w:pStyle w:val="Heading5"/>
        <w:spacing w:before="260"/>
      </w:pPr>
      <w:bookmarkStart w:id="20" w:name="_Toc84328469"/>
      <w:r>
        <w:rPr>
          <w:rStyle w:val="CharSectno"/>
        </w:rPr>
        <w:t>10</w:t>
      </w:r>
      <w:r>
        <w:t>.</w:t>
      </w:r>
      <w:r>
        <w:tab/>
        <w:t>Application of Division</w:t>
      </w:r>
      <w:bookmarkEnd w:id="20"/>
    </w:p>
    <w:p>
      <w:pPr>
        <w:pStyle w:val="Subsection"/>
        <w:spacing w:before="180"/>
      </w:pPr>
      <w:r>
        <w:tab/>
      </w:r>
      <w:r>
        <w:tab/>
        <w:t>This Division does not apply to, or in relation to, the supply or possible supply of water in the circumstances described in by</w:t>
      </w:r>
      <w:r>
        <w:noBreakHyphen/>
        <w:t>law 20 or 31, or any other thing done or provided in relation to that supply.</w:t>
      </w:r>
    </w:p>
    <w:p>
      <w:pPr>
        <w:pStyle w:val="Footnotesection"/>
      </w:pPr>
      <w:r>
        <w:tab/>
        <w:t>[By-law 10 inserted in Gazette 14 Nov 2013 p. 5086.]</w:t>
      </w:r>
    </w:p>
    <w:p>
      <w:pPr>
        <w:pStyle w:val="Heading5"/>
        <w:spacing w:before="260"/>
        <w:rPr>
          <w:snapToGrid w:val="0"/>
        </w:rPr>
      </w:pPr>
      <w:bookmarkStart w:id="21" w:name="_Toc84328470"/>
      <w:r>
        <w:rPr>
          <w:rStyle w:val="CharSectno"/>
        </w:rPr>
        <w:t>11</w:t>
      </w:r>
      <w:r>
        <w:rPr>
          <w:snapToGrid w:val="0"/>
        </w:rPr>
        <w:t>.</w:t>
      </w:r>
      <w:r>
        <w:rPr>
          <w:snapToGrid w:val="0"/>
        </w:rPr>
        <w:tab/>
        <w:t>Land subject to water supply charges under this Division</w:t>
      </w:r>
      <w:bookmarkEnd w:id="21"/>
    </w:p>
    <w:p>
      <w:pPr>
        <w:pStyle w:val="Subsection"/>
        <w:spacing w:before="180"/>
        <w:rPr>
          <w:snapToGrid w:val="0"/>
        </w:rPr>
      </w:pPr>
      <w:r>
        <w:rPr>
          <w:snapToGrid w:val="0"/>
        </w:rPr>
        <w:tab/>
      </w:r>
      <w:r>
        <w:rPr>
          <w:snapToGrid w:val="0"/>
        </w:rPr>
        <w:tab/>
        <w:t>Land that is actually supplied or, although not actually supplied, is in the opinion of the Corporation reasonably capable of being supplied with water by the Corporation shall be taken to be land in respect of which the Corporation provides water supply and, subject to by</w:t>
      </w:r>
      <w:r>
        <w:rPr>
          <w:snapToGrid w:val="0"/>
        </w:rPr>
        <w:noBreakHyphen/>
        <w:t>law 12, charges as set out in Schedule 1 shall apply in respect of that land.</w:t>
      </w:r>
    </w:p>
    <w:p>
      <w:pPr>
        <w:pStyle w:val="Footnotesection"/>
      </w:pPr>
      <w:r>
        <w:tab/>
        <w:t>[By</w:t>
      </w:r>
      <w:r>
        <w:noBreakHyphen/>
        <w:t>law 11 amended in Gazette 29 Dec 1995 p. 6331</w:t>
      </w:r>
      <w:r>
        <w:noBreakHyphen/>
        <w:t>2; 29 Jun 1999 p. 2791; 29 Jun 2001 p. 3190; 14 Nov 2013 p. 5086.]</w:t>
      </w:r>
    </w:p>
    <w:p>
      <w:pPr>
        <w:pStyle w:val="Heading5"/>
        <w:spacing w:before="260"/>
        <w:rPr>
          <w:snapToGrid w:val="0"/>
        </w:rPr>
      </w:pPr>
      <w:bookmarkStart w:id="22" w:name="_Toc84328471"/>
      <w:r>
        <w:rPr>
          <w:rStyle w:val="CharSectno"/>
        </w:rPr>
        <w:t>12</w:t>
      </w:r>
      <w:r>
        <w:rPr>
          <w:snapToGrid w:val="0"/>
        </w:rPr>
        <w:t>.</w:t>
      </w:r>
      <w:r>
        <w:rPr>
          <w:snapToGrid w:val="0"/>
        </w:rPr>
        <w:tab/>
        <w:t>Exempt land</w:t>
      </w:r>
      <w:bookmarkEnd w:id="22"/>
    </w:p>
    <w:p>
      <w:pPr>
        <w:pStyle w:val="Subsection"/>
        <w:spacing w:before="180"/>
        <w:rPr>
          <w:snapToGrid w:val="0"/>
        </w:rPr>
      </w:pPr>
      <w:r>
        <w:rPr>
          <w:snapToGrid w:val="0"/>
        </w:rPr>
        <w:tab/>
        <w:t>(1)</w:t>
      </w:r>
      <w:r>
        <w:rPr>
          <w:snapToGrid w:val="0"/>
        </w:rPr>
        <w:tab/>
        <w:t>In this by</w:t>
      </w:r>
      <w:r>
        <w:rPr>
          <w:snapToGrid w:val="0"/>
        </w:rPr>
        <w:noBreakHyphen/>
        <w:t>law —</w:t>
      </w:r>
    </w:p>
    <w:p>
      <w:pPr>
        <w:pStyle w:val="Defstart"/>
      </w:pPr>
      <w:r>
        <w:rPr>
          <w:b/>
        </w:rPr>
        <w:tab/>
      </w:r>
      <w:r>
        <w:rPr>
          <w:rStyle w:val="CharDefText"/>
        </w:rPr>
        <w:t>water supply connection</w:t>
      </w:r>
      <w:r>
        <w:t xml:space="preserve"> does not include a local government standpipe.</w:t>
      </w:r>
    </w:p>
    <w:p>
      <w:pPr>
        <w:pStyle w:val="Subsection"/>
        <w:spacing w:before="180"/>
        <w:rPr>
          <w:snapToGrid w:val="0"/>
        </w:rPr>
      </w:pPr>
      <w:r>
        <w:rPr>
          <w:snapToGrid w:val="0"/>
        </w:rPr>
        <w:tab/>
        <w:t>(2)</w:t>
      </w:r>
      <w:r>
        <w:rPr>
          <w:snapToGrid w:val="0"/>
        </w:rPr>
        <w:tab/>
        <w:t>Where —</w:t>
      </w:r>
    </w:p>
    <w:p>
      <w:pPr>
        <w:pStyle w:val="Indenta"/>
        <w:rPr>
          <w:snapToGrid w:val="0"/>
        </w:rPr>
      </w:pPr>
      <w:r>
        <w:rPr>
          <w:snapToGrid w:val="0"/>
        </w:rPr>
        <w:tab/>
        <w:t>(a)</w:t>
      </w:r>
      <w:r>
        <w:rPr>
          <w:snapToGrid w:val="0"/>
        </w:rPr>
        <w:tab/>
        <w:t>land described in by</w:t>
      </w:r>
      <w:r>
        <w:rPr>
          <w:snapToGrid w:val="0"/>
        </w:rPr>
        <w:noBreakHyphen/>
        <w:t>law 4; or</w:t>
      </w:r>
    </w:p>
    <w:p>
      <w:pPr>
        <w:pStyle w:val="Indenta"/>
        <w:rPr>
          <w:snapToGrid w:val="0"/>
        </w:rPr>
      </w:pPr>
      <w:r>
        <w:rPr>
          <w:snapToGrid w:val="0"/>
        </w:rPr>
        <w:tab/>
        <w:t>(b)</w:t>
      </w:r>
      <w:r>
        <w:rPr>
          <w:snapToGrid w:val="0"/>
        </w:rPr>
        <w:tab/>
        <w:t xml:space="preserve">land that is not classified </w:t>
      </w:r>
      <w:r>
        <w:t>capital infrastructure</w:t>
      </w:r>
      <w:r>
        <w:rPr>
          <w:snapToGrid w:val="0"/>
        </w:rPr>
        <w:t xml:space="preserve"> but is reasonably capable of being supplied by the Corporation </w:t>
      </w:r>
      <w:r>
        <w:rPr>
          <w:snapToGrid w:val="0"/>
        </w:rPr>
        <w:lastRenderedPageBreak/>
        <w:t>with water from works provided in relation to land that is so classified,</w:t>
      </w:r>
    </w:p>
    <w:p>
      <w:pPr>
        <w:pStyle w:val="Subsection"/>
        <w:rPr>
          <w:snapToGrid w:val="0"/>
        </w:rPr>
      </w:pPr>
      <w:r>
        <w:rPr>
          <w:snapToGrid w:val="0"/>
        </w:rPr>
        <w:tab/>
      </w:r>
      <w:r>
        <w:rPr>
          <w:snapToGrid w:val="0"/>
        </w:rPr>
        <w:tab/>
        <w:t>is not provided with a water supply connection, the land is exempt from any charge set out in Schedule 1</w:t>
      </w:r>
      <w:r>
        <w:t xml:space="preserve"> to the extent set out in that Schedule</w:t>
      </w:r>
      <w:r>
        <w:rPr>
          <w:snapToGrid w:val="0"/>
        </w:rPr>
        <w:t xml:space="preserve"> other than a charge specifically provided in respect of local government standpipes.</w:t>
      </w:r>
    </w:p>
    <w:p>
      <w:pPr>
        <w:pStyle w:val="Footnotesection"/>
      </w:pPr>
      <w:r>
        <w:tab/>
        <w:t>[By</w:t>
      </w:r>
      <w:r>
        <w:noBreakHyphen/>
        <w:t>law 12 inserted in Gazette 13 May 1997 p. 2352; amended in Gazette 29 Jun 1999 p. 2791; 29 Jun 2001 p. 3190; 29 Jun 2007 p. 3246; 20 Jun 2012 p. 2697.]</w:t>
      </w:r>
    </w:p>
    <w:p>
      <w:pPr>
        <w:pStyle w:val="Heading5"/>
      </w:pPr>
      <w:bookmarkStart w:id="23" w:name="_Toc84328472"/>
      <w:r>
        <w:rPr>
          <w:rStyle w:val="CharSectno"/>
        </w:rPr>
        <w:t>13</w:t>
      </w:r>
      <w:r>
        <w:t>.</w:t>
      </w:r>
      <w:r>
        <w:tab/>
        <w:t>Classification of land</w:t>
      </w:r>
      <w:bookmarkEnd w:id="23"/>
    </w:p>
    <w:p>
      <w:pPr>
        <w:pStyle w:val="Subsection"/>
      </w:pPr>
      <w:r>
        <w:tab/>
        <w:t>(1)</w:t>
      </w:r>
      <w:r>
        <w:tab/>
        <w:t>For the purposes of this Division, land may, irrespective of any other classification under these by</w:t>
      </w:r>
      <w:r>
        <w:noBreakHyphen/>
        <w:t xml:space="preserve">laws, be classified by the Corporation as follows — </w:t>
      </w:r>
    </w:p>
    <w:p>
      <w:pPr>
        <w:pStyle w:val="Indenta"/>
      </w:pPr>
      <w:r>
        <w:tab/>
        <w:t>(a)</w:t>
      </w:r>
      <w:r>
        <w:tab/>
        <w:t xml:space="preserve">residential, if the land — </w:t>
      </w:r>
    </w:p>
    <w:p>
      <w:pPr>
        <w:pStyle w:val="Indenti"/>
      </w:pPr>
      <w:r>
        <w:tab/>
        <w:t>(i)</w:t>
      </w:r>
      <w:r>
        <w:tab/>
        <w:t>is used wholly or primarily for the purpose of providing the owner or occupier of the land with a residence for himself, his family or servants, or any of them; and</w:t>
      </w:r>
    </w:p>
    <w:p>
      <w:pPr>
        <w:pStyle w:val="Indenti"/>
      </w:pPr>
      <w:r>
        <w:tab/>
        <w:t>(ii)</w:t>
      </w:r>
      <w:r>
        <w:tab/>
        <w:t>in the opinion of the Corporation, is not used in whole or in part for the purpose of providing holiday accommodation;</w:t>
      </w:r>
    </w:p>
    <w:p>
      <w:pPr>
        <w:pStyle w:val="Indenta"/>
      </w:pPr>
      <w:r>
        <w:tab/>
        <w:t>(b)</w:t>
      </w:r>
      <w:r>
        <w:tab/>
        <w:t>commercial residential, if the land, although not used wholly or primarily for the purpose mentioned in paragraph (a), is used for the purpose while also being used for the purpose of a shop, workshop, office, bakery, surgery or another business purpose;</w:t>
      </w:r>
    </w:p>
    <w:p>
      <w:pPr>
        <w:pStyle w:val="Indenta"/>
      </w:pPr>
      <w:r>
        <w:tab/>
        <w:t>(c)</w:t>
      </w:r>
      <w:r>
        <w:tab/>
        <w:t xml:space="preserve">semi-rural residential, if the land is in the metropolitan area and — </w:t>
      </w:r>
    </w:p>
    <w:p>
      <w:pPr>
        <w:pStyle w:val="Indenti"/>
      </w:pPr>
      <w:r>
        <w:tab/>
        <w:t>(i)</w:t>
      </w:r>
      <w:r>
        <w:tab/>
        <w:t>although not used primarily for the purpose mentioned in paragraph (a), is used for that purpose; and</w:t>
      </w:r>
    </w:p>
    <w:p>
      <w:pPr>
        <w:pStyle w:val="Indenti"/>
      </w:pPr>
      <w:r>
        <w:lastRenderedPageBreak/>
        <w:tab/>
        <w:t>(ii)</w:t>
      </w:r>
      <w:r>
        <w:tab/>
        <w:t>is also used for the purpose of primary production (which includes use for the purpose of a farm, market garden, kennel, plant nursery, orchard, stable, vineyard or other similar purpose),</w:t>
      </w:r>
    </w:p>
    <w:p>
      <w:pPr>
        <w:pStyle w:val="Indenta"/>
      </w:pPr>
      <w:r>
        <w:tab/>
      </w:r>
      <w:r>
        <w:tab/>
        <w:t>and water is used on the land wholly or primarily for the purpose mentioned in paragraph (a);</w:t>
      </w:r>
    </w:p>
    <w:p>
      <w:pPr>
        <w:pStyle w:val="Indenta"/>
      </w:pPr>
      <w:r>
        <w:tab/>
        <w:t>(d)</w:t>
      </w:r>
      <w:r>
        <w:tab/>
        <w:t>non</w:t>
      </w:r>
      <w:r>
        <w:noBreakHyphen/>
        <w:t>residential, if the land is used for business, professional, holiday accommodation, manufacturing, processing or other commercial processes that are not the subject of another class prescribed in this by</w:t>
      </w:r>
      <w:r>
        <w:noBreakHyphen/>
        <w:t>law;</w:t>
      </w:r>
    </w:p>
    <w:p>
      <w:pPr>
        <w:pStyle w:val="Indenta"/>
      </w:pPr>
      <w:r>
        <w:tab/>
        <w:t>(e)</w:t>
      </w:r>
      <w:r>
        <w:tab/>
        <w:t>vacant land, if there is no building on the land and it is not appropriate to otherwise classify the land under this by</w:t>
      </w:r>
      <w:r>
        <w:noBreakHyphen/>
        <w:t>law;</w:t>
      </w:r>
    </w:p>
    <w:p>
      <w:pPr>
        <w:pStyle w:val="Indenta"/>
      </w:pPr>
      <w:r>
        <w:tab/>
        <w:t>(f)</w:t>
      </w:r>
      <w:r>
        <w:tab/>
        <w:t xml:space="preserve">farmland, if the land comes within the definition of </w:t>
      </w:r>
      <w:r>
        <w:rPr>
          <w:b/>
          <w:i/>
        </w:rPr>
        <w:t>farmland</w:t>
      </w:r>
      <w:r>
        <w:t xml:space="preserve"> in the </w:t>
      </w:r>
      <w:r>
        <w:rPr>
          <w:i/>
        </w:rPr>
        <w:t>Water Services Regulations 2013</w:t>
      </w:r>
      <w:r>
        <w:t xml:space="preserve"> regulation 3(1) and is within 2.5 km of a main or other pipe from which the Corporation is prepared to supply water to the land;</w:t>
      </w:r>
    </w:p>
    <w:p>
      <w:pPr>
        <w:pStyle w:val="Ednotepara"/>
        <w:spacing w:before="80"/>
      </w:pPr>
      <w:r>
        <w:tab/>
        <w:t>[(g)</w:t>
      </w:r>
      <w:r>
        <w:tab/>
        <w:t>deleted]</w:t>
      </w:r>
    </w:p>
    <w:p>
      <w:pPr>
        <w:pStyle w:val="Indenta"/>
      </w:pPr>
      <w:r>
        <w:tab/>
        <w:t>(h)</w:t>
      </w:r>
      <w:r>
        <w:tab/>
        <w:t>local government, if the land is not in the metropolitan area and is used by a local government for business, professional, commercial or office purposes, or as a power station, and the classification of the land is not otherwise specifically provided for in this by</w:t>
      </w:r>
      <w:r>
        <w:noBreakHyphen/>
        <w:t>law;</w:t>
      </w:r>
    </w:p>
    <w:p>
      <w:pPr>
        <w:pStyle w:val="Indenta"/>
      </w:pPr>
      <w:r>
        <w:tab/>
        <w:t>(i)</w:t>
      </w:r>
      <w:r>
        <w:tab/>
        <w:t>mining, if the land is not in the metropolitan area and is used for the purposes of mining;</w:t>
      </w:r>
    </w:p>
    <w:p>
      <w:pPr>
        <w:pStyle w:val="Indenta"/>
      </w:pPr>
      <w:r>
        <w:tab/>
        <w:t>(j)</w:t>
      </w:r>
      <w:r>
        <w:tab/>
        <w:t>institutional public, if the land is not in the metropolitan area and is used for such club, institutional or public purpose as the Corporation approves, not being a purpose otherwise specifically provided for in this by</w:t>
      </w:r>
      <w:r>
        <w:noBreakHyphen/>
        <w:t>law;</w:t>
      </w:r>
    </w:p>
    <w:p>
      <w:pPr>
        <w:pStyle w:val="Indenta"/>
      </w:pPr>
      <w:r>
        <w:tab/>
        <w:t>(k)</w:t>
      </w:r>
      <w:r>
        <w:tab/>
        <w:t xml:space="preserve">community residential, if the land is occupied as a communal property on which several family units dwell </w:t>
      </w:r>
      <w:r>
        <w:lastRenderedPageBreak/>
        <w:t>at the same time and is managed by the persons dwelling on the land or a committee of them;</w:t>
      </w:r>
    </w:p>
    <w:p>
      <w:pPr>
        <w:pStyle w:val="Indenta"/>
      </w:pPr>
      <w:r>
        <w:tab/>
        <w:t>(l)</w:t>
      </w:r>
      <w:r>
        <w:tab/>
        <w:t>charitable purposes, if, in the opinion of the Corporation, the land is used for the purpose of —</w:t>
      </w:r>
    </w:p>
    <w:p>
      <w:pPr>
        <w:pStyle w:val="Indenti"/>
        <w:spacing w:before="60"/>
      </w:pPr>
      <w:r>
        <w:tab/>
        <w:t>(i)</w:t>
      </w:r>
      <w:r>
        <w:tab/>
        <w:t>providing relief or assistance to sick, aged, disadvantaged, unemployed or young persons; or</w:t>
      </w:r>
    </w:p>
    <w:p>
      <w:pPr>
        <w:pStyle w:val="Indenti"/>
        <w:spacing w:before="60"/>
      </w:pPr>
      <w:r>
        <w:tab/>
        <w:t>(ii)</w:t>
      </w:r>
      <w:r>
        <w:tab/>
        <w:t>conducting other activities for the benefit of the public or in the interests of social welfare,</w:t>
      </w:r>
    </w:p>
    <w:p>
      <w:pPr>
        <w:pStyle w:val="Indenta"/>
        <w:spacing w:before="60"/>
      </w:pPr>
      <w:r>
        <w:tab/>
      </w:r>
      <w:r>
        <w:tab/>
        <w:t>by a private organisation that is not operated for the purpose of profit or gain to individual members, shareholders or owners;</w:t>
      </w:r>
    </w:p>
    <w:p>
      <w:pPr>
        <w:pStyle w:val="Indenta"/>
        <w:spacing w:before="60"/>
      </w:pPr>
      <w:r>
        <w:tab/>
        <w:t>(m)</w:t>
      </w:r>
      <w:r>
        <w:tab/>
        <w:t>aged home, if the land is in the metropolitan area and the classification of the land is not otherwise specifically provided for in this by</w:t>
      </w:r>
      <w:r>
        <w:noBreakHyphen/>
        <w:t>law.</w:t>
      </w:r>
    </w:p>
    <w:p>
      <w:pPr>
        <w:pStyle w:val="Subsection"/>
        <w:spacing w:before="130"/>
      </w:pPr>
      <w:r>
        <w:tab/>
        <w:t>(2A)</w:t>
      </w:r>
      <w:r>
        <w:tab/>
        <w:t>For the purposes of this Division, land described in by</w:t>
      </w:r>
      <w:r>
        <w:noBreakHyphen/>
        <w:t xml:space="preserve">law 4 that is — </w:t>
      </w:r>
    </w:p>
    <w:p>
      <w:pPr>
        <w:pStyle w:val="Indenta"/>
        <w:spacing w:before="60"/>
      </w:pPr>
      <w:r>
        <w:tab/>
        <w:t>(a)</w:t>
      </w:r>
      <w:r>
        <w:tab/>
        <w:t xml:space="preserve">provided with a water supply connection; and </w:t>
      </w:r>
    </w:p>
    <w:p>
      <w:pPr>
        <w:pStyle w:val="Indenta"/>
        <w:spacing w:before="60"/>
      </w:pPr>
      <w:r>
        <w:tab/>
        <w:t>(b)</w:t>
      </w:r>
      <w:r>
        <w:tab/>
        <w:t>not otherwise classified under sub</w:t>
      </w:r>
      <w:r>
        <w:noBreakHyphen/>
        <w:t xml:space="preserve">bylaw (1), </w:t>
      </w:r>
    </w:p>
    <w:p>
      <w:pPr>
        <w:pStyle w:val="Subsection"/>
        <w:spacing w:before="120"/>
      </w:pPr>
      <w:r>
        <w:tab/>
      </w:r>
      <w:r>
        <w:tab/>
        <w:t>is classified as community purpose irrespective of any other classification under these by</w:t>
      </w:r>
      <w:r>
        <w:noBreakHyphen/>
        <w:t>laws.</w:t>
      </w:r>
    </w:p>
    <w:p>
      <w:pPr>
        <w:pStyle w:val="Subsection"/>
        <w:spacing w:before="130"/>
      </w:pPr>
      <w:r>
        <w:tab/>
        <w:t>(2)</w:t>
      </w:r>
      <w:r>
        <w:tab/>
        <w:t>If land satisfies the criteria set out in sub</w:t>
      </w:r>
      <w:r>
        <w:noBreakHyphen/>
        <w:t>bylaw (1)(a), the land may be classified as residential, notwithstanding that it may also satisfy the criteria set out in sub</w:t>
      </w:r>
      <w:r>
        <w:noBreakHyphen/>
        <w:t>bylaw (1)(l).</w:t>
      </w:r>
    </w:p>
    <w:p>
      <w:pPr>
        <w:pStyle w:val="Subsection"/>
        <w:spacing w:before="130"/>
      </w:pPr>
      <w:r>
        <w:tab/>
        <w:t>(3)</w:t>
      </w:r>
      <w:r>
        <w:tab/>
        <w:t>For the purposes of this Division, land may, irrespective of any other classification under sub</w:t>
      </w:r>
      <w:r>
        <w:noBreakHyphen/>
        <w:t>bylaw (1), be classified by the Corporation as capital infrastructure if —</w:t>
      </w:r>
    </w:p>
    <w:p>
      <w:pPr>
        <w:pStyle w:val="Indenta"/>
        <w:spacing w:before="60"/>
      </w:pPr>
      <w:r>
        <w:tab/>
        <w:t>(a)</w:t>
      </w:r>
      <w:r>
        <w:tab/>
        <w:t>the Corporation determines that the land is in an area specified in Column 1 of the Table to Schedule 1 item 36; and</w:t>
      </w:r>
    </w:p>
    <w:p>
      <w:pPr>
        <w:pStyle w:val="Indenta"/>
        <w:spacing w:before="60"/>
      </w:pPr>
      <w:r>
        <w:tab/>
        <w:t>(b)</w:t>
      </w:r>
      <w:r>
        <w:tab/>
        <w:t>the Corporation provides or is to provide works to ensure the supply of water to the land.</w:t>
      </w:r>
    </w:p>
    <w:p>
      <w:pPr>
        <w:pStyle w:val="Footnotesection"/>
        <w:spacing w:before="100"/>
      </w:pPr>
      <w:r>
        <w:lastRenderedPageBreak/>
        <w:tab/>
        <w:t>[By</w:t>
      </w:r>
      <w:r>
        <w:noBreakHyphen/>
        <w:t>law 13 inserted in Gazette 29 Jun 2007 p. 3247</w:t>
      </w:r>
      <w:r>
        <w:noBreakHyphen/>
        <w:t>8; amended in Gazette 19 Jun 2009 p. 2322; 25 Jun 2010 p. 2903; 20 Jun 2012 p. 2697</w:t>
      </w:r>
      <w:r>
        <w:noBreakHyphen/>
        <w:t xml:space="preserve">8; 14 Nov 2013 p. 5087.] </w:t>
      </w:r>
    </w:p>
    <w:p>
      <w:pPr>
        <w:pStyle w:val="Ednotesection"/>
        <w:spacing w:before="180"/>
      </w:pPr>
      <w:r>
        <w:t>[</w:t>
      </w:r>
      <w:r>
        <w:rPr>
          <w:b/>
        </w:rPr>
        <w:t>13A.</w:t>
      </w:r>
      <w:r>
        <w:tab/>
        <w:t>Deleted in Gazette 29 Jun 1988 p. 2113.]</w:t>
      </w:r>
    </w:p>
    <w:p>
      <w:pPr>
        <w:pStyle w:val="Ednotesection"/>
      </w:pPr>
      <w:r>
        <w:t>[</w:t>
      </w:r>
      <w:r>
        <w:rPr>
          <w:b/>
        </w:rPr>
        <w:t>14.</w:t>
      </w:r>
      <w:r>
        <w:tab/>
        <w:t>Deleted in Gazette 19 Jun 2013 p. 2351.]</w:t>
      </w:r>
    </w:p>
    <w:p>
      <w:pPr>
        <w:pStyle w:val="Ednotesection"/>
      </w:pPr>
      <w:r>
        <w:t>[</w:t>
      </w:r>
      <w:r>
        <w:rPr>
          <w:b/>
        </w:rPr>
        <w:t>15.</w:t>
      </w:r>
      <w:r>
        <w:tab/>
        <w:t>Deleted in Gazette 1 Jul 2002 p. 3156.]</w:t>
      </w:r>
    </w:p>
    <w:p>
      <w:pPr>
        <w:pStyle w:val="Heading5"/>
        <w:rPr>
          <w:snapToGrid w:val="0"/>
        </w:rPr>
      </w:pPr>
      <w:bookmarkStart w:id="24" w:name="_Toc84328473"/>
      <w:r>
        <w:rPr>
          <w:rStyle w:val="CharSectno"/>
        </w:rPr>
        <w:t>16</w:t>
      </w:r>
      <w:r>
        <w:rPr>
          <w:snapToGrid w:val="0"/>
        </w:rPr>
        <w:t>.</w:t>
      </w:r>
      <w:r>
        <w:rPr>
          <w:snapToGrid w:val="0"/>
        </w:rPr>
        <w:tab/>
        <w:t>Discrete residential units</w:t>
      </w:r>
      <w:bookmarkEnd w:id="24"/>
    </w:p>
    <w:p>
      <w:pPr>
        <w:pStyle w:val="Subsection"/>
        <w:rPr>
          <w:snapToGrid w:val="0"/>
        </w:rPr>
      </w:pPr>
      <w:r>
        <w:rPr>
          <w:snapToGrid w:val="0"/>
        </w:rPr>
        <w:tab/>
      </w:r>
      <w:r>
        <w:rPr>
          <w:snapToGrid w:val="0"/>
        </w:rPr>
        <w:tab/>
        <w:t xml:space="preserve">In respect of land that is classified as </w:t>
      </w:r>
      <w:r>
        <w:t xml:space="preserve">community residential, </w:t>
      </w:r>
      <w:r>
        <w:rPr>
          <w:snapToGrid w:val="0"/>
        </w:rPr>
        <w:t>the Corporation shall determine by reference to the anticipated water supply requirements, the number of discrete residential units to which that land is in its opinion equivalent and the land shall be regarded as including that number of discrete residential units.</w:t>
      </w:r>
    </w:p>
    <w:p>
      <w:pPr>
        <w:pStyle w:val="Footnotesection"/>
        <w:spacing w:before="100"/>
      </w:pPr>
      <w:r>
        <w:tab/>
        <w:t>[By</w:t>
      </w:r>
      <w:r>
        <w:noBreakHyphen/>
        <w:t>law 16 amended in Gazette 29 Dec 1995 p. 6331; 29 Jun 2007 p. 3248; 27 Jun 2008 p. 2985.]</w:t>
      </w:r>
    </w:p>
    <w:p>
      <w:pPr>
        <w:pStyle w:val="Heading5"/>
        <w:spacing w:before="240"/>
        <w:rPr>
          <w:snapToGrid w:val="0"/>
        </w:rPr>
      </w:pPr>
      <w:bookmarkStart w:id="25" w:name="_Toc84328474"/>
      <w:r>
        <w:rPr>
          <w:rStyle w:val="CharSectno"/>
        </w:rPr>
        <w:t>17</w:t>
      </w:r>
      <w:r>
        <w:rPr>
          <w:snapToGrid w:val="0"/>
        </w:rPr>
        <w:t>.</w:t>
      </w:r>
      <w:r>
        <w:rPr>
          <w:snapToGrid w:val="0"/>
        </w:rPr>
        <w:tab/>
        <w:t>Quantity charges for the supply of water</w:t>
      </w:r>
      <w:bookmarkEnd w:id="25"/>
    </w:p>
    <w:p>
      <w:pPr>
        <w:pStyle w:val="Subsection"/>
        <w:rPr>
          <w:snapToGrid w:val="0"/>
        </w:rPr>
      </w:pPr>
      <w:r>
        <w:rPr>
          <w:snapToGrid w:val="0"/>
        </w:rPr>
        <w:tab/>
        <w:t>(1)</w:t>
      </w:r>
      <w:r>
        <w:rPr>
          <w:snapToGrid w:val="0"/>
        </w:rPr>
        <w:tab/>
        <w:t>Except as provided in this by</w:t>
      </w:r>
      <w:r>
        <w:rPr>
          <w:snapToGrid w:val="0"/>
        </w:rPr>
        <w:noBreakHyphen/>
        <w:t>law, the quantity charge payable for the supply of water to a property is an amount calculated under</w:t>
      </w:r>
      <w:r>
        <w:t xml:space="preserve"> Schedule 1 Division 2</w:t>
      </w:r>
      <w:r>
        <w:rPr>
          <w:snapToGrid w:val="0"/>
        </w:rPr>
        <w:t>.</w:t>
      </w:r>
    </w:p>
    <w:p>
      <w:pPr>
        <w:pStyle w:val="Subsection"/>
        <w:rPr>
          <w:snapToGrid w:val="0"/>
        </w:rPr>
      </w:pPr>
      <w:r>
        <w:rPr>
          <w:snapToGrid w:val="0"/>
        </w:rPr>
        <w:tab/>
        <w:t>(2)</w:t>
      </w:r>
      <w:r>
        <w:rPr>
          <w:snapToGrid w:val="0"/>
        </w:rPr>
        <w:tab/>
        <w:t xml:space="preserve">Where </w:t>
      </w:r>
      <w:r>
        <w:t xml:space="preserve">Schedule 1 Division 2 </w:t>
      </w:r>
      <w:r>
        <w:rPr>
          <w:snapToGrid w:val="0"/>
        </w:rPr>
        <w:t>is amended during a charge period the amount payable for the period is to be calculated as if that amendment had not occurred.</w:t>
      </w:r>
    </w:p>
    <w:p>
      <w:pPr>
        <w:pStyle w:val="Subsection"/>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there is a change in the occupation of a property referred to in</w:t>
      </w:r>
      <w:r>
        <w:t xml:space="preserve"> Schedule 1 item 20, 21, 22 or 23</w:t>
      </w:r>
      <w:r>
        <w:rPr>
          <w:snapToGrid w:val="0"/>
        </w:rPr>
        <w:t>; and</w:t>
      </w:r>
    </w:p>
    <w:p>
      <w:pPr>
        <w:pStyle w:val="Indenta"/>
        <w:keepNext/>
        <w:keepLines/>
        <w:spacing w:before="60"/>
        <w:rPr>
          <w:snapToGrid w:val="0"/>
        </w:rPr>
      </w:pPr>
      <w:r>
        <w:rPr>
          <w:snapToGrid w:val="0"/>
        </w:rPr>
        <w:lastRenderedPageBreak/>
        <w:tab/>
        <w:t>(b)</w:t>
      </w:r>
      <w:r>
        <w:rPr>
          <w:snapToGrid w:val="0"/>
        </w:rPr>
        <w:tab/>
        <w:t>within 10 days before or after the change in occupation the new occupier has obtained a special meter reading from the Corporation,</w:t>
      </w:r>
    </w:p>
    <w:p>
      <w:pPr>
        <w:pStyle w:val="Subsection"/>
        <w:rPr>
          <w:snapToGrid w:val="0"/>
        </w:rPr>
      </w:pPr>
      <w:r>
        <w:rPr>
          <w:snapToGrid w:val="0"/>
        </w:rPr>
        <w:tab/>
      </w:r>
      <w:r>
        <w:rPr>
          <w:snapToGrid w:val="0"/>
        </w:rPr>
        <w:tab/>
        <w:t>the quantity charge payable for the supply of water to the property from that day until the end of the consumption year is the sum of all of the amounts calculated in accordance with the formula in Schedule 1</w:t>
      </w:r>
      <w:r>
        <w:t xml:space="preserve"> item 35</w:t>
      </w:r>
      <w:r>
        <w:rPr>
          <w:snapToGrid w:val="0"/>
        </w:rPr>
        <w:t>.</w:t>
      </w:r>
    </w:p>
    <w:p>
      <w:pPr>
        <w:pStyle w:val="Footnotesection"/>
        <w:spacing w:before="100"/>
        <w:ind w:left="890" w:hanging="890"/>
      </w:pPr>
      <w:r>
        <w:tab/>
        <w:t>[By</w:t>
      </w:r>
      <w:r>
        <w:noBreakHyphen/>
        <w:t>law 17 inserted in Gazette 6 Jan 1998 p. 40; amended in Gazette 7 May 1999 p. 1859</w:t>
      </w:r>
      <w:r>
        <w:noBreakHyphen/>
        <w:t>60; 29 Jun 1999 p. 2791</w:t>
      </w:r>
      <w:r>
        <w:noBreakHyphen/>
        <w:t>2; 29 Jun 2001 p. 3191; 29 Jun 2007 p. 3248-9.]</w:t>
      </w:r>
    </w:p>
    <w:p>
      <w:pPr>
        <w:pStyle w:val="Heading5"/>
        <w:spacing w:before="240"/>
        <w:rPr>
          <w:snapToGrid w:val="0"/>
        </w:rPr>
      </w:pPr>
      <w:bookmarkStart w:id="26" w:name="_Toc84328475"/>
      <w:r>
        <w:rPr>
          <w:rStyle w:val="CharSectno"/>
        </w:rPr>
        <w:t>17A</w:t>
      </w:r>
      <w:r>
        <w:rPr>
          <w:snapToGrid w:val="0"/>
        </w:rPr>
        <w:t>.</w:t>
      </w:r>
      <w:r>
        <w:rPr>
          <w:snapToGrid w:val="0"/>
        </w:rPr>
        <w:tab/>
        <w:t>Caravan parks</w:t>
      </w:r>
      <w:bookmarkEnd w:id="26"/>
    </w:p>
    <w:p>
      <w:pPr>
        <w:pStyle w:val="Subsection"/>
        <w:rPr>
          <w:snapToGrid w:val="0"/>
        </w:rPr>
      </w:pPr>
      <w:r>
        <w:rPr>
          <w:snapToGrid w:val="0"/>
        </w:rPr>
        <w:tab/>
        <w:t>(1)</w:t>
      </w:r>
      <w:r>
        <w:rPr>
          <w:snapToGrid w:val="0"/>
        </w:rPr>
        <w:tab/>
        <w:t>The charges for water supply to strata titled caravan bays are the annual charge per bay set out in Schedule 1 item 4 together with a quantity charge calculated under by</w:t>
      </w:r>
      <w:r>
        <w:rPr>
          <w:snapToGrid w:val="0"/>
        </w:rPr>
        <w:noBreakHyphen/>
        <w:t>law 17 with the following variations to Schedule 1 —</w:t>
      </w:r>
    </w:p>
    <w:p>
      <w:pPr>
        <w:pStyle w:val="Indenta"/>
        <w:rPr>
          <w:snapToGrid w:val="0"/>
        </w:rPr>
      </w:pPr>
      <w:r>
        <w:rPr>
          <w:snapToGrid w:val="0"/>
        </w:rPr>
        <w:tab/>
        <w:t>(a)</w:t>
      </w:r>
      <w:r>
        <w:rPr>
          <w:snapToGrid w:val="0"/>
        </w:rPr>
        <w:tab/>
        <w:t xml:space="preserve">for bays in the metropolitan area, the first 150 kL of water supplied is charged at the rate for metropolitan residential usage shown in Schedule 1 item 20 and water usage over 150 kL is charged at the maximum rate for metropolitan </w:t>
      </w:r>
      <w:r>
        <w:t>commercial residential usage set out in Schedule 1 item 24(b);</w:t>
      </w:r>
    </w:p>
    <w:p>
      <w:pPr>
        <w:pStyle w:val="Indenta"/>
        <w:rPr>
          <w:snapToGrid w:val="0"/>
        </w:rPr>
      </w:pPr>
      <w:r>
        <w:rPr>
          <w:snapToGrid w:val="0"/>
        </w:rPr>
        <w:tab/>
        <w:t>(b)</w:t>
      </w:r>
      <w:r>
        <w:rPr>
          <w:snapToGrid w:val="0"/>
        </w:rPr>
        <w:tab/>
        <w:t>for bays in the non</w:t>
      </w:r>
      <w:r>
        <w:rPr>
          <w:snapToGrid w:val="0"/>
        </w:rPr>
        <w:noBreakHyphen/>
        <w:t>metropolitan area, the first 150 kL of water supplied is charged at the rate for non</w:t>
      </w:r>
      <w:r>
        <w:rPr>
          <w:snapToGrid w:val="0"/>
        </w:rPr>
        <w:noBreakHyphen/>
        <w:t>metropolitan residential usage shown in</w:t>
      </w:r>
      <w:r>
        <w:t xml:space="preserve"> Schedule 1 item 22</w:t>
      </w:r>
      <w:r>
        <w:rPr>
          <w:snapToGrid w:val="0"/>
        </w:rPr>
        <w:t xml:space="preserve"> </w:t>
      </w:r>
      <w:r>
        <w:t xml:space="preserve">(according to the residential classification of the town/area set out in Schedule 10) </w:t>
      </w:r>
      <w:r>
        <w:rPr>
          <w:snapToGrid w:val="0"/>
        </w:rPr>
        <w:t>and water usage over 150 kL is charged at the maximum rate for non</w:t>
      </w:r>
      <w:r>
        <w:rPr>
          <w:snapToGrid w:val="0"/>
        </w:rPr>
        <w:noBreakHyphen/>
        <w:t>metropolitan</w:t>
      </w:r>
      <w:r>
        <w:t xml:space="preserve"> commercial residential usage set out in Schedule 1 item 27(g) (according to the non</w:t>
      </w:r>
      <w:r>
        <w:noBreakHyphen/>
        <w:t>residential classification of the town/area set out in Schedule 10).</w:t>
      </w:r>
    </w:p>
    <w:p>
      <w:pPr>
        <w:pStyle w:val="Subsection"/>
        <w:keepNext/>
        <w:keepLines/>
        <w:rPr>
          <w:snapToGrid w:val="0"/>
        </w:rPr>
      </w:pPr>
      <w:r>
        <w:rPr>
          <w:snapToGrid w:val="0"/>
        </w:rPr>
        <w:lastRenderedPageBreak/>
        <w:tab/>
        <w:t>(2)</w:t>
      </w:r>
      <w:r>
        <w:rPr>
          <w:snapToGrid w:val="0"/>
        </w:rPr>
        <w:tab/>
        <w:t>Subject to sub</w:t>
      </w:r>
      <w:r>
        <w:rPr>
          <w:snapToGrid w:val="0"/>
        </w:rPr>
        <w:noBreakHyphen/>
        <w:t>bylaw (3), the charges for water supply to a commercial caravan park are calculated in the same manner as for other commercial properties, i.e. —</w:t>
      </w:r>
    </w:p>
    <w:p>
      <w:pPr>
        <w:pStyle w:val="Indenta"/>
        <w:spacing w:before="60"/>
        <w:rPr>
          <w:snapToGrid w:val="0"/>
        </w:rPr>
      </w:pPr>
      <w:r>
        <w:rPr>
          <w:snapToGrid w:val="0"/>
        </w:rPr>
        <w:tab/>
        <w:t>(a)</w:t>
      </w:r>
      <w:r>
        <w:rPr>
          <w:snapToGrid w:val="0"/>
        </w:rPr>
        <w:tab/>
        <w:t>for bays in the metropolitan area, the metropolitan non</w:t>
      </w:r>
      <w:r>
        <w:rPr>
          <w:snapToGrid w:val="0"/>
        </w:rPr>
        <w:noBreakHyphen/>
        <w:t>residential meter</w:t>
      </w:r>
      <w:r>
        <w:rPr>
          <w:snapToGrid w:val="0"/>
        </w:rPr>
        <w:noBreakHyphen/>
        <w:t xml:space="preserve">based charge set out in </w:t>
      </w:r>
      <w:r>
        <w:t>Schedule 1 item 17</w:t>
      </w:r>
      <w:r>
        <w:rPr>
          <w:snapToGrid w:val="0"/>
        </w:rPr>
        <w:t>, together with the metropolitan non</w:t>
      </w:r>
      <w:r>
        <w:rPr>
          <w:snapToGrid w:val="0"/>
        </w:rPr>
        <w:noBreakHyphen/>
        <w:t>residential quantity charge calculated under by</w:t>
      </w:r>
      <w:r>
        <w:rPr>
          <w:snapToGrid w:val="0"/>
        </w:rPr>
        <w:noBreakHyphen/>
        <w:t>law 17 and</w:t>
      </w:r>
      <w:r>
        <w:t xml:space="preserve"> Schedule 1 item 24(a)</w:t>
      </w:r>
      <w:r>
        <w:rPr>
          <w:snapToGrid w:val="0"/>
        </w:rPr>
        <w:t>;</w:t>
      </w:r>
    </w:p>
    <w:p>
      <w:pPr>
        <w:pStyle w:val="Indenta"/>
        <w:spacing w:before="60"/>
        <w:rPr>
          <w:snapToGrid w:val="0"/>
        </w:rPr>
      </w:pPr>
      <w:r>
        <w:rPr>
          <w:snapToGrid w:val="0"/>
        </w:rPr>
        <w:tab/>
        <w:t>(b)</w:t>
      </w:r>
      <w:r>
        <w:rPr>
          <w:snapToGrid w:val="0"/>
        </w:rPr>
        <w:tab/>
        <w:t>for bays in the non</w:t>
      </w:r>
      <w:r>
        <w:rPr>
          <w:snapToGrid w:val="0"/>
        </w:rPr>
        <w:noBreakHyphen/>
        <w:t>metropolitan area, the non</w:t>
      </w:r>
      <w:r>
        <w:rPr>
          <w:snapToGrid w:val="0"/>
        </w:rPr>
        <w:noBreakHyphen/>
        <w:t>metropolitan non</w:t>
      </w:r>
      <w:r>
        <w:rPr>
          <w:snapToGrid w:val="0"/>
        </w:rPr>
        <w:noBreakHyphen/>
        <w:t>residential meter</w:t>
      </w:r>
      <w:r>
        <w:rPr>
          <w:snapToGrid w:val="0"/>
        </w:rPr>
        <w:noBreakHyphen/>
        <w:t xml:space="preserve">based charge set out in </w:t>
      </w:r>
      <w:r>
        <w:t>Schedule 1 item 10(c)</w:t>
      </w:r>
      <w:r>
        <w:rPr>
          <w:snapToGrid w:val="0"/>
        </w:rPr>
        <w:t>, together with the non</w:t>
      </w:r>
      <w:r>
        <w:rPr>
          <w:snapToGrid w:val="0"/>
        </w:rPr>
        <w:noBreakHyphen/>
        <w:t>metropolitan non</w:t>
      </w:r>
      <w:r>
        <w:rPr>
          <w:snapToGrid w:val="0"/>
        </w:rPr>
        <w:noBreakHyphen/>
        <w:t>residential quantity charge calculated under by</w:t>
      </w:r>
      <w:r>
        <w:rPr>
          <w:snapToGrid w:val="0"/>
        </w:rPr>
        <w:noBreakHyphen/>
        <w:t xml:space="preserve">law 17 and </w:t>
      </w:r>
      <w:r>
        <w:t>Schedule 1 item 27(b) (according to the non</w:t>
      </w:r>
      <w:r>
        <w:noBreakHyphen/>
        <w:t>residential classification of the town/area set out in Schedule 10)</w:t>
      </w:r>
      <w:r>
        <w:rPr>
          <w:snapToGrid w:val="0"/>
        </w:rPr>
        <w:t>.</w:t>
      </w:r>
    </w:p>
    <w:p>
      <w:pPr>
        <w:pStyle w:val="Subsection"/>
        <w:spacing w:before="100"/>
        <w:rPr>
          <w:snapToGrid w:val="0"/>
        </w:rPr>
      </w:pPr>
      <w:r>
        <w:rPr>
          <w:snapToGrid w:val="0"/>
        </w:rPr>
        <w:tab/>
        <w:t>(3)</w:t>
      </w:r>
      <w:r>
        <w:rPr>
          <w:snapToGrid w:val="0"/>
        </w:rPr>
        <w:tab/>
        <w:t>The operator of a commercial caravan park may, at his or her option, nominate a number of bays as long term residential caravan bays, and as a consequence —</w:t>
      </w:r>
    </w:p>
    <w:p>
      <w:pPr>
        <w:pStyle w:val="Indenta"/>
        <w:spacing w:before="60"/>
        <w:rPr>
          <w:snapToGrid w:val="0"/>
        </w:rPr>
      </w:pPr>
      <w:r>
        <w:rPr>
          <w:snapToGrid w:val="0"/>
        </w:rPr>
        <w:tab/>
        <w:t>(a)</w:t>
      </w:r>
      <w:r>
        <w:rPr>
          <w:snapToGrid w:val="0"/>
        </w:rPr>
        <w:tab/>
        <w:t>those bays will be treated as if they were strata</w:t>
      </w:r>
      <w:r>
        <w:rPr>
          <w:snapToGrid w:val="0"/>
        </w:rPr>
        <w:noBreakHyphen/>
        <w:t>titled bays for the purposes of annual charges, with the charges for the commercial park being adjusted accordingly and proportionally to the number of long term residential caravan bays in that commercial caravan park; and</w:t>
      </w:r>
    </w:p>
    <w:p>
      <w:pPr>
        <w:pStyle w:val="Indenta"/>
        <w:spacing w:before="60"/>
        <w:rPr>
          <w:snapToGrid w:val="0"/>
        </w:rPr>
      </w:pPr>
      <w:r>
        <w:rPr>
          <w:snapToGrid w:val="0"/>
        </w:rPr>
        <w:tab/>
        <w:t>(b)</w:t>
      </w:r>
      <w:r>
        <w:rPr>
          <w:snapToGrid w:val="0"/>
        </w:rPr>
        <w:tab/>
        <w:t>the quantity charges apply for the property as a whole in accordance with sub</w:t>
      </w:r>
      <w:r>
        <w:rPr>
          <w:snapToGrid w:val="0"/>
        </w:rPr>
        <w:noBreakHyphen/>
        <w:t>bylaws (1)(a) and (1)(b), except that the respective rates for residential quantity charges only apply for the first 150 kL per nominated long term residential caravan bay.</w:t>
      </w:r>
    </w:p>
    <w:p>
      <w:pPr>
        <w:pStyle w:val="Footnotesection"/>
        <w:keepLines w:val="0"/>
      </w:pPr>
      <w:r>
        <w:tab/>
        <w:t>[By</w:t>
      </w:r>
      <w:r>
        <w:noBreakHyphen/>
        <w:t>law 17A inserted in Gazette 30 Jun 1995 p. 2735</w:t>
      </w:r>
      <w:r>
        <w:noBreakHyphen/>
        <w:t>6; amended in Gazette 28 Jun 1996 p. 3106; 27 Jun 1997 p. 3176; 6 Jan 1998 p. 40; 26 Jun 1998 p. 3400; 29 Jun 1999 p. 2792</w:t>
      </w:r>
      <w:r>
        <w:noBreakHyphen/>
        <w:t>3; 29 Jun 2001 p. 3191</w:t>
      </w:r>
      <w:r>
        <w:noBreakHyphen/>
        <w:t>2; 1 Jul 2002 p. 3156; 29 Jun 2007 p. 3249; 27 Jun 2008 p. 2985</w:t>
      </w:r>
      <w:r>
        <w:noBreakHyphen/>
        <w:t>6; 25 Jun 2010 p. 2903.]</w:t>
      </w:r>
    </w:p>
    <w:p>
      <w:pPr>
        <w:pStyle w:val="Heading5"/>
        <w:rPr>
          <w:snapToGrid w:val="0"/>
        </w:rPr>
      </w:pPr>
      <w:bookmarkStart w:id="27" w:name="_Toc84328476"/>
      <w:r>
        <w:rPr>
          <w:rStyle w:val="CharSectno"/>
        </w:rPr>
        <w:lastRenderedPageBreak/>
        <w:t>17B</w:t>
      </w:r>
      <w:r>
        <w:t>.</w:t>
      </w:r>
      <w:r>
        <w:tab/>
      </w:r>
      <w:r>
        <w:rPr>
          <w:snapToGrid w:val="0"/>
        </w:rPr>
        <w:t>Metropolitan non</w:t>
      </w:r>
      <w:r>
        <w:rPr>
          <w:snapToGrid w:val="0"/>
        </w:rPr>
        <w:noBreakHyphen/>
        <w:t xml:space="preserve">residential </w:t>
      </w:r>
      <w:r>
        <w:t>or commercial residential</w:t>
      </w:r>
      <w:r>
        <w:rPr>
          <w:snapToGrid w:val="0"/>
        </w:rPr>
        <w:t xml:space="preserve"> property water supply charges</w:t>
      </w:r>
      <w:bookmarkEnd w:id="27"/>
    </w:p>
    <w:p>
      <w:pPr>
        <w:pStyle w:val="Subsection"/>
        <w:rPr>
          <w:snapToGrid w:val="0"/>
        </w:rPr>
      </w:pPr>
      <w:r>
        <w:rPr>
          <w:snapToGrid w:val="0"/>
        </w:rPr>
        <w:tab/>
        <w:t>(1)</w:t>
      </w:r>
      <w:r>
        <w:rPr>
          <w:snapToGrid w:val="0"/>
        </w:rPr>
        <w:tab/>
        <w:t>Where a metropolitan non</w:t>
      </w:r>
      <w:r>
        <w:rPr>
          <w:snapToGrid w:val="0"/>
        </w:rPr>
        <w:noBreakHyphen/>
        <w:t xml:space="preserve">residential </w:t>
      </w:r>
      <w:r>
        <w:t>or commercial residential</w:t>
      </w:r>
      <w:r>
        <w:rPr>
          <w:snapToGrid w:val="0"/>
        </w:rPr>
        <w:t xml:space="preserve"> property is metered by the Corporation, the charge payable for the current year for the provision of water supply to the property is the charge payable for the relevant size meter as set out in Schedule 1</w:t>
      </w:r>
      <w:r>
        <w:t xml:space="preserve"> item 17.</w:t>
      </w:r>
    </w:p>
    <w:p>
      <w:pPr>
        <w:pStyle w:val="Subsection"/>
        <w:rPr>
          <w:snapToGrid w:val="0"/>
        </w:rPr>
      </w:pPr>
      <w:r>
        <w:rPr>
          <w:snapToGrid w:val="0"/>
        </w:rPr>
        <w:tab/>
        <w:t>(2)</w:t>
      </w:r>
      <w:r>
        <w:rPr>
          <w:snapToGrid w:val="0"/>
        </w:rPr>
        <w:tab/>
        <w:t>Where a metropolitan non</w:t>
      </w:r>
      <w:r>
        <w:rPr>
          <w:snapToGrid w:val="0"/>
        </w:rPr>
        <w:noBreakHyphen/>
        <w:t xml:space="preserve">residential </w:t>
      </w:r>
      <w:r>
        <w:t>or commercial residential</w:t>
      </w:r>
      <w:r>
        <w:rPr>
          <w:snapToGrid w:val="0"/>
        </w:rPr>
        <w:t xml:space="preserve"> property is not directly served by the Corporation, the charge payable for the current year for the provision of water supply to the property is the charge determined as if the water supply to the property was metered through a 20 mm meter.</w:t>
      </w:r>
    </w:p>
    <w:p>
      <w:pPr>
        <w:pStyle w:val="Subsection"/>
        <w:rPr>
          <w:snapToGrid w:val="0"/>
        </w:rPr>
      </w:pPr>
      <w:r>
        <w:rPr>
          <w:snapToGrid w:val="0"/>
        </w:rPr>
        <w:tab/>
        <w:t>(3)</w:t>
      </w:r>
      <w:r>
        <w:rPr>
          <w:snapToGrid w:val="0"/>
        </w:rPr>
        <w:tab/>
        <w:t>Where a metropolitan non</w:t>
      </w:r>
      <w:r>
        <w:rPr>
          <w:snapToGrid w:val="0"/>
        </w:rPr>
        <w:noBreakHyphen/>
        <w:t>residential property is served but not metered by the Corporation, the charge payable for the current year for the provision of water supply to the property is the charge determined as if the water supply to the property was metered through a meter of a size equal to the diameter of the connecting pipe serving that property.</w:t>
      </w:r>
    </w:p>
    <w:p>
      <w:pPr>
        <w:pStyle w:val="Footnotesection"/>
      </w:pPr>
      <w:r>
        <w:tab/>
        <w:t>[By</w:t>
      </w:r>
      <w:r>
        <w:noBreakHyphen/>
        <w:t>law 17B inserted in Gazette 1 Jul 2002 p. 3156</w:t>
      </w:r>
      <w:r>
        <w:noBreakHyphen/>
        <w:t>7; amended in Gazette 29 Jun 2007 p. 3250; 19 Jun 2013 p. 2352.]</w:t>
      </w:r>
    </w:p>
    <w:p>
      <w:pPr>
        <w:pStyle w:val="Heading5"/>
      </w:pPr>
      <w:bookmarkStart w:id="28" w:name="_Toc84328477"/>
      <w:r>
        <w:rPr>
          <w:rStyle w:val="CharSectno"/>
        </w:rPr>
        <w:t>17C</w:t>
      </w:r>
      <w:r>
        <w:t>.</w:t>
      </w:r>
      <w:r>
        <w:tab/>
        <w:t>Non</w:t>
      </w:r>
      <w:r>
        <w:noBreakHyphen/>
        <w:t>metropolitan, non</w:t>
      </w:r>
      <w:r>
        <w:noBreakHyphen/>
        <w:t>strata titled, commercial or industrial property water supply charges</w:t>
      </w:r>
      <w:bookmarkEnd w:id="28"/>
    </w:p>
    <w:p>
      <w:pPr>
        <w:pStyle w:val="Subsection"/>
      </w:pPr>
      <w:r>
        <w:tab/>
        <w:t>(1)</w:t>
      </w:r>
      <w:r>
        <w:tab/>
        <w:t>Where a property referred to in Schedule 1 item 10 is not directly served by the Corporation, the charge payable for the current year for the provision of water supply to the property is the charge determined as if the water supply to the property was metered through a 20 mm meter.</w:t>
      </w:r>
    </w:p>
    <w:p>
      <w:pPr>
        <w:pStyle w:val="Subsection"/>
      </w:pPr>
      <w:r>
        <w:tab/>
        <w:t>(2)</w:t>
      </w:r>
      <w:r>
        <w:tab/>
        <w:t>Where a property referred to in Schedule 1 item 10 is served but not metered by the Corporation, the charge payable for the current year for the provision of water supply to the property is the charge calculated as if the water supply to the property was metered through a meter of a size equal to the diameter of the connecting pipe serving that property.</w:t>
      </w:r>
    </w:p>
    <w:p>
      <w:pPr>
        <w:pStyle w:val="Footnotesection"/>
      </w:pPr>
      <w:r>
        <w:lastRenderedPageBreak/>
        <w:tab/>
        <w:t>[By</w:t>
      </w:r>
      <w:r>
        <w:noBreakHyphen/>
        <w:t>law 17C inserted in Gazette 29 Jun 2000 p. 3324; amended in Gazette 29 Jun 2001 p. 3192; 7 Aug 2001 p. 4037; 1 Jul 2002 p. 3157; 27 Jun 2003 p. 2287; 29 Jun 2004 p. 2467-8; 1 Jul 2005 p. 3034; 30 Jun 2006 p. 2416; 29 Jun 2007 p. 3250; 27 Jun 2008 p. 2986; 19 Jun 2009 p. 2322; 25 Jun 2010 p. 2903; 23 Jun 2011 p. 2418; 20 Jun 2012 p. 2698; 19 Jun 2013 p. 2352.]</w:t>
      </w:r>
    </w:p>
    <w:p>
      <w:pPr>
        <w:pStyle w:val="Heading5"/>
        <w:rPr>
          <w:snapToGrid w:val="0"/>
        </w:rPr>
      </w:pPr>
      <w:bookmarkStart w:id="29" w:name="_Toc84328478"/>
      <w:r>
        <w:rPr>
          <w:rStyle w:val="CharSectno"/>
        </w:rPr>
        <w:t>17D</w:t>
      </w:r>
      <w:r>
        <w:rPr>
          <w:snapToGrid w:val="0"/>
        </w:rPr>
        <w:t>.</w:t>
      </w:r>
      <w:r>
        <w:rPr>
          <w:snapToGrid w:val="0"/>
        </w:rPr>
        <w:tab/>
        <w:t>Various non</w:t>
      </w:r>
      <w:r>
        <w:rPr>
          <w:snapToGrid w:val="0"/>
        </w:rPr>
        <w:noBreakHyphen/>
        <w:t>metropolitan water supply charges and classifications</w:t>
      </w:r>
      <w:bookmarkEnd w:id="29"/>
    </w:p>
    <w:p>
      <w:pPr>
        <w:pStyle w:val="Subsection"/>
        <w:rPr>
          <w:snapToGrid w:val="0"/>
        </w:rPr>
      </w:pPr>
      <w:r>
        <w:rPr>
          <w:snapToGrid w:val="0"/>
        </w:rPr>
        <w:tab/>
        <w:t>(1)</w:t>
      </w:r>
      <w:r>
        <w:rPr>
          <w:snapToGrid w:val="0"/>
        </w:rPr>
        <w:tab/>
        <w:t>The charges for water supplied to non</w:t>
      </w:r>
      <w:r>
        <w:rPr>
          <w:snapToGrid w:val="0"/>
        </w:rPr>
        <w:noBreakHyphen/>
        <w:t>metropolitan residential</w:t>
      </w:r>
      <w:r>
        <w:t>, non</w:t>
      </w:r>
      <w:r>
        <w:noBreakHyphen/>
        <w:t xml:space="preserve">metropolitan community residential </w:t>
      </w:r>
      <w:r>
        <w:rPr>
          <w:snapToGrid w:val="0"/>
        </w:rPr>
        <w:t>and non</w:t>
      </w:r>
      <w:r>
        <w:rPr>
          <w:snapToGrid w:val="0"/>
        </w:rPr>
        <w:noBreakHyphen/>
        <w:t xml:space="preserve">metropolitan </w:t>
      </w:r>
      <w:r>
        <w:t>non</w:t>
      </w:r>
      <w:r>
        <w:noBreakHyphen/>
        <w:t>residential</w:t>
      </w:r>
      <w:r>
        <w:rPr>
          <w:snapToGrid w:val="0"/>
        </w:rPr>
        <w:t xml:space="preserve"> properties (including caravan parks), set out in —</w:t>
      </w:r>
    </w:p>
    <w:p>
      <w:pPr>
        <w:pStyle w:val="Indenta"/>
      </w:pPr>
      <w:r>
        <w:tab/>
        <w:t>(a)</w:t>
      </w:r>
      <w:r>
        <w:tab/>
        <w:t>Schedule 1 item 22; and</w:t>
      </w:r>
    </w:p>
    <w:p>
      <w:pPr>
        <w:pStyle w:val="Indenta"/>
      </w:pPr>
      <w:r>
        <w:tab/>
        <w:t>(ba)</w:t>
      </w:r>
      <w:r>
        <w:tab/>
        <w:t>Schedule 1 item 23(2); and</w:t>
      </w:r>
    </w:p>
    <w:p>
      <w:pPr>
        <w:pStyle w:val="Indenta"/>
      </w:pPr>
      <w:r>
        <w:tab/>
        <w:t>(b)</w:t>
      </w:r>
      <w:r>
        <w:tab/>
        <w:t>Schedule 1 item 27(b); and</w:t>
      </w:r>
    </w:p>
    <w:p>
      <w:pPr>
        <w:pStyle w:val="Indenta"/>
      </w:pPr>
      <w:r>
        <w:tab/>
        <w:t>(c)</w:t>
      </w:r>
      <w:r>
        <w:tab/>
        <w:t>Schedule 1 item 27(g); and</w:t>
      </w:r>
    </w:p>
    <w:p>
      <w:pPr>
        <w:pStyle w:val="Indenta"/>
      </w:pPr>
      <w:r>
        <w:tab/>
        <w:t>(d)</w:t>
      </w:r>
      <w:r>
        <w:tab/>
        <w:t>Schedule 8 item 2(2),</w:t>
      </w:r>
    </w:p>
    <w:p>
      <w:pPr>
        <w:pStyle w:val="Subsection"/>
        <w:rPr>
          <w:snapToGrid w:val="0"/>
        </w:rPr>
      </w:pPr>
      <w:r>
        <w:rPr>
          <w:snapToGrid w:val="0"/>
        </w:rPr>
        <w:tab/>
      </w:r>
      <w:r>
        <w:rPr>
          <w:snapToGrid w:val="0"/>
        </w:rPr>
        <w:tab/>
        <w:t>apply to towns/areas according to the classifications given to the towns/areas by the Corporation.</w:t>
      </w:r>
    </w:p>
    <w:p>
      <w:pPr>
        <w:pStyle w:val="Ednotesubsection"/>
      </w:pPr>
      <w:r>
        <w:tab/>
        <w:t>[(2)</w:t>
      </w:r>
      <w:r>
        <w:tab/>
        <w:t>deleted]</w:t>
      </w:r>
    </w:p>
    <w:p>
      <w:pPr>
        <w:pStyle w:val="Subsection"/>
        <w:rPr>
          <w:snapToGrid w:val="0"/>
        </w:rPr>
      </w:pPr>
      <w:r>
        <w:rPr>
          <w:snapToGrid w:val="0"/>
        </w:rPr>
        <w:tab/>
        <w:t>(3)</w:t>
      </w:r>
      <w:r>
        <w:rPr>
          <w:snapToGrid w:val="0"/>
        </w:rPr>
        <w:tab/>
        <w:t>For the purpose of determining quantity charges in the previous year, the towns/areas and the respective classes to which they are allocated are set out in Schedule 9.</w:t>
      </w:r>
    </w:p>
    <w:p>
      <w:pPr>
        <w:pStyle w:val="Subsection"/>
        <w:spacing w:before="120"/>
        <w:rPr>
          <w:snapToGrid w:val="0"/>
        </w:rPr>
      </w:pPr>
      <w:r>
        <w:rPr>
          <w:snapToGrid w:val="0"/>
        </w:rPr>
        <w:tab/>
        <w:t>(4)</w:t>
      </w:r>
      <w:r>
        <w:rPr>
          <w:snapToGrid w:val="0"/>
        </w:rPr>
        <w:tab/>
        <w:t>For the purpose of determining quantity charges in the current year, the towns/areas and the respective classes to which they are allocated are set out in Schedule 10.</w:t>
      </w:r>
    </w:p>
    <w:p>
      <w:pPr>
        <w:pStyle w:val="Footnotesection"/>
      </w:pPr>
      <w:r>
        <w:tab/>
        <w:t>[By</w:t>
      </w:r>
      <w:r>
        <w:noBreakHyphen/>
        <w:t>law 17D inserted in Gazette 27 Jun 1997 p. 3179</w:t>
      </w:r>
      <w:r>
        <w:noBreakHyphen/>
        <w:t>80; amended in Gazette 6 Jan 1998 p. 40; 26 Jun 1998 p. 3400; 29 Jun 1999 p. 2793; 29 Jun 2001 p. 3192</w:t>
      </w:r>
      <w:r>
        <w:noBreakHyphen/>
        <w:t>3; 5 Oct 2001 p. 5479; 29 Jun 2007 p. 3250; 27 Jun 2008 p. 2986</w:t>
      </w:r>
      <w:r>
        <w:noBreakHyphen/>
        <w:t>7.]</w:t>
      </w:r>
    </w:p>
    <w:p>
      <w:pPr>
        <w:pStyle w:val="Heading5"/>
        <w:rPr>
          <w:snapToGrid w:val="0"/>
        </w:rPr>
      </w:pPr>
      <w:bookmarkStart w:id="30" w:name="_Toc84328479"/>
      <w:r>
        <w:rPr>
          <w:rStyle w:val="CharSectno"/>
        </w:rPr>
        <w:lastRenderedPageBreak/>
        <w:t>18</w:t>
      </w:r>
      <w:r>
        <w:rPr>
          <w:snapToGrid w:val="0"/>
        </w:rPr>
        <w:t>.</w:t>
      </w:r>
      <w:r>
        <w:rPr>
          <w:snapToGrid w:val="0"/>
        </w:rPr>
        <w:tab/>
        <w:t>Concessional non</w:t>
      </w:r>
      <w:r>
        <w:rPr>
          <w:snapToGrid w:val="0"/>
        </w:rPr>
        <w:noBreakHyphen/>
        <w:t>metropolitan quantity charge</w:t>
      </w:r>
      <w:bookmarkEnd w:id="30"/>
    </w:p>
    <w:p>
      <w:pPr>
        <w:pStyle w:val="Subsection"/>
        <w:spacing w:before="120"/>
      </w:pPr>
      <w:r>
        <w:tab/>
        <w:t>(1)</w:t>
      </w:r>
      <w:r>
        <w:tab/>
        <w:t>In this by</w:t>
      </w:r>
      <w:r>
        <w:noBreakHyphen/>
        <w:t>law —</w:t>
      </w:r>
    </w:p>
    <w:p>
      <w:pPr>
        <w:pStyle w:val="Defstart"/>
      </w:pPr>
      <w:r>
        <w:tab/>
      </w:r>
      <w:r>
        <w:rPr>
          <w:rStyle w:val="CharDefText"/>
        </w:rPr>
        <w:t>eligible pensioner</w:t>
      </w:r>
      <w:r>
        <w:t xml:space="preserve"> means a person to whom section 23(1), (2) or (3) or section 24 of the </w:t>
      </w:r>
      <w:r>
        <w:rPr>
          <w:i/>
        </w:rPr>
        <w:t>Rates and Charges (Rebates and Deferments) Act 1992</w:t>
      </w:r>
      <w:r>
        <w:t xml:space="preserve"> applies.</w:t>
      </w:r>
    </w:p>
    <w:p>
      <w:pPr>
        <w:pStyle w:val="Subsection"/>
        <w:rPr>
          <w:snapToGrid w:val="0"/>
        </w:rPr>
      </w:pPr>
      <w:r>
        <w:rPr>
          <w:snapToGrid w:val="0"/>
        </w:rPr>
        <w:tab/>
        <w:t>(2)</w:t>
      </w:r>
      <w:r>
        <w:rPr>
          <w:snapToGrid w:val="0"/>
        </w:rPr>
        <w:tab/>
        <w:t>Notwithstanding any other provisions of these by</w:t>
      </w:r>
      <w:r>
        <w:rPr>
          <w:snapToGrid w:val="0"/>
        </w:rPr>
        <w:noBreakHyphen/>
        <w:t>laws, a person who is liable to pay a charge under by</w:t>
      </w:r>
      <w:r>
        <w:rPr>
          <w:snapToGrid w:val="0"/>
        </w:rPr>
        <w:noBreakHyphen/>
        <w:t xml:space="preserve">law 17A(1)(b) or 17A(3)(b) or under </w:t>
      </w:r>
      <w:r>
        <w:t xml:space="preserve">Schedule 1 item 22 </w:t>
      </w:r>
      <w:r>
        <w:rPr>
          <w:snapToGrid w:val="0"/>
        </w:rPr>
        <w:t>in respect of particular land shall be allowed a concession under this by</w:t>
      </w:r>
      <w:r>
        <w:rPr>
          <w:snapToGrid w:val="0"/>
        </w:rPr>
        <w:noBreakHyphen/>
        <w:t xml:space="preserve">law in respect of the charge if — </w:t>
      </w:r>
    </w:p>
    <w:p>
      <w:pPr>
        <w:pStyle w:val="Indenta"/>
        <w:rPr>
          <w:snapToGrid w:val="0"/>
        </w:rPr>
      </w:pPr>
      <w:r>
        <w:rPr>
          <w:snapToGrid w:val="0"/>
        </w:rPr>
        <w:tab/>
        <w:t>(a)</w:t>
      </w:r>
      <w:r>
        <w:rPr>
          <w:snapToGrid w:val="0"/>
        </w:rPr>
        <w:tab/>
        <w:t>the person satisfies the Corporation that he or she was an eligible pensioner at any time during the period to which the charge relates; and</w:t>
      </w:r>
    </w:p>
    <w:p>
      <w:pPr>
        <w:pStyle w:val="Indenta"/>
        <w:rPr>
          <w:snapToGrid w:val="0"/>
        </w:rPr>
      </w:pPr>
      <w:r>
        <w:rPr>
          <w:snapToGrid w:val="0"/>
        </w:rPr>
        <w:tab/>
        <w:t>(b)</w:t>
      </w:r>
      <w:r>
        <w:rPr>
          <w:snapToGrid w:val="0"/>
        </w:rPr>
        <w:tab/>
        <w:t>subject to sub</w:t>
      </w:r>
      <w:r>
        <w:rPr>
          <w:snapToGrid w:val="0"/>
        </w:rPr>
        <w:noBreakHyphen/>
        <w:t>bylaw (3), the land was occupied by the person during the period to which the charge relates, whether or not the land is also occupied by any other person; and</w:t>
      </w:r>
    </w:p>
    <w:p>
      <w:pPr>
        <w:pStyle w:val="Indenta"/>
        <w:rPr>
          <w:snapToGrid w:val="0"/>
        </w:rPr>
      </w:pPr>
      <w:r>
        <w:rPr>
          <w:snapToGrid w:val="0"/>
        </w:rPr>
        <w:tab/>
        <w:t>(c)</w:t>
      </w:r>
      <w:r>
        <w:rPr>
          <w:snapToGrid w:val="0"/>
        </w:rPr>
        <w:tab/>
      </w:r>
      <w:r>
        <w:t>t</w:t>
      </w:r>
      <w:r>
        <w:rPr>
          <w:snapToGrid w:val="0"/>
        </w:rPr>
        <w:t>he person is not liable for the payment of any amount due in respect of a charge assessed according to the quantity of water supplied to that or any other land during a period that commenced before the period to which the charge relates; and</w:t>
      </w:r>
    </w:p>
    <w:p>
      <w:pPr>
        <w:pStyle w:val="Indenta"/>
      </w:pPr>
      <w:r>
        <w:rPr>
          <w:snapToGrid w:val="0"/>
        </w:rPr>
        <w:tab/>
        <w:t>(d)</w:t>
      </w:r>
      <w:r>
        <w:rPr>
          <w:snapToGrid w:val="0"/>
        </w:rPr>
        <w:tab/>
        <w:t>the person has not been allowed a concession under this by</w:t>
      </w:r>
      <w:r>
        <w:rPr>
          <w:snapToGrid w:val="0"/>
        </w:rPr>
        <w:noBreakHyphen/>
        <w:t>law in respect of water supplied to any other land except where the portions of the periods to which the respective concessions relate do not, to any extent, coincide.</w:t>
      </w:r>
    </w:p>
    <w:p>
      <w:pPr>
        <w:pStyle w:val="Subsection"/>
        <w:rPr>
          <w:snapToGrid w:val="0"/>
        </w:rPr>
      </w:pPr>
      <w:r>
        <w:rPr>
          <w:snapToGrid w:val="0"/>
        </w:rPr>
        <w:tab/>
        <w:t>(3)</w:t>
      </w:r>
      <w:r>
        <w:rPr>
          <w:snapToGrid w:val="0"/>
        </w:rPr>
        <w:tab/>
        <w:t>Where the Corporation, having regard to the circumstances of the case, sees fit, it may dispense with the requirements of sub</w:t>
      </w:r>
      <w:r>
        <w:rPr>
          <w:snapToGrid w:val="0"/>
        </w:rPr>
        <w:noBreakHyphen/>
        <w:t>bylaw (2)(b).</w:t>
      </w:r>
    </w:p>
    <w:p>
      <w:pPr>
        <w:pStyle w:val="Subsection"/>
        <w:rPr>
          <w:snapToGrid w:val="0"/>
        </w:rPr>
      </w:pPr>
      <w:r>
        <w:rPr>
          <w:snapToGrid w:val="0"/>
        </w:rPr>
        <w:tab/>
        <w:t>(4)</w:t>
      </w:r>
      <w:r>
        <w:rPr>
          <w:snapToGrid w:val="0"/>
        </w:rPr>
        <w:tab/>
        <w:t xml:space="preserve">The </w:t>
      </w:r>
      <w:r>
        <w:t>amount of the concession</w:t>
      </w:r>
      <w:r>
        <w:rPr>
          <w:snapToGrid w:val="0"/>
        </w:rPr>
        <w:t xml:space="preserve"> to be allowed under this by</w:t>
      </w:r>
      <w:r>
        <w:rPr>
          <w:snapToGrid w:val="0"/>
        </w:rPr>
        <w:noBreakHyphen/>
        <w:t>law in respect of a charge under by</w:t>
      </w:r>
      <w:r>
        <w:rPr>
          <w:snapToGrid w:val="0"/>
        </w:rPr>
        <w:noBreakHyphen/>
        <w:t xml:space="preserve">law 17A(1)(b) or 17A(3)(b) or </w:t>
      </w:r>
      <w:r>
        <w:rPr>
          <w:snapToGrid w:val="0"/>
        </w:rPr>
        <w:lastRenderedPageBreak/>
        <w:t>under by</w:t>
      </w:r>
      <w:r>
        <w:rPr>
          <w:snapToGrid w:val="0"/>
        </w:rPr>
        <w:noBreakHyphen/>
        <w:t xml:space="preserve">law 17 and </w:t>
      </w:r>
      <w:r>
        <w:t xml:space="preserve">Schedule 1 item 22 </w:t>
      </w:r>
      <w:r>
        <w:rPr>
          <w:snapToGrid w:val="0"/>
        </w:rPr>
        <w:t>is 50% of the amount calculated from the annual charge rates applicable —</w:t>
      </w:r>
    </w:p>
    <w:p>
      <w:pPr>
        <w:pStyle w:val="Indenta"/>
        <w:rPr>
          <w:snapToGrid w:val="0"/>
        </w:rPr>
      </w:pPr>
      <w:r>
        <w:rPr>
          <w:snapToGrid w:val="0"/>
        </w:rPr>
        <w:tab/>
        <w:t>(a)</w:t>
      </w:r>
      <w:r>
        <w:rPr>
          <w:snapToGrid w:val="0"/>
        </w:rPr>
        <w:tab/>
        <w:t>where the land concerned is —</w:t>
      </w:r>
    </w:p>
    <w:p>
      <w:pPr>
        <w:pStyle w:val="Indenti"/>
        <w:rPr>
          <w:snapToGrid w:val="0"/>
        </w:rPr>
      </w:pPr>
      <w:r>
        <w:rPr>
          <w:snapToGrid w:val="0"/>
        </w:rPr>
        <w:tab/>
        <w:t>(i)</w:t>
      </w:r>
      <w:r>
        <w:rPr>
          <w:snapToGrid w:val="0"/>
        </w:rPr>
        <w:tab/>
        <w:t xml:space="preserve">in the town of Cue, Laverton, Leonora, Meekatharra, Menzies, Mt Magnet (from 1995/1996 onwards), </w:t>
      </w:r>
      <w:r>
        <w:t xml:space="preserve">Mullewa (from 2009/2010 onwards), </w:t>
      </w:r>
      <w:r>
        <w:rPr>
          <w:snapToGrid w:val="0"/>
        </w:rPr>
        <w:t>Sandstone, Wiluna or Yalgoo (from 1995/1996 onwards) and where up to 600 kL of water is supplied in one year; or</w:t>
      </w:r>
    </w:p>
    <w:p>
      <w:pPr>
        <w:pStyle w:val="Indenti"/>
        <w:rPr>
          <w:snapToGrid w:val="0"/>
        </w:rPr>
      </w:pPr>
      <w:r>
        <w:rPr>
          <w:snapToGrid w:val="0"/>
        </w:rPr>
        <w:tab/>
        <w:t>(ii)</w:t>
      </w:r>
      <w:r>
        <w:rPr>
          <w:snapToGrid w:val="0"/>
        </w:rPr>
        <w:tab/>
        <w:t>any other land south of 26° South Latitude and where up to 400 kL of water is supplied in one year;</w:t>
      </w:r>
    </w:p>
    <w:p>
      <w:pPr>
        <w:pStyle w:val="Indenta"/>
        <w:rPr>
          <w:snapToGrid w:val="0"/>
        </w:rPr>
      </w:pPr>
      <w:r>
        <w:rPr>
          <w:snapToGrid w:val="0"/>
        </w:rPr>
        <w:tab/>
        <w:t>(b)</w:t>
      </w:r>
      <w:r>
        <w:rPr>
          <w:snapToGrid w:val="0"/>
        </w:rPr>
        <w:tab/>
        <w:t>where the land concerned is north of 26° South Latitude and where up to 600 kL of water is supplied in one year.</w:t>
      </w:r>
    </w:p>
    <w:p>
      <w:pPr>
        <w:pStyle w:val="Subsection"/>
        <w:spacing w:before="120"/>
        <w:rPr>
          <w:snapToGrid w:val="0"/>
        </w:rPr>
      </w:pPr>
      <w:r>
        <w:rPr>
          <w:snapToGrid w:val="0"/>
        </w:rPr>
        <w:tab/>
        <w:t>(5)</w:t>
      </w:r>
      <w:r>
        <w:rPr>
          <w:snapToGrid w:val="0"/>
        </w:rPr>
        <w:tab/>
        <w:t xml:space="preserve">A person who, in connection with or for the purpose of obtaining a </w:t>
      </w:r>
      <w:r>
        <w:t>concession</w:t>
      </w:r>
      <w:r>
        <w:rPr>
          <w:snapToGrid w:val="0"/>
        </w:rPr>
        <w:t xml:space="preserve"> under this by</w:t>
      </w:r>
      <w:r>
        <w:rPr>
          <w:snapToGrid w:val="0"/>
        </w:rPr>
        <w:noBreakHyphen/>
        <w:t xml:space="preserve">law, gives information that </w:t>
      </w:r>
      <w:r>
        <w:t>he or she</w:t>
      </w:r>
      <w:r>
        <w:rPr>
          <w:snapToGrid w:val="0"/>
        </w:rPr>
        <w:t xml:space="preserve"> knows or has reasonable cause to believe to be false or misleading in any material respect commits an offence.</w:t>
      </w:r>
    </w:p>
    <w:p>
      <w:pPr>
        <w:pStyle w:val="Penstart"/>
        <w:rPr>
          <w:snapToGrid w:val="0"/>
        </w:rPr>
      </w:pPr>
      <w:r>
        <w:rPr>
          <w:snapToGrid w:val="0"/>
        </w:rPr>
        <w:tab/>
        <w:t>Penalty: $1 000.</w:t>
      </w:r>
    </w:p>
    <w:p>
      <w:pPr>
        <w:pStyle w:val="Footnotesection"/>
      </w:pPr>
      <w:r>
        <w:tab/>
        <w:t>[By</w:t>
      </w:r>
      <w:r>
        <w:noBreakHyphen/>
        <w:t>law 18 amended in Gazette 29 Jun 1988 p. 2113; 14 Oct 1988 p. 4174; 31 Dec 1992 p. 6412</w:t>
      </w:r>
      <w:r>
        <w:noBreakHyphen/>
        <w:t>13; 4 Mar 1994 p. 904; 30 Jun 1995 p. 2736</w:t>
      </w:r>
      <w:r>
        <w:noBreakHyphen/>
        <w:t>7; 17 Nov 1995 p. 5344; 29 Dec 1995 p. 6331; 6 Jan 1998 p. 40; 29 Jun 1999 p. 2793</w:t>
      </w:r>
      <w:r>
        <w:noBreakHyphen/>
        <w:t>4; 29 Jun 2001 p. 3193; 7 Aug 2001 p. 4037; 29 Jun 2007 p. 3250; 25 Jun 2010 p. 2903</w:t>
      </w:r>
      <w:r>
        <w:noBreakHyphen/>
        <w:t>5.]</w:t>
      </w:r>
    </w:p>
    <w:p>
      <w:pPr>
        <w:pStyle w:val="Heading5"/>
        <w:rPr>
          <w:snapToGrid w:val="0"/>
        </w:rPr>
      </w:pPr>
      <w:bookmarkStart w:id="31" w:name="_Toc84328480"/>
      <w:r>
        <w:rPr>
          <w:rStyle w:val="CharSectno"/>
        </w:rPr>
        <w:t>18A</w:t>
      </w:r>
      <w:r>
        <w:rPr>
          <w:snapToGrid w:val="0"/>
        </w:rPr>
        <w:t>.</w:t>
      </w:r>
      <w:r>
        <w:rPr>
          <w:snapToGrid w:val="0"/>
        </w:rPr>
        <w:tab/>
        <w:t>Concessional metropolitan quantity charge</w:t>
      </w:r>
      <w:bookmarkEnd w:id="31"/>
    </w:p>
    <w:p>
      <w:pPr>
        <w:pStyle w:val="Subsection"/>
      </w:pPr>
      <w:r>
        <w:tab/>
        <w:t>(1)</w:t>
      </w:r>
      <w:r>
        <w:tab/>
        <w:t>In this by</w:t>
      </w:r>
      <w:r>
        <w:noBreakHyphen/>
        <w:t>law —</w:t>
      </w:r>
    </w:p>
    <w:p>
      <w:pPr>
        <w:pStyle w:val="Defstart"/>
      </w:pPr>
      <w:r>
        <w:tab/>
      </w:r>
      <w:r>
        <w:rPr>
          <w:rStyle w:val="CharDefText"/>
        </w:rPr>
        <w:t>eligible pensioner</w:t>
      </w:r>
      <w:r>
        <w:t xml:space="preserve"> means a person to whom section 23(1), (2) or (3) or section 24 of the </w:t>
      </w:r>
      <w:r>
        <w:rPr>
          <w:i/>
        </w:rPr>
        <w:t>Rates and Charges (Rebates and Deferments) Act 1992</w:t>
      </w:r>
      <w:r>
        <w:t xml:space="preserve"> applies.</w:t>
      </w:r>
    </w:p>
    <w:p>
      <w:pPr>
        <w:pStyle w:val="Subsection"/>
        <w:rPr>
          <w:snapToGrid w:val="0"/>
        </w:rPr>
      </w:pPr>
      <w:r>
        <w:rPr>
          <w:snapToGrid w:val="0"/>
        </w:rPr>
        <w:tab/>
        <w:t>(2)</w:t>
      </w:r>
      <w:r>
        <w:rPr>
          <w:snapToGrid w:val="0"/>
        </w:rPr>
        <w:tab/>
        <w:t>Notwithstanding any other provisions of these by</w:t>
      </w:r>
      <w:r>
        <w:rPr>
          <w:snapToGrid w:val="0"/>
        </w:rPr>
        <w:noBreakHyphen/>
        <w:t>laws, a person who is liable to pay a charge under by</w:t>
      </w:r>
      <w:r>
        <w:rPr>
          <w:snapToGrid w:val="0"/>
        </w:rPr>
        <w:noBreakHyphen/>
        <w:t xml:space="preserve">law 17A(1)(a) or </w:t>
      </w:r>
      <w:r>
        <w:rPr>
          <w:snapToGrid w:val="0"/>
        </w:rPr>
        <w:lastRenderedPageBreak/>
        <w:t>17A(3)(a) or under by</w:t>
      </w:r>
      <w:r>
        <w:rPr>
          <w:snapToGrid w:val="0"/>
        </w:rPr>
        <w:noBreakHyphen/>
        <w:t xml:space="preserve">law 17 and </w:t>
      </w:r>
      <w:r>
        <w:t xml:space="preserve">Schedule 1 item 20 or 21 </w:t>
      </w:r>
      <w:r>
        <w:rPr>
          <w:snapToGrid w:val="0"/>
        </w:rPr>
        <w:t>in respect of land in the metropolitan area shall be allowed a concession under this by</w:t>
      </w:r>
      <w:r>
        <w:rPr>
          <w:snapToGrid w:val="0"/>
        </w:rPr>
        <w:noBreakHyphen/>
        <w:t xml:space="preserve">law in respect of the charge if — </w:t>
      </w:r>
    </w:p>
    <w:p>
      <w:pPr>
        <w:pStyle w:val="Indenta"/>
        <w:rPr>
          <w:snapToGrid w:val="0"/>
        </w:rPr>
      </w:pPr>
      <w:r>
        <w:rPr>
          <w:snapToGrid w:val="0"/>
        </w:rPr>
        <w:tab/>
        <w:t>(a)</w:t>
      </w:r>
      <w:r>
        <w:rPr>
          <w:snapToGrid w:val="0"/>
        </w:rPr>
        <w:tab/>
        <w:t>the person satisfies the Corporation that he or she was an eligible pensioner at any time during the period to which the charge relates; and</w:t>
      </w:r>
    </w:p>
    <w:p>
      <w:pPr>
        <w:pStyle w:val="Indenta"/>
        <w:rPr>
          <w:snapToGrid w:val="0"/>
        </w:rPr>
      </w:pPr>
      <w:r>
        <w:rPr>
          <w:snapToGrid w:val="0"/>
        </w:rPr>
        <w:tab/>
        <w:t>(b)</w:t>
      </w:r>
      <w:r>
        <w:rPr>
          <w:snapToGrid w:val="0"/>
        </w:rPr>
        <w:tab/>
        <w:t>the land was occupied by the person during the period to which the charge relates, whether or not the land is also occupied by any other person; and</w:t>
      </w:r>
    </w:p>
    <w:p>
      <w:pPr>
        <w:pStyle w:val="Indenta"/>
        <w:rPr>
          <w:snapToGrid w:val="0"/>
        </w:rPr>
      </w:pPr>
      <w:r>
        <w:rPr>
          <w:snapToGrid w:val="0"/>
        </w:rPr>
        <w:tab/>
        <w:t>(c)</w:t>
      </w:r>
      <w:r>
        <w:rPr>
          <w:snapToGrid w:val="0"/>
        </w:rPr>
        <w:tab/>
      </w:r>
      <w:r>
        <w:t>t</w:t>
      </w:r>
      <w:r>
        <w:rPr>
          <w:snapToGrid w:val="0"/>
        </w:rPr>
        <w:t>he person is not liable for the payment of any amount due in respect of a charge assessed according to the quantity of water supplied to that or any other land during a period that commenced before the period to which the charge relates; and</w:t>
      </w:r>
    </w:p>
    <w:p>
      <w:pPr>
        <w:pStyle w:val="Indenta"/>
        <w:rPr>
          <w:snapToGrid w:val="0"/>
        </w:rPr>
      </w:pPr>
      <w:r>
        <w:rPr>
          <w:snapToGrid w:val="0"/>
        </w:rPr>
        <w:tab/>
        <w:t>(d)</w:t>
      </w:r>
      <w:r>
        <w:rPr>
          <w:snapToGrid w:val="0"/>
        </w:rPr>
        <w:tab/>
        <w:t>the person has not been allowed a concession under this by</w:t>
      </w:r>
      <w:r>
        <w:rPr>
          <w:snapToGrid w:val="0"/>
        </w:rPr>
        <w:noBreakHyphen/>
        <w:t>law in respect of water supplied to any other land except where the portions of the periods to which the respective concessions relate do not, to any extent, coincide.</w:t>
      </w:r>
    </w:p>
    <w:p>
      <w:pPr>
        <w:pStyle w:val="Subsection"/>
        <w:rPr>
          <w:snapToGrid w:val="0"/>
        </w:rPr>
      </w:pPr>
      <w:r>
        <w:rPr>
          <w:snapToGrid w:val="0"/>
        </w:rPr>
        <w:tab/>
        <w:t>(3)</w:t>
      </w:r>
      <w:r>
        <w:rPr>
          <w:snapToGrid w:val="0"/>
        </w:rPr>
        <w:tab/>
        <w:t>The concession to be allowed under this by</w:t>
      </w:r>
      <w:r>
        <w:rPr>
          <w:snapToGrid w:val="0"/>
        </w:rPr>
        <w:noBreakHyphen/>
        <w:t>law in respect of a charge under by</w:t>
      </w:r>
      <w:r>
        <w:rPr>
          <w:snapToGrid w:val="0"/>
        </w:rPr>
        <w:noBreakHyphen/>
        <w:t>law 17A(1)(a) or 17A(3)(a) or under by</w:t>
      </w:r>
      <w:r>
        <w:rPr>
          <w:snapToGrid w:val="0"/>
        </w:rPr>
        <w:noBreakHyphen/>
        <w:t xml:space="preserve">law 17 and </w:t>
      </w:r>
      <w:r>
        <w:t xml:space="preserve">Schedule 1 item 20 or 21 </w:t>
      </w:r>
      <w:r>
        <w:rPr>
          <w:snapToGrid w:val="0"/>
        </w:rPr>
        <w:t>is 50% of the amount calculated from the annual charge rates applicable where up to 150 kL of water is supplied in one year and where the land concerned is in the metropolitan area.</w:t>
      </w:r>
    </w:p>
    <w:p>
      <w:pPr>
        <w:pStyle w:val="Subsection"/>
        <w:rPr>
          <w:snapToGrid w:val="0"/>
        </w:rPr>
      </w:pPr>
      <w:r>
        <w:rPr>
          <w:snapToGrid w:val="0"/>
        </w:rPr>
        <w:tab/>
        <w:t>(4)</w:t>
      </w:r>
      <w:r>
        <w:rPr>
          <w:snapToGrid w:val="0"/>
        </w:rPr>
        <w:tab/>
        <w:t>A person who, in connection with or for the purpose of being allowed a concession under this by</w:t>
      </w:r>
      <w:r>
        <w:rPr>
          <w:snapToGrid w:val="0"/>
        </w:rPr>
        <w:noBreakHyphen/>
        <w:t xml:space="preserve">law, gives information that </w:t>
      </w:r>
      <w:r>
        <w:t>he or she</w:t>
      </w:r>
      <w:r>
        <w:rPr>
          <w:snapToGrid w:val="0"/>
        </w:rPr>
        <w:t xml:space="preserve"> knows or has reasonable cause to believe to be false or misleading in any material respect commits an offence.</w:t>
      </w:r>
    </w:p>
    <w:p>
      <w:pPr>
        <w:pStyle w:val="Penstart"/>
        <w:rPr>
          <w:snapToGrid w:val="0"/>
        </w:rPr>
      </w:pPr>
      <w:r>
        <w:rPr>
          <w:snapToGrid w:val="0"/>
        </w:rPr>
        <w:tab/>
        <w:t>Penalty: $1 000.</w:t>
      </w:r>
    </w:p>
    <w:p>
      <w:pPr>
        <w:pStyle w:val="Footnotesection"/>
      </w:pPr>
      <w:r>
        <w:lastRenderedPageBreak/>
        <w:tab/>
        <w:t>[By</w:t>
      </w:r>
      <w:r>
        <w:noBreakHyphen/>
        <w:t>law 18A inserted in Gazette 1 Jul 1993 p. 3215; amended in Gazette 30 Jun 1995 p. 2737; 29 Dec 1995 p. 6331; 6 Jan 1998 p. 40; 26 Jun 1998 p. 3400; 29 Jun 1999 p. 2794; 29 Jun 2001 p. 3193; 7 Aug 2001 p. 4038; 29 Jun 2007 p. 3251; 25 Jun 2010 p. 2905</w:t>
      </w:r>
      <w:r>
        <w:noBreakHyphen/>
        <w:t>6.]</w:t>
      </w:r>
    </w:p>
    <w:p>
      <w:pPr>
        <w:pStyle w:val="Heading5"/>
        <w:rPr>
          <w:snapToGrid w:val="0"/>
        </w:rPr>
      </w:pPr>
      <w:bookmarkStart w:id="32" w:name="_Toc84328481"/>
      <w:r>
        <w:rPr>
          <w:rStyle w:val="CharSectno"/>
        </w:rPr>
        <w:t>18B</w:t>
      </w:r>
      <w:r>
        <w:rPr>
          <w:snapToGrid w:val="0"/>
        </w:rPr>
        <w:t>.</w:t>
      </w:r>
      <w:r>
        <w:rPr>
          <w:snapToGrid w:val="0"/>
        </w:rPr>
        <w:tab/>
        <w:t>Residential multi</w:t>
      </w:r>
      <w:r>
        <w:rPr>
          <w:snapToGrid w:val="0"/>
        </w:rPr>
        <w:noBreakHyphen/>
        <w:t>unit properties — rebates for eligible pensioners</w:t>
      </w:r>
      <w:bookmarkEnd w:id="32"/>
    </w:p>
    <w:p>
      <w:pPr>
        <w:pStyle w:val="Subsection"/>
      </w:pPr>
      <w:r>
        <w:tab/>
        <w:t>(1)</w:t>
      </w:r>
      <w:r>
        <w:tab/>
        <w:t>In this by-law —</w:t>
      </w:r>
    </w:p>
    <w:p>
      <w:pPr>
        <w:pStyle w:val="Defstart"/>
      </w:pPr>
      <w:r>
        <w:tab/>
      </w:r>
      <w:r>
        <w:rPr>
          <w:rStyle w:val="CharDefText"/>
        </w:rPr>
        <w:t>eligible pensioner</w:t>
      </w:r>
      <w:r>
        <w:t xml:space="preserve"> means a person to whom section 23(1), (2) or (3) or section 24 of the </w:t>
      </w:r>
      <w:r>
        <w:rPr>
          <w:i/>
        </w:rPr>
        <w:t>Rates and Charges (Rebates and Deferments) Act 1992</w:t>
      </w:r>
      <w:r>
        <w:t xml:space="preserve"> applies;</w:t>
      </w:r>
    </w:p>
    <w:p>
      <w:pPr>
        <w:pStyle w:val="Defstart"/>
      </w:pPr>
      <w:r>
        <w:rPr>
          <w:b/>
        </w:rPr>
        <w:tab/>
      </w:r>
      <w:r>
        <w:rPr>
          <w:rStyle w:val="CharDefText"/>
        </w:rPr>
        <w:t>registered</w:t>
      </w:r>
      <w:r>
        <w:t xml:space="preserve"> in the case of an eligible pensioner who is a tenant, means registered or listed with the Corporation for the purposes of assessment under this by</w:t>
      </w:r>
      <w:r>
        <w:noBreakHyphen/>
        <w:t>law.</w:t>
      </w:r>
    </w:p>
    <w:p>
      <w:pPr>
        <w:pStyle w:val="Subsection"/>
        <w:keepNext/>
        <w:rPr>
          <w:snapToGrid w:val="0"/>
        </w:rPr>
      </w:pPr>
      <w:r>
        <w:rPr>
          <w:snapToGrid w:val="0"/>
        </w:rPr>
        <w:tab/>
        <w:t>(2)</w:t>
      </w:r>
      <w:r>
        <w:rPr>
          <w:snapToGrid w:val="0"/>
        </w:rPr>
        <w:tab/>
      </w:r>
      <w:r>
        <w:rPr>
          <w:snapToGrid w:val="0"/>
          <w:spacing w:val="-4"/>
        </w:rPr>
        <w:t xml:space="preserve">Where land </w:t>
      </w:r>
      <w:r>
        <w:rPr>
          <w:snapToGrid w:val="0"/>
        </w:rPr>
        <w:t>comprises</w:t>
      </w:r>
      <w:r>
        <w:rPr>
          <w:snapToGrid w:val="0"/>
          <w:spacing w:val="-4"/>
        </w:rPr>
        <w:t xml:space="preserve"> a residential multi</w:t>
      </w:r>
      <w:r>
        <w:rPr>
          <w:snapToGrid w:val="0"/>
          <w:spacing w:val="-4"/>
        </w:rPr>
        <w:noBreakHyphen/>
        <w:t>unit property served by a single meter and one or more of those units are occupied by —</w:t>
      </w:r>
    </w:p>
    <w:p>
      <w:pPr>
        <w:pStyle w:val="Indenta"/>
        <w:rPr>
          <w:snapToGrid w:val="0"/>
        </w:rPr>
      </w:pPr>
      <w:r>
        <w:rPr>
          <w:snapToGrid w:val="0"/>
        </w:rPr>
        <w:tab/>
        <w:t>(a)</w:t>
      </w:r>
      <w:r>
        <w:rPr>
          <w:snapToGrid w:val="0"/>
        </w:rPr>
        <w:tab/>
        <w:t xml:space="preserve">an eligible pensioner who has registered an entitlement under the </w:t>
      </w:r>
      <w:r>
        <w:rPr>
          <w:i/>
          <w:snapToGrid w:val="0"/>
        </w:rPr>
        <w:t>Rates and Charges (Rebates and Deferments) Act 1992</w:t>
      </w:r>
      <w:r>
        <w:rPr>
          <w:snapToGrid w:val="0"/>
        </w:rPr>
        <w:t xml:space="preserve"> before the commencement of the period to which a quantity charge applies; or</w:t>
      </w:r>
    </w:p>
    <w:p>
      <w:pPr>
        <w:pStyle w:val="Indenta"/>
        <w:rPr>
          <w:snapToGrid w:val="0"/>
        </w:rPr>
      </w:pPr>
      <w:r>
        <w:rPr>
          <w:snapToGrid w:val="0"/>
        </w:rPr>
        <w:tab/>
        <w:t>(b)</w:t>
      </w:r>
      <w:r>
        <w:rPr>
          <w:snapToGrid w:val="0"/>
        </w:rPr>
        <w:tab/>
        <w:t>an eligible pensioner who is registered as a tenant with the Corporation before the commencement of the period to which a quantity charge applies,</w:t>
      </w:r>
    </w:p>
    <w:p>
      <w:pPr>
        <w:pStyle w:val="Subsection"/>
        <w:rPr>
          <w:snapToGrid w:val="0"/>
        </w:rPr>
      </w:pPr>
      <w:r>
        <w:rPr>
          <w:snapToGrid w:val="0"/>
        </w:rPr>
        <w:tab/>
      </w:r>
      <w:r>
        <w:rPr>
          <w:snapToGrid w:val="0"/>
        </w:rPr>
        <w:tab/>
        <w:t>then sub</w:t>
      </w:r>
      <w:r>
        <w:rPr>
          <w:snapToGrid w:val="0"/>
        </w:rPr>
        <w:noBreakHyphen/>
        <w:t>bylaw (3) applies.</w:t>
      </w:r>
    </w:p>
    <w:p>
      <w:pPr>
        <w:pStyle w:val="Subsection"/>
        <w:rPr>
          <w:snapToGrid w:val="0"/>
        </w:rPr>
      </w:pPr>
      <w:r>
        <w:rPr>
          <w:snapToGrid w:val="0"/>
        </w:rPr>
        <w:tab/>
        <w:t>(3)</w:t>
      </w:r>
      <w:r>
        <w:rPr>
          <w:snapToGrid w:val="0"/>
        </w:rPr>
        <w:tab/>
        <w:t>Where the Corporation is satisfied that a person described in sub</w:t>
      </w:r>
      <w:r>
        <w:rPr>
          <w:snapToGrid w:val="0"/>
        </w:rPr>
        <w:noBreakHyphen/>
        <w:t>bylaw (2)(a) or (b) is liable to pay a charge in relation to the water supplied to the property referred to in that sub</w:t>
      </w:r>
      <w:r>
        <w:rPr>
          <w:snapToGrid w:val="0"/>
        </w:rPr>
        <w:noBreakHyphen/>
        <w:t>bylaw, the person is entitled to a rebate to be calculated as 50% of the amount calculated from the annual charge rates, based on averaged unit consumption —</w:t>
      </w:r>
    </w:p>
    <w:p>
      <w:pPr>
        <w:pStyle w:val="Indenta"/>
        <w:rPr>
          <w:snapToGrid w:val="0"/>
        </w:rPr>
      </w:pPr>
      <w:r>
        <w:rPr>
          <w:snapToGrid w:val="0"/>
        </w:rPr>
        <w:tab/>
        <w:t>(a)</w:t>
      </w:r>
      <w:r>
        <w:rPr>
          <w:snapToGrid w:val="0"/>
        </w:rPr>
        <w:tab/>
        <w:t xml:space="preserve">where up to 150 kL of water is supplied in one year and where the land concerned is in the metropolitan area and </w:t>
      </w:r>
      <w:r>
        <w:rPr>
          <w:snapToGrid w:val="0"/>
        </w:rPr>
        <w:lastRenderedPageBreak/>
        <w:t>is charged under by</w:t>
      </w:r>
      <w:r>
        <w:rPr>
          <w:snapToGrid w:val="0"/>
        </w:rPr>
        <w:noBreakHyphen/>
        <w:t>law 17A(1)(a), 17A(1)(b), 17A(3)(a) or 17A(3)(b) or under by</w:t>
      </w:r>
      <w:r>
        <w:rPr>
          <w:snapToGrid w:val="0"/>
        </w:rPr>
        <w:noBreakHyphen/>
        <w:t>law 17 and</w:t>
      </w:r>
      <w:r>
        <w:t xml:space="preserve"> Schedule 1 item 20 or 21</w:t>
      </w:r>
      <w:r>
        <w:rPr>
          <w:snapToGrid w:val="0"/>
        </w:rPr>
        <w:t>; or</w:t>
      </w:r>
    </w:p>
    <w:p>
      <w:pPr>
        <w:pStyle w:val="Indenta"/>
        <w:keepNext/>
        <w:rPr>
          <w:snapToGrid w:val="0"/>
        </w:rPr>
      </w:pPr>
      <w:r>
        <w:rPr>
          <w:snapToGrid w:val="0"/>
        </w:rPr>
        <w:tab/>
        <w:t>(b)</w:t>
      </w:r>
      <w:r>
        <w:rPr>
          <w:snapToGrid w:val="0"/>
        </w:rPr>
        <w:tab/>
        <w:t>where up to —</w:t>
      </w:r>
    </w:p>
    <w:p>
      <w:pPr>
        <w:pStyle w:val="Indenti"/>
        <w:rPr>
          <w:snapToGrid w:val="0"/>
        </w:rPr>
      </w:pPr>
      <w:r>
        <w:rPr>
          <w:snapToGrid w:val="0"/>
        </w:rPr>
        <w:tab/>
        <w:t>(i)</w:t>
      </w:r>
      <w:r>
        <w:rPr>
          <w:snapToGrid w:val="0"/>
        </w:rPr>
        <w:tab/>
        <w:t xml:space="preserve">600 kL of water is supplied in one year and where the land concerned is in the town of Cue, Laverton, Leonora, Meekatharra, Menzies, Mt Magnet (from 1995/1996 onwards), </w:t>
      </w:r>
      <w:r>
        <w:t xml:space="preserve">Mullewa (from 2009/2010 onwards), </w:t>
      </w:r>
      <w:r>
        <w:rPr>
          <w:snapToGrid w:val="0"/>
        </w:rPr>
        <w:t>Sandstone, Wiluna or Yalgoo (from 1995/1996 onwards); or</w:t>
      </w:r>
    </w:p>
    <w:p>
      <w:pPr>
        <w:pStyle w:val="Indenti"/>
        <w:rPr>
          <w:snapToGrid w:val="0"/>
        </w:rPr>
      </w:pPr>
      <w:r>
        <w:rPr>
          <w:snapToGrid w:val="0"/>
        </w:rPr>
        <w:tab/>
        <w:t>(ii)</w:t>
      </w:r>
      <w:r>
        <w:rPr>
          <w:snapToGrid w:val="0"/>
        </w:rPr>
        <w:tab/>
        <w:t>400 kL of water is supplied in one year and where the land concerned is any other land south of 26° South Latitude,</w:t>
      </w:r>
    </w:p>
    <w:p>
      <w:pPr>
        <w:pStyle w:val="Indenta"/>
        <w:rPr>
          <w:snapToGrid w:val="0"/>
        </w:rPr>
      </w:pPr>
      <w:r>
        <w:rPr>
          <w:snapToGrid w:val="0"/>
        </w:rPr>
        <w:tab/>
      </w:r>
      <w:r>
        <w:rPr>
          <w:snapToGrid w:val="0"/>
        </w:rPr>
        <w:tab/>
        <w:t>and is charged under by</w:t>
      </w:r>
      <w:r>
        <w:rPr>
          <w:snapToGrid w:val="0"/>
        </w:rPr>
        <w:noBreakHyphen/>
        <w:t>law 17A(1)(a), 17A(1)(b), 17A(3)(a) or 17A(3)(b) or under by</w:t>
      </w:r>
      <w:r>
        <w:rPr>
          <w:snapToGrid w:val="0"/>
        </w:rPr>
        <w:noBreakHyphen/>
        <w:t>law 17 and</w:t>
      </w:r>
      <w:r>
        <w:t xml:space="preserve"> Schedule 1 item 22</w:t>
      </w:r>
      <w:r>
        <w:rPr>
          <w:snapToGrid w:val="0"/>
        </w:rPr>
        <w:t>; or</w:t>
      </w:r>
    </w:p>
    <w:p>
      <w:pPr>
        <w:pStyle w:val="Indenta"/>
        <w:rPr>
          <w:snapToGrid w:val="0"/>
        </w:rPr>
      </w:pPr>
      <w:r>
        <w:rPr>
          <w:snapToGrid w:val="0"/>
        </w:rPr>
        <w:tab/>
        <w:t>(c)</w:t>
      </w:r>
      <w:r>
        <w:rPr>
          <w:snapToGrid w:val="0"/>
        </w:rPr>
        <w:tab/>
        <w:t>where up to 600 kL of water is supplied in one year and where the land concerned is land north of 26° South Latitude and is charged under by</w:t>
      </w:r>
      <w:r>
        <w:rPr>
          <w:snapToGrid w:val="0"/>
        </w:rPr>
        <w:noBreakHyphen/>
        <w:t>law 17A(1)(a), 17A(1)(b), 17A(3)(a) or 17A(3)(b) or under by</w:t>
      </w:r>
      <w:r>
        <w:rPr>
          <w:snapToGrid w:val="0"/>
        </w:rPr>
        <w:noBreakHyphen/>
        <w:t>law 17 and</w:t>
      </w:r>
      <w:r>
        <w:t xml:space="preserve"> Schedule 1 item 22</w:t>
      </w:r>
      <w:r>
        <w:rPr>
          <w:snapToGrid w:val="0"/>
        </w:rPr>
        <w:t>,</w:t>
      </w:r>
    </w:p>
    <w:p>
      <w:pPr>
        <w:pStyle w:val="Subsection"/>
        <w:rPr>
          <w:snapToGrid w:val="0"/>
          <w:spacing w:val="-2"/>
        </w:rPr>
      </w:pPr>
      <w:r>
        <w:rPr>
          <w:snapToGrid w:val="0"/>
        </w:rPr>
        <w:tab/>
      </w:r>
      <w:r>
        <w:rPr>
          <w:snapToGrid w:val="0"/>
        </w:rPr>
        <w:tab/>
      </w:r>
      <w:r>
        <w:rPr>
          <w:snapToGrid w:val="0"/>
          <w:spacing w:val="-2"/>
        </w:rPr>
        <w:t>and the rebate is to be credited in accordance with sub</w:t>
      </w:r>
      <w:r>
        <w:rPr>
          <w:snapToGrid w:val="0"/>
          <w:spacing w:val="-2"/>
        </w:rPr>
        <w:noBreakHyphen/>
        <w:t>bylaw (4).</w:t>
      </w:r>
    </w:p>
    <w:p>
      <w:pPr>
        <w:pStyle w:val="Subsection"/>
        <w:rPr>
          <w:snapToGrid w:val="0"/>
        </w:rPr>
      </w:pPr>
      <w:r>
        <w:rPr>
          <w:snapToGrid w:val="0"/>
        </w:rPr>
        <w:tab/>
        <w:t>(4)</w:t>
      </w:r>
      <w:r>
        <w:rPr>
          <w:snapToGrid w:val="0"/>
        </w:rPr>
        <w:tab/>
        <w:t>The rebate set out in sub</w:t>
      </w:r>
      <w:r>
        <w:rPr>
          <w:snapToGrid w:val="0"/>
        </w:rPr>
        <w:noBreakHyphen/>
        <w:t>bylaw (3) can only be given —</w:t>
      </w:r>
    </w:p>
    <w:p>
      <w:pPr>
        <w:pStyle w:val="Indenta"/>
        <w:rPr>
          <w:snapToGrid w:val="0"/>
        </w:rPr>
      </w:pPr>
      <w:r>
        <w:rPr>
          <w:snapToGrid w:val="0"/>
        </w:rPr>
        <w:tab/>
        <w:t>(a)</w:t>
      </w:r>
      <w:r>
        <w:rPr>
          <w:snapToGrid w:val="0"/>
        </w:rPr>
        <w:tab/>
        <w:t>in the case of a person described in sub</w:t>
      </w:r>
      <w:r>
        <w:rPr>
          <w:snapToGrid w:val="0"/>
        </w:rPr>
        <w:noBreakHyphen/>
        <w:t>bylaw (2)(a), by direct credit to that person’s bank account or to his or her Annual Charges assessment;</w:t>
      </w:r>
    </w:p>
    <w:p>
      <w:pPr>
        <w:pStyle w:val="Indenta"/>
        <w:rPr>
          <w:snapToGrid w:val="0"/>
        </w:rPr>
      </w:pPr>
      <w:r>
        <w:rPr>
          <w:snapToGrid w:val="0"/>
        </w:rPr>
        <w:tab/>
        <w:t>(b)</w:t>
      </w:r>
      <w:r>
        <w:rPr>
          <w:snapToGrid w:val="0"/>
        </w:rPr>
        <w:tab/>
      </w:r>
      <w:r>
        <w:rPr>
          <w:snapToGrid w:val="0"/>
          <w:spacing w:val="-2"/>
        </w:rPr>
        <w:t>in the case of a person described in sub</w:t>
      </w:r>
      <w:r>
        <w:rPr>
          <w:snapToGrid w:val="0"/>
          <w:spacing w:val="-2"/>
        </w:rPr>
        <w:noBreakHyphen/>
        <w:t>bylaw (2)(b), by direct credit to that person’s bank account or credit to that person by such other means as the Corporation sees fit.</w:t>
      </w:r>
    </w:p>
    <w:p>
      <w:pPr>
        <w:pStyle w:val="Subsection"/>
        <w:rPr>
          <w:snapToGrid w:val="0"/>
        </w:rPr>
      </w:pPr>
      <w:r>
        <w:rPr>
          <w:snapToGrid w:val="0"/>
        </w:rPr>
        <w:tab/>
        <w:t>(5)</w:t>
      </w:r>
      <w:r>
        <w:rPr>
          <w:snapToGrid w:val="0"/>
        </w:rPr>
        <w:tab/>
        <w:t>The Corporation may, after having regard to the circumstances in a particular case, dispense with the requirement in sub</w:t>
      </w:r>
      <w:r>
        <w:rPr>
          <w:snapToGrid w:val="0"/>
        </w:rPr>
        <w:noBreakHyphen/>
        <w:t>bylaw (2) for a pensioner to register or be listed prior to the commencement of the period to which a quantity charge applies.</w:t>
      </w:r>
    </w:p>
    <w:p>
      <w:pPr>
        <w:pStyle w:val="Subsection"/>
        <w:rPr>
          <w:snapToGrid w:val="0"/>
        </w:rPr>
      </w:pPr>
      <w:r>
        <w:rPr>
          <w:snapToGrid w:val="0"/>
        </w:rPr>
        <w:lastRenderedPageBreak/>
        <w:tab/>
        <w:t>(6)</w:t>
      </w:r>
      <w:r>
        <w:rPr>
          <w:snapToGrid w:val="0"/>
        </w:rPr>
        <w:tab/>
        <w:t>An eligible pensioner registered for the purpose of this by</w:t>
      </w:r>
      <w:r>
        <w:rPr>
          <w:snapToGrid w:val="0"/>
        </w:rPr>
        <w:noBreakHyphen/>
        <w:t>law must advise the Corporation, in writing, if that pensioner —</w:t>
      </w:r>
    </w:p>
    <w:p>
      <w:pPr>
        <w:pStyle w:val="Indenta"/>
        <w:rPr>
          <w:snapToGrid w:val="0"/>
        </w:rPr>
      </w:pPr>
      <w:r>
        <w:rPr>
          <w:snapToGrid w:val="0"/>
        </w:rPr>
        <w:tab/>
        <w:t>(a)</w:t>
      </w:r>
      <w:r>
        <w:rPr>
          <w:snapToGrid w:val="0"/>
        </w:rPr>
        <w:tab/>
        <w:t>ceases to be an eligible pensioner; or</w:t>
      </w:r>
    </w:p>
    <w:p>
      <w:pPr>
        <w:pStyle w:val="Indenta"/>
        <w:rPr>
          <w:snapToGrid w:val="0"/>
        </w:rPr>
      </w:pPr>
      <w:r>
        <w:rPr>
          <w:snapToGrid w:val="0"/>
        </w:rPr>
        <w:tab/>
        <w:t>(b)</w:t>
      </w:r>
      <w:r>
        <w:rPr>
          <w:snapToGrid w:val="0"/>
        </w:rPr>
        <w:tab/>
        <w:t>ceases to occupy the property which is the subject of the registration.</w:t>
      </w:r>
    </w:p>
    <w:p>
      <w:pPr>
        <w:pStyle w:val="Subsection"/>
        <w:rPr>
          <w:snapToGrid w:val="0"/>
        </w:rPr>
      </w:pPr>
      <w:r>
        <w:rPr>
          <w:snapToGrid w:val="0"/>
        </w:rPr>
        <w:tab/>
        <w:t>(7)</w:t>
      </w:r>
      <w:r>
        <w:rPr>
          <w:snapToGrid w:val="0"/>
        </w:rPr>
        <w:tab/>
        <w:t>A person who, in connection with or for the purpose of being eligible to have a rebate credited in accordance with this by</w:t>
      </w:r>
      <w:r>
        <w:rPr>
          <w:snapToGrid w:val="0"/>
        </w:rPr>
        <w:noBreakHyphen/>
        <w:t>law, gives information that he or she knows or has reasonable cause to believe to be false or misleading commits an offence.</w:t>
      </w:r>
    </w:p>
    <w:p>
      <w:pPr>
        <w:pStyle w:val="Penstart"/>
        <w:rPr>
          <w:snapToGrid w:val="0"/>
        </w:rPr>
      </w:pPr>
      <w:r>
        <w:rPr>
          <w:snapToGrid w:val="0"/>
        </w:rPr>
        <w:tab/>
        <w:t>Penalty: $1 000.</w:t>
      </w:r>
    </w:p>
    <w:p>
      <w:pPr>
        <w:pStyle w:val="Footnotesection"/>
        <w:keepLines w:val="0"/>
      </w:pPr>
      <w:r>
        <w:tab/>
        <w:t>[By</w:t>
      </w:r>
      <w:r>
        <w:noBreakHyphen/>
        <w:t>law 18B inserted in Gazette 30 Dec 1994 p. 7351</w:t>
      </w:r>
      <w:r>
        <w:noBreakHyphen/>
        <w:t>3; amended in Gazette 30 Jun 1995 p. 2737; 17 Nov 1995 p. 5344</w:t>
      </w:r>
      <w:r>
        <w:noBreakHyphen/>
        <w:t>5; 29 Dec 1995 p. 6331; 6 Jan 1998 p. 41; 26 Jun 1998 p. 3400; 29 Jun 1999 p. 2794; 29 Jun 2001 p. 3193; 7 Aug 2001 p. 4038; 29 Jun 2007 p. 3251; 25 Jun 2010 p. 2906.]</w:t>
      </w:r>
    </w:p>
    <w:p>
      <w:pPr>
        <w:pStyle w:val="Ednotesection"/>
      </w:pPr>
      <w:r>
        <w:t>[</w:t>
      </w:r>
      <w:r>
        <w:rPr>
          <w:b/>
        </w:rPr>
        <w:t>19.</w:t>
      </w:r>
      <w:r>
        <w:rPr>
          <w:b/>
        </w:rPr>
        <w:tab/>
      </w:r>
      <w:r>
        <w:t>Deleted in Gazette 26 Jun 1998 p. 3400.]</w:t>
      </w:r>
    </w:p>
    <w:p>
      <w:pPr>
        <w:pStyle w:val="Heading5"/>
        <w:rPr>
          <w:snapToGrid w:val="0"/>
        </w:rPr>
      </w:pPr>
      <w:bookmarkStart w:id="33" w:name="_Toc84328482"/>
      <w:r>
        <w:rPr>
          <w:rStyle w:val="CharSectno"/>
        </w:rPr>
        <w:t>19A</w:t>
      </w:r>
      <w:r>
        <w:rPr>
          <w:snapToGrid w:val="0"/>
        </w:rPr>
        <w:t>.</w:t>
      </w:r>
      <w:r>
        <w:rPr>
          <w:snapToGrid w:val="0"/>
        </w:rPr>
        <w:tab/>
        <w:t>Capital infrastructure charges</w:t>
      </w:r>
      <w:bookmarkEnd w:id="33"/>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r>
      <w:r>
        <w:rPr>
          <w:rStyle w:val="CharDefText"/>
        </w:rPr>
        <w:t>land</w:t>
      </w:r>
      <w:r>
        <w:t xml:space="preserve"> means a residential property or any other land.</w:t>
      </w:r>
    </w:p>
    <w:p>
      <w:pPr>
        <w:pStyle w:val="Subsection"/>
        <w:rPr>
          <w:snapToGrid w:val="0"/>
        </w:rPr>
      </w:pPr>
      <w:r>
        <w:rPr>
          <w:snapToGrid w:val="0"/>
        </w:rPr>
        <w:tab/>
        <w:t>(2)</w:t>
      </w:r>
      <w:r>
        <w:rPr>
          <w:snapToGrid w:val="0"/>
        </w:rPr>
        <w:tab/>
        <w:t>Subject to sub</w:t>
      </w:r>
      <w:r>
        <w:rPr>
          <w:snapToGrid w:val="0"/>
        </w:rPr>
        <w:noBreakHyphen/>
        <w:t>bylaw (3), if land is classified as</w:t>
      </w:r>
      <w:r>
        <w:t xml:space="preserve"> capital infrastructure</w:t>
      </w:r>
      <w:r>
        <w:rPr>
          <w:snapToGrid w:val="0"/>
        </w:rPr>
        <w:t>, the charge —</w:t>
      </w:r>
    </w:p>
    <w:p>
      <w:pPr>
        <w:pStyle w:val="Indenta"/>
        <w:rPr>
          <w:snapToGrid w:val="0"/>
        </w:rPr>
      </w:pPr>
      <w:r>
        <w:rPr>
          <w:snapToGrid w:val="0"/>
        </w:rPr>
        <w:tab/>
        <w:t>(a)</w:t>
      </w:r>
      <w:r>
        <w:rPr>
          <w:snapToGrid w:val="0"/>
        </w:rPr>
        <w:tab/>
        <w:t>set out in</w:t>
      </w:r>
      <w:r>
        <w:t xml:space="preserve"> Column 3 of the Table to Schedule 1 item 36</w:t>
      </w:r>
      <w:r>
        <w:rPr>
          <w:snapToGrid w:val="0"/>
        </w:rPr>
        <w:t>; and</w:t>
      </w:r>
    </w:p>
    <w:p>
      <w:pPr>
        <w:pStyle w:val="Indenta"/>
        <w:rPr>
          <w:snapToGrid w:val="0"/>
        </w:rPr>
      </w:pPr>
      <w:r>
        <w:rPr>
          <w:snapToGrid w:val="0"/>
        </w:rPr>
        <w:tab/>
        <w:t>(b)</w:t>
      </w:r>
      <w:r>
        <w:rPr>
          <w:snapToGrid w:val="0"/>
        </w:rPr>
        <w:tab/>
        <w:t>corresponding to the area within which the land is situated as specified in</w:t>
      </w:r>
      <w:r>
        <w:t xml:space="preserve"> Column 1 of the Table to Schedule 1 item 36</w:t>
      </w:r>
      <w:r>
        <w:rPr>
          <w:snapToGrid w:val="0"/>
        </w:rPr>
        <w:t>,</w:t>
      </w:r>
    </w:p>
    <w:p>
      <w:pPr>
        <w:pStyle w:val="Subsection"/>
        <w:rPr>
          <w:snapToGrid w:val="0"/>
        </w:rPr>
      </w:pPr>
      <w:r>
        <w:rPr>
          <w:snapToGrid w:val="0"/>
        </w:rPr>
        <w:tab/>
      </w:r>
      <w:r>
        <w:rPr>
          <w:snapToGrid w:val="0"/>
        </w:rPr>
        <w:tab/>
        <w:t>is a charge for a year in respect of that land, applicable for the number of years specified in</w:t>
      </w:r>
      <w:r>
        <w:t xml:space="preserve"> Column 4 of the Table to Schedule 1 item 36</w:t>
      </w:r>
      <w:r>
        <w:rPr>
          <w:snapToGrid w:val="0"/>
        </w:rPr>
        <w:t>.</w:t>
      </w:r>
    </w:p>
    <w:p>
      <w:pPr>
        <w:pStyle w:val="Subsection"/>
        <w:rPr>
          <w:snapToGrid w:val="0"/>
        </w:rPr>
      </w:pPr>
      <w:r>
        <w:rPr>
          <w:snapToGrid w:val="0"/>
        </w:rPr>
        <w:lastRenderedPageBreak/>
        <w:tab/>
        <w:t>(3)</w:t>
      </w:r>
      <w:r>
        <w:rPr>
          <w:snapToGrid w:val="0"/>
        </w:rPr>
        <w:tab/>
        <w:t>A person liable to pay a charge under sub</w:t>
      </w:r>
      <w:r>
        <w:rPr>
          <w:snapToGrid w:val="0"/>
        </w:rPr>
        <w:noBreakHyphen/>
        <w:t>bylaw (2) may, within 28 days of receiving notice of the charge from the Corporation, elect to pay the corresponding single charge specified in Column 2 of</w:t>
      </w:r>
      <w:r>
        <w:t xml:space="preserve"> the Table to Schedule 1 item 36</w:t>
      </w:r>
      <w:r>
        <w:rPr>
          <w:snapToGrid w:val="0"/>
        </w:rPr>
        <w:t>.</w:t>
      </w:r>
    </w:p>
    <w:p>
      <w:pPr>
        <w:pStyle w:val="Subsection"/>
        <w:rPr>
          <w:snapToGrid w:val="0"/>
        </w:rPr>
      </w:pPr>
      <w:r>
        <w:rPr>
          <w:snapToGrid w:val="0"/>
        </w:rPr>
        <w:tab/>
        <w:t>(4)</w:t>
      </w:r>
      <w:r>
        <w:rPr>
          <w:snapToGrid w:val="0"/>
        </w:rPr>
        <w:tab/>
        <w:t>Where a person elects to pay a single charge under sub</w:t>
      </w:r>
      <w:r>
        <w:rPr>
          <w:snapToGrid w:val="0"/>
        </w:rPr>
        <w:noBreakHyphen/>
        <w:t>bylaw (3) the single charge is payable in relation to the land instead of the annual charges specified in</w:t>
      </w:r>
      <w:r>
        <w:t xml:space="preserve"> sub</w:t>
      </w:r>
      <w:r>
        <w:noBreakHyphen/>
        <w:t>bylaw (2)</w:t>
      </w:r>
      <w:r>
        <w:rPr>
          <w:snapToGrid w:val="0"/>
        </w:rPr>
        <w:t>.</w:t>
      </w:r>
    </w:p>
    <w:p>
      <w:pPr>
        <w:pStyle w:val="Subsection"/>
        <w:rPr>
          <w:snapToGrid w:val="0"/>
        </w:rPr>
      </w:pPr>
      <w:r>
        <w:rPr>
          <w:snapToGrid w:val="0"/>
        </w:rPr>
        <w:tab/>
        <w:t>(5)</w:t>
      </w:r>
      <w:r>
        <w:rPr>
          <w:snapToGrid w:val="0"/>
        </w:rPr>
        <w:tab/>
        <w:t xml:space="preserve">A charge set out in </w:t>
      </w:r>
      <w:r>
        <w:t xml:space="preserve">the Table to Schedule 1 item 36 </w:t>
      </w:r>
      <w:r>
        <w:rPr>
          <w:snapToGrid w:val="0"/>
        </w:rPr>
        <w:t>is payable in addition to any other charges payable for water supply under these by</w:t>
      </w:r>
      <w:r>
        <w:rPr>
          <w:snapToGrid w:val="0"/>
        </w:rPr>
        <w:noBreakHyphen/>
        <w:t>laws.</w:t>
      </w:r>
    </w:p>
    <w:p>
      <w:pPr>
        <w:pStyle w:val="Footnotesection"/>
      </w:pPr>
      <w:r>
        <w:tab/>
        <w:t>[By</w:t>
      </w:r>
      <w:r>
        <w:noBreakHyphen/>
        <w:t>law 19A inserted in Gazette 13 May 1997 p. 2352</w:t>
      </w:r>
      <w:r>
        <w:noBreakHyphen/>
        <w:t>3; amended in Gazette 7 May 1999 p. 1860; 29 Jun 1999 p. 2794</w:t>
      </w:r>
      <w:r>
        <w:noBreakHyphen/>
        <w:t>5; 29 Jun 2001 p. 3193; 29 Jun 2007 p. 3251.]</w:t>
      </w:r>
    </w:p>
    <w:p>
      <w:pPr>
        <w:pStyle w:val="Heading3"/>
      </w:pPr>
      <w:bookmarkStart w:id="34" w:name="_Toc84328483"/>
      <w:r>
        <w:rPr>
          <w:rStyle w:val="CharDivNo"/>
        </w:rPr>
        <w:t>Division 2</w:t>
      </w:r>
      <w:r>
        <w:t> — </w:t>
      </w:r>
      <w:r>
        <w:rPr>
          <w:rStyle w:val="CharDivText"/>
        </w:rPr>
        <w:t>Water supplied from certain irrigation works, other than for irrigation</w:t>
      </w:r>
      <w:bookmarkEnd w:id="34"/>
    </w:p>
    <w:p>
      <w:pPr>
        <w:pStyle w:val="Footnoteheading"/>
        <w:keepNext/>
      </w:pPr>
      <w:r>
        <w:tab/>
        <w:t>[Heading inserted in Gazette 14 Nov 2013 p. 5087.]</w:t>
      </w:r>
    </w:p>
    <w:p>
      <w:pPr>
        <w:pStyle w:val="Heading5"/>
      </w:pPr>
      <w:bookmarkStart w:id="35" w:name="_Toc84328484"/>
      <w:r>
        <w:rPr>
          <w:rStyle w:val="CharSectno"/>
        </w:rPr>
        <w:t>20</w:t>
      </w:r>
      <w:r>
        <w:t>.</w:t>
      </w:r>
      <w:r>
        <w:tab/>
        <w:t>Land subject to water supply charges under this Division</w:t>
      </w:r>
      <w:bookmarkEnd w:id="35"/>
    </w:p>
    <w:p>
      <w:pPr>
        <w:pStyle w:val="Subsection"/>
      </w:pPr>
      <w:r>
        <w:tab/>
        <w:t>(1)</w:t>
      </w:r>
      <w:r>
        <w:tab/>
        <w:t>The charges set out in Schedule 2 apply in respect of land that is supplied with water, for purposes other than irrigation, from irrigation works of the Corporation in the Ord Irrigation District.</w:t>
      </w:r>
    </w:p>
    <w:p>
      <w:pPr>
        <w:pStyle w:val="Subsection"/>
      </w:pPr>
      <w:r>
        <w:tab/>
        <w:t>(2)</w:t>
      </w:r>
      <w:r>
        <w:tab/>
        <w:t>For the purposes of this by</w:t>
      </w:r>
      <w:r>
        <w:noBreakHyphen/>
        <w:t xml:space="preserve">law — </w:t>
      </w:r>
    </w:p>
    <w:p>
      <w:pPr>
        <w:pStyle w:val="Indenta"/>
      </w:pPr>
      <w:r>
        <w:tab/>
        <w:t>(a)</w:t>
      </w:r>
      <w:r>
        <w:tab/>
        <w:t>the Ord River is to be taken to be irrigation works of the Corporation to the extent to which the river is used by the Corporation to, in effect, deliver water to persons who are to be supplied with water by the Corporation; and</w:t>
      </w:r>
    </w:p>
    <w:p>
      <w:pPr>
        <w:pStyle w:val="Indenta"/>
      </w:pPr>
      <w:r>
        <w:tab/>
        <w:t>(b)</w:t>
      </w:r>
      <w:r>
        <w:tab/>
        <w:t>the supply of water from irrigation works includes authorising a person to take water from the works.</w:t>
      </w:r>
    </w:p>
    <w:p>
      <w:pPr>
        <w:pStyle w:val="Footnotesection"/>
      </w:pPr>
      <w:r>
        <w:tab/>
        <w:t>[By-law 20 inserted in Gazette 14 Nov 2013 p. 5087.]</w:t>
      </w:r>
    </w:p>
    <w:p>
      <w:pPr>
        <w:pStyle w:val="Ednotedivision"/>
      </w:pPr>
      <w:r>
        <w:t>[Divisions 3 and 4 deleted in Gazette 27 Jun 1997 p. 3180.]</w:t>
      </w:r>
    </w:p>
    <w:p>
      <w:pPr>
        <w:pStyle w:val="Heading2"/>
      </w:pPr>
      <w:bookmarkStart w:id="36" w:name="_Toc84328485"/>
      <w:r>
        <w:rPr>
          <w:rStyle w:val="CharPartNo"/>
        </w:rPr>
        <w:lastRenderedPageBreak/>
        <w:t>Part 3</w:t>
      </w:r>
      <w:r>
        <w:rPr>
          <w:rStyle w:val="CharDivNo"/>
        </w:rPr>
        <w:t> </w:t>
      </w:r>
      <w:r>
        <w:t>—</w:t>
      </w:r>
      <w:r>
        <w:rPr>
          <w:rStyle w:val="CharDivText"/>
        </w:rPr>
        <w:t> </w:t>
      </w:r>
      <w:r>
        <w:rPr>
          <w:rStyle w:val="CharPartText"/>
        </w:rPr>
        <w:t>Sewerage</w:t>
      </w:r>
      <w:bookmarkEnd w:id="36"/>
    </w:p>
    <w:p>
      <w:pPr>
        <w:pStyle w:val="Heading5"/>
        <w:spacing w:before="180"/>
      </w:pPr>
      <w:bookmarkStart w:id="37" w:name="_Toc84328486"/>
      <w:r>
        <w:rPr>
          <w:rStyle w:val="CharSectno"/>
        </w:rPr>
        <w:t>21A</w:t>
      </w:r>
      <w:r>
        <w:t>.</w:t>
      </w:r>
      <w:r>
        <w:tab/>
        <w:t>Terms used</w:t>
      </w:r>
      <w:bookmarkEnd w:id="37"/>
    </w:p>
    <w:p>
      <w:pPr>
        <w:pStyle w:val="Subsection"/>
        <w:spacing w:before="140"/>
      </w:pPr>
      <w:r>
        <w:tab/>
      </w:r>
      <w:r>
        <w:tab/>
        <w:t>In this Part —</w:t>
      </w:r>
    </w:p>
    <w:p>
      <w:pPr>
        <w:pStyle w:val="Defstart"/>
      </w:pPr>
      <w:r>
        <w:rPr>
          <w:b/>
        </w:rPr>
        <w:tab/>
      </w:r>
      <w:r>
        <w:rPr>
          <w:rStyle w:val="CharDefText"/>
        </w:rPr>
        <w:t>country non</w:t>
      </w:r>
      <w:r>
        <w:rPr>
          <w:rStyle w:val="CharDefText"/>
        </w:rPr>
        <w:noBreakHyphen/>
        <w:t>residential or commercial residential property</w:t>
      </w:r>
      <w:r>
        <w:t xml:space="preserve"> means land referred to in Schedule 3 item 31;</w:t>
      </w:r>
    </w:p>
    <w:p>
      <w:pPr>
        <w:pStyle w:val="Defstart"/>
      </w:pPr>
      <w:r>
        <w:rPr>
          <w:b/>
        </w:rPr>
        <w:tab/>
      </w:r>
      <w:r>
        <w:rPr>
          <w:rStyle w:val="CharDefText"/>
        </w:rPr>
        <w:t>formula</w:t>
      </w:r>
      <w:r>
        <w:t xml:space="preserve"> means —</w:t>
      </w:r>
    </w:p>
    <w:p>
      <w:pPr>
        <w:pStyle w:val="Defpara"/>
      </w:pPr>
      <w:r>
        <w:tab/>
        <w:t>(a)</w:t>
      </w:r>
      <w:r>
        <w:tab/>
        <w:t>in a metropolitan context, the formula set out in Schedule 3 item 18; or</w:t>
      </w:r>
    </w:p>
    <w:p>
      <w:pPr>
        <w:pStyle w:val="Defpara"/>
      </w:pPr>
      <w:r>
        <w:tab/>
        <w:t>(b)</w:t>
      </w:r>
      <w:r>
        <w:tab/>
        <w:t>in a country context, the formula set out in Schedule 3 item 36;</w:t>
      </w:r>
    </w:p>
    <w:p>
      <w:pPr>
        <w:pStyle w:val="Defstart"/>
      </w:pPr>
      <w:r>
        <w:rPr>
          <w:b/>
        </w:rPr>
        <w:tab/>
      </w:r>
      <w:r>
        <w:rPr>
          <w:rStyle w:val="CharDefText"/>
        </w:rPr>
        <w:t>metropolitan non</w:t>
      </w:r>
      <w:r>
        <w:rPr>
          <w:rStyle w:val="CharDefText"/>
        </w:rPr>
        <w:noBreakHyphen/>
        <w:t>residential property</w:t>
      </w:r>
      <w:r>
        <w:t xml:space="preserve"> means land referred to in Schedule 3 item 13;</w:t>
      </w:r>
    </w:p>
    <w:p>
      <w:pPr>
        <w:pStyle w:val="Defstart"/>
      </w:pPr>
      <w:r>
        <w:tab/>
      </w:r>
      <w:r>
        <w:rPr>
          <w:rStyle w:val="CharDefText"/>
        </w:rPr>
        <w:t>Table</w:t>
      </w:r>
      <w:r>
        <w:t xml:space="preserve"> means —</w:t>
      </w:r>
    </w:p>
    <w:p>
      <w:pPr>
        <w:pStyle w:val="Defpara"/>
      </w:pPr>
      <w:r>
        <w:tab/>
        <w:t>(a)</w:t>
      </w:r>
      <w:r>
        <w:tab/>
        <w:t>in a metropolitan context, the Table to Schedule 3 item 18; or</w:t>
      </w:r>
    </w:p>
    <w:p>
      <w:pPr>
        <w:pStyle w:val="Defpara"/>
      </w:pPr>
      <w:r>
        <w:tab/>
        <w:t>(b)</w:t>
      </w:r>
      <w:r>
        <w:tab/>
        <w:t>in a country context, the Table to Schedule 3 item 36.</w:t>
      </w:r>
    </w:p>
    <w:p>
      <w:pPr>
        <w:pStyle w:val="Footnotesection"/>
        <w:spacing w:before="80"/>
      </w:pPr>
      <w:r>
        <w:tab/>
        <w:t>[By</w:t>
      </w:r>
      <w:r>
        <w:noBreakHyphen/>
        <w:t>law 21A inserted in Gazette 27 Jun 2003 p. 2287; amended in Gazette 29 Jun 2007 p. 3251</w:t>
      </w:r>
      <w:r>
        <w:noBreakHyphen/>
        <w:t>2.]</w:t>
      </w:r>
    </w:p>
    <w:p>
      <w:pPr>
        <w:pStyle w:val="Heading5"/>
        <w:spacing w:before="200"/>
        <w:rPr>
          <w:snapToGrid w:val="0"/>
        </w:rPr>
      </w:pPr>
      <w:bookmarkStart w:id="38" w:name="_Toc84328487"/>
      <w:r>
        <w:rPr>
          <w:rStyle w:val="CharSectno"/>
        </w:rPr>
        <w:t>21</w:t>
      </w:r>
      <w:r>
        <w:rPr>
          <w:snapToGrid w:val="0"/>
        </w:rPr>
        <w:t>.</w:t>
      </w:r>
      <w:r>
        <w:rPr>
          <w:snapToGrid w:val="0"/>
        </w:rPr>
        <w:tab/>
        <w:t>Land subject to sewerage charges</w:t>
      </w:r>
      <w:bookmarkEnd w:id="38"/>
    </w:p>
    <w:p>
      <w:pPr>
        <w:pStyle w:val="Subsection"/>
        <w:spacing w:before="140"/>
        <w:rPr>
          <w:snapToGrid w:val="0"/>
        </w:rPr>
      </w:pPr>
      <w:r>
        <w:rPr>
          <w:snapToGrid w:val="0"/>
        </w:rPr>
        <w:tab/>
      </w:r>
      <w:r>
        <w:rPr>
          <w:snapToGrid w:val="0"/>
        </w:rPr>
        <w:tab/>
        <w:t>Land that is connected with a sewer or, although not connected —</w:t>
      </w:r>
    </w:p>
    <w:p>
      <w:pPr>
        <w:pStyle w:val="Indenta"/>
        <w:rPr>
          <w:snapToGrid w:val="0"/>
        </w:rPr>
      </w:pPr>
      <w:r>
        <w:rPr>
          <w:snapToGrid w:val="0"/>
        </w:rPr>
        <w:tab/>
        <w:t>(a)</w:t>
      </w:r>
      <w:r>
        <w:rPr>
          <w:snapToGrid w:val="0"/>
        </w:rPr>
        <w:tab/>
        <w:t>is in the opinion of the Corporation reasonably capable of being connected with a sewer; and</w:t>
      </w:r>
    </w:p>
    <w:p>
      <w:pPr>
        <w:pStyle w:val="Indenta"/>
        <w:rPr>
          <w:snapToGrid w:val="0"/>
        </w:rPr>
      </w:pPr>
      <w:r>
        <w:rPr>
          <w:snapToGrid w:val="0"/>
        </w:rPr>
        <w:tab/>
        <w:t>(b)</w:t>
      </w:r>
      <w:r>
        <w:rPr>
          <w:snapToGrid w:val="0"/>
        </w:rPr>
        <w:tab/>
        <w:t>has been the subject of a notice advising the owner or occupier of the land that it is reasonably capable of being connected with a sewer,</w:t>
      </w:r>
    </w:p>
    <w:p>
      <w:pPr>
        <w:pStyle w:val="Subsection"/>
        <w:spacing w:before="120"/>
        <w:rPr>
          <w:snapToGrid w:val="0"/>
        </w:rPr>
      </w:pPr>
      <w:r>
        <w:rPr>
          <w:snapToGrid w:val="0"/>
        </w:rPr>
        <w:tab/>
      </w:r>
      <w:r>
        <w:rPr>
          <w:snapToGrid w:val="0"/>
        </w:rPr>
        <w:tab/>
        <w:t>shall be taken to be land in respect of which the Corporation provides sewerage and, subject to by</w:t>
      </w:r>
      <w:r>
        <w:rPr>
          <w:snapToGrid w:val="0"/>
        </w:rPr>
        <w:noBreakHyphen/>
        <w:t>law 22, charges as set out in Schedule 3, shall apply in respect of that land.</w:t>
      </w:r>
    </w:p>
    <w:p>
      <w:pPr>
        <w:pStyle w:val="Footnotesection"/>
        <w:spacing w:before="80"/>
        <w:ind w:left="890" w:hanging="890"/>
      </w:pPr>
      <w:r>
        <w:lastRenderedPageBreak/>
        <w:tab/>
        <w:t>[By</w:t>
      </w:r>
      <w:r>
        <w:noBreakHyphen/>
        <w:t>law 21 amended in Gazette 29 Dec 1995 p. 6331</w:t>
      </w:r>
      <w:r>
        <w:noBreakHyphen/>
        <w:t>2; 29 Jun 2001 p. 3194; 14 Nov 2013 p. 5088.]</w:t>
      </w:r>
    </w:p>
    <w:p>
      <w:pPr>
        <w:pStyle w:val="Heading5"/>
        <w:rPr>
          <w:snapToGrid w:val="0"/>
        </w:rPr>
      </w:pPr>
      <w:bookmarkStart w:id="39" w:name="_Toc84328488"/>
      <w:r>
        <w:rPr>
          <w:rStyle w:val="CharSectno"/>
        </w:rPr>
        <w:t>22</w:t>
      </w:r>
      <w:r>
        <w:rPr>
          <w:snapToGrid w:val="0"/>
        </w:rPr>
        <w:t>.</w:t>
      </w:r>
      <w:r>
        <w:rPr>
          <w:snapToGrid w:val="0"/>
        </w:rPr>
        <w:tab/>
        <w:t>Exempt land</w:t>
      </w:r>
      <w:bookmarkEnd w:id="39"/>
    </w:p>
    <w:p>
      <w:pPr>
        <w:pStyle w:val="Subsection"/>
        <w:rPr>
          <w:snapToGrid w:val="0"/>
        </w:rPr>
      </w:pPr>
      <w:r>
        <w:rPr>
          <w:snapToGrid w:val="0"/>
        </w:rPr>
        <w:tab/>
      </w:r>
      <w:r>
        <w:rPr>
          <w:snapToGrid w:val="0"/>
        </w:rPr>
        <w:tab/>
        <w:t>Where land described in by</w:t>
      </w:r>
      <w:r>
        <w:rPr>
          <w:snapToGrid w:val="0"/>
        </w:rPr>
        <w:noBreakHyphen/>
        <w:t>law 4 is not connected with a sewer, it is exempt from any charge set out in</w:t>
      </w:r>
      <w:r>
        <w:t xml:space="preserve"> Schedule 3 to the extent set out in that Schedule.</w:t>
      </w:r>
    </w:p>
    <w:p>
      <w:pPr>
        <w:pStyle w:val="Footnotesection"/>
        <w:ind w:left="890" w:hanging="890"/>
      </w:pPr>
      <w:r>
        <w:tab/>
        <w:t>[By</w:t>
      </w:r>
      <w:r>
        <w:noBreakHyphen/>
        <w:t>law 22 amended in Gazette 29 Jun 2001 p. 3194; 20 Jun 2012 p. 2699.]</w:t>
      </w:r>
    </w:p>
    <w:p>
      <w:pPr>
        <w:pStyle w:val="Heading5"/>
        <w:rPr>
          <w:rStyle w:val="CharSectno"/>
        </w:rPr>
      </w:pPr>
      <w:bookmarkStart w:id="40" w:name="_Toc84328489"/>
      <w:r>
        <w:rPr>
          <w:rStyle w:val="CharSectno"/>
        </w:rPr>
        <w:t>23.</w:t>
      </w:r>
      <w:r>
        <w:rPr>
          <w:rStyle w:val="CharSectno"/>
        </w:rPr>
        <w:tab/>
        <w:t>Classification of land</w:t>
      </w:r>
      <w:bookmarkEnd w:id="40"/>
    </w:p>
    <w:p>
      <w:pPr>
        <w:pStyle w:val="Subsection"/>
      </w:pPr>
      <w:r>
        <w:rPr>
          <w:snapToGrid w:val="0"/>
        </w:rPr>
        <w:tab/>
        <w:t>(1)</w:t>
      </w:r>
      <w:r>
        <w:rPr>
          <w:snapToGrid w:val="0"/>
        </w:rPr>
        <w:tab/>
        <w:t>For the purposes of this Part, land described in by</w:t>
      </w:r>
      <w:r>
        <w:rPr>
          <w:snapToGrid w:val="0"/>
        </w:rPr>
        <w:noBreakHyphen/>
        <w:t>law 4 that is</w:t>
      </w:r>
      <w:r>
        <w:t xml:space="preserve"> in a non</w:t>
      </w:r>
      <w:r>
        <w:noBreakHyphen/>
        <w:t>metropolitan area and is connected with a sewer may, irrespective of any other classification under these by</w:t>
      </w:r>
      <w:r>
        <w:noBreakHyphen/>
        <w:t xml:space="preserve">laws, be classified by the Corporation as follows — </w:t>
      </w:r>
    </w:p>
    <w:p>
      <w:pPr>
        <w:pStyle w:val="Indenta"/>
        <w:spacing w:before="70"/>
      </w:pPr>
      <w:r>
        <w:tab/>
        <w:t>(a)</w:t>
      </w:r>
      <w:r>
        <w:tab/>
        <w:t>institutional public, if the land is used for such club, institutional or public purpose as the Corporation approves, not being a purpose mentioned in paragraph (b);</w:t>
      </w:r>
    </w:p>
    <w:p>
      <w:pPr>
        <w:pStyle w:val="Indenta"/>
        <w:spacing w:before="70"/>
      </w:pPr>
      <w:r>
        <w:tab/>
        <w:t>(b)</w:t>
      </w:r>
      <w:r>
        <w:tab/>
        <w:t xml:space="preserve">charitable purposes, if, in the opinion of the Corporation, the land is used for the purpose of — </w:t>
      </w:r>
    </w:p>
    <w:p>
      <w:pPr>
        <w:pStyle w:val="Indenti"/>
        <w:spacing w:before="70"/>
      </w:pPr>
      <w:r>
        <w:tab/>
        <w:t>(i)</w:t>
      </w:r>
      <w:r>
        <w:tab/>
        <w:t>providing relief or assistance to sick, aged, disadvantaged, unemployed or young persons; or</w:t>
      </w:r>
    </w:p>
    <w:p>
      <w:pPr>
        <w:pStyle w:val="Indenti"/>
        <w:spacing w:before="70"/>
      </w:pPr>
      <w:r>
        <w:tab/>
        <w:t>(ii)</w:t>
      </w:r>
      <w:r>
        <w:tab/>
        <w:t>conducting other activities for the benefit of the public or in the interests of social welfare,</w:t>
      </w:r>
    </w:p>
    <w:p>
      <w:pPr>
        <w:pStyle w:val="Indenta"/>
        <w:spacing w:before="70"/>
      </w:pPr>
      <w:r>
        <w:tab/>
      </w:r>
      <w:r>
        <w:tab/>
        <w:t>by a private organisation that is not operated for the purpose of profit or gain to individual members, shareholders or owners;</w:t>
      </w:r>
    </w:p>
    <w:p>
      <w:pPr>
        <w:pStyle w:val="Indenta"/>
        <w:spacing w:before="70"/>
      </w:pPr>
      <w:r>
        <w:tab/>
        <w:t>(c)</w:t>
      </w:r>
      <w:r>
        <w:tab/>
        <w:t>community residential, if the land is occupied as a communal property on which several family units dwell at the same time and is managed by the persons dwelling on the land or a committee of them;</w:t>
      </w:r>
    </w:p>
    <w:p>
      <w:pPr>
        <w:pStyle w:val="Indenta"/>
        <w:spacing w:before="70"/>
      </w:pPr>
      <w:r>
        <w:tab/>
        <w:t>(d)</w:t>
      </w:r>
      <w:r>
        <w:tab/>
        <w:t xml:space="preserve">local government, if the land is not in the metropolitan area and is used by the local government for business, </w:t>
      </w:r>
      <w:r>
        <w:lastRenderedPageBreak/>
        <w:t>professional, commercial or office purposes, or as a power station, and the classification of the land is not otherwise specifically provided for in this by</w:t>
      </w:r>
      <w:r>
        <w:noBreakHyphen/>
        <w:t>law;</w:t>
      </w:r>
    </w:p>
    <w:p>
      <w:pPr>
        <w:pStyle w:val="Indenta"/>
      </w:pPr>
      <w:r>
        <w:tab/>
        <w:t>(e)</w:t>
      </w:r>
      <w:r>
        <w:tab/>
        <w:t>aged home, if the land is in the metropolitan area and the classification of the land is not otherwise specifically provided for in this by</w:t>
      </w:r>
      <w:r>
        <w:noBreakHyphen/>
        <w:t>law,</w:t>
      </w:r>
    </w:p>
    <w:p>
      <w:pPr>
        <w:pStyle w:val="Subsection"/>
        <w:spacing w:before="120"/>
      </w:pPr>
      <w:r>
        <w:tab/>
      </w:r>
      <w:r>
        <w:tab/>
        <w:t>and, where it is not classified under paragraph (a), (b), (c), (d) or (e), shall be taken to have been classified as community purpose.</w:t>
      </w:r>
    </w:p>
    <w:p>
      <w:pPr>
        <w:pStyle w:val="Subsection"/>
      </w:pPr>
      <w:r>
        <w:tab/>
        <w:t>(2)</w:t>
      </w:r>
      <w:r>
        <w:tab/>
        <w:t>For the purposes of this Part, land, not being land mentioned in sub</w:t>
      </w:r>
      <w:r>
        <w:noBreakHyphen/>
        <w:t>bylaw (1), may, irrespective of any other classification under these by</w:t>
      </w:r>
      <w:r>
        <w:noBreakHyphen/>
        <w:t xml:space="preserve">laws, be classified by the Corporation as follows — </w:t>
      </w:r>
    </w:p>
    <w:p>
      <w:pPr>
        <w:pStyle w:val="Indenta"/>
      </w:pPr>
      <w:r>
        <w:tab/>
        <w:t>(a)</w:t>
      </w:r>
      <w:r>
        <w:tab/>
        <w:t>residential, if the land is used wholly or primarily for the purpose of providing the owner or occupier of the land with a residence for himself, his family or servants, or any of them;</w:t>
      </w:r>
    </w:p>
    <w:p>
      <w:pPr>
        <w:pStyle w:val="Indenta"/>
      </w:pPr>
      <w:r>
        <w:tab/>
        <w:t>(b)</w:t>
      </w:r>
      <w:r>
        <w:tab/>
        <w:t>non</w:t>
      </w:r>
      <w:r>
        <w:noBreakHyphen/>
        <w:t>residential property, if the land is used for business, professional, holiday accommodation, manufacturing, processing or other commercial processes that are not the subject of another class prescribed in this by</w:t>
      </w:r>
      <w:r>
        <w:noBreakHyphen/>
        <w:t>law;</w:t>
      </w:r>
    </w:p>
    <w:p>
      <w:pPr>
        <w:pStyle w:val="Indenta"/>
      </w:pPr>
      <w:r>
        <w:tab/>
        <w:t>(c)</w:t>
      </w:r>
      <w:r>
        <w:tab/>
        <w:t>vacant land, if there is no building on the land.</w:t>
      </w:r>
    </w:p>
    <w:p>
      <w:pPr>
        <w:pStyle w:val="Footnotesection"/>
      </w:pPr>
      <w:r>
        <w:tab/>
        <w:t>[By</w:t>
      </w:r>
      <w:r>
        <w:noBreakHyphen/>
        <w:t xml:space="preserve">law 23 inserted in Gazette 29 Jun 2007 p. 3252-3; amended in Gazette 19 Jun 2009 p. 2322; 20 Jun 2012 p. 2699; 14 Nov 2013 p. 5095.] </w:t>
      </w:r>
    </w:p>
    <w:p>
      <w:pPr>
        <w:pStyle w:val="Ednotesection"/>
      </w:pPr>
      <w:r>
        <w:t>[</w:t>
      </w:r>
      <w:r>
        <w:rPr>
          <w:b/>
        </w:rPr>
        <w:t>24.</w:t>
      </w:r>
      <w:r>
        <w:tab/>
        <w:t>Deleted in Gazette 19 Jun 2013 p. 2352.]</w:t>
      </w:r>
    </w:p>
    <w:p>
      <w:pPr>
        <w:pStyle w:val="Ednotesection"/>
      </w:pPr>
      <w:r>
        <w:t>[</w:t>
      </w:r>
      <w:r>
        <w:rPr>
          <w:b/>
        </w:rPr>
        <w:t>25.</w:t>
      </w:r>
      <w:r>
        <w:tab/>
        <w:t>Deleted in Gazette 1 Jul 2002 p. 3157.]</w:t>
      </w:r>
    </w:p>
    <w:p>
      <w:pPr>
        <w:pStyle w:val="Heading5"/>
        <w:rPr>
          <w:snapToGrid w:val="0"/>
        </w:rPr>
      </w:pPr>
      <w:bookmarkStart w:id="41" w:name="_Toc84328490"/>
      <w:r>
        <w:rPr>
          <w:rStyle w:val="CharSectno"/>
        </w:rPr>
        <w:t>25A</w:t>
      </w:r>
      <w:r>
        <w:rPr>
          <w:snapToGrid w:val="0"/>
        </w:rPr>
        <w:t>.</w:t>
      </w:r>
      <w:r>
        <w:rPr>
          <w:snapToGrid w:val="0"/>
        </w:rPr>
        <w:tab/>
        <w:t>Metered metropolitan non</w:t>
      </w:r>
      <w:r>
        <w:rPr>
          <w:snapToGrid w:val="0"/>
        </w:rPr>
        <w:noBreakHyphen/>
        <w:t>residential property sewerage charges</w:t>
      </w:r>
      <w:bookmarkEnd w:id="41"/>
    </w:p>
    <w:p>
      <w:pPr>
        <w:pStyle w:val="Subsection"/>
        <w:rPr>
          <w:snapToGrid w:val="0"/>
        </w:rPr>
      </w:pPr>
      <w:r>
        <w:rPr>
          <w:snapToGrid w:val="0"/>
        </w:rPr>
        <w:tab/>
        <w:t>(1)</w:t>
      </w:r>
      <w:r>
        <w:rPr>
          <w:snapToGrid w:val="0"/>
        </w:rPr>
        <w:tab/>
        <w:t>Subject to sub</w:t>
      </w:r>
      <w:r>
        <w:rPr>
          <w:snapToGrid w:val="0"/>
        </w:rPr>
        <w:noBreakHyphen/>
        <w:t>bylaws (3), (5) and (6) and notwithstanding any other provision of these by</w:t>
      </w:r>
      <w:r>
        <w:rPr>
          <w:snapToGrid w:val="0"/>
        </w:rPr>
        <w:noBreakHyphen/>
        <w:t xml:space="preserve">laws, the minimum charge payable </w:t>
      </w:r>
      <w:r>
        <w:rPr>
          <w:snapToGrid w:val="0"/>
        </w:rPr>
        <w:lastRenderedPageBreak/>
        <w:t>for the current year for the provision of sewerage to metropolitan non</w:t>
      </w:r>
      <w:r>
        <w:rPr>
          <w:snapToGrid w:val="0"/>
        </w:rPr>
        <w:noBreakHyphen/>
        <w:t>residential property that has metered water supply is —</w:t>
      </w:r>
    </w:p>
    <w:p>
      <w:pPr>
        <w:pStyle w:val="Indenta"/>
        <w:rPr>
          <w:snapToGrid w:val="0"/>
        </w:rPr>
      </w:pPr>
      <w:r>
        <w:rPr>
          <w:snapToGrid w:val="0"/>
        </w:rPr>
        <w:tab/>
        <w:t>(a)</w:t>
      </w:r>
      <w:r>
        <w:rPr>
          <w:snapToGrid w:val="0"/>
        </w:rPr>
        <w:tab/>
        <w:t>the charge calculated in accordance with the formula; or</w:t>
      </w:r>
    </w:p>
    <w:p>
      <w:pPr>
        <w:pStyle w:val="Indenta"/>
        <w:rPr>
          <w:snapToGrid w:val="0"/>
        </w:rPr>
      </w:pPr>
      <w:r>
        <w:rPr>
          <w:snapToGrid w:val="0"/>
        </w:rPr>
        <w:tab/>
        <w:t>(b)</w:t>
      </w:r>
      <w:r>
        <w:rPr>
          <w:snapToGrid w:val="0"/>
        </w:rPr>
        <w:tab/>
        <w:t>the minimum charge payable for relevant number of major fixtures in the current year, as set out in the Table,</w:t>
      </w:r>
    </w:p>
    <w:p>
      <w:pPr>
        <w:pStyle w:val="Subsection"/>
        <w:spacing w:before="120"/>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Where land classified as metropolitan non</w:t>
      </w:r>
      <w:r>
        <w:rPr>
          <w:snapToGrid w:val="0"/>
        </w:rPr>
        <w:noBreakHyphen/>
        <w:t>residential property for the whole or part of the current year was not so classified for the whole of the previous year, the Corporation may estimate a notional charge for the previous year, being a charge that would have been payable for that year if —</w:t>
      </w:r>
    </w:p>
    <w:p>
      <w:pPr>
        <w:pStyle w:val="Indenta"/>
        <w:rPr>
          <w:snapToGrid w:val="0"/>
        </w:rPr>
      </w:pPr>
      <w:r>
        <w:rPr>
          <w:snapToGrid w:val="0"/>
        </w:rPr>
        <w:tab/>
        <w:t>(a)</w:t>
      </w:r>
      <w:r>
        <w:rPr>
          <w:snapToGrid w:val="0"/>
        </w:rPr>
        <w:tab/>
        <w:t>the land had been classified as metropolitan non</w:t>
      </w:r>
      <w:r>
        <w:rPr>
          <w:snapToGrid w:val="0"/>
        </w:rPr>
        <w:noBreakHyphen/>
        <w:t>residential; and</w:t>
      </w:r>
    </w:p>
    <w:p>
      <w:pPr>
        <w:pStyle w:val="Indenta"/>
        <w:rPr>
          <w:snapToGrid w:val="0"/>
        </w:rPr>
      </w:pPr>
      <w:r>
        <w:rPr>
          <w:snapToGrid w:val="0"/>
        </w:rPr>
        <w:tab/>
        <w:t>(b)</w:t>
      </w:r>
      <w:r>
        <w:rPr>
          <w:snapToGrid w:val="0"/>
        </w:rPr>
        <w:tab/>
        <w:t>the matters and circumstances currently prevailing had prevailed,</w:t>
      </w:r>
    </w:p>
    <w:p>
      <w:pPr>
        <w:pStyle w:val="Subsection"/>
        <w:spacing w:before="120"/>
        <w:rPr>
          <w:snapToGrid w:val="0"/>
        </w:rPr>
      </w:pPr>
      <w:r>
        <w:rPr>
          <w:snapToGrid w:val="0"/>
        </w:rPr>
        <w:tab/>
      </w:r>
      <w:r>
        <w:rPr>
          <w:snapToGrid w:val="0"/>
        </w:rPr>
        <w:tab/>
        <w:t xml:space="preserve">for the whole of the previous year, and that notional charge shall be regarded as the charge payable in the previous year as set out for the purposes of variable </w:t>
      </w:r>
      <w:r>
        <w:rPr>
          <w:b/>
          <w:snapToGrid w:val="0"/>
        </w:rPr>
        <w:t>“A”</w:t>
      </w:r>
      <w:r>
        <w:rPr>
          <w:snapToGrid w:val="0"/>
        </w:rPr>
        <w:t xml:space="preserve"> of the formula.</w:t>
      </w:r>
    </w:p>
    <w:p>
      <w:pPr>
        <w:pStyle w:val="Subsection"/>
        <w:rPr>
          <w:snapToGrid w:val="0"/>
        </w:rPr>
      </w:pPr>
      <w:r>
        <w:rPr>
          <w:snapToGrid w:val="0"/>
        </w:rPr>
        <w:tab/>
        <w:t>(3)</w:t>
      </w:r>
      <w:r>
        <w:rPr>
          <w:snapToGrid w:val="0"/>
        </w:rPr>
        <w:tab/>
        <w:t>Where part of the way through the current year land ceases to be, or becomes, metropolitan non</w:t>
      </w:r>
      <w:r>
        <w:rPr>
          <w:snapToGrid w:val="0"/>
        </w:rPr>
        <w:noBreakHyphen/>
        <w:t>residential property, the charge payable in respect of that land shall be payable in the same ratio as the part of the year for which the charge applies bears to the full year.</w:t>
      </w:r>
    </w:p>
    <w:p>
      <w:pPr>
        <w:pStyle w:val="Subsection"/>
        <w:rPr>
          <w:snapToGrid w:val="0"/>
        </w:rPr>
      </w:pPr>
      <w:r>
        <w:rPr>
          <w:snapToGrid w:val="0"/>
        </w:rPr>
        <w:tab/>
        <w:t>(4)</w:t>
      </w:r>
      <w:r>
        <w:rPr>
          <w:snapToGrid w:val="0"/>
        </w:rPr>
        <w:tab/>
        <w:t>Where, for a portion of the current year, in respect of metropolitan non</w:t>
      </w:r>
      <w:r>
        <w:rPr>
          <w:snapToGrid w:val="0"/>
        </w:rPr>
        <w:noBreakHyphen/>
        <w:t>residential property, there is —</w:t>
      </w:r>
    </w:p>
    <w:p>
      <w:pPr>
        <w:pStyle w:val="Indenta"/>
        <w:rPr>
          <w:snapToGrid w:val="0"/>
        </w:rPr>
      </w:pPr>
      <w:r>
        <w:rPr>
          <w:snapToGrid w:val="0"/>
        </w:rPr>
        <w:tab/>
        <w:t>(a)</w:t>
      </w:r>
      <w:r>
        <w:rPr>
          <w:snapToGrid w:val="0"/>
        </w:rPr>
        <w:tab/>
        <w:t>a change in the amount of the charges for the current year as a result of an alteration in the method in which the discharge charge is calculated for that property; or</w:t>
      </w:r>
    </w:p>
    <w:p>
      <w:pPr>
        <w:pStyle w:val="Indenta"/>
        <w:rPr>
          <w:snapToGrid w:val="0"/>
        </w:rPr>
      </w:pPr>
      <w:r>
        <w:rPr>
          <w:snapToGrid w:val="0"/>
        </w:rPr>
        <w:tab/>
        <w:t>(b)</w:t>
      </w:r>
      <w:r>
        <w:rPr>
          <w:snapToGrid w:val="0"/>
        </w:rPr>
        <w:tab/>
        <w:t>a change in the amount of the charges for the current year as a result of a change in the number of major fixtures relevant to that property; or</w:t>
      </w:r>
    </w:p>
    <w:p>
      <w:pPr>
        <w:pStyle w:val="Indenta"/>
        <w:rPr>
          <w:snapToGrid w:val="0"/>
          <w:spacing w:val="-4"/>
        </w:rPr>
      </w:pPr>
      <w:r>
        <w:rPr>
          <w:snapToGrid w:val="0"/>
          <w:spacing w:val="-4"/>
        </w:rPr>
        <w:lastRenderedPageBreak/>
        <w:tab/>
        <w:t>(c)</w:t>
      </w:r>
      <w:r>
        <w:rPr>
          <w:snapToGrid w:val="0"/>
          <w:spacing w:val="-4"/>
        </w:rPr>
        <w:tab/>
        <w:t xml:space="preserve">an interim valuation under the </w:t>
      </w:r>
      <w:r>
        <w:rPr>
          <w:i/>
          <w:snapToGrid w:val="0"/>
        </w:rPr>
        <w:t>Valuation of Land Act 1978</w:t>
      </w:r>
      <w:r>
        <w:rPr>
          <w:snapToGrid w:val="0"/>
          <w:spacing w:val="-4"/>
        </w:rPr>
        <w:t xml:space="preserve"> reflecting any development or change of use of that land,</w:t>
      </w:r>
    </w:p>
    <w:p>
      <w:pPr>
        <w:pStyle w:val="Subsection"/>
        <w:spacing w:before="120"/>
        <w:rPr>
          <w:rFonts w:ascii="Times" w:hAnsi="Times"/>
          <w:snapToGrid w:val="0"/>
        </w:rPr>
      </w:pPr>
      <w:r>
        <w:rPr>
          <w:rFonts w:ascii="Times" w:hAnsi="Times"/>
          <w:snapToGrid w:val="0"/>
        </w:rPr>
        <w:tab/>
      </w:r>
      <w:r>
        <w:rPr>
          <w:rFonts w:ascii="Times" w:hAnsi="Times"/>
          <w:snapToGrid w:val="0"/>
        </w:rPr>
        <w:tab/>
        <w:t>the Corporation may, for the purposes of sub</w:t>
      </w:r>
      <w:r>
        <w:rPr>
          <w:rFonts w:ascii="Times" w:hAnsi="Times"/>
          <w:snapToGrid w:val="0"/>
        </w:rPr>
        <w:noBreakHyphen/>
        <w:t>bylaw (5), estimate a notional charge for the previous year in respect of that property, being the charge that would have been payable for that year if —</w:t>
      </w:r>
    </w:p>
    <w:p>
      <w:pPr>
        <w:pStyle w:val="Indenta"/>
        <w:rPr>
          <w:snapToGrid w:val="0"/>
        </w:rPr>
      </w:pPr>
      <w:r>
        <w:rPr>
          <w:snapToGrid w:val="0"/>
        </w:rPr>
        <w:tab/>
        <w:t>(d)</w:t>
      </w:r>
      <w:r>
        <w:rPr>
          <w:snapToGrid w:val="0"/>
        </w:rPr>
        <w:tab/>
        <w:t>the matters and circumstances currently prevailing had prevailed; and</w:t>
      </w:r>
    </w:p>
    <w:p>
      <w:pPr>
        <w:pStyle w:val="Indenta"/>
        <w:rPr>
          <w:snapToGrid w:val="0"/>
        </w:rPr>
      </w:pPr>
      <w:r>
        <w:rPr>
          <w:snapToGrid w:val="0"/>
        </w:rPr>
        <w:tab/>
        <w:t>(e)</w:t>
      </w:r>
      <w:r>
        <w:rPr>
          <w:snapToGrid w:val="0"/>
        </w:rPr>
        <w:tab/>
        <w:t>the method of calculation of the discharge charge currently prevailing had been used; and</w:t>
      </w:r>
    </w:p>
    <w:p>
      <w:pPr>
        <w:pStyle w:val="Indenta"/>
        <w:rPr>
          <w:snapToGrid w:val="0"/>
        </w:rPr>
      </w:pPr>
      <w:r>
        <w:rPr>
          <w:snapToGrid w:val="0"/>
        </w:rPr>
        <w:tab/>
        <w:t>(f)</w:t>
      </w:r>
      <w:r>
        <w:rPr>
          <w:snapToGrid w:val="0"/>
        </w:rPr>
        <w:tab/>
        <w:t>any changed number of major fixtures referred to in paragraph (b) had been provided; and</w:t>
      </w:r>
    </w:p>
    <w:p>
      <w:pPr>
        <w:pStyle w:val="Indenta"/>
        <w:rPr>
          <w:snapToGrid w:val="0"/>
        </w:rPr>
      </w:pPr>
      <w:r>
        <w:rPr>
          <w:snapToGrid w:val="0"/>
        </w:rPr>
        <w:tab/>
        <w:t>(g)</w:t>
      </w:r>
      <w:r>
        <w:rPr>
          <w:snapToGrid w:val="0"/>
        </w:rPr>
        <w:tab/>
        <w:t>any interim valuation reflecting any development or change in use referred to in paragraph (c) had been made and in force,</w:t>
      </w:r>
    </w:p>
    <w:p>
      <w:pPr>
        <w:pStyle w:val="Subsection"/>
        <w:spacing w:before="120"/>
        <w:rPr>
          <w:snapToGrid w:val="0"/>
        </w:rPr>
      </w:pPr>
      <w:r>
        <w:rPr>
          <w:snapToGrid w:val="0"/>
        </w:rPr>
        <w:tab/>
      </w:r>
      <w:r>
        <w:rPr>
          <w:snapToGrid w:val="0"/>
        </w:rPr>
        <w:tab/>
        <w:t>for the whole of that year.</w:t>
      </w:r>
    </w:p>
    <w:p>
      <w:pPr>
        <w:pStyle w:val="Subsection"/>
        <w:rPr>
          <w:snapToGrid w:val="0"/>
        </w:rPr>
      </w:pPr>
      <w:r>
        <w:rPr>
          <w:snapToGrid w:val="0"/>
        </w:rPr>
        <w:tab/>
        <w:t>(5)</w:t>
      </w:r>
      <w:r>
        <w:rPr>
          <w:snapToGrid w:val="0"/>
        </w:rPr>
        <w:tab/>
        <w:t>A charge payable for the portion of the current year referred to in sub</w:t>
      </w:r>
      <w:r>
        <w:rPr>
          <w:snapToGrid w:val="0"/>
        </w:rPr>
        <w:noBreakHyphen/>
        <w:t>bylaw (4) is payable in the same ratio as the portion bears to the full year.</w:t>
      </w:r>
    </w:p>
    <w:p>
      <w:pPr>
        <w:pStyle w:val="Subsection"/>
        <w:rPr>
          <w:snapToGrid w:val="0"/>
        </w:rPr>
      </w:pPr>
      <w:r>
        <w:rPr>
          <w:snapToGrid w:val="0"/>
        </w:rPr>
        <w:tab/>
        <w:t>(6)</w:t>
      </w:r>
      <w:r>
        <w:rPr>
          <w:snapToGrid w:val="0"/>
        </w:rPr>
        <w:tab/>
        <w:t>If a charge calculated under this by</w:t>
      </w:r>
      <w:r>
        <w:rPr>
          <w:snapToGrid w:val="0"/>
        </w:rPr>
        <w:noBreakHyphen/>
        <w:t xml:space="preserve">law for the current year is more than </w:t>
      </w:r>
      <w:r>
        <w:t xml:space="preserve">12% </w:t>
      </w:r>
      <w:r>
        <w:rPr>
          <w:snapToGrid w:val="0"/>
        </w:rPr>
        <w:t xml:space="preserve">greater than the charge calculated for the same service (and under the same circumstances) in the previous year, the charge is only payable up to that </w:t>
      </w:r>
      <w:r>
        <w:t xml:space="preserve">12% </w:t>
      </w:r>
      <w:r>
        <w:rPr>
          <w:snapToGrid w:val="0"/>
        </w:rPr>
        <w:t>increase.</w:t>
      </w:r>
    </w:p>
    <w:p>
      <w:pPr>
        <w:pStyle w:val="Footnotesection"/>
        <w:ind w:left="890" w:hanging="890"/>
      </w:pPr>
      <w:r>
        <w:tab/>
        <w:t>[By</w:t>
      </w:r>
      <w:r>
        <w:noBreakHyphen/>
        <w:t>law 25A inserted in Gazette 28 Jun 1996 p. 3110</w:t>
      </w:r>
      <w:r>
        <w:noBreakHyphen/>
        <w:t>11 (correction 9 Jul 1996 p. 3281); amended in Gazette 27 Jun 1997 p. 3180 and 3203; 26 Jun 1998 p. 3400; 29 Jun 1999 p. 2795; 29 Jun 2001 p. 3194; 1 Jul 2002 p. 3157; 27 Jun 2003 p. 2288; 29 Jun 2004 p. 2468; 1 Jul 2005 p. 3034; 30 Jun 2006 p. 2417; 29 Jun 2007 p. 3253; 27 Jun 2008 p. 2987; 19 Jun 2009 p. 2323; 25 Jun 2010 p. 2906; 23 Jun 2011 p. 2418; 20 Jun 2012 p. 2700; 19 Jun 2013 p. 2352.]</w:t>
      </w:r>
    </w:p>
    <w:p>
      <w:pPr>
        <w:pStyle w:val="Heading5"/>
        <w:keepLines w:val="0"/>
        <w:rPr>
          <w:snapToGrid w:val="0"/>
        </w:rPr>
      </w:pPr>
      <w:bookmarkStart w:id="42" w:name="_Toc84328491"/>
      <w:r>
        <w:rPr>
          <w:rStyle w:val="CharSectno"/>
        </w:rPr>
        <w:lastRenderedPageBreak/>
        <w:t>25B</w:t>
      </w:r>
      <w:r>
        <w:rPr>
          <w:snapToGrid w:val="0"/>
        </w:rPr>
        <w:t>.</w:t>
      </w:r>
      <w:r>
        <w:rPr>
          <w:snapToGrid w:val="0"/>
        </w:rPr>
        <w:tab/>
        <w:t>Un</w:t>
      </w:r>
      <w:r>
        <w:rPr>
          <w:snapToGrid w:val="0"/>
        </w:rPr>
        <w:noBreakHyphen/>
        <w:t>metered or unconnected metropolitan non</w:t>
      </w:r>
      <w:r>
        <w:rPr>
          <w:snapToGrid w:val="0"/>
        </w:rPr>
        <w:noBreakHyphen/>
        <w:t>residential property sewerage charges</w:t>
      </w:r>
      <w:bookmarkEnd w:id="42"/>
    </w:p>
    <w:p>
      <w:pPr>
        <w:pStyle w:val="Subsection"/>
        <w:rPr>
          <w:snapToGrid w:val="0"/>
        </w:rPr>
      </w:pPr>
      <w:r>
        <w:rPr>
          <w:snapToGrid w:val="0"/>
        </w:rPr>
        <w:tab/>
        <w:t>(1)</w:t>
      </w:r>
      <w:r>
        <w:rPr>
          <w:snapToGrid w:val="0"/>
        </w:rPr>
        <w:tab/>
        <w:t>Subject to sub</w:t>
      </w:r>
      <w:r>
        <w:rPr>
          <w:snapToGrid w:val="0"/>
        </w:rPr>
        <w:noBreakHyphen/>
        <w:t>bylaw (2), the minimum charge payable for the current year for the provision of sewerage to a metropolitan non</w:t>
      </w:r>
      <w:r>
        <w:rPr>
          <w:snapToGrid w:val="0"/>
        </w:rPr>
        <w:noBreakHyphen/>
        <w:t xml:space="preserve">residential property which has sewerage available but not connected is calculated in accordance with the formula, with the variable </w:t>
      </w:r>
      <w:r>
        <w:rPr>
          <w:b/>
          <w:snapToGrid w:val="0"/>
        </w:rPr>
        <w:t>“Q”</w:t>
      </w:r>
      <w:r>
        <w:rPr>
          <w:snapToGrid w:val="0"/>
        </w:rPr>
        <w:t xml:space="preserve"> in the formula having a value of nil.</w:t>
      </w:r>
    </w:p>
    <w:p>
      <w:pPr>
        <w:pStyle w:val="Subsection"/>
        <w:rPr>
          <w:snapToGrid w:val="0"/>
        </w:rPr>
      </w:pPr>
      <w:r>
        <w:rPr>
          <w:snapToGrid w:val="0"/>
        </w:rPr>
        <w:tab/>
        <w:t>(2)</w:t>
      </w:r>
      <w:r>
        <w:rPr>
          <w:snapToGrid w:val="0"/>
        </w:rPr>
        <w:tab/>
        <w:t>Where a metropolitan non</w:t>
      </w:r>
      <w:r>
        <w:rPr>
          <w:snapToGrid w:val="0"/>
        </w:rPr>
        <w:noBreakHyphen/>
        <w:t>residential property has no major fixtures, or no shared major fixtures as described in by</w:t>
      </w:r>
      <w:r>
        <w:rPr>
          <w:snapToGrid w:val="0"/>
        </w:rPr>
        <w:noBreakHyphen/>
        <w:t xml:space="preserve">law 25C, the minimum charge payable for the current year for one major fixture, as set out in the Table, is the value of the variable </w:t>
      </w:r>
      <w:r>
        <w:rPr>
          <w:b/>
          <w:snapToGrid w:val="0"/>
        </w:rPr>
        <w:t>“P”</w:t>
      </w:r>
      <w:r>
        <w:rPr>
          <w:snapToGrid w:val="0"/>
        </w:rPr>
        <w:t xml:space="preserve"> in the formula.</w:t>
      </w:r>
    </w:p>
    <w:p>
      <w:pPr>
        <w:pStyle w:val="Subsection"/>
        <w:rPr>
          <w:snapToGrid w:val="0"/>
        </w:rPr>
      </w:pPr>
      <w:r>
        <w:rPr>
          <w:snapToGrid w:val="0"/>
        </w:rPr>
        <w:tab/>
        <w:t>(3)</w:t>
      </w:r>
      <w:r>
        <w:rPr>
          <w:snapToGrid w:val="0"/>
        </w:rPr>
        <w:tab/>
        <w:t>The minimum charge payable for the current year for the provision of sewerage to a metropolitan non</w:t>
      </w:r>
      <w:r>
        <w:rPr>
          <w:snapToGrid w:val="0"/>
        </w:rPr>
        <w:noBreakHyphen/>
        <w:t>residential property which is sewered but where any water supply to the property is not separately metered by the Corporation, is calculated in accordance with the formula, and, for the purposes of the calculation, the discharge charge has a value of nil.</w:t>
      </w:r>
    </w:p>
    <w:p>
      <w:pPr>
        <w:pStyle w:val="Footnotesection"/>
        <w:ind w:left="890" w:hanging="890"/>
      </w:pPr>
      <w:r>
        <w:tab/>
        <w:t>[By</w:t>
      </w:r>
      <w:r>
        <w:noBreakHyphen/>
        <w:t>law 25B inserted in Gazette 28 Jun 1996 p. 3111; amended in Gazette 27 Jun 1997 p. 3180 and 3203.]</w:t>
      </w:r>
    </w:p>
    <w:p>
      <w:pPr>
        <w:pStyle w:val="Heading5"/>
        <w:rPr>
          <w:snapToGrid w:val="0"/>
        </w:rPr>
      </w:pPr>
      <w:bookmarkStart w:id="43" w:name="_Toc84328492"/>
      <w:r>
        <w:rPr>
          <w:rStyle w:val="CharSectno"/>
        </w:rPr>
        <w:t>25C</w:t>
      </w:r>
      <w:r>
        <w:rPr>
          <w:snapToGrid w:val="0"/>
        </w:rPr>
        <w:t>.</w:t>
      </w:r>
      <w:r>
        <w:rPr>
          <w:snapToGrid w:val="0"/>
        </w:rPr>
        <w:tab/>
        <w:t>Charging for shared sewerage fixtures on metropolitan non</w:t>
      </w:r>
      <w:r>
        <w:rPr>
          <w:snapToGrid w:val="0"/>
        </w:rPr>
        <w:noBreakHyphen/>
        <w:t>residential property</w:t>
      </w:r>
      <w:bookmarkEnd w:id="43"/>
    </w:p>
    <w:p>
      <w:pPr>
        <w:pStyle w:val="Subsection"/>
        <w:rPr>
          <w:snapToGrid w:val="0"/>
        </w:rPr>
      </w:pPr>
      <w:r>
        <w:rPr>
          <w:snapToGrid w:val="0"/>
        </w:rPr>
        <w:tab/>
      </w:r>
      <w:r>
        <w:rPr>
          <w:snapToGrid w:val="0"/>
        </w:rPr>
        <w:tab/>
        <w:t>Where all or some major sewerage fixtures are shared between metropolitan non</w:t>
      </w:r>
      <w:r>
        <w:rPr>
          <w:snapToGrid w:val="0"/>
        </w:rPr>
        <w:noBreakHyphen/>
        <w:t>residential properties the number of major fixtures for a single property shall be calculated as —</w:t>
      </w:r>
    </w:p>
    <w:p>
      <w:pPr>
        <w:pStyle w:val="Indenta"/>
        <w:spacing w:before="60"/>
        <w:rPr>
          <w:snapToGrid w:val="0"/>
        </w:rPr>
      </w:pPr>
      <w:r>
        <w:rPr>
          <w:snapToGrid w:val="0"/>
        </w:rPr>
        <w:tab/>
      </w:r>
      <w:r>
        <w:rPr>
          <w:snapToGrid w:val="0"/>
        </w:rPr>
        <w:tab/>
        <w:t>the number of major fixtures exclusive to that property (if any)</w:t>
      </w:r>
    </w:p>
    <w:p>
      <w:pPr>
        <w:pStyle w:val="Indenta"/>
        <w:rPr>
          <w:snapToGrid w:val="0"/>
        </w:rPr>
      </w:pPr>
      <w:r>
        <w:rPr>
          <w:snapToGrid w:val="0"/>
        </w:rPr>
        <w:tab/>
      </w:r>
      <w:r>
        <w:rPr>
          <w:snapToGrid w:val="0"/>
        </w:rPr>
        <w:tab/>
        <w:t>plus</w:t>
      </w:r>
    </w:p>
    <w:p>
      <w:pPr>
        <w:pStyle w:val="Indenta"/>
        <w:spacing w:before="60"/>
        <w:rPr>
          <w:snapToGrid w:val="0"/>
        </w:rPr>
      </w:pPr>
      <w:r>
        <w:rPr>
          <w:snapToGrid w:val="0"/>
        </w:rPr>
        <w:tab/>
      </w:r>
      <w:r>
        <w:rPr>
          <w:snapToGrid w:val="0"/>
        </w:rPr>
        <w:tab/>
        <w:t>the number of major fixtures divided by the number of properties sharing those fixtures, rounded down to the nearest whole number but with a minimum of one additional fixture per property.</w:t>
      </w:r>
    </w:p>
    <w:p>
      <w:pPr>
        <w:pStyle w:val="Footnotesection"/>
        <w:ind w:left="890" w:hanging="890"/>
      </w:pPr>
      <w:r>
        <w:lastRenderedPageBreak/>
        <w:tab/>
        <w:t>[By</w:t>
      </w:r>
      <w:r>
        <w:noBreakHyphen/>
        <w:t>law 25C inserted in Gazette 30 Jun 1995 p. 2743</w:t>
      </w:r>
      <w:r>
        <w:noBreakHyphen/>
        <w:t>4.]</w:t>
      </w:r>
    </w:p>
    <w:p>
      <w:pPr>
        <w:pStyle w:val="Heading5"/>
        <w:rPr>
          <w:snapToGrid w:val="0"/>
        </w:rPr>
      </w:pPr>
      <w:bookmarkStart w:id="44" w:name="_Toc84328493"/>
      <w:r>
        <w:rPr>
          <w:rStyle w:val="CharSectno"/>
        </w:rPr>
        <w:t>26</w:t>
      </w:r>
      <w:r>
        <w:t>.</w:t>
      </w:r>
      <w:r>
        <w:tab/>
      </w:r>
      <w:r>
        <w:rPr>
          <w:snapToGrid w:val="0"/>
        </w:rPr>
        <w:t xml:space="preserve">Metered country </w:t>
      </w:r>
      <w:r>
        <w:t>non</w:t>
      </w:r>
      <w:r>
        <w:noBreakHyphen/>
        <w:t>residential or commercial residential</w:t>
      </w:r>
      <w:r>
        <w:rPr>
          <w:snapToGrid w:val="0"/>
        </w:rPr>
        <w:t xml:space="preserve"> property sewerage charges</w:t>
      </w:r>
      <w:bookmarkEnd w:id="44"/>
    </w:p>
    <w:p>
      <w:pPr>
        <w:pStyle w:val="Subsection"/>
      </w:pPr>
      <w:r>
        <w:tab/>
        <w:t>(1)</w:t>
      </w:r>
      <w:r>
        <w:tab/>
        <w:t>Subject to sub</w:t>
      </w:r>
      <w:r>
        <w:noBreakHyphen/>
        <w:t>bylaws (3) and (5) and notwithstanding any other provision of these by</w:t>
      </w:r>
      <w:r>
        <w:noBreakHyphen/>
        <w:t>laws, the minimum charge payable for the current year for the provision of sewerage to a country non</w:t>
      </w:r>
      <w:r>
        <w:noBreakHyphen/>
        <w:t>residential or commercial residential property that has metered water supply is —</w:t>
      </w:r>
    </w:p>
    <w:p>
      <w:pPr>
        <w:pStyle w:val="Indenta"/>
      </w:pPr>
      <w:r>
        <w:tab/>
        <w:t>(a)</w:t>
      </w:r>
      <w:r>
        <w:tab/>
        <w:t>the charge calculated in accordance with the formula; or</w:t>
      </w:r>
    </w:p>
    <w:p>
      <w:pPr>
        <w:pStyle w:val="Indenta"/>
      </w:pPr>
      <w:r>
        <w:tab/>
        <w:t>(b)</w:t>
      </w:r>
      <w:r>
        <w:tab/>
        <w:t>the minimum charge payable for relevant number of major fixtures in the current year, as set out in the Table,</w:t>
      </w:r>
    </w:p>
    <w:p>
      <w:pPr>
        <w:pStyle w:val="Subsection"/>
        <w:spacing w:before="140"/>
      </w:pPr>
      <w:r>
        <w:tab/>
      </w:r>
      <w:r>
        <w:tab/>
        <w:t>whichever is the greater.</w:t>
      </w:r>
    </w:p>
    <w:p>
      <w:pPr>
        <w:pStyle w:val="Subsection"/>
      </w:pPr>
      <w:r>
        <w:tab/>
        <w:t>(2)</w:t>
      </w:r>
      <w:r>
        <w:tab/>
        <w:t xml:space="preserve">Where land classified as </w:t>
      </w:r>
      <w:r>
        <w:rPr>
          <w:snapToGrid w:val="0"/>
        </w:rPr>
        <w:t xml:space="preserve">country </w:t>
      </w:r>
      <w:r>
        <w:t>non</w:t>
      </w:r>
      <w:r>
        <w:noBreakHyphen/>
        <w:t>residential or commercial residential property for the whole or part of the current year was not so classified for the whole of the previous year, the Corporation may estimate a notional charge for the previous year, being a charge that would have been payable for that year if —</w:t>
      </w:r>
    </w:p>
    <w:p>
      <w:pPr>
        <w:pStyle w:val="Indenta"/>
      </w:pPr>
      <w:r>
        <w:tab/>
        <w:t>(a)</w:t>
      </w:r>
      <w:r>
        <w:tab/>
        <w:t xml:space="preserve">the land had been classified as </w:t>
      </w:r>
      <w:r>
        <w:rPr>
          <w:snapToGrid w:val="0"/>
        </w:rPr>
        <w:t xml:space="preserve">country </w:t>
      </w:r>
      <w:r>
        <w:t>non</w:t>
      </w:r>
      <w:r>
        <w:noBreakHyphen/>
        <w:t>residential or commercial residential; and</w:t>
      </w:r>
    </w:p>
    <w:p>
      <w:pPr>
        <w:pStyle w:val="Indenta"/>
      </w:pPr>
      <w:r>
        <w:tab/>
        <w:t>(b)</w:t>
      </w:r>
      <w:r>
        <w:tab/>
        <w:t>the matters and circumstances currently prevailing had prevailed,</w:t>
      </w:r>
    </w:p>
    <w:p>
      <w:pPr>
        <w:pStyle w:val="Subsection"/>
        <w:spacing w:before="140"/>
      </w:pPr>
      <w:r>
        <w:tab/>
      </w:r>
      <w:r>
        <w:tab/>
        <w:t xml:space="preserve">for the </w:t>
      </w:r>
      <w:r>
        <w:rPr>
          <w:snapToGrid w:val="0"/>
        </w:rPr>
        <w:t>whole</w:t>
      </w:r>
      <w:r>
        <w:t xml:space="preserve"> of the previous year, and that notional charge shall be regarded as the charge payable in the previous year as set out for the purposes of variable </w:t>
      </w:r>
      <w:r>
        <w:rPr>
          <w:b/>
        </w:rPr>
        <w:t>“A”</w:t>
      </w:r>
      <w:r>
        <w:t xml:space="preserve"> of the formula.</w:t>
      </w:r>
    </w:p>
    <w:p>
      <w:pPr>
        <w:pStyle w:val="Subsection"/>
      </w:pPr>
      <w:r>
        <w:tab/>
        <w:t>(3)</w:t>
      </w:r>
      <w:r>
        <w:tab/>
        <w:t xml:space="preserve">Where part of the way through the current year land </w:t>
      </w:r>
      <w:r>
        <w:rPr>
          <w:spacing w:val="-4"/>
        </w:rPr>
        <w:t xml:space="preserve">ceases to be, or becomes, </w:t>
      </w:r>
      <w:r>
        <w:rPr>
          <w:snapToGrid w:val="0"/>
          <w:spacing w:val="-4"/>
        </w:rPr>
        <w:t>country</w:t>
      </w:r>
      <w:r>
        <w:t xml:space="preserve"> non</w:t>
      </w:r>
      <w:r>
        <w:noBreakHyphen/>
        <w:t>residential or commercial residential</w:t>
      </w:r>
      <w:r>
        <w:rPr>
          <w:snapToGrid w:val="0"/>
        </w:rPr>
        <w:t xml:space="preserve"> </w:t>
      </w:r>
      <w:r>
        <w:t>property, the charge payable in respect of that land shall be payable in the same ratio as the part of the year for which the charge applies bears to the full year.</w:t>
      </w:r>
    </w:p>
    <w:p>
      <w:pPr>
        <w:pStyle w:val="Subsection"/>
        <w:keepNext/>
        <w:keepLines/>
      </w:pPr>
      <w:r>
        <w:lastRenderedPageBreak/>
        <w:tab/>
        <w:t>(4)</w:t>
      </w:r>
      <w:r>
        <w:tab/>
        <w:t xml:space="preserve">Where, for a portion of the current year, in respect of </w:t>
      </w:r>
      <w:r>
        <w:rPr>
          <w:snapToGrid w:val="0"/>
        </w:rPr>
        <w:t xml:space="preserve">country </w:t>
      </w:r>
      <w:r>
        <w:t>non</w:t>
      </w:r>
      <w:r>
        <w:noBreakHyphen/>
        <w:t>residential or commercial residential property, there is —</w:t>
      </w:r>
    </w:p>
    <w:p>
      <w:pPr>
        <w:pStyle w:val="Indenta"/>
      </w:pPr>
      <w:r>
        <w:tab/>
        <w:t>(a)</w:t>
      </w:r>
      <w:r>
        <w:tab/>
        <w:t>a change in the amount of the charges for the current year as a result of an alteration in the method in which the discharge charge is calculated for that property; or</w:t>
      </w:r>
    </w:p>
    <w:p>
      <w:pPr>
        <w:pStyle w:val="Indenta"/>
      </w:pPr>
      <w:r>
        <w:tab/>
        <w:t>(b)</w:t>
      </w:r>
      <w:r>
        <w:tab/>
        <w:t>a change in the amount of the charges for the current year as a result of a change in the number of major fixtures relevant to that property; or</w:t>
      </w:r>
    </w:p>
    <w:p>
      <w:pPr>
        <w:pStyle w:val="Indenta"/>
      </w:pPr>
      <w:r>
        <w:tab/>
        <w:t>(c)</w:t>
      </w:r>
      <w:r>
        <w:tab/>
        <w:t xml:space="preserve">an interim valuation under the </w:t>
      </w:r>
      <w:r>
        <w:rPr>
          <w:i/>
        </w:rPr>
        <w:t>Valuation of Land Act 1978</w:t>
      </w:r>
      <w:r>
        <w:t xml:space="preserve"> reflecting any development or change of use of that land,</w:t>
      </w:r>
    </w:p>
    <w:p>
      <w:pPr>
        <w:pStyle w:val="Subsection"/>
      </w:pPr>
      <w:r>
        <w:tab/>
      </w:r>
      <w:r>
        <w:tab/>
        <w:t>the Corporation may, for the purposes of sub</w:t>
      </w:r>
      <w:r>
        <w:noBreakHyphen/>
        <w:t>bylaw (5), estimate a notional charge for the previous year in respect of that property, being the charge that would have been payable for that year if —</w:t>
      </w:r>
    </w:p>
    <w:p>
      <w:pPr>
        <w:pStyle w:val="Indenta"/>
      </w:pPr>
      <w:r>
        <w:tab/>
        <w:t>(d)</w:t>
      </w:r>
      <w:r>
        <w:tab/>
        <w:t>the matters and circumstances currently prevailing had prevailed; and</w:t>
      </w:r>
    </w:p>
    <w:p>
      <w:pPr>
        <w:pStyle w:val="Indenta"/>
      </w:pPr>
      <w:r>
        <w:tab/>
        <w:t>(e)</w:t>
      </w:r>
      <w:r>
        <w:tab/>
        <w:t>the method of calculation of the discharge charge currently prevailing had been used; and</w:t>
      </w:r>
    </w:p>
    <w:p>
      <w:pPr>
        <w:pStyle w:val="Indenta"/>
      </w:pPr>
      <w:r>
        <w:tab/>
        <w:t>(f)</w:t>
      </w:r>
      <w:r>
        <w:tab/>
        <w:t>any changed number of major fixtures referred to in paragraph (b) had been provided; and</w:t>
      </w:r>
    </w:p>
    <w:p>
      <w:pPr>
        <w:pStyle w:val="Indenta"/>
      </w:pPr>
      <w:r>
        <w:tab/>
        <w:t>(g)</w:t>
      </w:r>
      <w:r>
        <w:tab/>
        <w:t>any interim valuation reflecting any development or change in use referred to in paragraph (c) had been made and in force,</w:t>
      </w:r>
    </w:p>
    <w:p>
      <w:pPr>
        <w:pStyle w:val="Subsection"/>
        <w:spacing w:before="120"/>
      </w:pPr>
      <w:r>
        <w:tab/>
      </w:r>
      <w:r>
        <w:tab/>
        <w:t>for the whole of that year.</w:t>
      </w:r>
    </w:p>
    <w:p>
      <w:pPr>
        <w:pStyle w:val="Subsection"/>
      </w:pPr>
      <w:r>
        <w:tab/>
        <w:t>(5)</w:t>
      </w:r>
      <w:r>
        <w:tab/>
        <w:t>A charge payable for the portion of the current year referred to in sub</w:t>
      </w:r>
      <w:r>
        <w:noBreakHyphen/>
        <w:t>bylaw (4) is payable in the same ratio as the portion bears to the full year.</w:t>
      </w:r>
    </w:p>
    <w:p>
      <w:pPr>
        <w:pStyle w:val="Footnotesection"/>
        <w:spacing w:before="100"/>
      </w:pPr>
      <w:r>
        <w:tab/>
        <w:t>[By</w:t>
      </w:r>
      <w:r>
        <w:noBreakHyphen/>
        <w:t>law 26 inserted in Gazette 27 Jun 2003 p. 2288-90; amended in Gazette 29 Jun 2007 p. 3253.]</w:t>
      </w:r>
    </w:p>
    <w:p>
      <w:pPr>
        <w:pStyle w:val="Heading5"/>
      </w:pPr>
      <w:bookmarkStart w:id="45" w:name="_Toc84328494"/>
      <w:r>
        <w:rPr>
          <w:rStyle w:val="CharSectno"/>
        </w:rPr>
        <w:lastRenderedPageBreak/>
        <w:t>26A</w:t>
      </w:r>
      <w:r>
        <w:t>.</w:t>
      </w:r>
      <w:r>
        <w:tab/>
        <w:t>Un</w:t>
      </w:r>
      <w:r>
        <w:noBreakHyphen/>
        <w:t xml:space="preserve">metered or unconnected </w:t>
      </w:r>
      <w:r>
        <w:rPr>
          <w:snapToGrid w:val="0"/>
        </w:rPr>
        <w:t>country non</w:t>
      </w:r>
      <w:r>
        <w:rPr>
          <w:snapToGrid w:val="0"/>
        </w:rPr>
        <w:noBreakHyphen/>
        <w:t>residential or commercial residential</w:t>
      </w:r>
      <w:r>
        <w:t xml:space="preserve"> property sewerage charges</w:t>
      </w:r>
      <w:bookmarkEnd w:id="45"/>
    </w:p>
    <w:p>
      <w:pPr>
        <w:pStyle w:val="Subsection"/>
      </w:pPr>
      <w:r>
        <w:tab/>
        <w:t>(1)</w:t>
      </w:r>
      <w:r>
        <w:tab/>
        <w:t>Subject to sub</w:t>
      </w:r>
      <w:r>
        <w:noBreakHyphen/>
        <w:t xml:space="preserve">bylaw (2), the minimum charge payable for the current year for the provision of sewerage to a </w:t>
      </w:r>
      <w:r>
        <w:rPr>
          <w:snapToGrid w:val="0"/>
        </w:rPr>
        <w:t xml:space="preserve">country </w:t>
      </w:r>
      <w:r>
        <w:t>non</w:t>
      </w:r>
      <w:r>
        <w:noBreakHyphen/>
        <w:t xml:space="preserve">residential or commercial residential property which has sewerage available but not connected is calculated in accordance with the formula, with the variable </w:t>
      </w:r>
      <w:r>
        <w:rPr>
          <w:b/>
        </w:rPr>
        <w:t>“Q”</w:t>
      </w:r>
      <w:r>
        <w:t xml:space="preserve"> in the formula having a value of nil.</w:t>
      </w:r>
    </w:p>
    <w:p>
      <w:pPr>
        <w:pStyle w:val="Subsection"/>
      </w:pPr>
      <w:r>
        <w:tab/>
        <w:t>(2)</w:t>
      </w:r>
      <w:r>
        <w:tab/>
        <w:t xml:space="preserve">Where a </w:t>
      </w:r>
      <w:r>
        <w:rPr>
          <w:snapToGrid w:val="0"/>
        </w:rPr>
        <w:t xml:space="preserve">country </w:t>
      </w:r>
      <w:r>
        <w:t>non</w:t>
      </w:r>
      <w:r>
        <w:noBreakHyphen/>
        <w:t>residential or commercial residential property has no major fixtures, or no shared major fixtures as described in by</w:t>
      </w:r>
      <w:r>
        <w:noBreakHyphen/>
        <w:t xml:space="preserve">law 26B, the minimum charge payable for the current year for one major fixture, as set out in the Table, is the value of the variable </w:t>
      </w:r>
      <w:r>
        <w:rPr>
          <w:b/>
        </w:rPr>
        <w:t>“P”</w:t>
      </w:r>
      <w:r>
        <w:t xml:space="preserve"> in the formula.</w:t>
      </w:r>
    </w:p>
    <w:p>
      <w:pPr>
        <w:pStyle w:val="Subsection"/>
      </w:pPr>
      <w:r>
        <w:tab/>
        <w:t>(3)</w:t>
      </w:r>
      <w:r>
        <w:tab/>
        <w:t xml:space="preserve">The minimum charge payable for the current year for the provision of sewerage to a </w:t>
      </w:r>
      <w:r>
        <w:rPr>
          <w:snapToGrid w:val="0"/>
        </w:rPr>
        <w:t xml:space="preserve">country </w:t>
      </w:r>
      <w:r>
        <w:t>non</w:t>
      </w:r>
      <w:r>
        <w:noBreakHyphen/>
        <w:t>residential or commercial residential property which is sewered but where any water supply to the property —</w:t>
      </w:r>
    </w:p>
    <w:p>
      <w:pPr>
        <w:pStyle w:val="Indenta"/>
      </w:pPr>
      <w:r>
        <w:tab/>
        <w:t>(a)</w:t>
      </w:r>
      <w:r>
        <w:tab/>
        <w:t>is not separately metered by the Corporation but is supplied solely by the Corporation — is calculated in accordance with the formula; or</w:t>
      </w:r>
    </w:p>
    <w:p>
      <w:pPr>
        <w:pStyle w:val="Indenta"/>
      </w:pPr>
      <w:r>
        <w:tab/>
        <w:t>(b)</w:t>
      </w:r>
      <w:r>
        <w:tab/>
        <w:t>is not separately metered by the Corporation and is partially or fully supplied by a supplier other than the Corporation — is calculated, based on an estimate of water volume delivered or using an estimate of the water volume discharged, in accordance with the formula,</w:t>
      </w:r>
    </w:p>
    <w:p>
      <w:pPr>
        <w:pStyle w:val="Subsection"/>
        <w:spacing w:before="120"/>
      </w:pPr>
      <w:r>
        <w:tab/>
      </w:r>
      <w:r>
        <w:tab/>
        <w:t>and the discharge charge will be applied accordingly.</w:t>
      </w:r>
    </w:p>
    <w:p>
      <w:pPr>
        <w:pStyle w:val="Footnotesection"/>
        <w:spacing w:before="100"/>
      </w:pPr>
      <w:r>
        <w:tab/>
        <w:t>[By</w:t>
      </w:r>
      <w:r>
        <w:noBreakHyphen/>
        <w:t>law 26A inserted in Gazette 27 Jun 2003 p. 2290-1; amended in Gazette 29 Jun 2007 p. 3253.]</w:t>
      </w:r>
    </w:p>
    <w:p>
      <w:pPr>
        <w:pStyle w:val="Heading5"/>
      </w:pPr>
      <w:bookmarkStart w:id="46" w:name="_Toc84328495"/>
      <w:r>
        <w:rPr>
          <w:rStyle w:val="CharSectno"/>
        </w:rPr>
        <w:t>26B</w:t>
      </w:r>
      <w:r>
        <w:t>.</w:t>
      </w:r>
      <w:r>
        <w:tab/>
        <w:t xml:space="preserve">Charging for shared sewerage fixtures on </w:t>
      </w:r>
      <w:r>
        <w:rPr>
          <w:snapToGrid w:val="0"/>
        </w:rPr>
        <w:t xml:space="preserve">country </w:t>
      </w:r>
      <w:r>
        <w:t>non</w:t>
      </w:r>
      <w:r>
        <w:noBreakHyphen/>
        <w:t>residential or commercial residential property</w:t>
      </w:r>
      <w:bookmarkEnd w:id="46"/>
    </w:p>
    <w:p>
      <w:pPr>
        <w:pStyle w:val="Subsection"/>
      </w:pPr>
      <w:r>
        <w:tab/>
      </w:r>
      <w:r>
        <w:tab/>
        <w:t xml:space="preserve">Where all or some major sewerage fixtures are shared between </w:t>
      </w:r>
      <w:r>
        <w:rPr>
          <w:snapToGrid w:val="0"/>
        </w:rPr>
        <w:t xml:space="preserve">country </w:t>
      </w:r>
      <w:r>
        <w:t>non</w:t>
      </w:r>
      <w:r>
        <w:noBreakHyphen/>
        <w:t xml:space="preserve">residential or commercial residential properties the </w:t>
      </w:r>
      <w:r>
        <w:lastRenderedPageBreak/>
        <w:t>number of major fixtures for a single property shall be calculated as —</w:t>
      </w:r>
    </w:p>
    <w:p>
      <w:pPr>
        <w:pStyle w:val="Indenta"/>
      </w:pPr>
      <w:r>
        <w:tab/>
      </w:r>
      <w:r>
        <w:tab/>
        <w:t>the number of major fixtures exclusive to that property (if any)</w:t>
      </w:r>
    </w:p>
    <w:p>
      <w:pPr>
        <w:pStyle w:val="Indenta"/>
      </w:pPr>
      <w:r>
        <w:tab/>
      </w:r>
      <w:r>
        <w:tab/>
      </w:r>
      <w:r>
        <w:tab/>
      </w:r>
      <w:r>
        <w:tab/>
        <w:t>plus</w:t>
      </w:r>
    </w:p>
    <w:p>
      <w:pPr>
        <w:pStyle w:val="Indenta"/>
      </w:pPr>
      <w:r>
        <w:tab/>
      </w:r>
      <w:r>
        <w:tab/>
        <w:t>the number of major fixtures divided by the number of properties sharing those fixtures, rounded down to the nearest whole number but with a minimum of one additional fixture per property.</w:t>
      </w:r>
    </w:p>
    <w:p>
      <w:pPr>
        <w:pStyle w:val="Footnotesection"/>
        <w:spacing w:before="100"/>
      </w:pPr>
      <w:r>
        <w:tab/>
        <w:t>[By</w:t>
      </w:r>
      <w:r>
        <w:noBreakHyphen/>
        <w:t>law 26B inserted in Gazette 27 Jun 2003 p. 2291-2; amended in Gazette 29 Jun 2007 p. 3253.]</w:t>
      </w:r>
    </w:p>
    <w:p>
      <w:pPr>
        <w:pStyle w:val="Heading2"/>
      </w:pPr>
      <w:bookmarkStart w:id="47" w:name="_Toc84328496"/>
      <w:r>
        <w:rPr>
          <w:rStyle w:val="CharPartNo"/>
        </w:rPr>
        <w:lastRenderedPageBreak/>
        <w:t>Part 4</w:t>
      </w:r>
      <w:r>
        <w:rPr>
          <w:rStyle w:val="CharDivNo"/>
        </w:rPr>
        <w:t> </w:t>
      </w:r>
      <w:r>
        <w:t>—</w:t>
      </w:r>
      <w:r>
        <w:rPr>
          <w:rStyle w:val="CharDivText"/>
        </w:rPr>
        <w:t> </w:t>
      </w:r>
      <w:r>
        <w:rPr>
          <w:rStyle w:val="CharPartText"/>
        </w:rPr>
        <w:t>Drainage</w:t>
      </w:r>
      <w:bookmarkEnd w:id="47"/>
    </w:p>
    <w:p>
      <w:pPr>
        <w:pStyle w:val="Heading5"/>
        <w:rPr>
          <w:snapToGrid w:val="0"/>
        </w:rPr>
      </w:pPr>
      <w:bookmarkStart w:id="48" w:name="_Toc84328497"/>
      <w:r>
        <w:rPr>
          <w:rStyle w:val="CharSectno"/>
        </w:rPr>
        <w:t>27</w:t>
      </w:r>
      <w:r>
        <w:rPr>
          <w:snapToGrid w:val="0"/>
        </w:rPr>
        <w:t>.</w:t>
      </w:r>
      <w:r>
        <w:rPr>
          <w:snapToGrid w:val="0"/>
        </w:rPr>
        <w:tab/>
        <w:t>Land subject to drainage charges</w:t>
      </w:r>
      <w:bookmarkEnd w:id="48"/>
    </w:p>
    <w:p>
      <w:pPr>
        <w:pStyle w:val="Subsection"/>
        <w:rPr>
          <w:snapToGrid w:val="0"/>
        </w:rPr>
      </w:pPr>
      <w:r>
        <w:rPr>
          <w:snapToGrid w:val="0"/>
        </w:rPr>
        <w:tab/>
      </w:r>
      <w:r>
        <w:rPr>
          <w:snapToGrid w:val="0"/>
        </w:rPr>
        <w:tab/>
        <w:t>Land in a drainage area shall be taken to be land in respect of which the Corporation provides drainage and, subject to by</w:t>
      </w:r>
      <w:r>
        <w:rPr>
          <w:snapToGrid w:val="0"/>
        </w:rPr>
        <w:noBreakHyphen/>
        <w:t xml:space="preserve">law 28, charges as set out in </w:t>
      </w:r>
      <w:r>
        <w:t xml:space="preserve">Schedule 4 </w:t>
      </w:r>
      <w:r>
        <w:rPr>
          <w:snapToGrid w:val="0"/>
        </w:rPr>
        <w:t>shall apply in respect of that land.</w:t>
      </w:r>
    </w:p>
    <w:p>
      <w:pPr>
        <w:pStyle w:val="Footnotesection"/>
        <w:spacing w:before="80"/>
        <w:ind w:left="890" w:hanging="890"/>
      </w:pPr>
      <w:r>
        <w:tab/>
        <w:t>[By</w:t>
      </w:r>
      <w:r>
        <w:noBreakHyphen/>
        <w:t>law 27 amended in Gazette 29 Dec 1995 p. 6331</w:t>
      </w:r>
      <w:r>
        <w:noBreakHyphen/>
        <w:t>2; 29 Jun 2001 p. 3194; 19 Jun 2009 p. 2323; 14 Nov 2013 p. 5088.]</w:t>
      </w:r>
    </w:p>
    <w:p>
      <w:pPr>
        <w:pStyle w:val="Heading5"/>
        <w:rPr>
          <w:snapToGrid w:val="0"/>
        </w:rPr>
      </w:pPr>
      <w:bookmarkStart w:id="49" w:name="_Toc84328498"/>
      <w:r>
        <w:rPr>
          <w:rStyle w:val="CharSectno"/>
        </w:rPr>
        <w:t>28</w:t>
      </w:r>
      <w:r>
        <w:rPr>
          <w:snapToGrid w:val="0"/>
        </w:rPr>
        <w:t>.</w:t>
      </w:r>
      <w:r>
        <w:rPr>
          <w:snapToGrid w:val="0"/>
        </w:rPr>
        <w:tab/>
        <w:t>Exempt land</w:t>
      </w:r>
      <w:bookmarkEnd w:id="49"/>
    </w:p>
    <w:p>
      <w:pPr>
        <w:pStyle w:val="Subsection"/>
        <w:rPr>
          <w:snapToGrid w:val="0"/>
        </w:rPr>
      </w:pPr>
      <w:r>
        <w:rPr>
          <w:snapToGrid w:val="0"/>
        </w:rPr>
        <w:tab/>
        <w:t>(1)</w:t>
      </w:r>
      <w:r>
        <w:rPr>
          <w:snapToGrid w:val="0"/>
        </w:rPr>
        <w:tab/>
        <w:t>Land described in by</w:t>
      </w:r>
      <w:r>
        <w:rPr>
          <w:snapToGrid w:val="0"/>
        </w:rPr>
        <w:noBreakHyphen/>
        <w:t>law 4 is exempt from any charge set out in</w:t>
      </w:r>
      <w:r>
        <w:t xml:space="preserve"> Schedule 4</w:t>
      </w:r>
      <w:r>
        <w:rPr>
          <w:snapToGrid w:val="0"/>
        </w:rPr>
        <w:t>.</w:t>
      </w:r>
    </w:p>
    <w:p>
      <w:pPr>
        <w:pStyle w:val="Subsection"/>
      </w:pPr>
      <w:r>
        <w:tab/>
        <w:t>(2)</w:t>
      </w:r>
      <w:r>
        <w:tab/>
        <w:t xml:space="preserve">A lot that is — </w:t>
      </w:r>
    </w:p>
    <w:p>
      <w:pPr>
        <w:pStyle w:val="Indenta"/>
      </w:pPr>
      <w:r>
        <w:tab/>
        <w:t>(a)</w:t>
      </w:r>
      <w:r>
        <w:tab/>
        <w:t>greater than one hectare in area; and</w:t>
      </w:r>
    </w:p>
    <w:p>
      <w:pPr>
        <w:pStyle w:val="Indenta"/>
      </w:pPr>
      <w:r>
        <w:tab/>
        <w:t>(b)</w:t>
      </w:r>
      <w:r>
        <w:tab/>
        <w:t xml:space="preserve">comprised wholly of — </w:t>
      </w:r>
    </w:p>
    <w:p>
      <w:pPr>
        <w:pStyle w:val="Indenti"/>
      </w:pPr>
      <w:r>
        <w:tab/>
        <w:t>(i)</w:t>
      </w:r>
      <w:r>
        <w:tab/>
        <w:t>rural land; or</w:t>
      </w:r>
    </w:p>
    <w:p>
      <w:pPr>
        <w:pStyle w:val="Indenti"/>
      </w:pPr>
      <w:r>
        <w:tab/>
        <w:t>(ii)</w:t>
      </w:r>
      <w:r>
        <w:tab/>
        <w:t>land that has not been the subject of development,</w:t>
      </w:r>
    </w:p>
    <w:p>
      <w:pPr>
        <w:pStyle w:val="Subsection"/>
      </w:pPr>
      <w:r>
        <w:tab/>
      </w:r>
      <w:r>
        <w:tab/>
        <w:t>is exempt from any charge set out in Schedule 4.</w:t>
      </w:r>
    </w:p>
    <w:p>
      <w:pPr>
        <w:pStyle w:val="Subsection"/>
      </w:pPr>
      <w:r>
        <w:tab/>
        <w:t>(3)</w:t>
      </w:r>
      <w:r>
        <w:tab/>
        <w:t>In sub</w:t>
      </w:r>
      <w:r>
        <w:noBreakHyphen/>
        <w:t xml:space="preserve">bylaw (2) — </w:t>
      </w:r>
    </w:p>
    <w:p>
      <w:pPr>
        <w:pStyle w:val="Defstart"/>
      </w:pPr>
      <w:r>
        <w:rPr>
          <w:b/>
        </w:rPr>
        <w:tab/>
      </w:r>
      <w:r>
        <w:rPr>
          <w:rStyle w:val="CharDefText"/>
        </w:rPr>
        <w:t>development</w:t>
      </w:r>
      <w:r>
        <w:t xml:space="preserve"> has the meaning given in the </w:t>
      </w:r>
      <w:r>
        <w:rPr>
          <w:i/>
        </w:rPr>
        <w:t>Planning and Development Act 2005</w:t>
      </w:r>
      <w:r>
        <w:t>;</w:t>
      </w:r>
    </w:p>
    <w:p>
      <w:pPr>
        <w:pStyle w:val="Defstart"/>
      </w:pPr>
      <w:r>
        <w:rPr>
          <w:b/>
        </w:rPr>
        <w:tab/>
      </w:r>
      <w:r>
        <w:rPr>
          <w:rStyle w:val="CharDefText"/>
        </w:rPr>
        <w:t>lot</w:t>
      </w:r>
      <w:r>
        <w:t xml:space="preserve"> has the meaning given in the </w:t>
      </w:r>
      <w:r>
        <w:rPr>
          <w:i/>
        </w:rPr>
        <w:t>Planning and Development Act 2005</w:t>
      </w:r>
      <w:r>
        <w:t>;</w:t>
      </w:r>
    </w:p>
    <w:p>
      <w:pPr>
        <w:pStyle w:val="Defstart"/>
      </w:pPr>
      <w:r>
        <w:rPr>
          <w:b/>
        </w:rPr>
        <w:tab/>
      </w:r>
      <w:r>
        <w:rPr>
          <w:rStyle w:val="CharDefText"/>
        </w:rPr>
        <w:t>rural land</w:t>
      </w:r>
      <w:r>
        <w:t xml:space="preserve"> means land zoned for agricultural or rural use under a local planning scheme made under the </w:t>
      </w:r>
      <w:r>
        <w:rPr>
          <w:i/>
        </w:rPr>
        <w:t>Planning and Development Act 2005</w:t>
      </w:r>
      <w:r>
        <w:t>.</w:t>
      </w:r>
    </w:p>
    <w:p>
      <w:pPr>
        <w:pStyle w:val="Footnotesection"/>
      </w:pPr>
      <w:r>
        <w:tab/>
        <w:t>[By</w:t>
      </w:r>
      <w:r>
        <w:noBreakHyphen/>
        <w:t>law 28 amended in Gazette 29 Jun 2001 p. 3194; 27 Jun 2008 p. 2987.]</w:t>
      </w:r>
    </w:p>
    <w:p>
      <w:pPr>
        <w:pStyle w:val="Heading5"/>
      </w:pPr>
      <w:bookmarkStart w:id="50" w:name="_Toc84328499"/>
      <w:r>
        <w:rPr>
          <w:rStyle w:val="CharSectno"/>
        </w:rPr>
        <w:lastRenderedPageBreak/>
        <w:t>29</w:t>
      </w:r>
      <w:r>
        <w:t>.</w:t>
      </w:r>
      <w:r>
        <w:tab/>
        <w:t>Classification of land</w:t>
      </w:r>
      <w:bookmarkEnd w:id="50"/>
    </w:p>
    <w:p>
      <w:pPr>
        <w:pStyle w:val="Subsection"/>
      </w:pPr>
      <w:r>
        <w:tab/>
      </w:r>
      <w:r>
        <w:tab/>
        <w:t>For the purposes of this Part, land may, irrespective of any other classification under these by</w:t>
      </w:r>
      <w:r>
        <w:noBreakHyphen/>
        <w:t xml:space="preserve">laws, be classified by the Corporation as follows — </w:t>
      </w:r>
    </w:p>
    <w:p>
      <w:pPr>
        <w:pStyle w:val="Indenta"/>
      </w:pPr>
      <w:r>
        <w:tab/>
        <w:t>(a)</w:t>
      </w:r>
      <w:r>
        <w:tab/>
        <w:t>residential, if the land is used wholly or primarily for the purpose of providing the owner or occupier of the land with a residence for himself, his family or servants, or any of them;</w:t>
      </w:r>
    </w:p>
    <w:p>
      <w:pPr>
        <w:pStyle w:val="Indenta"/>
      </w:pPr>
      <w:r>
        <w:tab/>
        <w:t>(b)</w:t>
      </w:r>
      <w:r>
        <w:tab/>
        <w:t>non</w:t>
      </w:r>
      <w:r>
        <w:noBreakHyphen/>
        <w:t>residential property, if the land is used for business, professional, holiday accommodation, manufacturing, processing or other commercial processes that are not the subject of another class prescribed in this by</w:t>
      </w:r>
      <w:r>
        <w:noBreakHyphen/>
        <w:t>law;</w:t>
      </w:r>
    </w:p>
    <w:p>
      <w:pPr>
        <w:pStyle w:val="Indenta"/>
      </w:pPr>
      <w:r>
        <w:tab/>
        <w:t>(c)</w:t>
      </w:r>
      <w:r>
        <w:tab/>
        <w:t>vacant land, if there is no building on the land.</w:t>
      </w:r>
    </w:p>
    <w:p>
      <w:pPr>
        <w:pStyle w:val="Footnotesection"/>
      </w:pPr>
      <w:r>
        <w:tab/>
        <w:t>[By</w:t>
      </w:r>
      <w:r>
        <w:noBreakHyphen/>
        <w:t xml:space="preserve">law 29 inserted in Gazette 29 Jun 2007 p. 3254; amended in Gazette 19 Jun 2009 p. 2323.] </w:t>
      </w:r>
    </w:p>
    <w:p>
      <w:pPr>
        <w:pStyle w:val="Heading5"/>
      </w:pPr>
      <w:bookmarkStart w:id="51" w:name="_Toc84328500"/>
      <w:r>
        <w:rPr>
          <w:rStyle w:val="CharSectno"/>
        </w:rPr>
        <w:t>30</w:t>
      </w:r>
      <w:r>
        <w:t>.</w:t>
      </w:r>
      <w:r>
        <w:tab/>
        <w:t>Declaration of drainage areas and transitional provision</w:t>
      </w:r>
      <w:bookmarkEnd w:id="51"/>
    </w:p>
    <w:p>
      <w:pPr>
        <w:pStyle w:val="Subsection"/>
      </w:pPr>
      <w:r>
        <w:tab/>
        <w:t>(1)</w:t>
      </w:r>
      <w:r>
        <w:tab/>
        <w:t xml:space="preserve">The Minister may, by instrument published in the </w:t>
      </w:r>
      <w:r>
        <w:rPr>
          <w:i/>
        </w:rPr>
        <w:t>Gazette</w:t>
      </w:r>
      <w:r>
        <w:t>, declare an area to be a drainage area if satisfied that the area benefits or will benefit from, or contributes or will contribute to, the need for the drainage provided or to be provided by a drainage asset of the Corporation.</w:t>
      </w:r>
    </w:p>
    <w:p>
      <w:pPr>
        <w:pStyle w:val="Subsection"/>
      </w:pPr>
      <w:r>
        <w:tab/>
        <w:t>(2)</w:t>
      </w:r>
      <w:r>
        <w:tab/>
        <w:t xml:space="preserve">The Minister may, by instrument published in the </w:t>
      </w:r>
      <w:r>
        <w:rPr>
          <w:i/>
        </w:rPr>
        <w:t>Gazette</w:t>
      </w:r>
      <w:r>
        <w:t>, revoke the declaration of an area as a drainage area if satisfied that the area no longer benefits from or contributes to the need for the drainage provided by a drainage asset of the Corporation.</w:t>
      </w:r>
    </w:p>
    <w:p>
      <w:pPr>
        <w:pStyle w:val="Subsection"/>
      </w:pPr>
      <w:r>
        <w:tab/>
        <w:t>(3)</w:t>
      </w:r>
      <w:r>
        <w:tab/>
        <w:t>A declaration under sub</w:t>
      </w:r>
      <w:r>
        <w:noBreakHyphen/>
        <w:t>bylaw (1) may create a new drainage area or extend an existing drainage area, and a revocation under sub</w:t>
      </w:r>
      <w:r>
        <w:noBreakHyphen/>
        <w:t>bylaw (2) may revoke the whole of or just a part of an existing drainage area.</w:t>
      </w:r>
    </w:p>
    <w:p>
      <w:pPr>
        <w:pStyle w:val="Subsection"/>
      </w:pPr>
      <w:r>
        <w:tab/>
        <w:t>(4)</w:t>
      </w:r>
      <w:r>
        <w:tab/>
        <w:t xml:space="preserve">Before the Minister can declare an area to be a drainage area, the Minister must — </w:t>
      </w:r>
    </w:p>
    <w:p>
      <w:pPr>
        <w:pStyle w:val="Indenta"/>
      </w:pPr>
      <w:r>
        <w:tab/>
        <w:t>(a)</w:t>
      </w:r>
      <w:r>
        <w:tab/>
        <w:t>give 2 months’ notice of the proposed declaration; and</w:t>
      </w:r>
    </w:p>
    <w:p>
      <w:pPr>
        <w:pStyle w:val="Indenta"/>
      </w:pPr>
      <w:r>
        <w:lastRenderedPageBreak/>
        <w:tab/>
        <w:t>(b)</w:t>
      </w:r>
      <w:r>
        <w:tab/>
        <w:t>take into account any objections made under sub</w:t>
      </w:r>
      <w:r>
        <w:noBreakHyphen/>
        <w:t>bylaw (6).</w:t>
      </w:r>
    </w:p>
    <w:p>
      <w:pPr>
        <w:pStyle w:val="Subsection"/>
      </w:pPr>
      <w:r>
        <w:tab/>
        <w:t>(5)</w:t>
      </w:r>
      <w:r>
        <w:tab/>
        <w:t xml:space="preserve">Notice of a proposal to declare an area to be a drainage area must — </w:t>
      </w:r>
    </w:p>
    <w:p>
      <w:pPr>
        <w:pStyle w:val="Indenta"/>
      </w:pPr>
      <w:r>
        <w:tab/>
        <w:t>(a)</w:t>
      </w:r>
      <w:r>
        <w:tab/>
        <w:t xml:space="preserve">be published in the </w:t>
      </w:r>
      <w:r>
        <w:rPr>
          <w:i/>
        </w:rPr>
        <w:t>Gazette</w:t>
      </w:r>
      <w:r>
        <w:t xml:space="preserve"> and on the Department’s website (as defined in the </w:t>
      </w:r>
      <w:r>
        <w:rPr>
          <w:i/>
        </w:rPr>
        <w:t>Water Services Regulations 2013</w:t>
      </w:r>
      <w:r>
        <w:t xml:space="preserve"> regulation 3(1)); and</w:t>
      </w:r>
    </w:p>
    <w:p>
      <w:pPr>
        <w:pStyle w:val="Indenta"/>
      </w:pPr>
      <w:r>
        <w:tab/>
        <w:t>(b)</w:t>
      </w:r>
      <w:r>
        <w:tab/>
        <w:t xml:space="preserve">include — </w:t>
      </w:r>
    </w:p>
    <w:p>
      <w:pPr>
        <w:pStyle w:val="Indenti"/>
      </w:pPr>
      <w:r>
        <w:tab/>
        <w:t>(i)</w:t>
      </w:r>
      <w:r>
        <w:tab/>
        <w:t>the date on or after which the Minister proposes to make the declaration; and</w:t>
      </w:r>
    </w:p>
    <w:p>
      <w:pPr>
        <w:pStyle w:val="Indenti"/>
      </w:pPr>
      <w:r>
        <w:tab/>
        <w:t>(ii)</w:t>
      </w:r>
      <w:r>
        <w:tab/>
        <w:t>a description of the area sufficient to identify its location; and</w:t>
      </w:r>
    </w:p>
    <w:p>
      <w:pPr>
        <w:pStyle w:val="Indenti"/>
      </w:pPr>
      <w:r>
        <w:tab/>
        <w:t>(iii)</w:t>
      </w:r>
      <w:r>
        <w:tab/>
        <w:t>details of the plan on which the proposed drainage area is set out and how the plan can be inspected.</w:t>
      </w:r>
    </w:p>
    <w:p>
      <w:pPr>
        <w:pStyle w:val="Subsection"/>
      </w:pPr>
      <w:r>
        <w:tab/>
        <w:t>(6)</w:t>
      </w:r>
      <w:r>
        <w:tab/>
        <w:t xml:space="preserve">A person with a material interest in a proposal to declare an area to be a drainage area may object to the proposal in writing to the Minister within one month after the day on which notice of the proposal is published in the </w:t>
      </w:r>
      <w:r>
        <w:rPr>
          <w:i/>
        </w:rPr>
        <w:t>Gazette</w:t>
      </w:r>
      <w:r>
        <w:t>.</w:t>
      </w:r>
    </w:p>
    <w:p>
      <w:pPr>
        <w:pStyle w:val="Subsection"/>
      </w:pPr>
      <w:r>
        <w:tab/>
        <w:t>(7)</w:t>
      </w:r>
      <w:r>
        <w:tab/>
        <w:t xml:space="preserve">A drainage area under the </w:t>
      </w:r>
      <w:r>
        <w:rPr>
          <w:i/>
        </w:rPr>
        <w:t>Metropolitan Water Authority Act 1982</w:t>
      </w:r>
      <w:r>
        <w:rPr>
          <w:vertAlign w:val="superscript"/>
        </w:rPr>
        <w:t> 2</w:t>
      </w:r>
      <w:r>
        <w:t xml:space="preserve"> section 104 as in effect immediately before the day on which the </w:t>
      </w:r>
      <w:r>
        <w:rPr>
          <w:i/>
        </w:rPr>
        <w:t>Water Services Legislation Amendment and Repeal Act 2012</w:t>
      </w:r>
      <w:r>
        <w:t xml:space="preserve"> section 20 comes into operation</w:t>
      </w:r>
      <w:r>
        <w:rPr>
          <w:vertAlign w:val="superscript"/>
        </w:rPr>
        <w:t> 3</w:t>
      </w:r>
      <w:r>
        <w:t xml:space="preserve"> becomes, on that day, a drainage area under this by</w:t>
      </w:r>
      <w:r>
        <w:noBreakHyphen/>
        <w:t>law, and may be amended or revoked under this by</w:t>
      </w:r>
      <w:r>
        <w:noBreakHyphen/>
        <w:t>law accordingly.</w:t>
      </w:r>
    </w:p>
    <w:p>
      <w:pPr>
        <w:pStyle w:val="Footnotesection"/>
      </w:pPr>
      <w:r>
        <w:tab/>
        <w:t>[By-law 30 inserted in Gazette 14 Nov 2013 p. 5088-90.]</w:t>
      </w:r>
    </w:p>
    <w:p>
      <w:pPr>
        <w:pStyle w:val="Heading2"/>
      </w:pPr>
      <w:bookmarkStart w:id="52" w:name="_Toc84328501"/>
      <w:r>
        <w:rPr>
          <w:rStyle w:val="CharPartNo"/>
        </w:rPr>
        <w:lastRenderedPageBreak/>
        <w:t>Part 5</w:t>
      </w:r>
      <w:r>
        <w:rPr>
          <w:rStyle w:val="CharDivNo"/>
        </w:rPr>
        <w:t> </w:t>
      </w:r>
      <w:r>
        <w:t>—</w:t>
      </w:r>
      <w:r>
        <w:rPr>
          <w:rStyle w:val="CharDivText"/>
        </w:rPr>
        <w:t> </w:t>
      </w:r>
      <w:r>
        <w:rPr>
          <w:rStyle w:val="CharPartText"/>
        </w:rPr>
        <w:t>Irrigation</w:t>
      </w:r>
      <w:bookmarkEnd w:id="52"/>
    </w:p>
    <w:p>
      <w:pPr>
        <w:pStyle w:val="Heading5"/>
      </w:pPr>
      <w:bookmarkStart w:id="53" w:name="_Toc84328502"/>
      <w:r>
        <w:rPr>
          <w:rStyle w:val="CharSectno"/>
        </w:rPr>
        <w:t>31</w:t>
      </w:r>
      <w:r>
        <w:t>.</w:t>
      </w:r>
      <w:r>
        <w:tab/>
        <w:t>Land subject to irrigation charges</w:t>
      </w:r>
      <w:bookmarkEnd w:id="53"/>
    </w:p>
    <w:p>
      <w:pPr>
        <w:pStyle w:val="Subsection"/>
      </w:pPr>
      <w:r>
        <w:tab/>
        <w:t>(1)</w:t>
      </w:r>
      <w:r>
        <w:tab/>
        <w:t>Subject to by</w:t>
      </w:r>
      <w:r>
        <w:noBreakHyphen/>
        <w:t>law 32, the charges set out in Schedule 5 apply in respect of land that is supplied with water for the purpose of irrigation from irrigation works of the Corporation in the Ord Irrigation District.</w:t>
      </w:r>
    </w:p>
    <w:p>
      <w:pPr>
        <w:pStyle w:val="Subsection"/>
      </w:pPr>
      <w:r>
        <w:tab/>
        <w:t>(2)</w:t>
      </w:r>
      <w:r>
        <w:tab/>
        <w:t>For the purposes of this by</w:t>
      </w:r>
      <w:r>
        <w:noBreakHyphen/>
        <w:t xml:space="preserve">law — </w:t>
      </w:r>
    </w:p>
    <w:p>
      <w:pPr>
        <w:pStyle w:val="Indenta"/>
      </w:pPr>
      <w:r>
        <w:tab/>
        <w:t>(a)</w:t>
      </w:r>
      <w:r>
        <w:tab/>
        <w:t>the Ord River is to be taken to be irrigation works of the Corporation to the extent to which the river is used by the Corporation to, in effect, deliver water to persons who are to be supplied with water by the Corporation; and</w:t>
      </w:r>
    </w:p>
    <w:p>
      <w:pPr>
        <w:pStyle w:val="Indenta"/>
      </w:pPr>
      <w:r>
        <w:tab/>
        <w:t>(b)</w:t>
      </w:r>
      <w:r>
        <w:tab/>
        <w:t>the supply of water from irrigation works includes authorising a person to take water from the works.</w:t>
      </w:r>
    </w:p>
    <w:p>
      <w:pPr>
        <w:pStyle w:val="Footnotesection"/>
      </w:pPr>
      <w:r>
        <w:tab/>
        <w:t>[By-law 31 inserted in Gazette 14 Nov 2013 p. 5090.]</w:t>
      </w:r>
    </w:p>
    <w:p>
      <w:pPr>
        <w:pStyle w:val="Heading5"/>
        <w:rPr>
          <w:snapToGrid w:val="0"/>
        </w:rPr>
      </w:pPr>
      <w:bookmarkStart w:id="54" w:name="_Toc84328503"/>
      <w:r>
        <w:rPr>
          <w:rStyle w:val="CharSectno"/>
        </w:rPr>
        <w:t>32</w:t>
      </w:r>
      <w:r>
        <w:rPr>
          <w:snapToGrid w:val="0"/>
        </w:rPr>
        <w:t>.</w:t>
      </w:r>
      <w:r>
        <w:rPr>
          <w:snapToGrid w:val="0"/>
        </w:rPr>
        <w:tab/>
        <w:t>Exempt land</w:t>
      </w:r>
      <w:bookmarkEnd w:id="54"/>
    </w:p>
    <w:p>
      <w:pPr>
        <w:pStyle w:val="Subsection"/>
        <w:rPr>
          <w:snapToGrid w:val="0"/>
        </w:rPr>
      </w:pPr>
      <w:r>
        <w:rPr>
          <w:snapToGrid w:val="0"/>
        </w:rPr>
        <w:tab/>
      </w:r>
      <w:r>
        <w:rPr>
          <w:snapToGrid w:val="0"/>
        </w:rPr>
        <w:tab/>
        <w:t>Land described in by</w:t>
      </w:r>
      <w:r>
        <w:rPr>
          <w:snapToGrid w:val="0"/>
        </w:rPr>
        <w:noBreakHyphen/>
        <w:t>law 4 is exempt from any charge set out in</w:t>
      </w:r>
      <w:r>
        <w:t xml:space="preserve"> Schedule 5</w:t>
      </w:r>
      <w:r>
        <w:rPr>
          <w:snapToGrid w:val="0"/>
        </w:rPr>
        <w:t>.</w:t>
      </w:r>
    </w:p>
    <w:p>
      <w:pPr>
        <w:pStyle w:val="Footnotesection"/>
      </w:pPr>
      <w:r>
        <w:tab/>
        <w:t>[By</w:t>
      </w:r>
      <w:r>
        <w:noBreakHyphen/>
        <w:t>law 32 amended in Gazette 29 Jun 2001 p. 3195.]</w:t>
      </w:r>
    </w:p>
    <w:p>
      <w:pPr>
        <w:pStyle w:val="Ednotesection"/>
      </w:pPr>
      <w:r>
        <w:t>[</w:t>
      </w:r>
      <w:r>
        <w:rPr>
          <w:b/>
        </w:rPr>
        <w:t>33.</w:t>
      </w:r>
      <w:r>
        <w:tab/>
        <w:t>Deleted in Gazette 19 Jun 2013 p. 2352.]</w:t>
      </w:r>
    </w:p>
    <w:p>
      <w:pPr>
        <w:pStyle w:val="Ednotepart"/>
      </w:pPr>
      <w:r>
        <w:t>[Part 6 deleted in Gazette 29 Jun 1989 p. 1871.]</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7" w:h="16840" w:code="9"/>
          <w:pgMar w:top="2376" w:right="2405" w:bottom="3542" w:left="2405" w:header="706" w:footer="3380" w:gutter="0"/>
          <w:pgNumType w:start="1"/>
          <w:cols w:space="720"/>
          <w:noEndnote/>
          <w:titlePg/>
          <w:docGrid w:linePitch="326"/>
        </w:sectPr>
      </w:pPr>
    </w:p>
    <w:p>
      <w:pPr>
        <w:pStyle w:val="yScheduleHeading"/>
      </w:pPr>
      <w:bookmarkStart w:id="55" w:name="_Toc84328504"/>
      <w:r>
        <w:rPr>
          <w:rStyle w:val="CharSchNo"/>
        </w:rPr>
        <w:lastRenderedPageBreak/>
        <w:t>Schedule 1</w:t>
      </w:r>
      <w:r>
        <w:t> — </w:t>
      </w:r>
      <w:r>
        <w:rPr>
          <w:rStyle w:val="CharSchText"/>
        </w:rPr>
        <w:t>Charges for water supply, other than from certain irrigation works, for 2013/2014</w:t>
      </w:r>
      <w:bookmarkEnd w:id="55"/>
    </w:p>
    <w:p>
      <w:pPr>
        <w:pStyle w:val="yShoulderClause"/>
      </w:pPr>
      <w:r>
        <w:rPr>
          <w:szCs w:val="22"/>
        </w:rPr>
        <w:t>[bl. 11 and 19A]</w:t>
      </w:r>
    </w:p>
    <w:p>
      <w:pPr>
        <w:pStyle w:val="yFootnoteheading"/>
        <w:spacing w:after="60"/>
      </w:pPr>
      <w:r>
        <w:tab/>
        <w:t>[Heading inserted in Gazette 20 Jun 2012 p. 2700; amended in Gazette 19 Jun 2013 p. 2352-3; 14 Nov 2013 p. 5091.]</w:t>
      </w:r>
    </w:p>
    <w:p>
      <w:pPr>
        <w:pStyle w:val="yHeading3"/>
      </w:pPr>
      <w:bookmarkStart w:id="56" w:name="_Toc84328505"/>
      <w:r>
        <w:rPr>
          <w:rStyle w:val="CharSDivNo"/>
        </w:rPr>
        <w:t>Division 1</w:t>
      </w:r>
      <w:r>
        <w:rPr>
          <w:b w:val="0"/>
        </w:rPr>
        <w:t> — </w:t>
      </w:r>
      <w:r>
        <w:rPr>
          <w:rStyle w:val="CharSDivText"/>
        </w:rPr>
        <w:t>Fixed charges</w:t>
      </w:r>
      <w:bookmarkEnd w:id="56"/>
    </w:p>
    <w:p>
      <w:pPr>
        <w:pStyle w:val="yFootnoteheading"/>
        <w:spacing w:after="120"/>
      </w:pPr>
      <w:r>
        <w:tab/>
        <w:t>[Heading inserted in Gazette 19 Jun 2013 p. 2353.]</w:t>
      </w:r>
    </w:p>
    <w:p>
      <w:pPr>
        <w:pStyle w:val="yHeading5"/>
      </w:pPr>
      <w:bookmarkStart w:id="57" w:name="_Toc84328506"/>
      <w:r>
        <w:rPr>
          <w:rStyle w:val="CharSClsNo"/>
        </w:rPr>
        <w:t>1</w:t>
      </w:r>
      <w:r>
        <w:t>.</w:t>
      </w:r>
      <w:r>
        <w:tab/>
        <w:t>Residential</w:t>
      </w:r>
      <w:bookmarkEnd w:id="57"/>
    </w:p>
    <w:tbl>
      <w:tblPr>
        <w:tblW w:w="0" w:type="auto"/>
        <w:tblInd w:w="-34" w:type="dxa"/>
        <w:tblLook w:val="0000" w:firstRow="0" w:lastRow="0" w:firstColumn="0" w:lastColumn="0" w:noHBand="0" w:noVBand="0"/>
      </w:tblPr>
      <w:tblGrid>
        <w:gridCol w:w="886"/>
        <w:gridCol w:w="4982"/>
        <w:gridCol w:w="1265"/>
      </w:tblGrid>
      <w:tr>
        <w:trPr>
          <w:cantSplit/>
        </w:trPr>
        <w:tc>
          <w:tcPr>
            <w:tcW w:w="907" w:type="dxa"/>
          </w:tcPr>
          <w:p>
            <w:pPr>
              <w:pStyle w:val="zyTableNAm"/>
            </w:pPr>
          </w:p>
        </w:tc>
        <w:tc>
          <w:tcPr>
            <w:tcW w:w="5103" w:type="dxa"/>
          </w:tcPr>
          <w:p>
            <w:pPr>
              <w:pStyle w:val="yTableNAm"/>
              <w:tabs>
                <w:tab w:val="right" w:leader="dot" w:pos="4887"/>
              </w:tabs>
              <w:rPr>
                <w:rFonts w:ascii="Arial" w:hAnsi="Arial"/>
                <w:b/>
              </w:rPr>
            </w:pPr>
            <w:r>
              <w:t xml:space="preserve">In respect of each residential property, not being land mentioned in item 3, 4, 7, 8 or 9 </w:t>
            </w:r>
            <w:r>
              <w:tab/>
            </w:r>
          </w:p>
        </w:tc>
        <w:tc>
          <w:tcPr>
            <w:tcW w:w="1276" w:type="dxa"/>
            <w:vAlign w:val="bottom"/>
          </w:tcPr>
          <w:p>
            <w:pPr>
              <w:pStyle w:val="yTableNAm"/>
            </w:pPr>
            <w:r>
              <w:t>$205.71</w:t>
            </w:r>
          </w:p>
        </w:tc>
      </w:tr>
    </w:tbl>
    <w:p>
      <w:pPr>
        <w:pStyle w:val="yHeading5"/>
      </w:pPr>
      <w:bookmarkStart w:id="58" w:name="_Toc84328507"/>
      <w:r>
        <w:rPr>
          <w:rStyle w:val="CharSClsNo"/>
        </w:rPr>
        <w:t>2</w:t>
      </w:r>
      <w:r>
        <w:rPr>
          <w:bCs/>
        </w:rPr>
        <w:t>.</w:t>
      </w:r>
      <w:r>
        <w:tab/>
        <w:t>Metropolitan</w:t>
      </w:r>
      <w:r>
        <w:rPr>
          <w:bCs/>
        </w:rPr>
        <w:t xml:space="preserve"> residential garden supply</w:t>
      </w:r>
      <w:bookmarkEnd w:id="58"/>
    </w:p>
    <w:tbl>
      <w:tblPr>
        <w:tblW w:w="0" w:type="auto"/>
        <w:tblInd w:w="-34" w:type="dxa"/>
        <w:tblLook w:val="0000" w:firstRow="0" w:lastRow="0" w:firstColumn="0" w:lastColumn="0" w:noHBand="0" w:noVBand="0"/>
      </w:tblPr>
      <w:tblGrid>
        <w:gridCol w:w="872"/>
        <w:gridCol w:w="5002"/>
        <w:gridCol w:w="1259"/>
      </w:tblGrid>
      <w:tr>
        <w:trPr>
          <w:cantSplit/>
        </w:trPr>
        <w:tc>
          <w:tcPr>
            <w:tcW w:w="907" w:type="dxa"/>
          </w:tcPr>
          <w:p>
            <w:pPr>
              <w:pStyle w:val="zyTableNAm"/>
              <w:keepNext/>
              <w:keepLines/>
            </w:pPr>
          </w:p>
        </w:tc>
        <w:tc>
          <w:tcPr>
            <w:tcW w:w="5103" w:type="dxa"/>
          </w:tcPr>
          <w:p>
            <w:pPr>
              <w:pStyle w:val="yTableNAm"/>
            </w:pPr>
            <w:r>
              <w:t xml:space="preserve">In respect of each residential property in the metropolitan area, not being land mentioned in item 3, 4, 7 or 8, that is provided with a water supply that is reticulated separately from any other water supply provided in respect of the land and is provided solely for garden purposes — </w:t>
            </w:r>
          </w:p>
        </w:tc>
        <w:tc>
          <w:tcPr>
            <w:tcW w:w="1276" w:type="dxa"/>
            <w:vAlign w:val="bottom"/>
          </w:tcPr>
          <w:p>
            <w:pPr>
              <w:pStyle w:val="yTableNAm"/>
            </w:pPr>
          </w:p>
        </w:tc>
      </w:tr>
      <w:tr>
        <w:trPr>
          <w:cantSplit/>
        </w:trPr>
        <w:tc>
          <w:tcPr>
            <w:tcW w:w="907" w:type="dxa"/>
          </w:tcPr>
          <w:p>
            <w:pPr>
              <w:pStyle w:val="zyTableNAm"/>
            </w:pPr>
          </w:p>
        </w:tc>
        <w:tc>
          <w:tcPr>
            <w:tcW w:w="5103" w:type="dxa"/>
          </w:tcPr>
          <w:p>
            <w:pPr>
              <w:pStyle w:val="yTableNAm"/>
              <w:tabs>
                <w:tab w:val="clear" w:pos="567"/>
                <w:tab w:val="left" w:pos="268"/>
                <w:tab w:val="left" w:pos="715"/>
              </w:tabs>
              <w:ind w:left="730" w:hanging="730"/>
              <w:rPr>
                <w:rFonts w:ascii="Arial" w:hAnsi="Arial"/>
                <w:b/>
              </w:rPr>
            </w:pPr>
            <w:r>
              <w:tab/>
              <w:t>(a)</w:t>
            </w:r>
            <w:r>
              <w:tab/>
              <w:t>if the area of land is less than 400 m</w:t>
            </w:r>
            <w:r>
              <w:rPr>
                <w:vertAlign w:val="superscript"/>
              </w:rPr>
              <w:t>2</w:t>
            </w:r>
            <w:r>
              <w:t xml:space="preserve">, in addition to any other charge applicable to the land under this Schedule, a charge of — </w:t>
            </w:r>
          </w:p>
        </w:tc>
        <w:tc>
          <w:tcPr>
            <w:tcW w:w="1276" w:type="dxa"/>
            <w:vAlign w:val="bottom"/>
          </w:tcPr>
          <w:p>
            <w:pPr>
              <w:pStyle w:val="yTableNAm"/>
            </w:pPr>
          </w:p>
        </w:tc>
      </w:tr>
      <w:tr>
        <w:trPr>
          <w:cantSplit/>
        </w:trPr>
        <w:tc>
          <w:tcPr>
            <w:tcW w:w="907" w:type="dxa"/>
          </w:tcPr>
          <w:p>
            <w:pPr>
              <w:pStyle w:val="zyTableNAm"/>
            </w:pPr>
          </w:p>
        </w:tc>
        <w:tc>
          <w:tcPr>
            <w:tcW w:w="5103" w:type="dxa"/>
          </w:tcPr>
          <w:p>
            <w:pPr>
              <w:pStyle w:val="yTableNAm"/>
              <w:tabs>
                <w:tab w:val="clear" w:pos="567"/>
                <w:tab w:val="left" w:pos="814"/>
                <w:tab w:val="left" w:pos="1279"/>
                <w:tab w:val="right" w:leader="dot" w:pos="4887"/>
              </w:tabs>
              <w:ind w:left="1276" w:hanging="1276"/>
              <w:rPr>
                <w:rFonts w:ascii="Arial" w:hAnsi="Arial"/>
                <w:b/>
              </w:rPr>
            </w:pPr>
            <w:r>
              <w:tab/>
              <w:t>(i)</w:t>
            </w:r>
            <w:r>
              <w:tab/>
              <w:t>in the suburb of Butler</w:t>
            </w:r>
            <w:r>
              <w:tab/>
            </w:r>
          </w:p>
        </w:tc>
        <w:tc>
          <w:tcPr>
            <w:tcW w:w="1276" w:type="dxa"/>
            <w:vAlign w:val="bottom"/>
          </w:tcPr>
          <w:p>
            <w:pPr>
              <w:pStyle w:val="yTableNAm"/>
            </w:pPr>
            <w:r>
              <w:t>$75.48</w:t>
            </w:r>
          </w:p>
        </w:tc>
      </w:tr>
      <w:tr>
        <w:trPr>
          <w:cantSplit/>
        </w:trPr>
        <w:tc>
          <w:tcPr>
            <w:tcW w:w="907" w:type="dxa"/>
          </w:tcPr>
          <w:p>
            <w:pPr>
              <w:pStyle w:val="zyTableNAm"/>
            </w:pPr>
          </w:p>
        </w:tc>
        <w:tc>
          <w:tcPr>
            <w:tcW w:w="5103" w:type="dxa"/>
          </w:tcPr>
          <w:p>
            <w:pPr>
              <w:pStyle w:val="yTableNAm"/>
              <w:tabs>
                <w:tab w:val="clear" w:pos="567"/>
                <w:tab w:val="left" w:pos="814"/>
                <w:tab w:val="left" w:pos="1279"/>
                <w:tab w:val="right" w:leader="dot" w:pos="4887"/>
              </w:tabs>
              <w:ind w:left="1276" w:hanging="1276"/>
              <w:rPr>
                <w:rFonts w:ascii="Arial" w:hAnsi="Arial"/>
                <w:b/>
              </w:rPr>
            </w:pPr>
            <w:r>
              <w:tab/>
              <w:t>(ii)</w:t>
            </w:r>
            <w:r>
              <w:tab/>
              <w:t>in the suburb of Baldivis</w:t>
            </w:r>
            <w:r>
              <w:tab/>
            </w:r>
          </w:p>
        </w:tc>
        <w:tc>
          <w:tcPr>
            <w:tcW w:w="1276" w:type="dxa"/>
            <w:vAlign w:val="bottom"/>
          </w:tcPr>
          <w:p>
            <w:pPr>
              <w:pStyle w:val="yTableNAm"/>
            </w:pPr>
            <w:r>
              <w:t>$121.69</w:t>
            </w:r>
          </w:p>
        </w:tc>
      </w:tr>
      <w:tr>
        <w:trPr>
          <w:cantSplit/>
        </w:trPr>
        <w:tc>
          <w:tcPr>
            <w:tcW w:w="907" w:type="dxa"/>
          </w:tcPr>
          <w:p>
            <w:pPr>
              <w:pStyle w:val="zyTableNAm"/>
            </w:pPr>
          </w:p>
        </w:tc>
        <w:tc>
          <w:tcPr>
            <w:tcW w:w="5103" w:type="dxa"/>
          </w:tcPr>
          <w:p>
            <w:pPr>
              <w:pStyle w:val="yTableNAm"/>
              <w:tabs>
                <w:tab w:val="clear" w:pos="567"/>
                <w:tab w:val="left" w:pos="268"/>
                <w:tab w:val="left" w:pos="715"/>
              </w:tabs>
              <w:ind w:left="730" w:hanging="730"/>
              <w:rPr>
                <w:rFonts w:ascii="Arial" w:hAnsi="Arial"/>
                <w:b/>
              </w:rPr>
            </w:pPr>
            <w:r>
              <w:tab/>
              <w:t>(b)</w:t>
            </w:r>
            <w:r>
              <w:tab/>
              <w:t>if the area of land is equal to or greater than 400 m</w:t>
            </w:r>
            <w:r>
              <w:rPr>
                <w:vertAlign w:val="superscript"/>
              </w:rPr>
              <w:t>2</w:t>
            </w:r>
            <w:r>
              <w:t xml:space="preserve">, in addition to any other charge applicable to the land under this Schedule, a charge of — </w:t>
            </w:r>
          </w:p>
        </w:tc>
        <w:tc>
          <w:tcPr>
            <w:tcW w:w="1276" w:type="dxa"/>
            <w:vAlign w:val="bottom"/>
          </w:tcPr>
          <w:p>
            <w:pPr>
              <w:pStyle w:val="yTableNAm"/>
            </w:pPr>
          </w:p>
        </w:tc>
      </w:tr>
      <w:tr>
        <w:trPr>
          <w:cantSplit/>
        </w:trPr>
        <w:tc>
          <w:tcPr>
            <w:tcW w:w="907" w:type="dxa"/>
          </w:tcPr>
          <w:p>
            <w:pPr>
              <w:pStyle w:val="zyTableNAm"/>
            </w:pPr>
          </w:p>
        </w:tc>
        <w:tc>
          <w:tcPr>
            <w:tcW w:w="5103" w:type="dxa"/>
          </w:tcPr>
          <w:p>
            <w:pPr>
              <w:pStyle w:val="yTableNAm"/>
              <w:tabs>
                <w:tab w:val="clear" w:pos="567"/>
                <w:tab w:val="left" w:pos="814"/>
                <w:tab w:val="left" w:pos="1279"/>
                <w:tab w:val="right" w:leader="dot" w:pos="4939"/>
              </w:tabs>
              <w:ind w:left="1276" w:hanging="1276"/>
              <w:rPr>
                <w:rFonts w:ascii="Arial" w:hAnsi="Arial"/>
                <w:b/>
              </w:rPr>
            </w:pPr>
            <w:r>
              <w:tab/>
              <w:t>(i)</w:t>
            </w:r>
            <w:r>
              <w:tab/>
              <w:t xml:space="preserve">in the suburb of Butler </w:t>
            </w:r>
            <w:r>
              <w:tab/>
            </w:r>
          </w:p>
        </w:tc>
        <w:tc>
          <w:tcPr>
            <w:tcW w:w="1276" w:type="dxa"/>
            <w:vAlign w:val="bottom"/>
          </w:tcPr>
          <w:p>
            <w:pPr>
              <w:pStyle w:val="yTableNAm"/>
            </w:pPr>
            <w:r>
              <w:t>$150.96</w:t>
            </w:r>
          </w:p>
        </w:tc>
      </w:tr>
      <w:tr>
        <w:trPr>
          <w:cantSplit/>
        </w:trPr>
        <w:tc>
          <w:tcPr>
            <w:tcW w:w="907" w:type="dxa"/>
          </w:tcPr>
          <w:p>
            <w:pPr>
              <w:pStyle w:val="zyTableNAm"/>
            </w:pPr>
          </w:p>
        </w:tc>
        <w:tc>
          <w:tcPr>
            <w:tcW w:w="5103" w:type="dxa"/>
          </w:tcPr>
          <w:p>
            <w:pPr>
              <w:pStyle w:val="yTableNAm"/>
              <w:tabs>
                <w:tab w:val="clear" w:pos="567"/>
                <w:tab w:val="left" w:pos="814"/>
                <w:tab w:val="left" w:pos="1279"/>
                <w:tab w:val="right" w:leader="dot" w:pos="4939"/>
              </w:tabs>
              <w:ind w:left="1276" w:hanging="1276"/>
              <w:rPr>
                <w:rFonts w:ascii="Arial" w:hAnsi="Arial"/>
                <w:b/>
              </w:rPr>
            </w:pPr>
            <w:r>
              <w:tab/>
              <w:t>(ii)</w:t>
            </w:r>
            <w:r>
              <w:tab/>
              <w:t xml:space="preserve">in the suburb of Baldivis </w:t>
            </w:r>
            <w:r>
              <w:tab/>
            </w:r>
          </w:p>
        </w:tc>
        <w:tc>
          <w:tcPr>
            <w:tcW w:w="1276" w:type="dxa"/>
            <w:vAlign w:val="bottom"/>
          </w:tcPr>
          <w:p>
            <w:pPr>
              <w:pStyle w:val="yTableNAm"/>
            </w:pPr>
            <w:r>
              <w:t>$243.37</w:t>
            </w:r>
          </w:p>
        </w:tc>
      </w:tr>
    </w:tbl>
    <w:p>
      <w:pPr>
        <w:pStyle w:val="yHeading5"/>
      </w:pPr>
      <w:bookmarkStart w:id="59" w:name="_Toc84328508"/>
      <w:r>
        <w:rPr>
          <w:rStyle w:val="CharSClsNo"/>
        </w:rPr>
        <w:lastRenderedPageBreak/>
        <w:t>3</w:t>
      </w:r>
      <w:r>
        <w:rPr>
          <w:bCs/>
        </w:rPr>
        <w:t>.</w:t>
      </w:r>
      <w:r>
        <w:tab/>
      </w:r>
      <w:r>
        <w:rPr>
          <w:bCs/>
        </w:rPr>
        <w:t>Connected metropolitan exempt</w:t>
      </w:r>
      <w:bookmarkEnd w:id="59"/>
    </w:p>
    <w:tbl>
      <w:tblPr>
        <w:tblW w:w="0" w:type="auto"/>
        <w:tblInd w:w="-34" w:type="dxa"/>
        <w:tblLook w:val="0000" w:firstRow="0" w:lastRow="0" w:firstColumn="0" w:lastColumn="0" w:noHBand="0" w:noVBand="0"/>
      </w:tblPr>
      <w:tblGrid>
        <w:gridCol w:w="885"/>
        <w:gridCol w:w="5005"/>
        <w:gridCol w:w="1243"/>
      </w:tblGrid>
      <w:tr>
        <w:trPr>
          <w:cantSplit/>
        </w:trPr>
        <w:tc>
          <w:tcPr>
            <w:tcW w:w="907" w:type="dxa"/>
          </w:tcPr>
          <w:p>
            <w:pPr>
              <w:pStyle w:val="zyTableNAm"/>
              <w:keepNext/>
            </w:pPr>
          </w:p>
        </w:tc>
        <w:tc>
          <w:tcPr>
            <w:tcW w:w="5103" w:type="dxa"/>
          </w:tcPr>
          <w:p>
            <w:pPr>
              <w:pStyle w:val="yTableNAm"/>
              <w:keepNext/>
            </w:pPr>
            <w:r>
              <w:t xml:space="preserve">In respect of land </w:t>
            </w:r>
            <w:r>
              <w:rPr>
                <w:szCs w:val="22"/>
              </w:rPr>
              <w:t>that is in the metropolitan area and is</w:t>
            </w:r>
            <w:r>
              <w:t xml:space="preserve"> — </w:t>
            </w:r>
          </w:p>
        </w:tc>
        <w:tc>
          <w:tcPr>
            <w:tcW w:w="1276" w:type="dxa"/>
            <w:vAlign w:val="bottom"/>
          </w:tcPr>
          <w:p>
            <w:pPr>
              <w:pStyle w:val="yTableNAm"/>
              <w:keepNext/>
            </w:pPr>
          </w:p>
        </w:tc>
      </w:tr>
      <w:tr>
        <w:trPr>
          <w:cantSplit/>
        </w:trPr>
        <w:tc>
          <w:tcPr>
            <w:tcW w:w="907" w:type="dxa"/>
          </w:tcPr>
          <w:p>
            <w:pPr>
              <w:pStyle w:val="zyTableNAm"/>
            </w:pPr>
          </w:p>
        </w:tc>
        <w:tc>
          <w:tcPr>
            <w:tcW w:w="5103" w:type="dxa"/>
          </w:tcPr>
          <w:p>
            <w:pPr>
              <w:pStyle w:val="yTableNAm"/>
              <w:tabs>
                <w:tab w:val="clear" w:pos="567"/>
                <w:tab w:val="left" w:pos="268"/>
                <w:tab w:val="left" w:pos="715"/>
              </w:tabs>
              <w:ind w:left="730" w:hanging="730"/>
              <w:rPr>
                <w:rFonts w:ascii="Arial" w:hAnsi="Arial"/>
                <w:b/>
              </w:rPr>
            </w:pPr>
            <w:r>
              <w:tab/>
              <w:t>(a)</w:t>
            </w:r>
            <w:r>
              <w:tab/>
              <w:t>described in by</w:t>
            </w:r>
            <w:r>
              <w:noBreakHyphen/>
              <w:t>law 4; or</w:t>
            </w:r>
          </w:p>
        </w:tc>
        <w:tc>
          <w:tcPr>
            <w:tcW w:w="1276" w:type="dxa"/>
            <w:vAlign w:val="bottom"/>
          </w:tcPr>
          <w:p>
            <w:pPr>
              <w:pStyle w:val="yTableNAm"/>
            </w:pPr>
          </w:p>
        </w:tc>
      </w:tr>
      <w:tr>
        <w:trPr>
          <w:cantSplit/>
        </w:trPr>
        <w:tc>
          <w:tcPr>
            <w:tcW w:w="907" w:type="dxa"/>
          </w:tcPr>
          <w:p>
            <w:pPr>
              <w:pStyle w:val="zyTableNAm"/>
            </w:pPr>
          </w:p>
        </w:tc>
        <w:tc>
          <w:tcPr>
            <w:tcW w:w="5103" w:type="dxa"/>
          </w:tcPr>
          <w:p>
            <w:pPr>
              <w:pStyle w:val="yTableNAm"/>
              <w:tabs>
                <w:tab w:val="clear" w:pos="567"/>
                <w:tab w:val="left" w:pos="268"/>
                <w:tab w:val="left" w:pos="715"/>
              </w:tabs>
              <w:ind w:left="730" w:hanging="730"/>
              <w:rPr>
                <w:rFonts w:ascii="Arial" w:hAnsi="Arial"/>
                <w:b/>
              </w:rPr>
            </w:pPr>
            <w:r>
              <w:tab/>
              <w:t>(b)</w:t>
            </w:r>
            <w:r>
              <w:tab/>
              <w:t>classified as aged home or charitable purposes,</w:t>
            </w:r>
          </w:p>
        </w:tc>
        <w:tc>
          <w:tcPr>
            <w:tcW w:w="1276" w:type="dxa"/>
            <w:vAlign w:val="bottom"/>
          </w:tcPr>
          <w:p>
            <w:pPr>
              <w:pStyle w:val="yTableNAm"/>
            </w:pPr>
          </w:p>
        </w:tc>
      </w:tr>
      <w:tr>
        <w:trPr>
          <w:cantSplit/>
        </w:trPr>
        <w:tc>
          <w:tcPr>
            <w:tcW w:w="907" w:type="dxa"/>
          </w:tcPr>
          <w:p>
            <w:pPr>
              <w:pStyle w:val="zyTableNAm"/>
            </w:pPr>
          </w:p>
        </w:tc>
        <w:tc>
          <w:tcPr>
            <w:tcW w:w="5103" w:type="dxa"/>
          </w:tcPr>
          <w:p>
            <w:pPr>
              <w:pStyle w:val="yTableNAm"/>
            </w:pPr>
            <w:r>
              <w:rPr>
                <w:szCs w:val="22"/>
              </w:rPr>
              <w:t xml:space="preserve">a charge for each connection, not being a connection the subject of a charge under item 15, determined by meter size minus the discount as set out in the following Table — </w:t>
            </w:r>
          </w:p>
        </w:tc>
        <w:tc>
          <w:tcPr>
            <w:tcW w:w="1276" w:type="dxa"/>
            <w:vAlign w:val="bottom"/>
          </w:tcPr>
          <w:p>
            <w:pPr>
              <w:pStyle w:val="yTableNAm"/>
            </w:pPr>
          </w:p>
        </w:tc>
      </w:tr>
    </w:tbl>
    <w:p>
      <w:pPr>
        <w:pStyle w:val="yTHeadingNAm"/>
      </w:pPr>
      <w:r>
        <w:t>Table of meter</w:t>
      </w:r>
      <w:r>
        <w:noBreakHyphen/>
        <w:t>based fixed charges</w:t>
      </w:r>
    </w:p>
    <w:tbl>
      <w:tblPr>
        <w:tblW w:w="4203" w:type="pct"/>
        <w:tblInd w:w="1004" w:type="dxa"/>
        <w:tblLook w:val="0000" w:firstRow="0" w:lastRow="0" w:firstColumn="0" w:lastColumn="0" w:noHBand="0" w:noVBand="0"/>
      </w:tblPr>
      <w:tblGrid>
        <w:gridCol w:w="2026"/>
        <w:gridCol w:w="2028"/>
        <w:gridCol w:w="1913"/>
      </w:tblGrid>
      <w:tr>
        <w:trPr>
          <w:cantSplit/>
          <w:tblHeader/>
        </w:trPr>
        <w:tc>
          <w:tcPr>
            <w:tcW w:w="1698" w:type="pct"/>
            <w:tcBorders>
              <w:top w:val="single" w:sz="4" w:space="0" w:color="auto"/>
              <w:bottom w:val="single" w:sz="4" w:space="0" w:color="auto"/>
            </w:tcBorders>
            <w:vAlign w:val="bottom"/>
          </w:tcPr>
          <w:p>
            <w:pPr>
              <w:pStyle w:val="yTableNAm"/>
              <w:jc w:val="center"/>
              <w:rPr>
                <w:rFonts w:ascii="Arial" w:hAnsi="Arial"/>
                <w:b/>
              </w:rPr>
            </w:pPr>
            <w:r>
              <w:rPr>
                <w:b/>
              </w:rPr>
              <w:t>Meter size</w:t>
            </w:r>
            <w:r>
              <w:rPr>
                <w:b/>
              </w:rPr>
              <w:br/>
              <w:t>mm</w:t>
            </w:r>
          </w:p>
        </w:tc>
        <w:tc>
          <w:tcPr>
            <w:tcW w:w="1699" w:type="pct"/>
            <w:tcBorders>
              <w:top w:val="single" w:sz="4" w:space="0" w:color="auto"/>
              <w:bottom w:val="single" w:sz="4" w:space="0" w:color="auto"/>
            </w:tcBorders>
            <w:vAlign w:val="bottom"/>
          </w:tcPr>
          <w:p>
            <w:pPr>
              <w:pStyle w:val="yTableNAm"/>
              <w:jc w:val="center"/>
            </w:pPr>
            <w:r>
              <w:rPr>
                <w:b/>
              </w:rPr>
              <w:t>Charge</w:t>
            </w:r>
            <w:r>
              <w:rPr>
                <w:b/>
              </w:rPr>
              <w:br/>
              <w:t>$</w:t>
            </w:r>
          </w:p>
        </w:tc>
        <w:tc>
          <w:tcPr>
            <w:tcW w:w="1603" w:type="pct"/>
            <w:tcBorders>
              <w:top w:val="single" w:sz="4" w:space="0" w:color="auto"/>
              <w:bottom w:val="single" w:sz="4" w:space="0" w:color="auto"/>
            </w:tcBorders>
            <w:vAlign w:val="bottom"/>
          </w:tcPr>
          <w:p>
            <w:pPr>
              <w:pStyle w:val="yTableNAm"/>
              <w:jc w:val="center"/>
            </w:pPr>
            <w:r>
              <w:rPr>
                <w:b/>
              </w:rPr>
              <w:t>Discount</w:t>
            </w:r>
            <w:r>
              <w:rPr>
                <w:b/>
              </w:rPr>
              <w:br/>
              <w:t>%</w:t>
            </w:r>
          </w:p>
        </w:tc>
      </w:tr>
      <w:tr>
        <w:trPr>
          <w:cantSplit/>
        </w:trPr>
        <w:tc>
          <w:tcPr>
            <w:tcW w:w="1698" w:type="pct"/>
            <w:vAlign w:val="bottom"/>
          </w:tcPr>
          <w:p>
            <w:pPr>
              <w:pStyle w:val="yTableNAm"/>
              <w:jc w:val="center"/>
            </w:pPr>
            <w:r>
              <w:t>20</w:t>
            </w:r>
          </w:p>
        </w:tc>
        <w:tc>
          <w:tcPr>
            <w:tcW w:w="1699" w:type="pct"/>
            <w:vAlign w:val="bottom"/>
          </w:tcPr>
          <w:p>
            <w:pPr>
              <w:pStyle w:val="yTableNAm"/>
              <w:jc w:val="center"/>
              <w:rPr>
                <w:rFonts w:ascii="Arial" w:hAnsi="Arial"/>
                <w:b/>
              </w:rPr>
            </w:pPr>
            <w:r>
              <w:t>205.71</w:t>
            </w:r>
          </w:p>
        </w:tc>
        <w:tc>
          <w:tcPr>
            <w:tcW w:w="1603" w:type="pct"/>
            <w:vAlign w:val="bottom"/>
          </w:tcPr>
          <w:p>
            <w:pPr>
              <w:pStyle w:val="yTableNAm"/>
              <w:jc w:val="center"/>
              <w:rPr>
                <w:rFonts w:ascii="Arial" w:hAnsi="Arial"/>
                <w:b/>
              </w:rPr>
            </w:pPr>
            <w:r>
              <w:t>100</w:t>
            </w:r>
          </w:p>
        </w:tc>
      </w:tr>
      <w:tr>
        <w:trPr>
          <w:cantSplit/>
        </w:trPr>
        <w:tc>
          <w:tcPr>
            <w:tcW w:w="1698" w:type="pct"/>
            <w:vAlign w:val="bottom"/>
          </w:tcPr>
          <w:p>
            <w:pPr>
              <w:pStyle w:val="yTableNAm"/>
              <w:jc w:val="center"/>
              <w:rPr>
                <w:rFonts w:ascii="Arial" w:hAnsi="Arial"/>
                <w:b/>
              </w:rPr>
            </w:pPr>
            <w:r>
              <w:t>25</w:t>
            </w:r>
          </w:p>
        </w:tc>
        <w:tc>
          <w:tcPr>
            <w:tcW w:w="1699" w:type="pct"/>
            <w:vAlign w:val="bottom"/>
          </w:tcPr>
          <w:p>
            <w:pPr>
              <w:pStyle w:val="yTableNAm"/>
              <w:jc w:val="center"/>
              <w:rPr>
                <w:rFonts w:ascii="Arial" w:hAnsi="Arial"/>
                <w:b/>
              </w:rPr>
            </w:pPr>
            <w:r>
              <w:t>321.42</w:t>
            </w:r>
          </w:p>
        </w:tc>
        <w:tc>
          <w:tcPr>
            <w:tcW w:w="1603" w:type="pct"/>
            <w:vAlign w:val="bottom"/>
          </w:tcPr>
          <w:p>
            <w:pPr>
              <w:pStyle w:val="yTableNAm"/>
              <w:jc w:val="center"/>
              <w:rPr>
                <w:rFonts w:ascii="Arial" w:hAnsi="Arial"/>
                <w:b/>
              </w:rPr>
            </w:pPr>
            <w:r>
              <w:t>100</w:t>
            </w:r>
          </w:p>
        </w:tc>
      </w:tr>
      <w:tr>
        <w:trPr>
          <w:cantSplit/>
        </w:trPr>
        <w:tc>
          <w:tcPr>
            <w:tcW w:w="1698" w:type="pct"/>
            <w:vAlign w:val="bottom"/>
          </w:tcPr>
          <w:p>
            <w:pPr>
              <w:pStyle w:val="yTableNAm"/>
              <w:jc w:val="center"/>
              <w:rPr>
                <w:rFonts w:ascii="Arial" w:hAnsi="Arial"/>
                <w:b/>
              </w:rPr>
            </w:pPr>
            <w:r>
              <w:t>30</w:t>
            </w:r>
          </w:p>
        </w:tc>
        <w:tc>
          <w:tcPr>
            <w:tcW w:w="1699" w:type="pct"/>
            <w:vAlign w:val="bottom"/>
          </w:tcPr>
          <w:p>
            <w:pPr>
              <w:pStyle w:val="yTableNAm"/>
              <w:jc w:val="center"/>
              <w:rPr>
                <w:rFonts w:ascii="Arial" w:hAnsi="Arial"/>
                <w:b/>
              </w:rPr>
            </w:pPr>
            <w:r>
              <w:t>462.82</w:t>
            </w:r>
          </w:p>
        </w:tc>
        <w:tc>
          <w:tcPr>
            <w:tcW w:w="1603" w:type="pct"/>
            <w:vAlign w:val="bottom"/>
          </w:tcPr>
          <w:p>
            <w:pPr>
              <w:pStyle w:val="yTableNAm"/>
              <w:jc w:val="center"/>
              <w:rPr>
                <w:rFonts w:ascii="Arial" w:hAnsi="Arial"/>
                <w:b/>
              </w:rPr>
            </w:pPr>
            <w:r>
              <w:t>100</w:t>
            </w:r>
          </w:p>
        </w:tc>
      </w:tr>
      <w:tr>
        <w:trPr>
          <w:cantSplit/>
        </w:trPr>
        <w:tc>
          <w:tcPr>
            <w:tcW w:w="1698" w:type="pct"/>
            <w:vAlign w:val="bottom"/>
          </w:tcPr>
          <w:p>
            <w:pPr>
              <w:pStyle w:val="yTableNAm"/>
              <w:jc w:val="center"/>
              <w:rPr>
                <w:rFonts w:ascii="Arial" w:hAnsi="Arial"/>
                <w:b/>
              </w:rPr>
            </w:pPr>
            <w:r>
              <w:t>40</w:t>
            </w:r>
          </w:p>
        </w:tc>
        <w:tc>
          <w:tcPr>
            <w:tcW w:w="1699" w:type="pct"/>
            <w:vAlign w:val="bottom"/>
          </w:tcPr>
          <w:p>
            <w:pPr>
              <w:pStyle w:val="yTableNAm"/>
              <w:jc w:val="center"/>
              <w:rPr>
                <w:rFonts w:ascii="Arial" w:hAnsi="Arial"/>
                <w:b/>
              </w:rPr>
            </w:pPr>
            <w:r>
              <w:t>822.83</w:t>
            </w:r>
          </w:p>
        </w:tc>
        <w:tc>
          <w:tcPr>
            <w:tcW w:w="1603" w:type="pct"/>
            <w:vAlign w:val="bottom"/>
          </w:tcPr>
          <w:p>
            <w:pPr>
              <w:pStyle w:val="yTableNAm"/>
              <w:jc w:val="center"/>
              <w:rPr>
                <w:rFonts w:ascii="Arial" w:hAnsi="Arial"/>
                <w:b/>
              </w:rPr>
            </w:pPr>
            <w:r>
              <w:t>100</w:t>
            </w:r>
          </w:p>
        </w:tc>
      </w:tr>
      <w:tr>
        <w:trPr>
          <w:cantSplit/>
        </w:trPr>
        <w:tc>
          <w:tcPr>
            <w:tcW w:w="1698" w:type="pct"/>
            <w:vAlign w:val="bottom"/>
          </w:tcPr>
          <w:p>
            <w:pPr>
              <w:pStyle w:val="yTableNAm"/>
              <w:jc w:val="center"/>
              <w:rPr>
                <w:rFonts w:ascii="Arial" w:hAnsi="Arial"/>
                <w:b/>
              </w:rPr>
            </w:pPr>
            <w:r>
              <w:t>50</w:t>
            </w:r>
          </w:p>
        </w:tc>
        <w:tc>
          <w:tcPr>
            <w:tcW w:w="1699" w:type="pct"/>
            <w:vAlign w:val="bottom"/>
          </w:tcPr>
          <w:p>
            <w:pPr>
              <w:pStyle w:val="yTableNAm"/>
              <w:jc w:val="center"/>
              <w:rPr>
                <w:rFonts w:ascii="Arial" w:hAnsi="Arial"/>
                <w:b/>
              </w:rPr>
            </w:pPr>
            <w:r>
              <w:t>1 285.67</w:t>
            </w:r>
          </w:p>
        </w:tc>
        <w:tc>
          <w:tcPr>
            <w:tcW w:w="1603" w:type="pct"/>
            <w:vAlign w:val="bottom"/>
          </w:tcPr>
          <w:p>
            <w:pPr>
              <w:pStyle w:val="yTableNAm"/>
              <w:jc w:val="center"/>
              <w:rPr>
                <w:rFonts w:ascii="Arial" w:hAnsi="Arial"/>
                <w:b/>
              </w:rPr>
            </w:pPr>
            <w:r>
              <w:t>100</w:t>
            </w:r>
          </w:p>
        </w:tc>
      </w:tr>
      <w:tr>
        <w:trPr>
          <w:cantSplit/>
        </w:trPr>
        <w:tc>
          <w:tcPr>
            <w:tcW w:w="1698" w:type="pct"/>
            <w:vAlign w:val="bottom"/>
          </w:tcPr>
          <w:p>
            <w:pPr>
              <w:pStyle w:val="yTableNAm"/>
              <w:jc w:val="center"/>
              <w:rPr>
                <w:rFonts w:ascii="Arial" w:hAnsi="Arial"/>
                <w:b/>
              </w:rPr>
            </w:pPr>
            <w:r>
              <w:t>80</w:t>
            </w:r>
          </w:p>
        </w:tc>
        <w:tc>
          <w:tcPr>
            <w:tcW w:w="1699" w:type="pct"/>
            <w:vAlign w:val="bottom"/>
          </w:tcPr>
          <w:p>
            <w:pPr>
              <w:pStyle w:val="yTableNAm"/>
              <w:jc w:val="center"/>
              <w:rPr>
                <w:rFonts w:ascii="Arial" w:hAnsi="Arial"/>
                <w:b/>
              </w:rPr>
            </w:pPr>
            <w:r>
              <w:t>3 291.31</w:t>
            </w:r>
          </w:p>
        </w:tc>
        <w:tc>
          <w:tcPr>
            <w:tcW w:w="1603" w:type="pct"/>
            <w:vAlign w:val="bottom"/>
          </w:tcPr>
          <w:p>
            <w:pPr>
              <w:pStyle w:val="yTableNAm"/>
              <w:jc w:val="center"/>
              <w:rPr>
                <w:rFonts w:ascii="Arial" w:hAnsi="Arial"/>
                <w:b/>
              </w:rPr>
            </w:pPr>
            <w:r>
              <w:t>100</w:t>
            </w:r>
          </w:p>
        </w:tc>
      </w:tr>
      <w:tr>
        <w:trPr>
          <w:cantSplit/>
        </w:trPr>
        <w:tc>
          <w:tcPr>
            <w:tcW w:w="1698" w:type="pct"/>
            <w:vAlign w:val="bottom"/>
          </w:tcPr>
          <w:p>
            <w:pPr>
              <w:pStyle w:val="yTableNAm"/>
              <w:jc w:val="center"/>
              <w:rPr>
                <w:rFonts w:ascii="Arial" w:hAnsi="Arial"/>
                <w:b/>
              </w:rPr>
            </w:pPr>
            <w:r>
              <w:t>100</w:t>
            </w:r>
          </w:p>
        </w:tc>
        <w:tc>
          <w:tcPr>
            <w:tcW w:w="1699" w:type="pct"/>
            <w:vAlign w:val="bottom"/>
          </w:tcPr>
          <w:p>
            <w:pPr>
              <w:pStyle w:val="yTableNAm"/>
              <w:jc w:val="center"/>
              <w:rPr>
                <w:rFonts w:ascii="Arial" w:hAnsi="Arial"/>
                <w:b/>
              </w:rPr>
            </w:pPr>
            <w:r>
              <w:t>5 142.67</w:t>
            </w:r>
          </w:p>
        </w:tc>
        <w:tc>
          <w:tcPr>
            <w:tcW w:w="1603" w:type="pct"/>
            <w:vAlign w:val="bottom"/>
          </w:tcPr>
          <w:p>
            <w:pPr>
              <w:pStyle w:val="yTableNAm"/>
              <w:jc w:val="center"/>
              <w:rPr>
                <w:rFonts w:ascii="Arial" w:hAnsi="Arial"/>
                <w:b/>
              </w:rPr>
            </w:pPr>
            <w:r>
              <w:t>100</w:t>
            </w:r>
          </w:p>
        </w:tc>
      </w:tr>
      <w:tr>
        <w:trPr>
          <w:cantSplit/>
        </w:trPr>
        <w:tc>
          <w:tcPr>
            <w:tcW w:w="1698" w:type="pct"/>
            <w:vAlign w:val="bottom"/>
          </w:tcPr>
          <w:p>
            <w:pPr>
              <w:pStyle w:val="yTableNAm"/>
              <w:jc w:val="center"/>
              <w:rPr>
                <w:rFonts w:ascii="Arial" w:hAnsi="Arial"/>
                <w:b/>
              </w:rPr>
            </w:pPr>
            <w:r>
              <w:t>150</w:t>
            </w:r>
          </w:p>
        </w:tc>
        <w:tc>
          <w:tcPr>
            <w:tcW w:w="1699" w:type="pct"/>
            <w:vAlign w:val="bottom"/>
          </w:tcPr>
          <w:p>
            <w:pPr>
              <w:pStyle w:val="yTableNAm"/>
              <w:jc w:val="center"/>
              <w:rPr>
                <w:rFonts w:ascii="Arial" w:hAnsi="Arial"/>
                <w:b/>
              </w:rPr>
            </w:pPr>
            <w:r>
              <w:t>11 571.02</w:t>
            </w:r>
          </w:p>
        </w:tc>
        <w:tc>
          <w:tcPr>
            <w:tcW w:w="1603" w:type="pct"/>
            <w:vAlign w:val="bottom"/>
          </w:tcPr>
          <w:p>
            <w:pPr>
              <w:pStyle w:val="yTableNAm"/>
              <w:jc w:val="center"/>
              <w:rPr>
                <w:rFonts w:ascii="Arial" w:hAnsi="Arial"/>
                <w:b/>
              </w:rPr>
            </w:pPr>
            <w:r>
              <w:t>100</w:t>
            </w:r>
          </w:p>
        </w:tc>
      </w:tr>
      <w:tr>
        <w:trPr>
          <w:cantSplit/>
        </w:trPr>
        <w:tc>
          <w:tcPr>
            <w:tcW w:w="1698" w:type="pct"/>
            <w:vAlign w:val="bottom"/>
          </w:tcPr>
          <w:p>
            <w:pPr>
              <w:pStyle w:val="yTableNAm"/>
              <w:jc w:val="center"/>
              <w:rPr>
                <w:rFonts w:ascii="Arial" w:hAnsi="Arial"/>
                <w:b/>
              </w:rPr>
            </w:pPr>
            <w:r>
              <w:t>200</w:t>
            </w:r>
          </w:p>
        </w:tc>
        <w:tc>
          <w:tcPr>
            <w:tcW w:w="1699" w:type="pct"/>
            <w:vAlign w:val="bottom"/>
          </w:tcPr>
          <w:p>
            <w:pPr>
              <w:pStyle w:val="yTableNAm"/>
              <w:jc w:val="center"/>
              <w:rPr>
                <w:rFonts w:ascii="Arial" w:hAnsi="Arial"/>
                <w:b/>
              </w:rPr>
            </w:pPr>
            <w:r>
              <w:t>20 570.70</w:t>
            </w:r>
          </w:p>
        </w:tc>
        <w:tc>
          <w:tcPr>
            <w:tcW w:w="1603" w:type="pct"/>
            <w:vAlign w:val="bottom"/>
          </w:tcPr>
          <w:p>
            <w:pPr>
              <w:pStyle w:val="yTableNAm"/>
              <w:jc w:val="center"/>
              <w:rPr>
                <w:rFonts w:ascii="Arial" w:hAnsi="Arial"/>
                <w:b/>
              </w:rPr>
            </w:pPr>
            <w:r>
              <w:t>100</w:t>
            </w:r>
          </w:p>
        </w:tc>
      </w:tr>
      <w:tr>
        <w:trPr>
          <w:cantSplit/>
        </w:trPr>
        <w:tc>
          <w:tcPr>
            <w:tcW w:w="1698" w:type="pct"/>
            <w:vAlign w:val="bottom"/>
          </w:tcPr>
          <w:p>
            <w:pPr>
              <w:pStyle w:val="yTableNAm"/>
              <w:jc w:val="center"/>
              <w:rPr>
                <w:rFonts w:ascii="Arial" w:hAnsi="Arial"/>
                <w:b/>
              </w:rPr>
            </w:pPr>
            <w:r>
              <w:t>250</w:t>
            </w:r>
          </w:p>
        </w:tc>
        <w:tc>
          <w:tcPr>
            <w:tcW w:w="1699" w:type="pct"/>
            <w:vAlign w:val="bottom"/>
          </w:tcPr>
          <w:p>
            <w:pPr>
              <w:pStyle w:val="yTableNAm"/>
              <w:jc w:val="center"/>
              <w:rPr>
                <w:rFonts w:ascii="Arial" w:hAnsi="Arial"/>
                <w:b/>
              </w:rPr>
            </w:pPr>
            <w:r>
              <w:t>32 141.69</w:t>
            </w:r>
          </w:p>
        </w:tc>
        <w:tc>
          <w:tcPr>
            <w:tcW w:w="1603" w:type="pct"/>
            <w:vAlign w:val="bottom"/>
          </w:tcPr>
          <w:p>
            <w:pPr>
              <w:pStyle w:val="yTableNAm"/>
              <w:jc w:val="center"/>
              <w:rPr>
                <w:rFonts w:ascii="Arial" w:hAnsi="Arial"/>
                <w:b/>
              </w:rPr>
            </w:pPr>
            <w:r>
              <w:t>100</w:t>
            </w:r>
          </w:p>
        </w:tc>
      </w:tr>
      <w:tr>
        <w:trPr>
          <w:cantSplit/>
        </w:trPr>
        <w:tc>
          <w:tcPr>
            <w:tcW w:w="1698" w:type="pct"/>
            <w:vAlign w:val="bottom"/>
          </w:tcPr>
          <w:p>
            <w:pPr>
              <w:pStyle w:val="yTableNAm"/>
              <w:jc w:val="center"/>
              <w:rPr>
                <w:rFonts w:ascii="Arial" w:hAnsi="Arial"/>
                <w:b/>
              </w:rPr>
            </w:pPr>
            <w:r>
              <w:t>300</w:t>
            </w:r>
          </w:p>
        </w:tc>
        <w:tc>
          <w:tcPr>
            <w:tcW w:w="1699" w:type="pct"/>
            <w:vAlign w:val="bottom"/>
          </w:tcPr>
          <w:p>
            <w:pPr>
              <w:pStyle w:val="yTableNAm"/>
              <w:jc w:val="center"/>
              <w:rPr>
                <w:rFonts w:ascii="Arial" w:hAnsi="Arial"/>
                <w:b/>
              </w:rPr>
            </w:pPr>
            <w:r>
              <w:t>46 284.07</w:t>
            </w:r>
          </w:p>
        </w:tc>
        <w:tc>
          <w:tcPr>
            <w:tcW w:w="1603" w:type="pct"/>
            <w:vAlign w:val="bottom"/>
          </w:tcPr>
          <w:p>
            <w:pPr>
              <w:pStyle w:val="yTableNAm"/>
              <w:jc w:val="center"/>
              <w:rPr>
                <w:rFonts w:ascii="Arial" w:hAnsi="Arial"/>
                <w:b/>
              </w:rPr>
            </w:pPr>
            <w:r>
              <w:t>100</w:t>
            </w:r>
          </w:p>
        </w:tc>
      </w:tr>
      <w:tr>
        <w:trPr>
          <w:cantSplit/>
        </w:trPr>
        <w:tc>
          <w:tcPr>
            <w:tcW w:w="1698" w:type="pct"/>
            <w:tcBorders>
              <w:bottom w:val="single" w:sz="4" w:space="0" w:color="auto"/>
            </w:tcBorders>
            <w:vAlign w:val="bottom"/>
          </w:tcPr>
          <w:p>
            <w:pPr>
              <w:pStyle w:val="yTableNAm"/>
              <w:jc w:val="center"/>
              <w:rPr>
                <w:rFonts w:ascii="Arial" w:hAnsi="Arial"/>
                <w:b/>
              </w:rPr>
            </w:pPr>
            <w:r>
              <w:t>350</w:t>
            </w:r>
          </w:p>
        </w:tc>
        <w:tc>
          <w:tcPr>
            <w:tcW w:w="1699" w:type="pct"/>
            <w:tcBorders>
              <w:bottom w:val="single" w:sz="4" w:space="0" w:color="auto"/>
            </w:tcBorders>
            <w:vAlign w:val="bottom"/>
          </w:tcPr>
          <w:p>
            <w:pPr>
              <w:pStyle w:val="yTableNAm"/>
              <w:jc w:val="center"/>
              <w:rPr>
                <w:rFonts w:ascii="Arial" w:hAnsi="Arial"/>
                <w:b/>
              </w:rPr>
            </w:pPr>
            <w:r>
              <w:t>62 997.77</w:t>
            </w:r>
          </w:p>
        </w:tc>
        <w:tc>
          <w:tcPr>
            <w:tcW w:w="1603" w:type="pct"/>
            <w:tcBorders>
              <w:bottom w:val="single" w:sz="4" w:space="0" w:color="auto"/>
            </w:tcBorders>
            <w:vAlign w:val="bottom"/>
          </w:tcPr>
          <w:p>
            <w:pPr>
              <w:pStyle w:val="yTableNAm"/>
              <w:jc w:val="center"/>
              <w:rPr>
                <w:rFonts w:ascii="Arial" w:hAnsi="Arial"/>
                <w:b/>
              </w:rPr>
            </w:pPr>
            <w:r>
              <w:t>100</w:t>
            </w:r>
          </w:p>
        </w:tc>
      </w:tr>
    </w:tbl>
    <w:p>
      <w:pPr>
        <w:pStyle w:val="yHeading5"/>
      </w:pPr>
      <w:bookmarkStart w:id="60" w:name="_Toc84328509"/>
      <w:r>
        <w:rPr>
          <w:rStyle w:val="CharSClsNo"/>
        </w:rPr>
        <w:t>4</w:t>
      </w:r>
      <w:r>
        <w:t>.</w:t>
      </w:r>
      <w:r>
        <w:tab/>
        <w:t>Strata</w:t>
      </w:r>
      <w:r>
        <w:noBreakHyphen/>
        <w:t>titled (or long</w:t>
      </w:r>
      <w:r>
        <w:noBreakHyphen/>
        <w:t>term residential) caravan bays</w:t>
      </w:r>
      <w:bookmarkEnd w:id="60"/>
    </w:p>
    <w:tbl>
      <w:tblPr>
        <w:tblW w:w="4982" w:type="pct"/>
        <w:tblInd w:w="-34" w:type="dxa"/>
        <w:tblLook w:val="0000" w:firstRow="0" w:lastRow="0" w:firstColumn="0" w:lastColumn="0" w:noHBand="0" w:noVBand="0"/>
      </w:tblPr>
      <w:tblGrid>
        <w:gridCol w:w="882"/>
        <w:gridCol w:w="4955"/>
        <w:gridCol w:w="1236"/>
      </w:tblGrid>
      <w:tr>
        <w:trPr>
          <w:cantSplit/>
        </w:trPr>
        <w:tc>
          <w:tcPr>
            <w:tcW w:w="623" w:type="pct"/>
          </w:tcPr>
          <w:p>
            <w:pPr>
              <w:pStyle w:val="zyTableNAm"/>
              <w:widowControl w:val="0"/>
            </w:pPr>
          </w:p>
        </w:tc>
        <w:tc>
          <w:tcPr>
            <w:tcW w:w="3503" w:type="pct"/>
          </w:tcPr>
          <w:p>
            <w:pPr>
              <w:pStyle w:val="yTableNAm"/>
              <w:tabs>
                <w:tab w:val="right" w:leader="dot" w:pos="4889"/>
              </w:tabs>
              <w:rPr>
                <w:rFonts w:ascii="Arial" w:hAnsi="Arial"/>
                <w:b/>
              </w:rPr>
            </w:pPr>
            <w:r>
              <w:t xml:space="preserve">In respect of each caravan bay that is a residential property and a lot within the meaning of the </w:t>
            </w:r>
            <w:r>
              <w:rPr>
                <w:i/>
                <w:iCs/>
              </w:rPr>
              <w:t>Strata Titles Act 1985</w:t>
            </w:r>
            <w:r>
              <w:t>, or a caravan bay designated as a long</w:t>
            </w:r>
            <w:r>
              <w:noBreakHyphen/>
              <w:t xml:space="preserve">term residential caravan bay </w:t>
            </w:r>
            <w:r>
              <w:tab/>
            </w:r>
          </w:p>
        </w:tc>
        <w:tc>
          <w:tcPr>
            <w:tcW w:w="874" w:type="pct"/>
            <w:vAlign w:val="bottom"/>
          </w:tcPr>
          <w:p>
            <w:pPr>
              <w:pStyle w:val="yTableNAm"/>
            </w:pPr>
            <w:r>
              <w:t>$144.57</w:t>
            </w:r>
          </w:p>
        </w:tc>
      </w:tr>
    </w:tbl>
    <w:p>
      <w:pPr>
        <w:pStyle w:val="yHeading5"/>
      </w:pPr>
      <w:bookmarkStart w:id="61" w:name="_Toc84328510"/>
      <w:r>
        <w:rPr>
          <w:rStyle w:val="CharSClsNo"/>
        </w:rPr>
        <w:lastRenderedPageBreak/>
        <w:t>5</w:t>
      </w:r>
      <w:r>
        <w:rPr>
          <w:bCs/>
        </w:rPr>
        <w:t>.</w:t>
      </w:r>
      <w:r>
        <w:tab/>
        <w:t>Strata</w:t>
      </w:r>
      <w:r>
        <w:rPr>
          <w:bCs/>
        </w:rPr>
        <w:noBreakHyphen/>
        <w:t>titled storage unit and strata</w:t>
      </w:r>
      <w:r>
        <w:rPr>
          <w:bCs/>
        </w:rPr>
        <w:noBreakHyphen/>
        <w:t>titled parking bay</w:t>
      </w:r>
      <w:bookmarkEnd w:id="61"/>
    </w:p>
    <w:tbl>
      <w:tblPr>
        <w:tblW w:w="4982" w:type="pct"/>
        <w:tblInd w:w="-34" w:type="dxa"/>
        <w:tblLook w:val="0000" w:firstRow="0" w:lastRow="0" w:firstColumn="0" w:lastColumn="0" w:noHBand="0" w:noVBand="0"/>
      </w:tblPr>
      <w:tblGrid>
        <w:gridCol w:w="882"/>
        <w:gridCol w:w="4955"/>
        <w:gridCol w:w="1236"/>
      </w:tblGrid>
      <w:tr>
        <w:trPr>
          <w:cantSplit/>
        </w:trPr>
        <w:tc>
          <w:tcPr>
            <w:tcW w:w="623" w:type="pct"/>
          </w:tcPr>
          <w:p>
            <w:pPr>
              <w:pStyle w:val="zyTableNAm"/>
              <w:keepNext/>
              <w:keepLines/>
              <w:widowControl w:val="0"/>
            </w:pPr>
          </w:p>
        </w:tc>
        <w:tc>
          <w:tcPr>
            <w:tcW w:w="3503" w:type="pct"/>
          </w:tcPr>
          <w:p>
            <w:pPr>
              <w:pStyle w:val="yTableNAm"/>
              <w:tabs>
                <w:tab w:val="right" w:leader="dot" w:pos="4889"/>
              </w:tabs>
              <w:rPr>
                <w:rFonts w:ascii="Arial" w:hAnsi="Arial"/>
                <w:b/>
              </w:rPr>
            </w:pPr>
            <w:r>
              <w:t xml:space="preserve">In respect of land comprised in a unit used for storage purposes or as a parking bay that is a lot within the meaning of the </w:t>
            </w:r>
            <w:r>
              <w:rPr>
                <w:i/>
                <w:iCs/>
              </w:rPr>
              <w:t>Strata Titles Act 1985</w:t>
            </w:r>
            <w:r>
              <w:t xml:space="preserve"> </w:t>
            </w:r>
            <w:r>
              <w:tab/>
            </w:r>
          </w:p>
        </w:tc>
        <w:tc>
          <w:tcPr>
            <w:tcW w:w="874" w:type="pct"/>
            <w:vAlign w:val="bottom"/>
          </w:tcPr>
          <w:p>
            <w:pPr>
              <w:pStyle w:val="yTableNAm"/>
            </w:pPr>
            <w:r>
              <w:t>$72.40</w:t>
            </w:r>
          </w:p>
        </w:tc>
      </w:tr>
    </w:tbl>
    <w:p>
      <w:pPr>
        <w:pStyle w:val="yHeading5"/>
      </w:pPr>
      <w:bookmarkStart w:id="62" w:name="_Toc84328511"/>
      <w:r>
        <w:rPr>
          <w:rStyle w:val="CharSClsNo"/>
        </w:rPr>
        <w:t>6</w:t>
      </w:r>
      <w:r>
        <w:t>.</w:t>
      </w:r>
      <w:r>
        <w:tab/>
        <w:t>Non</w:t>
      </w:r>
      <w:r>
        <w:noBreakHyphen/>
        <w:t>residential strata</w:t>
      </w:r>
      <w:r>
        <w:noBreakHyphen/>
        <w:t>titled units that share a service</w:t>
      </w:r>
      <w:bookmarkEnd w:id="62"/>
    </w:p>
    <w:tbl>
      <w:tblPr>
        <w:tblW w:w="4982" w:type="pct"/>
        <w:tblInd w:w="-34" w:type="dxa"/>
        <w:tblLook w:val="0000" w:firstRow="0" w:lastRow="0" w:firstColumn="0" w:lastColumn="0" w:noHBand="0" w:noVBand="0"/>
      </w:tblPr>
      <w:tblGrid>
        <w:gridCol w:w="882"/>
        <w:gridCol w:w="4955"/>
        <w:gridCol w:w="1236"/>
      </w:tblGrid>
      <w:tr>
        <w:trPr>
          <w:cantSplit/>
        </w:trPr>
        <w:tc>
          <w:tcPr>
            <w:tcW w:w="623" w:type="pct"/>
          </w:tcPr>
          <w:p>
            <w:pPr>
              <w:pStyle w:val="zyTableNAm"/>
              <w:keepNext/>
            </w:pPr>
          </w:p>
        </w:tc>
        <w:tc>
          <w:tcPr>
            <w:tcW w:w="3503" w:type="pct"/>
          </w:tcPr>
          <w:p>
            <w:pPr>
              <w:pStyle w:val="yTableNAm"/>
            </w:pPr>
            <w:r>
              <w:t>In respect of land that —</w:t>
            </w:r>
          </w:p>
        </w:tc>
        <w:tc>
          <w:tcPr>
            <w:tcW w:w="874" w:type="pct"/>
            <w:vAlign w:val="bottom"/>
          </w:tcPr>
          <w:p>
            <w:pPr>
              <w:pStyle w:val="yTableNAm"/>
            </w:pPr>
          </w:p>
        </w:tc>
      </w:tr>
      <w:tr>
        <w:trPr>
          <w:cantSplit/>
        </w:trPr>
        <w:tc>
          <w:tcPr>
            <w:tcW w:w="623" w:type="pct"/>
          </w:tcPr>
          <w:p>
            <w:pPr>
              <w:pStyle w:val="zyTableNAm"/>
            </w:pPr>
          </w:p>
        </w:tc>
        <w:tc>
          <w:tcPr>
            <w:tcW w:w="3503" w:type="pct"/>
          </w:tcPr>
          <w:p>
            <w:pPr>
              <w:pStyle w:val="yTableNAm"/>
              <w:tabs>
                <w:tab w:val="clear" w:pos="567"/>
                <w:tab w:val="left" w:pos="268"/>
                <w:tab w:val="left" w:pos="715"/>
              </w:tabs>
              <w:ind w:left="730" w:hanging="730"/>
              <w:rPr>
                <w:rFonts w:ascii="Arial" w:hAnsi="Arial"/>
                <w:b/>
              </w:rPr>
            </w:pPr>
            <w:r>
              <w:tab/>
              <w:t>(a)</w:t>
            </w:r>
            <w:r>
              <w:tab/>
              <w:t>is not referred to in item 4 or 5; and</w:t>
            </w:r>
          </w:p>
        </w:tc>
        <w:tc>
          <w:tcPr>
            <w:tcW w:w="874" w:type="pct"/>
            <w:vAlign w:val="bottom"/>
          </w:tcPr>
          <w:p>
            <w:pPr>
              <w:pStyle w:val="yTableNAm"/>
            </w:pPr>
          </w:p>
        </w:tc>
      </w:tr>
      <w:tr>
        <w:trPr>
          <w:cantSplit/>
        </w:trPr>
        <w:tc>
          <w:tcPr>
            <w:tcW w:w="623" w:type="pct"/>
          </w:tcPr>
          <w:p>
            <w:pPr>
              <w:pStyle w:val="zyTableNAm"/>
            </w:pPr>
          </w:p>
        </w:tc>
        <w:tc>
          <w:tcPr>
            <w:tcW w:w="3503" w:type="pct"/>
          </w:tcPr>
          <w:p>
            <w:pPr>
              <w:pStyle w:val="yTableNAm"/>
              <w:tabs>
                <w:tab w:val="clear" w:pos="567"/>
                <w:tab w:val="left" w:pos="268"/>
                <w:tab w:val="left" w:pos="715"/>
              </w:tabs>
              <w:ind w:left="730" w:hanging="730"/>
              <w:rPr>
                <w:rFonts w:ascii="Arial" w:hAnsi="Arial"/>
                <w:b/>
              </w:rPr>
            </w:pPr>
            <w:r>
              <w:tab/>
              <w:t>(b)</w:t>
            </w:r>
            <w:r>
              <w:tab/>
              <w:t xml:space="preserve">comprises a unit that is a lot within the meaning of the </w:t>
            </w:r>
            <w:r>
              <w:rPr>
                <w:i/>
                <w:iCs/>
              </w:rPr>
              <w:t>Strata Titles Act 1985</w:t>
            </w:r>
            <w:r>
              <w:t>; and</w:t>
            </w:r>
          </w:p>
        </w:tc>
        <w:tc>
          <w:tcPr>
            <w:tcW w:w="874" w:type="pct"/>
            <w:vAlign w:val="bottom"/>
          </w:tcPr>
          <w:p>
            <w:pPr>
              <w:pStyle w:val="yTableNAm"/>
            </w:pPr>
          </w:p>
        </w:tc>
      </w:tr>
      <w:tr>
        <w:trPr>
          <w:cantSplit/>
        </w:trPr>
        <w:tc>
          <w:tcPr>
            <w:tcW w:w="623" w:type="pct"/>
          </w:tcPr>
          <w:p>
            <w:pPr>
              <w:pStyle w:val="zyTableNAm"/>
            </w:pPr>
          </w:p>
        </w:tc>
        <w:tc>
          <w:tcPr>
            <w:tcW w:w="3503" w:type="pct"/>
          </w:tcPr>
          <w:p>
            <w:pPr>
              <w:pStyle w:val="yTableNAm"/>
              <w:tabs>
                <w:tab w:val="clear" w:pos="567"/>
                <w:tab w:val="left" w:pos="268"/>
                <w:tab w:val="left" w:pos="715"/>
                <w:tab w:val="left" w:leader="dot" w:pos="4889"/>
              </w:tabs>
              <w:ind w:left="730" w:hanging="730"/>
              <w:rPr>
                <w:rFonts w:ascii="Arial" w:hAnsi="Arial"/>
                <w:b/>
              </w:rPr>
            </w:pPr>
            <w:r>
              <w:tab/>
              <w:t>(c)</w:t>
            </w:r>
            <w:r>
              <w:tab/>
              <w:t xml:space="preserve">shares a service with another unit described in paragraph (b) </w:t>
            </w:r>
            <w:r>
              <w:tab/>
            </w:r>
          </w:p>
        </w:tc>
        <w:tc>
          <w:tcPr>
            <w:tcW w:w="874" w:type="pct"/>
            <w:vAlign w:val="bottom"/>
          </w:tcPr>
          <w:p>
            <w:pPr>
              <w:pStyle w:val="yTableNAm"/>
            </w:pPr>
            <w:r>
              <w:t>$205.71</w:t>
            </w:r>
          </w:p>
        </w:tc>
      </w:tr>
    </w:tbl>
    <w:p>
      <w:pPr>
        <w:pStyle w:val="yHeading5"/>
      </w:pPr>
      <w:bookmarkStart w:id="63" w:name="_Toc84328512"/>
      <w:r>
        <w:rPr>
          <w:rStyle w:val="CharSClsNo"/>
        </w:rPr>
        <w:t>7</w:t>
      </w:r>
      <w:r>
        <w:t>.</w:t>
      </w:r>
      <w:r>
        <w:tab/>
        <w:t>Community residential</w:t>
      </w:r>
      <w:bookmarkEnd w:id="63"/>
    </w:p>
    <w:tbl>
      <w:tblPr>
        <w:tblW w:w="4982" w:type="pct"/>
        <w:tblInd w:w="-34" w:type="dxa"/>
        <w:tblLook w:val="0000" w:firstRow="0" w:lastRow="0" w:firstColumn="0" w:lastColumn="0" w:noHBand="0" w:noVBand="0"/>
      </w:tblPr>
      <w:tblGrid>
        <w:gridCol w:w="882"/>
        <w:gridCol w:w="4955"/>
        <w:gridCol w:w="1236"/>
      </w:tblGrid>
      <w:tr>
        <w:trPr>
          <w:cantSplit/>
        </w:trPr>
        <w:tc>
          <w:tcPr>
            <w:tcW w:w="623" w:type="pct"/>
          </w:tcPr>
          <w:p>
            <w:pPr>
              <w:pStyle w:val="zyTableNAm"/>
            </w:pPr>
          </w:p>
        </w:tc>
        <w:tc>
          <w:tcPr>
            <w:tcW w:w="3503" w:type="pct"/>
          </w:tcPr>
          <w:p>
            <w:pPr>
              <w:pStyle w:val="yTableNAm"/>
            </w:pPr>
            <w:r>
              <w:t>In respect of each discrete residential unit as determined under by</w:t>
            </w:r>
            <w:r>
              <w:noBreakHyphen/>
              <w:t>law 16 the charge payable in accordance with the following formula —</w:t>
            </w:r>
          </w:p>
        </w:tc>
        <w:tc>
          <w:tcPr>
            <w:tcW w:w="874" w:type="pct"/>
            <w:vAlign w:val="bottom"/>
          </w:tcPr>
          <w:p>
            <w:pPr>
              <w:pStyle w:val="yTableNAm"/>
            </w:pPr>
          </w:p>
        </w:tc>
      </w:tr>
      <w:tr>
        <w:trPr>
          <w:cantSplit/>
        </w:trPr>
        <w:tc>
          <w:tcPr>
            <w:tcW w:w="623" w:type="pct"/>
          </w:tcPr>
          <w:p>
            <w:pPr>
              <w:pStyle w:val="zyTableNAm"/>
            </w:pPr>
          </w:p>
        </w:tc>
        <w:tc>
          <w:tcPr>
            <w:tcW w:w="3503" w:type="pct"/>
          </w:tcPr>
          <w:p>
            <w:pPr>
              <w:pStyle w:val="yTableNAm"/>
            </w:pPr>
            <w:r>
              <w:rPr>
                <w:b/>
              </w:rPr>
              <w:t>A</w:t>
            </w:r>
            <w:r>
              <w:t xml:space="preserve"> </w:t>
            </w:r>
            <w:r>
              <w:sym w:font="Symbol" w:char="F02D"/>
            </w:r>
            <w:r>
              <w:t xml:space="preserve"> (</w:t>
            </w:r>
            <w:r>
              <w:rPr>
                <w:b/>
              </w:rPr>
              <w:t>A</w:t>
            </w:r>
            <w:r>
              <w:t xml:space="preserve"> </w:t>
            </w:r>
            <w:r>
              <w:sym w:font="Symbol" w:char="F0B4"/>
            </w:r>
            <w:r>
              <w:t xml:space="preserve"> </w:t>
            </w:r>
            <w:r>
              <w:rPr>
                <w:b/>
              </w:rPr>
              <w:t>B</w:t>
            </w:r>
            <w:r>
              <w:t>)</w:t>
            </w:r>
          </w:p>
          <w:p>
            <w:pPr>
              <w:pStyle w:val="yTableNAm"/>
            </w:pPr>
            <w:r>
              <w:t xml:space="preserve">where — </w:t>
            </w:r>
          </w:p>
          <w:p>
            <w:pPr>
              <w:pStyle w:val="yTableNAm"/>
              <w:tabs>
                <w:tab w:val="clear" w:pos="567"/>
                <w:tab w:val="left" w:pos="306"/>
                <w:tab w:val="left" w:pos="883"/>
              </w:tabs>
            </w:pPr>
            <w:r>
              <w:tab/>
            </w:r>
            <w:r>
              <w:rPr>
                <w:b/>
              </w:rPr>
              <w:t>A</w:t>
            </w:r>
            <w:r>
              <w:t xml:space="preserve"> =</w:t>
            </w:r>
            <w:r>
              <w:tab/>
              <w:t>$205.71;</w:t>
            </w:r>
          </w:p>
          <w:p>
            <w:pPr>
              <w:pStyle w:val="yTableNAm"/>
              <w:tabs>
                <w:tab w:val="clear" w:pos="567"/>
                <w:tab w:val="left" w:pos="306"/>
                <w:tab w:val="left" w:pos="883"/>
              </w:tabs>
            </w:pPr>
            <w:r>
              <w:tab/>
            </w:r>
            <w:r>
              <w:rPr>
                <w:b/>
              </w:rPr>
              <w:t>B</w:t>
            </w:r>
            <w:r>
              <w:t xml:space="preserve"> =</w:t>
            </w:r>
            <w:r>
              <w:tab/>
              <w:t>50%.</w:t>
            </w:r>
          </w:p>
        </w:tc>
        <w:tc>
          <w:tcPr>
            <w:tcW w:w="874" w:type="pct"/>
            <w:vAlign w:val="bottom"/>
          </w:tcPr>
          <w:p>
            <w:pPr>
              <w:pStyle w:val="yTableNAm"/>
            </w:pPr>
          </w:p>
        </w:tc>
      </w:tr>
    </w:tbl>
    <w:p>
      <w:pPr>
        <w:pStyle w:val="yHeading5"/>
      </w:pPr>
      <w:bookmarkStart w:id="64" w:name="_Toc84328513"/>
      <w:r>
        <w:rPr>
          <w:rStyle w:val="CharSClsNo"/>
        </w:rPr>
        <w:t>8</w:t>
      </w:r>
      <w:r>
        <w:t>.</w:t>
      </w:r>
      <w:r>
        <w:tab/>
        <w:t>Semi</w:t>
      </w:r>
      <w:r>
        <w:noBreakHyphen/>
        <w:t>rural residential</w:t>
      </w:r>
      <w:bookmarkEnd w:id="64"/>
    </w:p>
    <w:tbl>
      <w:tblPr>
        <w:tblW w:w="4982" w:type="pct"/>
        <w:tblInd w:w="-34" w:type="dxa"/>
        <w:tblLook w:val="0000" w:firstRow="0" w:lastRow="0" w:firstColumn="0" w:lastColumn="0" w:noHBand="0" w:noVBand="0"/>
      </w:tblPr>
      <w:tblGrid>
        <w:gridCol w:w="882"/>
        <w:gridCol w:w="4955"/>
        <w:gridCol w:w="1236"/>
      </w:tblGrid>
      <w:tr>
        <w:trPr>
          <w:cantSplit/>
        </w:trPr>
        <w:tc>
          <w:tcPr>
            <w:tcW w:w="623" w:type="pct"/>
          </w:tcPr>
          <w:p>
            <w:pPr>
              <w:pStyle w:val="zyTableNAm"/>
            </w:pPr>
          </w:p>
        </w:tc>
        <w:tc>
          <w:tcPr>
            <w:tcW w:w="3503" w:type="pct"/>
          </w:tcPr>
          <w:p>
            <w:pPr>
              <w:pStyle w:val="yTableNAm"/>
              <w:tabs>
                <w:tab w:val="right" w:leader="dot" w:pos="4889"/>
              </w:tabs>
              <w:rPr>
                <w:rFonts w:ascii="Arial" w:hAnsi="Arial"/>
                <w:b/>
              </w:rPr>
            </w:pPr>
            <w:r>
              <w:t>In respect of each semi</w:t>
            </w:r>
            <w:r>
              <w:noBreakHyphen/>
              <w:t xml:space="preserve">rural residential property not being land mentioned in item 3 </w:t>
            </w:r>
            <w:r>
              <w:tab/>
            </w:r>
          </w:p>
        </w:tc>
        <w:tc>
          <w:tcPr>
            <w:tcW w:w="874" w:type="pct"/>
            <w:vAlign w:val="bottom"/>
          </w:tcPr>
          <w:p>
            <w:pPr>
              <w:pStyle w:val="yTableNAm"/>
            </w:pPr>
            <w:r>
              <w:t>$205.71</w:t>
            </w:r>
          </w:p>
        </w:tc>
      </w:tr>
    </w:tbl>
    <w:p>
      <w:pPr>
        <w:pStyle w:val="yHeading5"/>
      </w:pPr>
      <w:bookmarkStart w:id="65" w:name="_Toc84328514"/>
      <w:r>
        <w:rPr>
          <w:rStyle w:val="CharSClsNo"/>
        </w:rPr>
        <w:t>9</w:t>
      </w:r>
      <w:r>
        <w:t>.</w:t>
      </w:r>
      <w:r>
        <w:tab/>
        <w:t>Connected non</w:t>
      </w:r>
      <w:r>
        <w:noBreakHyphen/>
        <w:t>metropolitan exempt</w:t>
      </w:r>
      <w:bookmarkEnd w:id="65"/>
    </w:p>
    <w:tbl>
      <w:tblPr>
        <w:tblW w:w="4982" w:type="pct"/>
        <w:tblInd w:w="-34" w:type="dxa"/>
        <w:tblLook w:val="0000" w:firstRow="0" w:lastRow="0" w:firstColumn="0" w:lastColumn="0" w:noHBand="0" w:noVBand="0"/>
      </w:tblPr>
      <w:tblGrid>
        <w:gridCol w:w="882"/>
        <w:gridCol w:w="4955"/>
        <w:gridCol w:w="1236"/>
      </w:tblGrid>
      <w:tr>
        <w:trPr>
          <w:cantSplit/>
        </w:trPr>
        <w:tc>
          <w:tcPr>
            <w:tcW w:w="623" w:type="pct"/>
          </w:tcPr>
          <w:p>
            <w:pPr>
              <w:pStyle w:val="zyTableNAm"/>
              <w:keepNext/>
              <w:keepLines/>
              <w:widowControl w:val="0"/>
            </w:pPr>
          </w:p>
        </w:tc>
        <w:tc>
          <w:tcPr>
            <w:tcW w:w="3503" w:type="pct"/>
          </w:tcPr>
          <w:p>
            <w:pPr>
              <w:pStyle w:val="yTableNAm"/>
            </w:pPr>
            <w:r>
              <w:t xml:space="preserve">In respect of land — </w:t>
            </w:r>
          </w:p>
        </w:tc>
        <w:tc>
          <w:tcPr>
            <w:tcW w:w="874" w:type="pct"/>
            <w:vAlign w:val="bottom"/>
          </w:tcPr>
          <w:p>
            <w:pPr>
              <w:pStyle w:val="yTableNAm"/>
            </w:pPr>
          </w:p>
        </w:tc>
      </w:tr>
      <w:tr>
        <w:trPr>
          <w:cantSplit/>
        </w:trPr>
        <w:tc>
          <w:tcPr>
            <w:tcW w:w="623" w:type="pct"/>
          </w:tcPr>
          <w:p>
            <w:pPr>
              <w:pStyle w:val="zyTableNAm"/>
              <w:widowControl w:val="0"/>
            </w:pPr>
          </w:p>
        </w:tc>
        <w:tc>
          <w:tcPr>
            <w:tcW w:w="3503" w:type="pct"/>
          </w:tcPr>
          <w:p>
            <w:pPr>
              <w:pStyle w:val="yTableNAm"/>
              <w:tabs>
                <w:tab w:val="clear" w:pos="567"/>
                <w:tab w:val="left" w:pos="268"/>
                <w:tab w:val="left" w:pos="715"/>
              </w:tabs>
              <w:ind w:left="730" w:hanging="730"/>
              <w:rPr>
                <w:rFonts w:ascii="Arial" w:hAnsi="Arial"/>
                <w:b/>
              </w:rPr>
            </w:pPr>
            <w:r>
              <w:tab/>
              <w:t>(a)</w:t>
            </w:r>
            <w:r>
              <w:tab/>
              <w:t>described in by</w:t>
            </w:r>
            <w:r>
              <w:noBreakHyphen/>
              <w:t>law 4 that is comprised in a residential property and is not in the metropolitan area; and</w:t>
            </w:r>
          </w:p>
        </w:tc>
        <w:tc>
          <w:tcPr>
            <w:tcW w:w="874" w:type="pct"/>
            <w:vAlign w:val="bottom"/>
          </w:tcPr>
          <w:p>
            <w:pPr>
              <w:pStyle w:val="yTableNAm"/>
            </w:pPr>
          </w:p>
        </w:tc>
      </w:tr>
      <w:tr>
        <w:trPr>
          <w:cantSplit/>
        </w:trPr>
        <w:tc>
          <w:tcPr>
            <w:tcW w:w="623" w:type="pct"/>
          </w:tcPr>
          <w:p>
            <w:pPr>
              <w:pStyle w:val="zyTableNAm"/>
            </w:pPr>
          </w:p>
        </w:tc>
        <w:tc>
          <w:tcPr>
            <w:tcW w:w="3503" w:type="pct"/>
          </w:tcPr>
          <w:p>
            <w:pPr>
              <w:pStyle w:val="yTableNAm"/>
              <w:tabs>
                <w:tab w:val="clear" w:pos="567"/>
                <w:tab w:val="left" w:pos="268"/>
                <w:tab w:val="left" w:pos="715"/>
              </w:tabs>
              <w:ind w:left="730" w:hanging="730"/>
              <w:rPr>
                <w:rFonts w:ascii="Arial" w:hAnsi="Arial"/>
                <w:b/>
              </w:rPr>
            </w:pPr>
            <w:r>
              <w:tab/>
              <w:t>(b)</w:t>
            </w:r>
            <w:r>
              <w:tab/>
              <w:t>classified as local government, charitable purposes or institutional public that is neither in the metropolitan area or comprised in a residential property,</w:t>
            </w:r>
          </w:p>
        </w:tc>
        <w:tc>
          <w:tcPr>
            <w:tcW w:w="874" w:type="pct"/>
            <w:vAlign w:val="bottom"/>
          </w:tcPr>
          <w:p>
            <w:pPr>
              <w:pStyle w:val="yTableNAm"/>
            </w:pPr>
          </w:p>
        </w:tc>
      </w:tr>
      <w:tr>
        <w:trPr>
          <w:cantSplit/>
        </w:trPr>
        <w:tc>
          <w:tcPr>
            <w:tcW w:w="623" w:type="pct"/>
          </w:tcPr>
          <w:p>
            <w:pPr>
              <w:pStyle w:val="zyTableNAm"/>
            </w:pPr>
          </w:p>
        </w:tc>
        <w:tc>
          <w:tcPr>
            <w:tcW w:w="3503" w:type="pct"/>
          </w:tcPr>
          <w:p>
            <w:pPr>
              <w:pStyle w:val="yTableNAm"/>
            </w:pPr>
            <w:r>
              <w:rPr>
                <w:szCs w:val="22"/>
              </w:rPr>
              <w:t>a charge, not being a connection the subject of a charge under item 15, determined by meter size minus the discount as set out in the following Table —</w:t>
            </w:r>
          </w:p>
        </w:tc>
        <w:tc>
          <w:tcPr>
            <w:tcW w:w="874" w:type="pct"/>
            <w:vAlign w:val="bottom"/>
          </w:tcPr>
          <w:p>
            <w:pPr>
              <w:pStyle w:val="yTableNAm"/>
            </w:pPr>
          </w:p>
        </w:tc>
      </w:tr>
    </w:tbl>
    <w:p>
      <w:pPr>
        <w:pStyle w:val="yTHeadingNAm"/>
        <w:ind w:left="1276"/>
      </w:pPr>
      <w:r>
        <w:t>Table of meter</w:t>
      </w:r>
      <w:r>
        <w:noBreakHyphen/>
        <w:t>based fixed charges</w:t>
      </w:r>
    </w:p>
    <w:tbl>
      <w:tblPr>
        <w:tblW w:w="4278" w:type="pct"/>
        <w:tblInd w:w="959" w:type="dxa"/>
        <w:tblLook w:val="0000" w:firstRow="0" w:lastRow="0" w:firstColumn="0" w:lastColumn="0" w:noHBand="0" w:noVBand="0"/>
      </w:tblPr>
      <w:tblGrid>
        <w:gridCol w:w="1805"/>
        <w:gridCol w:w="2028"/>
        <w:gridCol w:w="2241"/>
      </w:tblGrid>
      <w:tr>
        <w:trPr>
          <w:cantSplit/>
          <w:tblHeader/>
        </w:trPr>
        <w:tc>
          <w:tcPr>
            <w:tcW w:w="1486" w:type="pct"/>
            <w:tcBorders>
              <w:top w:val="single" w:sz="4" w:space="0" w:color="auto"/>
              <w:bottom w:val="single" w:sz="4" w:space="0" w:color="auto"/>
            </w:tcBorders>
          </w:tcPr>
          <w:p>
            <w:pPr>
              <w:pStyle w:val="yTableNAm"/>
              <w:jc w:val="center"/>
              <w:rPr>
                <w:rFonts w:ascii="Arial" w:hAnsi="Arial"/>
                <w:b/>
              </w:rPr>
            </w:pPr>
            <w:r>
              <w:rPr>
                <w:b/>
                <w:bCs/>
              </w:rPr>
              <w:t>Meter size</w:t>
            </w:r>
            <w:r>
              <w:rPr>
                <w:b/>
                <w:bCs/>
              </w:rPr>
              <w:br/>
              <w:t>mm</w:t>
            </w:r>
          </w:p>
        </w:tc>
        <w:tc>
          <w:tcPr>
            <w:tcW w:w="1669" w:type="pct"/>
            <w:tcBorders>
              <w:top w:val="single" w:sz="4" w:space="0" w:color="auto"/>
              <w:bottom w:val="single" w:sz="4" w:space="0" w:color="auto"/>
            </w:tcBorders>
          </w:tcPr>
          <w:p>
            <w:pPr>
              <w:pStyle w:val="yTableNAm"/>
              <w:jc w:val="center"/>
            </w:pPr>
            <w:r>
              <w:rPr>
                <w:b/>
                <w:bCs/>
              </w:rPr>
              <w:t>Charge</w:t>
            </w:r>
            <w:r>
              <w:rPr>
                <w:b/>
                <w:bCs/>
              </w:rPr>
              <w:br/>
              <w:t>$</w:t>
            </w:r>
          </w:p>
        </w:tc>
        <w:tc>
          <w:tcPr>
            <w:tcW w:w="1845" w:type="pct"/>
            <w:tcBorders>
              <w:top w:val="single" w:sz="4" w:space="0" w:color="auto"/>
              <w:bottom w:val="single" w:sz="4" w:space="0" w:color="auto"/>
            </w:tcBorders>
          </w:tcPr>
          <w:p>
            <w:pPr>
              <w:pStyle w:val="yTableNAm"/>
              <w:jc w:val="center"/>
            </w:pPr>
            <w:r>
              <w:rPr>
                <w:b/>
                <w:bCs/>
              </w:rPr>
              <w:t>Discount</w:t>
            </w:r>
            <w:r>
              <w:rPr>
                <w:b/>
                <w:bCs/>
              </w:rPr>
              <w:br/>
              <w:t>%</w:t>
            </w:r>
          </w:p>
        </w:tc>
      </w:tr>
      <w:tr>
        <w:trPr>
          <w:cantSplit/>
        </w:trPr>
        <w:tc>
          <w:tcPr>
            <w:tcW w:w="1486" w:type="pct"/>
          </w:tcPr>
          <w:p>
            <w:pPr>
              <w:pStyle w:val="yTableNAm"/>
              <w:jc w:val="center"/>
            </w:pPr>
            <w:r>
              <w:t>20</w:t>
            </w:r>
          </w:p>
        </w:tc>
        <w:tc>
          <w:tcPr>
            <w:tcW w:w="1669" w:type="pct"/>
            <w:vAlign w:val="bottom"/>
          </w:tcPr>
          <w:p>
            <w:pPr>
              <w:pStyle w:val="yTableNAm"/>
              <w:jc w:val="center"/>
              <w:rPr>
                <w:rFonts w:ascii="Arial" w:hAnsi="Arial"/>
                <w:b/>
              </w:rPr>
            </w:pPr>
            <w:r>
              <w:t>205.71</w:t>
            </w:r>
          </w:p>
        </w:tc>
        <w:tc>
          <w:tcPr>
            <w:tcW w:w="1845" w:type="pct"/>
          </w:tcPr>
          <w:p>
            <w:pPr>
              <w:pStyle w:val="yTableNAm"/>
              <w:jc w:val="center"/>
              <w:rPr>
                <w:rFonts w:ascii="Arial" w:hAnsi="Arial"/>
                <w:b/>
              </w:rPr>
            </w:pPr>
            <w:r>
              <w:t>100</w:t>
            </w:r>
          </w:p>
        </w:tc>
      </w:tr>
      <w:tr>
        <w:trPr>
          <w:cantSplit/>
        </w:trPr>
        <w:tc>
          <w:tcPr>
            <w:tcW w:w="1486" w:type="pct"/>
          </w:tcPr>
          <w:p>
            <w:pPr>
              <w:pStyle w:val="yTableNAm"/>
              <w:jc w:val="center"/>
              <w:rPr>
                <w:rFonts w:ascii="Arial" w:hAnsi="Arial"/>
                <w:b/>
              </w:rPr>
            </w:pPr>
            <w:r>
              <w:t>25</w:t>
            </w:r>
          </w:p>
        </w:tc>
        <w:tc>
          <w:tcPr>
            <w:tcW w:w="1669" w:type="pct"/>
            <w:vAlign w:val="bottom"/>
          </w:tcPr>
          <w:p>
            <w:pPr>
              <w:pStyle w:val="yTableNAm"/>
              <w:jc w:val="center"/>
              <w:rPr>
                <w:rFonts w:ascii="Arial" w:hAnsi="Arial"/>
                <w:b/>
              </w:rPr>
            </w:pPr>
            <w:r>
              <w:t>321.42</w:t>
            </w:r>
          </w:p>
        </w:tc>
        <w:tc>
          <w:tcPr>
            <w:tcW w:w="1845" w:type="pct"/>
          </w:tcPr>
          <w:p>
            <w:pPr>
              <w:pStyle w:val="yTableNAm"/>
              <w:jc w:val="center"/>
              <w:rPr>
                <w:rFonts w:ascii="Arial" w:hAnsi="Arial"/>
                <w:b/>
              </w:rPr>
            </w:pPr>
            <w:r>
              <w:t>100</w:t>
            </w:r>
          </w:p>
        </w:tc>
      </w:tr>
      <w:tr>
        <w:trPr>
          <w:cantSplit/>
        </w:trPr>
        <w:tc>
          <w:tcPr>
            <w:tcW w:w="1486" w:type="pct"/>
          </w:tcPr>
          <w:p>
            <w:pPr>
              <w:pStyle w:val="yTableNAm"/>
              <w:jc w:val="center"/>
              <w:rPr>
                <w:rFonts w:ascii="Arial" w:hAnsi="Arial"/>
                <w:b/>
              </w:rPr>
            </w:pPr>
            <w:r>
              <w:t>30</w:t>
            </w:r>
          </w:p>
        </w:tc>
        <w:tc>
          <w:tcPr>
            <w:tcW w:w="1669" w:type="pct"/>
            <w:vAlign w:val="bottom"/>
          </w:tcPr>
          <w:p>
            <w:pPr>
              <w:pStyle w:val="yTableNAm"/>
              <w:jc w:val="center"/>
              <w:rPr>
                <w:rFonts w:ascii="Arial" w:hAnsi="Arial"/>
                <w:b/>
              </w:rPr>
            </w:pPr>
            <w:r>
              <w:t>462.82</w:t>
            </w:r>
          </w:p>
        </w:tc>
        <w:tc>
          <w:tcPr>
            <w:tcW w:w="1845" w:type="pct"/>
          </w:tcPr>
          <w:p>
            <w:pPr>
              <w:pStyle w:val="yTableNAm"/>
              <w:jc w:val="center"/>
              <w:rPr>
                <w:rFonts w:ascii="Arial" w:hAnsi="Arial"/>
                <w:b/>
              </w:rPr>
            </w:pPr>
            <w:r>
              <w:t>100</w:t>
            </w:r>
          </w:p>
        </w:tc>
      </w:tr>
      <w:tr>
        <w:trPr>
          <w:cantSplit/>
        </w:trPr>
        <w:tc>
          <w:tcPr>
            <w:tcW w:w="1486" w:type="pct"/>
          </w:tcPr>
          <w:p>
            <w:pPr>
              <w:pStyle w:val="yTableNAm"/>
              <w:jc w:val="center"/>
              <w:rPr>
                <w:rFonts w:ascii="Arial" w:hAnsi="Arial"/>
                <w:b/>
              </w:rPr>
            </w:pPr>
            <w:r>
              <w:t>40</w:t>
            </w:r>
          </w:p>
        </w:tc>
        <w:tc>
          <w:tcPr>
            <w:tcW w:w="1669" w:type="pct"/>
            <w:vAlign w:val="bottom"/>
          </w:tcPr>
          <w:p>
            <w:pPr>
              <w:pStyle w:val="yTableNAm"/>
              <w:jc w:val="center"/>
              <w:rPr>
                <w:rFonts w:ascii="Arial" w:hAnsi="Arial"/>
                <w:b/>
              </w:rPr>
            </w:pPr>
            <w:r>
              <w:t>822.83</w:t>
            </w:r>
          </w:p>
        </w:tc>
        <w:tc>
          <w:tcPr>
            <w:tcW w:w="1845" w:type="pct"/>
          </w:tcPr>
          <w:p>
            <w:pPr>
              <w:pStyle w:val="yTableNAm"/>
              <w:jc w:val="center"/>
              <w:rPr>
                <w:rFonts w:ascii="Arial" w:hAnsi="Arial"/>
                <w:b/>
              </w:rPr>
            </w:pPr>
            <w:r>
              <w:t>100</w:t>
            </w:r>
          </w:p>
        </w:tc>
      </w:tr>
      <w:tr>
        <w:trPr>
          <w:cantSplit/>
        </w:trPr>
        <w:tc>
          <w:tcPr>
            <w:tcW w:w="1486" w:type="pct"/>
          </w:tcPr>
          <w:p>
            <w:pPr>
              <w:pStyle w:val="yTableNAm"/>
              <w:jc w:val="center"/>
              <w:rPr>
                <w:rFonts w:ascii="Arial" w:hAnsi="Arial"/>
                <w:b/>
              </w:rPr>
            </w:pPr>
            <w:r>
              <w:t>50</w:t>
            </w:r>
          </w:p>
        </w:tc>
        <w:tc>
          <w:tcPr>
            <w:tcW w:w="1669" w:type="pct"/>
            <w:vAlign w:val="bottom"/>
          </w:tcPr>
          <w:p>
            <w:pPr>
              <w:pStyle w:val="yTableNAm"/>
              <w:jc w:val="center"/>
              <w:rPr>
                <w:rFonts w:ascii="Arial" w:hAnsi="Arial"/>
                <w:b/>
              </w:rPr>
            </w:pPr>
            <w:r>
              <w:t>1 285.67</w:t>
            </w:r>
          </w:p>
        </w:tc>
        <w:tc>
          <w:tcPr>
            <w:tcW w:w="1845" w:type="pct"/>
          </w:tcPr>
          <w:p>
            <w:pPr>
              <w:pStyle w:val="yTableNAm"/>
              <w:jc w:val="center"/>
              <w:rPr>
                <w:rFonts w:ascii="Arial" w:hAnsi="Arial"/>
                <w:b/>
              </w:rPr>
            </w:pPr>
            <w:r>
              <w:t>100</w:t>
            </w:r>
          </w:p>
        </w:tc>
      </w:tr>
      <w:tr>
        <w:trPr>
          <w:cantSplit/>
        </w:trPr>
        <w:tc>
          <w:tcPr>
            <w:tcW w:w="1486" w:type="pct"/>
          </w:tcPr>
          <w:p>
            <w:pPr>
              <w:pStyle w:val="yTableNAm"/>
              <w:jc w:val="center"/>
              <w:rPr>
                <w:rFonts w:ascii="Arial" w:hAnsi="Arial"/>
                <w:b/>
              </w:rPr>
            </w:pPr>
            <w:r>
              <w:t>80</w:t>
            </w:r>
          </w:p>
        </w:tc>
        <w:tc>
          <w:tcPr>
            <w:tcW w:w="1669" w:type="pct"/>
            <w:vAlign w:val="bottom"/>
          </w:tcPr>
          <w:p>
            <w:pPr>
              <w:pStyle w:val="yTableNAm"/>
              <w:jc w:val="center"/>
              <w:rPr>
                <w:rFonts w:ascii="Arial" w:hAnsi="Arial"/>
                <w:b/>
              </w:rPr>
            </w:pPr>
            <w:r>
              <w:t>3 291.31</w:t>
            </w:r>
          </w:p>
        </w:tc>
        <w:tc>
          <w:tcPr>
            <w:tcW w:w="1845" w:type="pct"/>
          </w:tcPr>
          <w:p>
            <w:pPr>
              <w:pStyle w:val="yTableNAm"/>
              <w:jc w:val="center"/>
              <w:rPr>
                <w:rFonts w:ascii="Arial" w:hAnsi="Arial"/>
                <w:b/>
              </w:rPr>
            </w:pPr>
            <w:r>
              <w:t>100</w:t>
            </w:r>
          </w:p>
        </w:tc>
      </w:tr>
      <w:tr>
        <w:trPr>
          <w:cantSplit/>
        </w:trPr>
        <w:tc>
          <w:tcPr>
            <w:tcW w:w="1486" w:type="pct"/>
          </w:tcPr>
          <w:p>
            <w:pPr>
              <w:pStyle w:val="yTableNAm"/>
              <w:jc w:val="center"/>
              <w:rPr>
                <w:rFonts w:ascii="Arial" w:hAnsi="Arial"/>
                <w:b/>
              </w:rPr>
            </w:pPr>
            <w:r>
              <w:t>100</w:t>
            </w:r>
          </w:p>
        </w:tc>
        <w:tc>
          <w:tcPr>
            <w:tcW w:w="1669" w:type="pct"/>
            <w:vAlign w:val="bottom"/>
          </w:tcPr>
          <w:p>
            <w:pPr>
              <w:pStyle w:val="yTableNAm"/>
              <w:jc w:val="center"/>
              <w:rPr>
                <w:rFonts w:ascii="Arial" w:hAnsi="Arial"/>
                <w:b/>
              </w:rPr>
            </w:pPr>
            <w:r>
              <w:t>5 142.67</w:t>
            </w:r>
          </w:p>
        </w:tc>
        <w:tc>
          <w:tcPr>
            <w:tcW w:w="1845" w:type="pct"/>
          </w:tcPr>
          <w:p>
            <w:pPr>
              <w:pStyle w:val="yTableNAm"/>
              <w:jc w:val="center"/>
              <w:rPr>
                <w:rFonts w:ascii="Arial" w:hAnsi="Arial"/>
                <w:b/>
              </w:rPr>
            </w:pPr>
            <w:r>
              <w:t>100</w:t>
            </w:r>
          </w:p>
        </w:tc>
      </w:tr>
      <w:tr>
        <w:trPr>
          <w:cantSplit/>
        </w:trPr>
        <w:tc>
          <w:tcPr>
            <w:tcW w:w="1486" w:type="pct"/>
          </w:tcPr>
          <w:p>
            <w:pPr>
              <w:pStyle w:val="yTableNAm"/>
              <w:jc w:val="center"/>
              <w:rPr>
                <w:rFonts w:ascii="Arial" w:hAnsi="Arial"/>
                <w:b/>
              </w:rPr>
            </w:pPr>
            <w:r>
              <w:t>150</w:t>
            </w:r>
          </w:p>
        </w:tc>
        <w:tc>
          <w:tcPr>
            <w:tcW w:w="1669" w:type="pct"/>
            <w:vAlign w:val="bottom"/>
          </w:tcPr>
          <w:p>
            <w:pPr>
              <w:pStyle w:val="yTableNAm"/>
              <w:jc w:val="center"/>
              <w:rPr>
                <w:rFonts w:ascii="Arial" w:hAnsi="Arial"/>
                <w:b/>
              </w:rPr>
            </w:pPr>
            <w:r>
              <w:t>11 571.02</w:t>
            </w:r>
          </w:p>
        </w:tc>
        <w:tc>
          <w:tcPr>
            <w:tcW w:w="1845" w:type="pct"/>
          </w:tcPr>
          <w:p>
            <w:pPr>
              <w:pStyle w:val="yTableNAm"/>
              <w:jc w:val="center"/>
              <w:rPr>
                <w:rFonts w:ascii="Arial" w:hAnsi="Arial"/>
                <w:b/>
              </w:rPr>
            </w:pPr>
            <w:r>
              <w:t>100</w:t>
            </w:r>
          </w:p>
        </w:tc>
      </w:tr>
      <w:tr>
        <w:trPr>
          <w:cantSplit/>
        </w:trPr>
        <w:tc>
          <w:tcPr>
            <w:tcW w:w="1486" w:type="pct"/>
          </w:tcPr>
          <w:p>
            <w:pPr>
              <w:pStyle w:val="yTableNAm"/>
              <w:jc w:val="center"/>
              <w:rPr>
                <w:rFonts w:ascii="Arial" w:hAnsi="Arial"/>
                <w:b/>
              </w:rPr>
            </w:pPr>
            <w:r>
              <w:t>200</w:t>
            </w:r>
          </w:p>
        </w:tc>
        <w:tc>
          <w:tcPr>
            <w:tcW w:w="1669" w:type="pct"/>
            <w:vAlign w:val="bottom"/>
          </w:tcPr>
          <w:p>
            <w:pPr>
              <w:pStyle w:val="yTableNAm"/>
              <w:jc w:val="center"/>
              <w:rPr>
                <w:rFonts w:ascii="Arial" w:hAnsi="Arial"/>
                <w:b/>
              </w:rPr>
            </w:pPr>
            <w:r>
              <w:t>20 570.70</w:t>
            </w:r>
          </w:p>
        </w:tc>
        <w:tc>
          <w:tcPr>
            <w:tcW w:w="1845" w:type="pct"/>
          </w:tcPr>
          <w:p>
            <w:pPr>
              <w:pStyle w:val="yTableNAm"/>
              <w:jc w:val="center"/>
              <w:rPr>
                <w:rFonts w:ascii="Arial" w:hAnsi="Arial"/>
                <w:b/>
              </w:rPr>
            </w:pPr>
            <w:r>
              <w:t>100</w:t>
            </w:r>
          </w:p>
        </w:tc>
      </w:tr>
      <w:tr>
        <w:trPr>
          <w:cantSplit/>
        </w:trPr>
        <w:tc>
          <w:tcPr>
            <w:tcW w:w="1486" w:type="pct"/>
          </w:tcPr>
          <w:p>
            <w:pPr>
              <w:pStyle w:val="yTableNAm"/>
              <w:jc w:val="center"/>
              <w:rPr>
                <w:rFonts w:ascii="Arial" w:hAnsi="Arial"/>
                <w:b/>
              </w:rPr>
            </w:pPr>
            <w:r>
              <w:t>250</w:t>
            </w:r>
          </w:p>
        </w:tc>
        <w:tc>
          <w:tcPr>
            <w:tcW w:w="1669" w:type="pct"/>
            <w:vAlign w:val="bottom"/>
          </w:tcPr>
          <w:p>
            <w:pPr>
              <w:pStyle w:val="yTableNAm"/>
              <w:jc w:val="center"/>
              <w:rPr>
                <w:rFonts w:ascii="Arial" w:hAnsi="Arial"/>
                <w:b/>
              </w:rPr>
            </w:pPr>
            <w:r>
              <w:t>32 141.69</w:t>
            </w:r>
          </w:p>
        </w:tc>
        <w:tc>
          <w:tcPr>
            <w:tcW w:w="1845" w:type="pct"/>
          </w:tcPr>
          <w:p>
            <w:pPr>
              <w:pStyle w:val="yTableNAm"/>
              <w:jc w:val="center"/>
              <w:rPr>
                <w:rFonts w:ascii="Arial" w:hAnsi="Arial"/>
                <w:b/>
              </w:rPr>
            </w:pPr>
            <w:r>
              <w:t>100</w:t>
            </w:r>
          </w:p>
        </w:tc>
      </w:tr>
      <w:tr>
        <w:trPr>
          <w:cantSplit/>
        </w:trPr>
        <w:tc>
          <w:tcPr>
            <w:tcW w:w="1486" w:type="pct"/>
          </w:tcPr>
          <w:p>
            <w:pPr>
              <w:pStyle w:val="yTableNAm"/>
              <w:jc w:val="center"/>
              <w:rPr>
                <w:rFonts w:ascii="Arial" w:hAnsi="Arial"/>
                <w:b/>
              </w:rPr>
            </w:pPr>
            <w:r>
              <w:t>300</w:t>
            </w:r>
          </w:p>
        </w:tc>
        <w:tc>
          <w:tcPr>
            <w:tcW w:w="1669" w:type="pct"/>
            <w:vAlign w:val="bottom"/>
          </w:tcPr>
          <w:p>
            <w:pPr>
              <w:pStyle w:val="yTableNAm"/>
              <w:jc w:val="center"/>
              <w:rPr>
                <w:rFonts w:ascii="Arial" w:hAnsi="Arial"/>
                <w:b/>
              </w:rPr>
            </w:pPr>
            <w:r>
              <w:t>46 284.07</w:t>
            </w:r>
          </w:p>
        </w:tc>
        <w:tc>
          <w:tcPr>
            <w:tcW w:w="1845" w:type="pct"/>
          </w:tcPr>
          <w:p>
            <w:pPr>
              <w:pStyle w:val="yTableNAm"/>
              <w:jc w:val="center"/>
              <w:rPr>
                <w:rFonts w:ascii="Arial" w:hAnsi="Arial"/>
                <w:b/>
              </w:rPr>
            </w:pPr>
            <w:r>
              <w:t>100</w:t>
            </w:r>
          </w:p>
        </w:tc>
      </w:tr>
      <w:tr>
        <w:trPr>
          <w:cantSplit/>
        </w:trPr>
        <w:tc>
          <w:tcPr>
            <w:tcW w:w="1486" w:type="pct"/>
            <w:tcBorders>
              <w:bottom w:val="single" w:sz="4" w:space="0" w:color="auto"/>
            </w:tcBorders>
          </w:tcPr>
          <w:p>
            <w:pPr>
              <w:pStyle w:val="yTableNAm"/>
              <w:jc w:val="center"/>
              <w:rPr>
                <w:rFonts w:ascii="Arial" w:hAnsi="Arial"/>
                <w:b/>
              </w:rPr>
            </w:pPr>
            <w:r>
              <w:t>350</w:t>
            </w:r>
          </w:p>
        </w:tc>
        <w:tc>
          <w:tcPr>
            <w:tcW w:w="1669" w:type="pct"/>
            <w:tcBorders>
              <w:bottom w:val="single" w:sz="4" w:space="0" w:color="auto"/>
            </w:tcBorders>
            <w:vAlign w:val="bottom"/>
          </w:tcPr>
          <w:p>
            <w:pPr>
              <w:pStyle w:val="yTableNAm"/>
              <w:jc w:val="center"/>
              <w:rPr>
                <w:rFonts w:ascii="Arial" w:hAnsi="Arial"/>
                <w:b/>
              </w:rPr>
            </w:pPr>
            <w:r>
              <w:t>62 997.77</w:t>
            </w:r>
          </w:p>
        </w:tc>
        <w:tc>
          <w:tcPr>
            <w:tcW w:w="1845" w:type="pct"/>
            <w:tcBorders>
              <w:bottom w:val="single" w:sz="4" w:space="0" w:color="auto"/>
            </w:tcBorders>
          </w:tcPr>
          <w:p>
            <w:pPr>
              <w:pStyle w:val="yTableNAm"/>
              <w:jc w:val="center"/>
              <w:rPr>
                <w:rFonts w:ascii="Arial" w:hAnsi="Arial"/>
                <w:b/>
              </w:rPr>
            </w:pPr>
            <w:r>
              <w:t>100</w:t>
            </w:r>
          </w:p>
        </w:tc>
      </w:tr>
    </w:tbl>
    <w:p>
      <w:pPr>
        <w:pStyle w:val="yHeading5"/>
      </w:pPr>
      <w:bookmarkStart w:id="66" w:name="_Toc84328515"/>
      <w:r>
        <w:rPr>
          <w:rStyle w:val="CharSClsNo"/>
        </w:rPr>
        <w:t>10</w:t>
      </w:r>
      <w:r>
        <w:t>.</w:t>
      </w:r>
      <w:r>
        <w:tab/>
        <w:t>Non</w:t>
      </w:r>
      <w:r>
        <w:noBreakHyphen/>
        <w:t>metropolitan non</w:t>
      </w:r>
      <w:r>
        <w:noBreakHyphen/>
        <w:t>residential or commercial residential</w:t>
      </w:r>
      <w:bookmarkEnd w:id="66"/>
    </w:p>
    <w:tbl>
      <w:tblPr>
        <w:tblW w:w="4982" w:type="pct"/>
        <w:tblInd w:w="-34" w:type="dxa"/>
        <w:tblLook w:val="0000" w:firstRow="0" w:lastRow="0" w:firstColumn="0" w:lastColumn="0" w:noHBand="0" w:noVBand="0"/>
      </w:tblPr>
      <w:tblGrid>
        <w:gridCol w:w="882"/>
        <w:gridCol w:w="4955"/>
        <w:gridCol w:w="1236"/>
      </w:tblGrid>
      <w:tr>
        <w:trPr>
          <w:cantSplit/>
        </w:trPr>
        <w:tc>
          <w:tcPr>
            <w:tcW w:w="623" w:type="pct"/>
          </w:tcPr>
          <w:p>
            <w:pPr>
              <w:pStyle w:val="zyTableNAm"/>
            </w:pPr>
          </w:p>
        </w:tc>
        <w:tc>
          <w:tcPr>
            <w:tcW w:w="3503" w:type="pct"/>
          </w:tcPr>
          <w:p>
            <w:pPr>
              <w:pStyle w:val="yTableNAm"/>
            </w:pPr>
            <w:r>
              <w:t>In respect of land that is neither in the metropolitan area nor comprised in a residential property, where the land —</w:t>
            </w:r>
          </w:p>
        </w:tc>
        <w:tc>
          <w:tcPr>
            <w:tcW w:w="874" w:type="pct"/>
            <w:vAlign w:val="bottom"/>
          </w:tcPr>
          <w:p>
            <w:pPr>
              <w:pStyle w:val="yTableNAm"/>
            </w:pPr>
          </w:p>
        </w:tc>
      </w:tr>
      <w:tr>
        <w:trPr>
          <w:cantSplit/>
        </w:trPr>
        <w:tc>
          <w:tcPr>
            <w:tcW w:w="623" w:type="pct"/>
          </w:tcPr>
          <w:p>
            <w:pPr>
              <w:pStyle w:val="zyTableNAm"/>
            </w:pPr>
          </w:p>
        </w:tc>
        <w:tc>
          <w:tcPr>
            <w:tcW w:w="3503" w:type="pct"/>
          </w:tcPr>
          <w:p>
            <w:pPr>
              <w:pStyle w:val="yTableNAm"/>
              <w:tabs>
                <w:tab w:val="clear" w:pos="567"/>
                <w:tab w:val="left" w:pos="268"/>
                <w:tab w:val="left" w:pos="715"/>
              </w:tabs>
              <w:ind w:left="730" w:hanging="730"/>
              <w:rPr>
                <w:rFonts w:ascii="Arial" w:hAnsi="Arial"/>
                <w:b/>
              </w:rPr>
            </w:pPr>
            <w:r>
              <w:tab/>
              <w:t>(a)</w:t>
            </w:r>
            <w:r>
              <w:tab/>
              <w:t>is classified as non</w:t>
            </w:r>
            <w:r>
              <w:noBreakHyphen/>
              <w:t xml:space="preserve">residential or commercial residential; and </w:t>
            </w:r>
          </w:p>
        </w:tc>
        <w:tc>
          <w:tcPr>
            <w:tcW w:w="874" w:type="pct"/>
            <w:vAlign w:val="bottom"/>
          </w:tcPr>
          <w:p>
            <w:pPr>
              <w:pStyle w:val="yTableNAm"/>
            </w:pPr>
          </w:p>
        </w:tc>
      </w:tr>
      <w:tr>
        <w:trPr>
          <w:cantSplit/>
        </w:trPr>
        <w:tc>
          <w:tcPr>
            <w:tcW w:w="623" w:type="pct"/>
          </w:tcPr>
          <w:p>
            <w:pPr>
              <w:pStyle w:val="zyTableNAm"/>
              <w:keepNext/>
            </w:pPr>
          </w:p>
        </w:tc>
        <w:tc>
          <w:tcPr>
            <w:tcW w:w="3503" w:type="pct"/>
          </w:tcPr>
          <w:p>
            <w:pPr>
              <w:pStyle w:val="yTableNAm"/>
              <w:keepNext/>
              <w:tabs>
                <w:tab w:val="clear" w:pos="567"/>
                <w:tab w:val="left" w:pos="268"/>
                <w:tab w:val="left" w:pos="715"/>
              </w:tabs>
              <w:ind w:left="730" w:hanging="730"/>
              <w:rPr>
                <w:rFonts w:ascii="Arial" w:hAnsi="Arial"/>
                <w:b/>
              </w:rPr>
            </w:pPr>
            <w:r>
              <w:tab/>
              <w:t>(b)</w:t>
            </w:r>
            <w:r>
              <w:tab/>
              <w:t>is not mentioned in item 5 or 6,</w:t>
            </w:r>
          </w:p>
        </w:tc>
        <w:tc>
          <w:tcPr>
            <w:tcW w:w="874" w:type="pct"/>
            <w:vAlign w:val="bottom"/>
          </w:tcPr>
          <w:p>
            <w:pPr>
              <w:pStyle w:val="yTableNAm"/>
              <w:keepNext/>
            </w:pPr>
          </w:p>
        </w:tc>
      </w:tr>
      <w:tr>
        <w:trPr>
          <w:cantSplit/>
        </w:trPr>
        <w:tc>
          <w:tcPr>
            <w:tcW w:w="623" w:type="pct"/>
          </w:tcPr>
          <w:p>
            <w:pPr>
              <w:pStyle w:val="zyTableNAm"/>
            </w:pPr>
          </w:p>
        </w:tc>
        <w:tc>
          <w:tcPr>
            <w:tcW w:w="3503" w:type="pct"/>
          </w:tcPr>
          <w:p>
            <w:pPr>
              <w:pStyle w:val="yTableNAm"/>
            </w:pPr>
            <w:r>
              <w:t>a charge payable for the relevant meter size as set out in the following Table —</w:t>
            </w:r>
          </w:p>
        </w:tc>
        <w:tc>
          <w:tcPr>
            <w:tcW w:w="874" w:type="pct"/>
            <w:vAlign w:val="bottom"/>
          </w:tcPr>
          <w:p>
            <w:pPr>
              <w:pStyle w:val="yTableNAm"/>
            </w:pPr>
          </w:p>
        </w:tc>
      </w:tr>
    </w:tbl>
    <w:p>
      <w:pPr>
        <w:pStyle w:val="yTHeadingNAm"/>
        <w:ind w:left="851"/>
      </w:pPr>
      <w:r>
        <w:t>Table of meter</w:t>
      </w:r>
      <w:r>
        <w:noBreakHyphen/>
        <w:t>based fixed charges</w:t>
      </w:r>
    </w:p>
    <w:tbl>
      <w:tblPr>
        <w:tblW w:w="6271"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7"/>
        <w:gridCol w:w="3084"/>
      </w:tblGrid>
      <w:tr>
        <w:trPr>
          <w:cantSplit/>
          <w:tblHeader/>
        </w:trPr>
        <w:tc>
          <w:tcPr>
            <w:tcW w:w="3187" w:type="dxa"/>
            <w:tcBorders>
              <w:top w:val="single" w:sz="4" w:space="0" w:color="auto"/>
              <w:left w:val="nil"/>
              <w:bottom w:val="single" w:sz="4" w:space="0" w:color="auto"/>
              <w:right w:val="nil"/>
            </w:tcBorders>
          </w:tcPr>
          <w:p>
            <w:pPr>
              <w:pStyle w:val="yTableNAm"/>
              <w:jc w:val="center"/>
              <w:rPr>
                <w:rFonts w:ascii="Arial" w:hAnsi="Arial"/>
                <w:b/>
              </w:rPr>
            </w:pPr>
            <w:r>
              <w:rPr>
                <w:b/>
                <w:bCs/>
              </w:rPr>
              <w:t>Meter size</w:t>
            </w:r>
            <w:r>
              <w:rPr>
                <w:b/>
                <w:bCs/>
              </w:rPr>
              <w:br/>
              <w:t>mm</w:t>
            </w:r>
          </w:p>
        </w:tc>
        <w:tc>
          <w:tcPr>
            <w:tcW w:w="3084" w:type="dxa"/>
            <w:tcBorders>
              <w:top w:val="single" w:sz="4" w:space="0" w:color="auto"/>
              <w:left w:val="nil"/>
              <w:bottom w:val="single" w:sz="4" w:space="0" w:color="auto"/>
              <w:right w:val="nil"/>
            </w:tcBorders>
          </w:tcPr>
          <w:p>
            <w:pPr>
              <w:pStyle w:val="yTableNAm"/>
              <w:jc w:val="center"/>
            </w:pPr>
            <w:r>
              <w:rPr>
                <w:b/>
                <w:bCs/>
              </w:rPr>
              <w:t>Charge</w:t>
            </w:r>
            <w:r>
              <w:rPr>
                <w:b/>
                <w:bCs/>
              </w:rPr>
              <w:br/>
              <w:t>$</w:t>
            </w:r>
          </w:p>
        </w:tc>
      </w:tr>
      <w:tr>
        <w:trPr>
          <w:cantSplit/>
        </w:trPr>
        <w:tc>
          <w:tcPr>
            <w:tcW w:w="3187" w:type="dxa"/>
            <w:tcBorders>
              <w:top w:val="nil"/>
              <w:left w:val="nil"/>
              <w:bottom w:val="nil"/>
              <w:right w:val="nil"/>
            </w:tcBorders>
          </w:tcPr>
          <w:p>
            <w:pPr>
              <w:pStyle w:val="yTableNAm"/>
              <w:jc w:val="center"/>
            </w:pPr>
            <w:r>
              <w:t>15, 20</w:t>
            </w:r>
          </w:p>
        </w:tc>
        <w:tc>
          <w:tcPr>
            <w:tcW w:w="3084" w:type="dxa"/>
            <w:tcBorders>
              <w:top w:val="nil"/>
              <w:left w:val="nil"/>
              <w:bottom w:val="nil"/>
              <w:right w:val="nil"/>
            </w:tcBorders>
            <w:vAlign w:val="bottom"/>
          </w:tcPr>
          <w:p>
            <w:pPr>
              <w:pStyle w:val="yTableNAm"/>
              <w:jc w:val="center"/>
              <w:rPr>
                <w:rFonts w:ascii="Arial" w:hAnsi="Arial"/>
                <w:b/>
              </w:rPr>
            </w:pPr>
            <w:r>
              <w:t>205.71</w:t>
            </w:r>
          </w:p>
        </w:tc>
      </w:tr>
      <w:tr>
        <w:trPr>
          <w:cantSplit/>
        </w:trPr>
        <w:tc>
          <w:tcPr>
            <w:tcW w:w="3187" w:type="dxa"/>
            <w:tcBorders>
              <w:top w:val="nil"/>
              <w:left w:val="nil"/>
              <w:bottom w:val="nil"/>
              <w:right w:val="nil"/>
            </w:tcBorders>
          </w:tcPr>
          <w:p>
            <w:pPr>
              <w:pStyle w:val="yTableNAm"/>
              <w:jc w:val="center"/>
              <w:rPr>
                <w:rFonts w:ascii="Arial" w:hAnsi="Arial"/>
                <w:b/>
              </w:rPr>
            </w:pPr>
            <w:r>
              <w:t>25</w:t>
            </w:r>
          </w:p>
        </w:tc>
        <w:tc>
          <w:tcPr>
            <w:tcW w:w="3084" w:type="dxa"/>
            <w:tcBorders>
              <w:top w:val="nil"/>
              <w:left w:val="nil"/>
              <w:bottom w:val="nil"/>
              <w:right w:val="nil"/>
            </w:tcBorders>
            <w:vAlign w:val="bottom"/>
          </w:tcPr>
          <w:p>
            <w:pPr>
              <w:pStyle w:val="yTableNAm"/>
              <w:jc w:val="center"/>
              <w:rPr>
                <w:rFonts w:ascii="Arial" w:hAnsi="Arial"/>
                <w:b/>
              </w:rPr>
            </w:pPr>
            <w:r>
              <w:t>321.42</w:t>
            </w:r>
          </w:p>
        </w:tc>
      </w:tr>
      <w:tr>
        <w:trPr>
          <w:cantSplit/>
        </w:trPr>
        <w:tc>
          <w:tcPr>
            <w:tcW w:w="3187" w:type="dxa"/>
            <w:tcBorders>
              <w:top w:val="nil"/>
              <w:left w:val="nil"/>
              <w:bottom w:val="nil"/>
              <w:right w:val="nil"/>
            </w:tcBorders>
          </w:tcPr>
          <w:p>
            <w:pPr>
              <w:pStyle w:val="yTableNAm"/>
              <w:jc w:val="center"/>
              <w:rPr>
                <w:rFonts w:ascii="Arial" w:hAnsi="Arial"/>
                <w:b/>
              </w:rPr>
            </w:pPr>
            <w:r>
              <w:t>30</w:t>
            </w:r>
          </w:p>
        </w:tc>
        <w:tc>
          <w:tcPr>
            <w:tcW w:w="3084" w:type="dxa"/>
            <w:tcBorders>
              <w:top w:val="nil"/>
              <w:left w:val="nil"/>
              <w:bottom w:val="nil"/>
              <w:right w:val="nil"/>
            </w:tcBorders>
            <w:vAlign w:val="bottom"/>
          </w:tcPr>
          <w:p>
            <w:pPr>
              <w:pStyle w:val="yTableNAm"/>
              <w:jc w:val="center"/>
              <w:rPr>
                <w:rFonts w:ascii="Arial" w:hAnsi="Arial"/>
                <w:b/>
              </w:rPr>
            </w:pPr>
            <w:r>
              <w:t>462.82</w:t>
            </w:r>
          </w:p>
        </w:tc>
      </w:tr>
      <w:tr>
        <w:trPr>
          <w:cantSplit/>
        </w:trPr>
        <w:tc>
          <w:tcPr>
            <w:tcW w:w="3187" w:type="dxa"/>
            <w:tcBorders>
              <w:top w:val="nil"/>
              <w:left w:val="nil"/>
              <w:bottom w:val="nil"/>
              <w:right w:val="nil"/>
            </w:tcBorders>
          </w:tcPr>
          <w:p>
            <w:pPr>
              <w:pStyle w:val="yTableNAm"/>
              <w:jc w:val="center"/>
              <w:rPr>
                <w:rFonts w:ascii="Arial" w:hAnsi="Arial"/>
                <w:b/>
              </w:rPr>
            </w:pPr>
            <w:r>
              <w:t>35, 38, 40</w:t>
            </w:r>
          </w:p>
        </w:tc>
        <w:tc>
          <w:tcPr>
            <w:tcW w:w="3084" w:type="dxa"/>
            <w:tcBorders>
              <w:top w:val="nil"/>
              <w:left w:val="nil"/>
              <w:bottom w:val="nil"/>
              <w:right w:val="nil"/>
            </w:tcBorders>
            <w:vAlign w:val="bottom"/>
          </w:tcPr>
          <w:p>
            <w:pPr>
              <w:pStyle w:val="yTableNAm"/>
              <w:jc w:val="center"/>
              <w:rPr>
                <w:rFonts w:ascii="Arial" w:hAnsi="Arial"/>
                <w:b/>
              </w:rPr>
            </w:pPr>
            <w:r>
              <w:t>822.83</w:t>
            </w:r>
          </w:p>
        </w:tc>
      </w:tr>
      <w:tr>
        <w:trPr>
          <w:cantSplit/>
        </w:trPr>
        <w:tc>
          <w:tcPr>
            <w:tcW w:w="3187" w:type="dxa"/>
            <w:tcBorders>
              <w:top w:val="nil"/>
              <w:left w:val="nil"/>
              <w:bottom w:val="nil"/>
              <w:right w:val="nil"/>
            </w:tcBorders>
          </w:tcPr>
          <w:p>
            <w:pPr>
              <w:pStyle w:val="yTableNAm"/>
              <w:jc w:val="center"/>
              <w:rPr>
                <w:rFonts w:ascii="Arial" w:hAnsi="Arial"/>
                <w:b/>
              </w:rPr>
            </w:pPr>
            <w:r>
              <w:t>50</w:t>
            </w:r>
          </w:p>
        </w:tc>
        <w:tc>
          <w:tcPr>
            <w:tcW w:w="3084" w:type="dxa"/>
            <w:tcBorders>
              <w:top w:val="nil"/>
              <w:left w:val="nil"/>
              <w:bottom w:val="nil"/>
              <w:right w:val="nil"/>
            </w:tcBorders>
            <w:vAlign w:val="bottom"/>
          </w:tcPr>
          <w:p>
            <w:pPr>
              <w:pStyle w:val="yTableNAm"/>
              <w:jc w:val="center"/>
              <w:rPr>
                <w:rFonts w:ascii="Arial" w:hAnsi="Arial"/>
                <w:b/>
              </w:rPr>
            </w:pPr>
            <w:r>
              <w:t>1 285.67</w:t>
            </w:r>
          </w:p>
        </w:tc>
      </w:tr>
      <w:tr>
        <w:trPr>
          <w:cantSplit/>
        </w:trPr>
        <w:tc>
          <w:tcPr>
            <w:tcW w:w="3187" w:type="dxa"/>
            <w:tcBorders>
              <w:top w:val="nil"/>
              <w:left w:val="nil"/>
              <w:bottom w:val="nil"/>
              <w:right w:val="nil"/>
            </w:tcBorders>
          </w:tcPr>
          <w:p>
            <w:pPr>
              <w:pStyle w:val="yTableNAm"/>
              <w:jc w:val="center"/>
              <w:rPr>
                <w:rFonts w:ascii="Arial" w:hAnsi="Arial"/>
                <w:b/>
              </w:rPr>
            </w:pPr>
            <w:r>
              <w:t>70, 75, 80</w:t>
            </w:r>
          </w:p>
        </w:tc>
        <w:tc>
          <w:tcPr>
            <w:tcW w:w="3084" w:type="dxa"/>
            <w:tcBorders>
              <w:top w:val="nil"/>
              <w:left w:val="nil"/>
              <w:bottom w:val="nil"/>
              <w:right w:val="nil"/>
            </w:tcBorders>
            <w:vAlign w:val="bottom"/>
          </w:tcPr>
          <w:p>
            <w:pPr>
              <w:pStyle w:val="yTableNAm"/>
              <w:jc w:val="center"/>
              <w:rPr>
                <w:rFonts w:ascii="Arial" w:hAnsi="Arial"/>
                <w:b/>
              </w:rPr>
            </w:pPr>
            <w:r>
              <w:t>3 291.31</w:t>
            </w:r>
          </w:p>
        </w:tc>
      </w:tr>
      <w:tr>
        <w:trPr>
          <w:cantSplit/>
        </w:trPr>
        <w:tc>
          <w:tcPr>
            <w:tcW w:w="3187" w:type="dxa"/>
            <w:tcBorders>
              <w:top w:val="nil"/>
              <w:left w:val="nil"/>
              <w:bottom w:val="nil"/>
              <w:right w:val="nil"/>
            </w:tcBorders>
          </w:tcPr>
          <w:p>
            <w:pPr>
              <w:pStyle w:val="yTableNAm"/>
              <w:jc w:val="center"/>
              <w:rPr>
                <w:rFonts w:ascii="Arial" w:hAnsi="Arial"/>
                <w:b/>
              </w:rPr>
            </w:pPr>
            <w:r>
              <w:t>100</w:t>
            </w:r>
          </w:p>
        </w:tc>
        <w:tc>
          <w:tcPr>
            <w:tcW w:w="3084" w:type="dxa"/>
            <w:tcBorders>
              <w:top w:val="nil"/>
              <w:left w:val="nil"/>
              <w:bottom w:val="nil"/>
              <w:right w:val="nil"/>
            </w:tcBorders>
            <w:vAlign w:val="bottom"/>
          </w:tcPr>
          <w:p>
            <w:pPr>
              <w:pStyle w:val="yTableNAm"/>
              <w:jc w:val="center"/>
              <w:rPr>
                <w:rFonts w:ascii="Arial" w:hAnsi="Arial"/>
                <w:b/>
              </w:rPr>
            </w:pPr>
            <w:r>
              <w:t>5 142.67</w:t>
            </w:r>
          </w:p>
        </w:tc>
      </w:tr>
      <w:tr>
        <w:trPr>
          <w:cantSplit/>
        </w:trPr>
        <w:tc>
          <w:tcPr>
            <w:tcW w:w="3187" w:type="dxa"/>
            <w:tcBorders>
              <w:top w:val="nil"/>
              <w:left w:val="nil"/>
              <w:bottom w:val="single" w:sz="4" w:space="0" w:color="auto"/>
              <w:right w:val="nil"/>
            </w:tcBorders>
          </w:tcPr>
          <w:p>
            <w:pPr>
              <w:pStyle w:val="yTableNAm"/>
              <w:jc w:val="center"/>
              <w:rPr>
                <w:rFonts w:ascii="Arial" w:hAnsi="Arial"/>
                <w:b/>
              </w:rPr>
            </w:pPr>
            <w:r>
              <w:t>140, 150</w:t>
            </w:r>
          </w:p>
        </w:tc>
        <w:tc>
          <w:tcPr>
            <w:tcW w:w="3084" w:type="dxa"/>
            <w:tcBorders>
              <w:top w:val="nil"/>
              <w:left w:val="nil"/>
              <w:bottom w:val="single" w:sz="4" w:space="0" w:color="auto"/>
              <w:right w:val="nil"/>
            </w:tcBorders>
            <w:vAlign w:val="bottom"/>
          </w:tcPr>
          <w:p>
            <w:pPr>
              <w:pStyle w:val="yTableNAm"/>
              <w:jc w:val="center"/>
              <w:rPr>
                <w:rFonts w:ascii="Arial" w:hAnsi="Arial"/>
                <w:b/>
              </w:rPr>
            </w:pPr>
            <w:r>
              <w:t>11 571.02</w:t>
            </w:r>
          </w:p>
        </w:tc>
      </w:tr>
    </w:tbl>
    <w:p>
      <w:pPr>
        <w:pStyle w:val="yHeading5"/>
      </w:pPr>
      <w:bookmarkStart w:id="67" w:name="_Toc84328516"/>
      <w:r>
        <w:rPr>
          <w:rStyle w:val="CharSClsNo"/>
        </w:rPr>
        <w:t>11</w:t>
      </w:r>
      <w:r>
        <w:t>.</w:t>
      </w:r>
      <w:r>
        <w:tab/>
        <w:t>Stock</w:t>
      </w:r>
      <w:bookmarkEnd w:id="67"/>
    </w:p>
    <w:tbl>
      <w:tblPr>
        <w:tblW w:w="7286" w:type="dxa"/>
        <w:tblInd w:w="-34" w:type="dxa"/>
        <w:tblLayout w:type="fixed"/>
        <w:tblLook w:val="0000" w:firstRow="0" w:lastRow="0" w:firstColumn="0" w:lastColumn="0" w:noHBand="0" w:noVBand="0"/>
      </w:tblPr>
      <w:tblGrid>
        <w:gridCol w:w="907"/>
        <w:gridCol w:w="5103"/>
        <w:gridCol w:w="1276"/>
      </w:tblGrid>
      <w:tr>
        <w:trPr>
          <w:cantSplit/>
        </w:trPr>
        <w:tc>
          <w:tcPr>
            <w:tcW w:w="907" w:type="dxa"/>
          </w:tcPr>
          <w:p>
            <w:pPr>
              <w:pStyle w:val="zyTableNAm"/>
            </w:pPr>
          </w:p>
        </w:tc>
        <w:tc>
          <w:tcPr>
            <w:tcW w:w="5103" w:type="dxa"/>
          </w:tcPr>
          <w:p>
            <w:pPr>
              <w:pStyle w:val="yTableNAm"/>
              <w:tabs>
                <w:tab w:val="right" w:leader="dot" w:pos="4887"/>
              </w:tabs>
              <w:rPr>
                <w:rFonts w:ascii="Arial" w:hAnsi="Arial"/>
                <w:b/>
              </w:rPr>
            </w:pPr>
            <w:r>
              <w:t xml:space="preserve">For the supply of water for the purpose of watering stock on land that is not the subject of a charge under item 10 </w:t>
            </w:r>
            <w:r>
              <w:tab/>
            </w:r>
          </w:p>
        </w:tc>
        <w:tc>
          <w:tcPr>
            <w:tcW w:w="1276" w:type="dxa"/>
            <w:vAlign w:val="bottom"/>
          </w:tcPr>
          <w:p>
            <w:pPr>
              <w:pStyle w:val="yTableNAm"/>
            </w:pPr>
            <w:r>
              <w:t>$205.71</w:t>
            </w:r>
          </w:p>
        </w:tc>
      </w:tr>
    </w:tbl>
    <w:p>
      <w:pPr>
        <w:pStyle w:val="yHeading5"/>
      </w:pPr>
      <w:bookmarkStart w:id="68" w:name="_Toc84328517"/>
      <w:r>
        <w:rPr>
          <w:rStyle w:val="CharSClsNo"/>
        </w:rPr>
        <w:t>12</w:t>
      </w:r>
      <w:r>
        <w:t>.</w:t>
      </w:r>
      <w:r>
        <w:tab/>
        <w:t>Additional connections</w:t>
      </w:r>
      <w:bookmarkEnd w:id="68"/>
    </w:p>
    <w:tbl>
      <w:tblPr>
        <w:tblW w:w="7286" w:type="dxa"/>
        <w:tblInd w:w="-34" w:type="dxa"/>
        <w:tblLayout w:type="fixed"/>
        <w:tblLook w:val="0000" w:firstRow="0" w:lastRow="0" w:firstColumn="0" w:lastColumn="0" w:noHBand="0" w:noVBand="0"/>
      </w:tblPr>
      <w:tblGrid>
        <w:gridCol w:w="907"/>
        <w:gridCol w:w="5103"/>
        <w:gridCol w:w="1276"/>
      </w:tblGrid>
      <w:tr>
        <w:trPr>
          <w:cantSplit/>
        </w:trPr>
        <w:tc>
          <w:tcPr>
            <w:tcW w:w="907" w:type="dxa"/>
          </w:tcPr>
          <w:p>
            <w:pPr>
              <w:pStyle w:val="zyTableNAm"/>
            </w:pPr>
          </w:p>
        </w:tc>
        <w:tc>
          <w:tcPr>
            <w:tcW w:w="5103" w:type="dxa"/>
          </w:tcPr>
          <w:p>
            <w:pPr>
              <w:pStyle w:val="yTableNAm"/>
            </w:pPr>
            <w:r>
              <w:t>Other than land described in items 3 and 9, where water is supplied to land through more than one water supply connection, for each additional connection, not being a connection the subject of a charge under item 15 or a connection for a water supply the subject of item 2 or 19 —</w:t>
            </w:r>
          </w:p>
        </w:tc>
        <w:tc>
          <w:tcPr>
            <w:tcW w:w="1276" w:type="dxa"/>
            <w:vAlign w:val="bottom"/>
          </w:tcPr>
          <w:p>
            <w:pPr>
              <w:pStyle w:val="yTableNAm"/>
            </w:pPr>
          </w:p>
        </w:tc>
      </w:tr>
      <w:tr>
        <w:trPr>
          <w:cantSplit/>
        </w:trPr>
        <w:tc>
          <w:tcPr>
            <w:tcW w:w="907" w:type="dxa"/>
          </w:tcPr>
          <w:p>
            <w:pPr>
              <w:pStyle w:val="zyTableNAm"/>
            </w:pPr>
          </w:p>
        </w:tc>
        <w:tc>
          <w:tcPr>
            <w:tcW w:w="5103" w:type="dxa"/>
          </w:tcPr>
          <w:p>
            <w:pPr>
              <w:pStyle w:val="yTableNAm"/>
              <w:tabs>
                <w:tab w:val="clear" w:pos="567"/>
                <w:tab w:val="left" w:pos="268"/>
                <w:tab w:val="left" w:pos="715"/>
                <w:tab w:val="right" w:leader="dot" w:pos="4887"/>
              </w:tabs>
              <w:ind w:left="731" w:hanging="731"/>
              <w:rPr>
                <w:rFonts w:ascii="Arial" w:hAnsi="Arial"/>
                <w:b/>
              </w:rPr>
            </w:pPr>
            <w:r>
              <w:tab/>
              <w:t>(a)</w:t>
            </w:r>
            <w:r>
              <w:tab/>
              <w:t xml:space="preserve">for land, other than land to which paragraph (b) applies, a charge of </w:t>
            </w:r>
            <w:r>
              <w:tab/>
            </w:r>
          </w:p>
        </w:tc>
        <w:tc>
          <w:tcPr>
            <w:tcW w:w="1276" w:type="dxa"/>
            <w:vAlign w:val="bottom"/>
          </w:tcPr>
          <w:p>
            <w:pPr>
              <w:pStyle w:val="yTableNAm"/>
            </w:pPr>
            <w:r>
              <w:t>$205.71</w:t>
            </w:r>
          </w:p>
        </w:tc>
      </w:tr>
      <w:tr>
        <w:trPr>
          <w:cantSplit/>
        </w:trPr>
        <w:tc>
          <w:tcPr>
            <w:tcW w:w="907" w:type="dxa"/>
          </w:tcPr>
          <w:p>
            <w:pPr>
              <w:pStyle w:val="zyTableNAm"/>
              <w:keepNext/>
            </w:pPr>
          </w:p>
        </w:tc>
        <w:tc>
          <w:tcPr>
            <w:tcW w:w="5103" w:type="dxa"/>
          </w:tcPr>
          <w:p>
            <w:pPr>
              <w:pStyle w:val="yTableNAm"/>
              <w:keepNext/>
              <w:tabs>
                <w:tab w:val="clear" w:pos="567"/>
                <w:tab w:val="left" w:pos="268"/>
                <w:tab w:val="left" w:pos="715"/>
              </w:tabs>
              <w:ind w:left="730" w:hanging="730"/>
              <w:rPr>
                <w:rFonts w:ascii="Arial" w:hAnsi="Arial"/>
                <w:b/>
              </w:rPr>
            </w:pPr>
            <w:r>
              <w:tab/>
              <w:t>(b)</w:t>
            </w:r>
            <w:r>
              <w:tab/>
              <w:t>for land that is classified as non</w:t>
            </w:r>
            <w:r>
              <w:noBreakHyphen/>
              <w:t>residential or commercial residential, a charge based on meter size of the additional service as set out in the following Table —</w:t>
            </w:r>
          </w:p>
        </w:tc>
        <w:tc>
          <w:tcPr>
            <w:tcW w:w="1276" w:type="dxa"/>
            <w:vAlign w:val="bottom"/>
          </w:tcPr>
          <w:p>
            <w:pPr>
              <w:pStyle w:val="yTableNAm"/>
              <w:keepNext/>
            </w:pPr>
          </w:p>
        </w:tc>
      </w:tr>
    </w:tbl>
    <w:p>
      <w:pPr>
        <w:pStyle w:val="yTHeadingNAm"/>
        <w:ind w:left="851"/>
      </w:pPr>
      <w:r>
        <w:t>Table of meter</w:t>
      </w:r>
      <w:r>
        <w:noBreakHyphen/>
        <w:t>based fixed charges</w:t>
      </w:r>
    </w:p>
    <w:tbl>
      <w:tblPr>
        <w:tblW w:w="0" w:type="auto"/>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5"/>
        <w:gridCol w:w="3084"/>
      </w:tblGrid>
      <w:tr>
        <w:trPr>
          <w:cantSplit/>
          <w:tblHeader/>
        </w:trPr>
        <w:tc>
          <w:tcPr>
            <w:tcW w:w="3215" w:type="dxa"/>
            <w:tcBorders>
              <w:top w:val="single" w:sz="4" w:space="0" w:color="auto"/>
              <w:left w:val="nil"/>
              <w:bottom w:val="single" w:sz="4" w:space="0" w:color="auto"/>
              <w:right w:val="nil"/>
            </w:tcBorders>
          </w:tcPr>
          <w:p>
            <w:pPr>
              <w:pStyle w:val="yTableNAm"/>
              <w:jc w:val="center"/>
              <w:rPr>
                <w:rFonts w:ascii="Arial" w:hAnsi="Arial"/>
                <w:b/>
              </w:rPr>
            </w:pPr>
            <w:r>
              <w:rPr>
                <w:b/>
                <w:bCs/>
              </w:rPr>
              <w:t>Meter size</w:t>
            </w:r>
            <w:r>
              <w:rPr>
                <w:b/>
                <w:bCs/>
              </w:rPr>
              <w:br/>
              <w:t>mm</w:t>
            </w:r>
          </w:p>
        </w:tc>
        <w:tc>
          <w:tcPr>
            <w:tcW w:w="3084" w:type="dxa"/>
            <w:tcBorders>
              <w:top w:val="single" w:sz="4" w:space="0" w:color="auto"/>
              <w:left w:val="nil"/>
              <w:bottom w:val="single" w:sz="4" w:space="0" w:color="auto"/>
              <w:right w:val="nil"/>
            </w:tcBorders>
          </w:tcPr>
          <w:p>
            <w:pPr>
              <w:pStyle w:val="yTableNAm"/>
              <w:jc w:val="center"/>
            </w:pPr>
            <w:r>
              <w:rPr>
                <w:b/>
                <w:bCs/>
              </w:rPr>
              <w:t>Charge</w:t>
            </w:r>
            <w:r>
              <w:rPr>
                <w:b/>
                <w:bCs/>
              </w:rPr>
              <w:br/>
              <w:t>$</w:t>
            </w:r>
          </w:p>
        </w:tc>
      </w:tr>
      <w:tr>
        <w:trPr>
          <w:cantSplit/>
        </w:trPr>
        <w:tc>
          <w:tcPr>
            <w:tcW w:w="3215" w:type="dxa"/>
            <w:tcBorders>
              <w:top w:val="nil"/>
              <w:left w:val="nil"/>
              <w:bottom w:val="nil"/>
              <w:right w:val="nil"/>
            </w:tcBorders>
          </w:tcPr>
          <w:p>
            <w:pPr>
              <w:pStyle w:val="yTableNAm"/>
              <w:jc w:val="center"/>
            </w:pPr>
            <w:r>
              <w:t>15, 20</w:t>
            </w:r>
          </w:p>
        </w:tc>
        <w:tc>
          <w:tcPr>
            <w:tcW w:w="3084" w:type="dxa"/>
            <w:tcBorders>
              <w:top w:val="nil"/>
              <w:left w:val="nil"/>
              <w:bottom w:val="nil"/>
              <w:right w:val="nil"/>
            </w:tcBorders>
            <w:vAlign w:val="bottom"/>
          </w:tcPr>
          <w:p>
            <w:pPr>
              <w:pStyle w:val="yTableNAm"/>
              <w:jc w:val="center"/>
              <w:rPr>
                <w:rFonts w:ascii="Arial" w:hAnsi="Arial"/>
                <w:b/>
              </w:rPr>
            </w:pPr>
            <w:r>
              <w:t>205.71</w:t>
            </w:r>
          </w:p>
        </w:tc>
      </w:tr>
      <w:tr>
        <w:trPr>
          <w:cantSplit/>
        </w:trPr>
        <w:tc>
          <w:tcPr>
            <w:tcW w:w="3215" w:type="dxa"/>
            <w:tcBorders>
              <w:top w:val="nil"/>
              <w:left w:val="nil"/>
              <w:bottom w:val="nil"/>
              <w:right w:val="nil"/>
            </w:tcBorders>
          </w:tcPr>
          <w:p>
            <w:pPr>
              <w:pStyle w:val="yTableNAm"/>
              <w:jc w:val="center"/>
              <w:rPr>
                <w:rFonts w:ascii="Arial" w:hAnsi="Arial"/>
                <w:b/>
              </w:rPr>
            </w:pPr>
            <w:r>
              <w:t>25</w:t>
            </w:r>
          </w:p>
        </w:tc>
        <w:tc>
          <w:tcPr>
            <w:tcW w:w="3084" w:type="dxa"/>
            <w:tcBorders>
              <w:top w:val="nil"/>
              <w:left w:val="nil"/>
              <w:bottom w:val="nil"/>
              <w:right w:val="nil"/>
            </w:tcBorders>
            <w:vAlign w:val="bottom"/>
          </w:tcPr>
          <w:p>
            <w:pPr>
              <w:pStyle w:val="yTableNAm"/>
              <w:jc w:val="center"/>
              <w:rPr>
                <w:rFonts w:ascii="Arial" w:hAnsi="Arial"/>
                <w:b/>
              </w:rPr>
            </w:pPr>
            <w:r>
              <w:t>321.42</w:t>
            </w:r>
          </w:p>
        </w:tc>
      </w:tr>
      <w:tr>
        <w:trPr>
          <w:cantSplit/>
        </w:trPr>
        <w:tc>
          <w:tcPr>
            <w:tcW w:w="3215" w:type="dxa"/>
            <w:tcBorders>
              <w:top w:val="nil"/>
              <w:left w:val="nil"/>
              <w:bottom w:val="nil"/>
              <w:right w:val="nil"/>
            </w:tcBorders>
          </w:tcPr>
          <w:p>
            <w:pPr>
              <w:pStyle w:val="yTableNAm"/>
              <w:jc w:val="center"/>
              <w:rPr>
                <w:rFonts w:ascii="Arial" w:hAnsi="Arial"/>
                <w:b/>
              </w:rPr>
            </w:pPr>
            <w:r>
              <w:t>30</w:t>
            </w:r>
          </w:p>
        </w:tc>
        <w:tc>
          <w:tcPr>
            <w:tcW w:w="3084" w:type="dxa"/>
            <w:tcBorders>
              <w:top w:val="nil"/>
              <w:left w:val="nil"/>
              <w:bottom w:val="nil"/>
              <w:right w:val="nil"/>
            </w:tcBorders>
            <w:vAlign w:val="bottom"/>
          </w:tcPr>
          <w:p>
            <w:pPr>
              <w:pStyle w:val="yTableNAm"/>
              <w:jc w:val="center"/>
              <w:rPr>
                <w:rFonts w:ascii="Arial" w:hAnsi="Arial"/>
                <w:b/>
              </w:rPr>
            </w:pPr>
            <w:r>
              <w:t>462.82</w:t>
            </w:r>
          </w:p>
        </w:tc>
      </w:tr>
      <w:tr>
        <w:trPr>
          <w:cantSplit/>
        </w:trPr>
        <w:tc>
          <w:tcPr>
            <w:tcW w:w="3215" w:type="dxa"/>
            <w:tcBorders>
              <w:top w:val="nil"/>
              <w:left w:val="nil"/>
              <w:bottom w:val="nil"/>
              <w:right w:val="nil"/>
            </w:tcBorders>
          </w:tcPr>
          <w:p>
            <w:pPr>
              <w:pStyle w:val="yTableNAm"/>
              <w:jc w:val="center"/>
              <w:rPr>
                <w:rFonts w:ascii="Arial" w:hAnsi="Arial"/>
                <w:b/>
              </w:rPr>
            </w:pPr>
            <w:r>
              <w:t>35, 38, 40</w:t>
            </w:r>
          </w:p>
        </w:tc>
        <w:tc>
          <w:tcPr>
            <w:tcW w:w="3084" w:type="dxa"/>
            <w:tcBorders>
              <w:top w:val="nil"/>
              <w:left w:val="nil"/>
              <w:bottom w:val="nil"/>
              <w:right w:val="nil"/>
            </w:tcBorders>
            <w:vAlign w:val="bottom"/>
          </w:tcPr>
          <w:p>
            <w:pPr>
              <w:pStyle w:val="yTableNAm"/>
              <w:jc w:val="center"/>
              <w:rPr>
                <w:rFonts w:ascii="Arial" w:hAnsi="Arial"/>
                <w:b/>
              </w:rPr>
            </w:pPr>
            <w:r>
              <w:t>822.83</w:t>
            </w:r>
          </w:p>
        </w:tc>
      </w:tr>
      <w:tr>
        <w:trPr>
          <w:cantSplit/>
        </w:trPr>
        <w:tc>
          <w:tcPr>
            <w:tcW w:w="3215" w:type="dxa"/>
            <w:tcBorders>
              <w:top w:val="nil"/>
              <w:left w:val="nil"/>
              <w:bottom w:val="nil"/>
              <w:right w:val="nil"/>
            </w:tcBorders>
          </w:tcPr>
          <w:p>
            <w:pPr>
              <w:pStyle w:val="yTableNAm"/>
              <w:jc w:val="center"/>
              <w:rPr>
                <w:rFonts w:ascii="Arial" w:hAnsi="Arial"/>
                <w:b/>
              </w:rPr>
            </w:pPr>
            <w:r>
              <w:t>50</w:t>
            </w:r>
          </w:p>
        </w:tc>
        <w:tc>
          <w:tcPr>
            <w:tcW w:w="3084" w:type="dxa"/>
            <w:tcBorders>
              <w:top w:val="nil"/>
              <w:left w:val="nil"/>
              <w:bottom w:val="nil"/>
              <w:right w:val="nil"/>
            </w:tcBorders>
            <w:vAlign w:val="bottom"/>
          </w:tcPr>
          <w:p>
            <w:pPr>
              <w:pStyle w:val="yTableNAm"/>
              <w:jc w:val="center"/>
              <w:rPr>
                <w:rFonts w:ascii="Arial" w:hAnsi="Arial"/>
                <w:b/>
              </w:rPr>
            </w:pPr>
            <w:r>
              <w:t>1 285.67</w:t>
            </w:r>
          </w:p>
        </w:tc>
      </w:tr>
      <w:tr>
        <w:trPr>
          <w:cantSplit/>
        </w:trPr>
        <w:tc>
          <w:tcPr>
            <w:tcW w:w="3215" w:type="dxa"/>
            <w:tcBorders>
              <w:top w:val="nil"/>
              <w:left w:val="nil"/>
              <w:bottom w:val="nil"/>
              <w:right w:val="nil"/>
            </w:tcBorders>
          </w:tcPr>
          <w:p>
            <w:pPr>
              <w:pStyle w:val="yTableNAm"/>
              <w:jc w:val="center"/>
              <w:rPr>
                <w:rFonts w:ascii="Arial" w:hAnsi="Arial"/>
                <w:b/>
              </w:rPr>
            </w:pPr>
            <w:r>
              <w:t>70, 75, 80</w:t>
            </w:r>
          </w:p>
        </w:tc>
        <w:tc>
          <w:tcPr>
            <w:tcW w:w="3084" w:type="dxa"/>
            <w:tcBorders>
              <w:top w:val="nil"/>
              <w:left w:val="nil"/>
              <w:bottom w:val="nil"/>
              <w:right w:val="nil"/>
            </w:tcBorders>
            <w:vAlign w:val="bottom"/>
          </w:tcPr>
          <w:p>
            <w:pPr>
              <w:pStyle w:val="yTableNAm"/>
              <w:jc w:val="center"/>
              <w:rPr>
                <w:rFonts w:ascii="Arial" w:hAnsi="Arial"/>
                <w:b/>
              </w:rPr>
            </w:pPr>
            <w:r>
              <w:t>3 291.31</w:t>
            </w:r>
          </w:p>
        </w:tc>
      </w:tr>
      <w:tr>
        <w:trPr>
          <w:cantSplit/>
        </w:trPr>
        <w:tc>
          <w:tcPr>
            <w:tcW w:w="3215" w:type="dxa"/>
            <w:tcBorders>
              <w:top w:val="nil"/>
              <w:left w:val="nil"/>
              <w:bottom w:val="nil"/>
              <w:right w:val="nil"/>
            </w:tcBorders>
          </w:tcPr>
          <w:p>
            <w:pPr>
              <w:pStyle w:val="yTableNAm"/>
              <w:jc w:val="center"/>
              <w:rPr>
                <w:rFonts w:ascii="Arial" w:hAnsi="Arial"/>
                <w:b/>
              </w:rPr>
            </w:pPr>
            <w:r>
              <w:t>100</w:t>
            </w:r>
          </w:p>
        </w:tc>
        <w:tc>
          <w:tcPr>
            <w:tcW w:w="3084" w:type="dxa"/>
            <w:tcBorders>
              <w:top w:val="nil"/>
              <w:left w:val="nil"/>
              <w:bottom w:val="nil"/>
              <w:right w:val="nil"/>
            </w:tcBorders>
            <w:vAlign w:val="bottom"/>
          </w:tcPr>
          <w:p>
            <w:pPr>
              <w:pStyle w:val="yTableNAm"/>
              <w:jc w:val="center"/>
              <w:rPr>
                <w:rFonts w:ascii="Arial" w:hAnsi="Arial"/>
                <w:b/>
              </w:rPr>
            </w:pPr>
            <w:r>
              <w:t>5 142.67</w:t>
            </w:r>
          </w:p>
        </w:tc>
      </w:tr>
      <w:tr>
        <w:trPr>
          <w:cantSplit/>
        </w:trPr>
        <w:tc>
          <w:tcPr>
            <w:tcW w:w="3215" w:type="dxa"/>
            <w:tcBorders>
              <w:top w:val="nil"/>
              <w:left w:val="nil"/>
              <w:bottom w:val="nil"/>
              <w:right w:val="nil"/>
            </w:tcBorders>
          </w:tcPr>
          <w:p>
            <w:pPr>
              <w:pStyle w:val="yTableNAm"/>
              <w:jc w:val="center"/>
              <w:rPr>
                <w:rFonts w:ascii="Arial" w:hAnsi="Arial"/>
                <w:b/>
              </w:rPr>
            </w:pPr>
            <w:r>
              <w:t>140, 150</w:t>
            </w:r>
          </w:p>
        </w:tc>
        <w:tc>
          <w:tcPr>
            <w:tcW w:w="3084" w:type="dxa"/>
            <w:tcBorders>
              <w:top w:val="nil"/>
              <w:left w:val="nil"/>
              <w:bottom w:val="nil"/>
              <w:right w:val="nil"/>
            </w:tcBorders>
            <w:vAlign w:val="bottom"/>
          </w:tcPr>
          <w:p>
            <w:pPr>
              <w:pStyle w:val="yTableNAm"/>
              <w:jc w:val="center"/>
              <w:rPr>
                <w:rFonts w:ascii="Arial" w:hAnsi="Arial"/>
                <w:b/>
              </w:rPr>
            </w:pPr>
            <w:r>
              <w:t>11 571.02</w:t>
            </w:r>
          </w:p>
        </w:tc>
      </w:tr>
      <w:tr>
        <w:trPr>
          <w:cantSplit/>
        </w:trPr>
        <w:tc>
          <w:tcPr>
            <w:tcW w:w="3215" w:type="dxa"/>
            <w:tcBorders>
              <w:top w:val="nil"/>
              <w:left w:val="nil"/>
              <w:bottom w:val="nil"/>
              <w:right w:val="nil"/>
            </w:tcBorders>
          </w:tcPr>
          <w:p>
            <w:pPr>
              <w:pStyle w:val="yTableNAm"/>
              <w:jc w:val="center"/>
              <w:rPr>
                <w:rFonts w:ascii="Arial" w:hAnsi="Arial"/>
                <w:b/>
              </w:rPr>
            </w:pPr>
            <w:r>
              <w:t>200</w:t>
            </w:r>
          </w:p>
        </w:tc>
        <w:tc>
          <w:tcPr>
            <w:tcW w:w="3084" w:type="dxa"/>
            <w:tcBorders>
              <w:top w:val="nil"/>
              <w:left w:val="nil"/>
              <w:bottom w:val="nil"/>
              <w:right w:val="nil"/>
            </w:tcBorders>
            <w:vAlign w:val="bottom"/>
          </w:tcPr>
          <w:p>
            <w:pPr>
              <w:pStyle w:val="yTableNAm"/>
              <w:jc w:val="center"/>
              <w:rPr>
                <w:rFonts w:ascii="Arial" w:hAnsi="Arial"/>
                <w:b/>
              </w:rPr>
            </w:pPr>
            <w:r>
              <w:t>20 570.70</w:t>
            </w:r>
          </w:p>
        </w:tc>
      </w:tr>
      <w:tr>
        <w:trPr>
          <w:cantSplit/>
        </w:trPr>
        <w:tc>
          <w:tcPr>
            <w:tcW w:w="3215" w:type="dxa"/>
            <w:tcBorders>
              <w:top w:val="nil"/>
              <w:left w:val="nil"/>
              <w:bottom w:val="nil"/>
              <w:right w:val="nil"/>
            </w:tcBorders>
          </w:tcPr>
          <w:p>
            <w:pPr>
              <w:pStyle w:val="yTableNAm"/>
              <w:jc w:val="center"/>
              <w:rPr>
                <w:rFonts w:ascii="Arial" w:hAnsi="Arial"/>
                <w:b/>
              </w:rPr>
            </w:pPr>
            <w:r>
              <w:t>250</w:t>
            </w:r>
          </w:p>
        </w:tc>
        <w:tc>
          <w:tcPr>
            <w:tcW w:w="3084" w:type="dxa"/>
            <w:tcBorders>
              <w:top w:val="nil"/>
              <w:left w:val="nil"/>
              <w:bottom w:val="nil"/>
              <w:right w:val="nil"/>
            </w:tcBorders>
            <w:vAlign w:val="bottom"/>
          </w:tcPr>
          <w:p>
            <w:pPr>
              <w:pStyle w:val="yTableNAm"/>
              <w:jc w:val="center"/>
              <w:rPr>
                <w:rFonts w:ascii="Arial" w:hAnsi="Arial"/>
                <w:b/>
              </w:rPr>
            </w:pPr>
            <w:r>
              <w:t>32 141.69</w:t>
            </w:r>
          </w:p>
        </w:tc>
      </w:tr>
      <w:tr>
        <w:trPr>
          <w:cantSplit/>
        </w:trPr>
        <w:tc>
          <w:tcPr>
            <w:tcW w:w="3215" w:type="dxa"/>
            <w:tcBorders>
              <w:top w:val="nil"/>
              <w:left w:val="nil"/>
              <w:bottom w:val="nil"/>
              <w:right w:val="nil"/>
            </w:tcBorders>
          </w:tcPr>
          <w:p>
            <w:pPr>
              <w:pStyle w:val="yTableNAm"/>
              <w:jc w:val="center"/>
              <w:rPr>
                <w:rFonts w:ascii="Arial" w:hAnsi="Arial"/>
                <w:b/>
              </w:rPr>
            </w:pPr>
            <w:r>
              <w:t>300</w:t>
            </w:r>
          </w:p>
        </w:tc>
        <w:tc>
          <w:tcPr>
            <w:tcW w:w="3084" w:type="dxa"/>
            <w:tcBorders>
              <w:top w:val="nil"/>
              <w:left w:val="nil"/>
              <w:bottom w:val="nil"/>
              <w:right w:val="nil"/>
            </w:tcBorders>
            <w:vAlign w:val="bottom"/>
          </w:tcPr>
          <w:p>
            <w:pPr>
              <w:pStyle w:val="yTableNAm"/>
              <w:jc w:val="center"/>
              <w:rPr>
                <w:rFonts w:ascii="Arial" w:hAnsi="Arial"/>
                <w:b/>
              </w:rPr>
            </w:pPr>
            <w:r>
              <w:t>46 284.07</w:t>
            </w:r>
          </w:p>
        </w:tc>
      </w:tr>
      <w:tr>
        <w:trPr>
          <w:cantSplit/>
        </w:trPr>
        <w:tc>
          <w:tcPr>
            <w:tcW w:w="3215" w:type="dxa"/>
            <w:tcBorders>
              <w:top w:val="nil"/>
              <w:left w:val="nil"/>
              <w:bottom w:val="single" w:sz="4" w:space="0" w:color="auto"/>
              <w:right w:val="nil"/>
            </w:tcBorders>
          </w:tcPr>
          <w:p>
            <w:pPr>
              <w:pStyle w:val="yTableNAm"/>
              <w:jc w:val="center"/>
              <w:rPr>
                <w:rFonts w:ascii="Arial" w:hAnsi="Arial"/>
                <w:b/>
              </w:rPr>
            </w:pPr>
            <w:r>
              <w:t>350</w:t>
            </w:r>
          </w:p>
        </w:tc>
        <w:tc>
          <w:tcPr>
            <w:tcW w:w="3084" w:type="dxa"/>
            <w:tcBorders>
              <w:top w:val="nil"/>
              <w:left w:val="nil"/>
              <w:bottom w:val="single" w:sz="4" w:space="0" w:color="auto"/>
              <w:right w:val="nil"/>
            </w:tcBorders>
            <w:vAlign w:val="bottom"/>
          </w:tcPr>
          <w:p>
            <w:pPr>
              <w:pStyle w:val="yTableNAm"/>
              <w:jc w:val="center"/>
              <w:rPr>
                <w:rFonts w:ascii="Arial" w:hAnsi="Arial"/>
                <w:b/>
              </w:rPr>
            </w:pPr>
            <w:r>
              <w:t>62.997.77</w:t>
            </w:r>
          </w:p>
        </w:tc>
      </w:tr>
    </w:tbl>
    <w:p>
      <w:pPr>
        <w:pStyle w:val="yHeading5"/>
      </w:pPr>
      <w:bookmarkStart w:id="69" w:name="_Toc84328518"/>
      <w:r>
        <w:rPr>
          <w:rStyle w:val="CharSClsNo"/>
        </w:rPr>
        <w:t>13</w:t>
      </w:r>
      <w:r>
        <w:t>.</w:t>
      </w:r>
      <w:r>
        <w:tab/>
        <w:t>Shipping (non</w:t>
      </w:r>
      <w:r>
        <w:noBreakHyphen/>
        <w:t>metropolitan)</w:t>
      </w:r>
      <w:bookmarkEnd w:id="69"/>
    </w:p>
    <w:tbl>
      <w:tblPr>
        <w:tblW w:w="0" w:type="auto"/>
        <w:tblInd w:w="-34" w:type="dxa"/>
        <w:tblLayout w:type="fixed"/>
        <w:tblLook w:val="0000" w:firstRow="0" w:lastRow="0" w:firstColumn="0" w:lastColumn="0" w:noHBand="0" w:noVBand="0"/>
      </w:tblPr>
      <w:tblGrid>
        <w:gridCol w:w="907"/>
        <w:gridCol w:w="5103"/>
        <w:gridCol w:w="1276"/>
      </w:tblGrid>
      <w:tr>
        <w:trPr>
          <w:cantSplit/>
        </w:trPr>
        <w:tc>
          <w:tcPr>
            <w:tcW w:w="907" w:type="dxa"/>
          </w:tcPr>
          <w:p>
            <w:pPr>
              <w:pStyle w:val="zyTableNAm"/>
              <w:spacing w:before="100"/>
            </w:pPr>
          </w:p>
        </w:tc>
        <w:tc>
          <w:tcPr>
            <w:tcW w:w="5103" w:type="dxa"/>
          </w:tcPr>
          <w:p>
            <w:pPr>
              <w:pStyle w:val="yTableNAm"/>
              <w:spacing w:before="100"/>
            </w:pPr>
            <w:r>
              <w:t>For each water supply connection provided for the purpose of water being taken on board any ship in a port not in the metropolitan area the charge applicable for the relevant meter size in the Table to item 10.</w:t>
            </w:r>
          </w:p>
        </w:tc>
        <w:tc>
          <w:tcPr>
            <w:tcW w:w="1276" w:type="dxa"/>
            <w:vAlign w:val="bottom"/>
          </w:tcPr>
          <w:p>
            <w:pPr>
              <w:pStyle w:val="yTableNAm"/>
              <w:spacing w:before="100"/>
            </w:pPr>
          </w:p>
        </w:tc>
      </w:tr>
    </w:tbl>
    <w:p>
      <w:pPr>
        <w:pStyle w:val="yHeading5"/>
      </w:pPr>
      <w:bookmarkStart w:id="70" w:name="_Toc84328519"/>
      <w:r>
        <w:rPr>
          <w:rStyle w:val="CharSClsNo"/>
        </w:rPr>
        <w:t>14</w:t>
      </w:r>
      <w:r>
        <w:t>.</w:t>
      </w:r>
      <w:r>
        <w:tab/>
        <w:t>Local government standpipes</w:t>
      </w:r>
      <w:bookmarkEnd w:id="70"/>
    </w:p>
    <w:tbl>
      <w:tblPr>
        <w:tblW w:w="0" w:type="auto"/>
        <w:tblInd w:w="-34" w:type="dxa"/>
        <w:tblLayout w:type="fixed"/>
        <w:tblLook w:val="0000" w:firstRow="0" w:lastRow="0" w:firstColumn="0" w:lastColumn="0" w:noHBand="0" w:noVBand="0"/>
      </w:tblPr>
      <w:tblGrid>
        <w:gridCol w:w="907"/>
        <w:gridCol w:w="5103"/>
        <w:gridCol w:w="1276"/>
      </w:tblGrid>
      <w:tr>
        <w:trPr>
          <w:cantSplit/>
        </w:trPr>
        <w:tc>
          <w:tcPr>
            <w:tcW w:w="907" w:type="dxa"/>
          </w:tcPr>
          <w:p>
            <w:pPr>
              <w:pStyle w:val="zyTableNAm"/>
              <w:spacing w:before="100"/>
            </w:pPr>
          </w:p>
        </w:tc>
        <w:tc>
          <w:tcPr>
            <w:tcW w:w="5103" w:type="dxa"/>
          </w:tcPr>
          <w:p>
            <w:pPr>
              <w:pStyle w:val="yTableNAm"/>
              <w:tabs>
                <w:tab w:val="right" w:leader="dot" w:pos="4887"/>
              </w:tabs>
              <w:spacing w:before="100"/>
              <w:rPr>
                <w:rFonts w:ascii="Arial" w:hAnsi="Arial"/>
                <w:b/>
              </w:rPr>
            </w:pPr>
            <w:r>
              <w:t xml:space="preserve">For each local government standpipe </w:t>
            </w:r>
            <w:r>
              <w:tab/>
            </w:r>
          </w:p>
        </w:tc>
        <w:tc>
          <w:tcPr>
            <w:tcW w:w="1276" w:type="dxa"/>
            <w:vAlign w:val="bottom"/>
          </w:tcPr>
          <w:p>
            <w:pPr>
              <w:pStyle w:val="yTableNAm"/>
              <w:spacing w:before="100"/>
            </w:pPr>
            <w:r>
              <w:t>$205.71</w:t>
            </w:r>
          </w:p>
        </w:tc>
      </w:tr>
    </w:tbl>
    <w:p>
      <w:pPr>
        <w:pStyle w:val="yHeading5"/>
      </w:pPr>
      <w:bookmarkStart w:id="71" w:name="_Toc84328520"/>
      <w:r>
        <w:rPr>
          <w:rStyle w:val="CharSClsNo"/>
        </w:rPr>
        <w:lastRenderedPageBreak/>
        <w:t>15</w:t>
      </w:r>
      <w:r>
        <w:t>.</w:t>
      </w:r>
      <w:r>
        <w:tab/>
        <w:t>Firefighting connections</w:t>
      </w:r>
      <w:bookmarkEnd w:id="71"/>
    </w:p>
    <w:tbl>
      <w:tblPr>
        <w:tblW w:w="0" w:type="auto"/>
        <w:tblInd w:w="-34" w:type="dxa"/>
        <w:tblLayout w:type="fixed"/>
        <w:tblLook w:val="0000" w:firstRow="0" w:lastRow="0" w:firstColumn="0" w:lastColumn="0" w:noHBand="0" w:noVBand="0"/>
      </w:tblPr>
      <w:tblGrid>
        <w:gridCol w:w="907"/>
        <w:gridCol w:w="5103"/>
        <w:gridCol w:w="1276"/>
      </w:tblGrid>
      <w:tr>
        <w:trPr>
          <w:cantSplit/>
        </w:trPr>
        <w:tc>
          <w:tcPr>
            <w:tcW w:w="907" w:type="dxa"/>
          </w:tcPr>
          <w:p>
            <w:pPr>
              <w:pStyle w:val="zyTableNAm"/>
              <w:keepNext/>
            </w:pPr>
          </w:p>
        </w:tc>
        <w:tc>
          <w:tcPr>
            <w:tcW w:w="5103" w:type="dxa"/>
          </w:tcPr>
          <w:p>
            <w:pPr>
              <w:pStyle w:val="yTableNAm"/>
              <w:keepNext/>
              <w:tabs>
                <w:tab w:val="right" w:leader="dot" w:pos="4887"/>
              </w:tabs>
              <w:rPr>
                <w:rFonts w:ascii="Arial" w:hAnsi="Arial"/>
                <w:b/>
              </w:rPr>
            </w:pPr>
            <w:r>
              <w:t xml:space="preserve">For each water supply connection provided for the purpose of firefighting </w:t>
            </w:r>
            <w:r>
              <w:tab/>
            </w:r>
          </w:p>
        </w:tc>
        <w:tc>
          <w:tcPr>
            <w:tcW w:w="1276" w:type="dxa"/>
            <w:vAlign w:val="bottom"/>
          </w:tcPr>
          <w:p>
            <w:pPr>
              <w:pStyle w:val="yTableNAm"/>
              <w:keepNext/>
            </w:pPr>
            <w:r>
              <w:t>$205.71</w:t>
            </w:r>
          </w:p>
        </w:tc>
      </w:tr>
    </w:tbl>
    <w:p>
      <w:pPr>
        <w:pStyle w:val="yHeading5"/>
      </w:pPr>
      <w:bookmarkStart w:id="72" w:name="_Toc84328521"/>
      <w:r>
        <w:rPr>
          <w:rStyle w:val="CharSClsNo"/>
        </w:rPr>
        <w:t>16</w:t>
      </w:r>
      <w:r>
        <w:t>.</w:t>
      </w:r>
      <w:r>
        <w:tab/>
        <w:t>Farmland</w:t>
      </w:r>
      <w:bookmarkEnd w:id="72"/>
    </w:p>
    <w:tbl>
      <w:tblPr>
        <w:tblW w:w="0" w:type="auto"/>
        <w:tblInd w:w="-34" w:type="dxa"/>
        <w:tblLayout w:type="fixed"/>
        <w:tblLook w:val="0000" w:firstRow="0" w:lastRow="0" w:firstColumn="0" w:lastColumn="0" w:noHBand="0" w:noVBand="0"/>
      </w:tblPr>
      <w:tblGrid>
        <w:gridCol w:w="907"/>
        <w:gridCol w:w="5103"/>
        <w:gridCol w:w="1276"/>
      </w:tblGrid>
      <w:tr>
        <w:trPr>
          <w:cantSplit/>
        </w:trPr>
        <w:tc>
          <w:tcPr>
            <w:tcW w:w="907" w:type="dxa"/>
          </w:tcPr>
          <w:p>
            <w:pPr>
              <w:pStyle w:val="zyTableNAm"/>
            </w:pPr>
          </w:p>
        </w:tc>
        <w:tc>
          <w:tcPr>
            <w:tcW w:w="5103" w:type="dxa"/>
          </w:tcPr>
          <w:p>
            <w:pPr>
              <w:pStyle w:val="yTableNAm"/>
              <w:tabs>
                <w:tab w:val="right" w:leader="dot" w:pos="4887"/>
              </w:tabs>
              <w:rPr>
                <w:rFonts w:ascii="Arial" w:hAnsi="Arial"/>
                <w:b/>
              </w:rPr>
            </w:pPr>
            <w:r>
              <w:t xml:space="preserve">In respect of land that is classified as farmland </w:t>
            </w:r>
            <w:r>
              <w:tab/>
            </w:r>
          </w:p>
        </w:tc>
        <w:tc>
          <w:tcPr>
            <w:tcW w:w="1276" w:type="dxa"/>
            <w:vAlign w:val="bottom"/>
          </w:tcPr>
          <w:p>
            <w:pPr>
              <w:pStyle w:val="yTableNAm"/>
            </w:pPr>
            <w:r>
              <w:t>$205.71</w:t>
            </w:r>
          </w:p>
        </w:tc>
      </w:tr>
    </w:tbl>
    <w:p>
      <w:pPr>
        <w:pStyle w:val="yHeading5"/>
      </w:pPr>
      <w:bookmarkStart w:id="73" w:name="_Toc84328522"/>
      <w:r>
        <w:rPr>
          <w:rStyle w:val="CharSClsNo"/>
        </w:rPr>
        <w:t>17</w:t>
      </w:r>
      <w:r>
        <w:t>.</w:t>
      </w:r>
      <w:r>
        <w:tab/>
        <w:t>Metropolitan non</w:t>
      </w:r>
      <w:r>
        <w:noBreakHyphen/>
        <w:t>residential (except strata</w:t>
      </w:r>
      <w:r>
        <w:noBreakHyphen/>
        <w:t>titled units that share a service)</w:t>
      </w:r>
      <w:bookmarkEnd w:id="73"/>
    </w:p>
    <w:tbl>
      <w:tblPr>
        <w:tblW w:w="0" w:type="auto"/>
        <w:tblInd w:w="-34" w:type="dxa"/>
        <w:tblLayout w:type="fixed"/>
        <w:tblLook w:val="0000" w:firstRow="0" w:lastRow="0" w:firstColumn="0" w:lastColumn="0" w:noHBand="0" w:noVBand="0"/>
      </w:tblPr>
      <w:tblGrid>
        <w:gridCol w:w="907"/>
        <w:gridCol w:w="5103"/>
        <w:gridCol w:w="1276"/>
      </w:tblGrid>
      <w:tr>
        <w:trPr>
          <w:cantSplit/>
        </w:trPr>
        <w:tc>
          <w:tcPr>
            <w:tcW w:w="907" w:type="dxa"/>
          </w:tcPr>
          <w:p>
            <w:pPr>
              <w:pStyle w:val="zyTableNAm"/>
              <w:spacing w:before="100"/>
            </w:pPr>
          </w:p>
        </w:tc>
        <w:tc>
          <w:tcPr>
            <w:tcW w:w="5103" w:type="dxa"/>
          </w:tcPr>
          <w:p>
            <w:pPr>
              <w:pStyle w:val="yTableNAm"/>
              <w:spacing w:before="100"/>
            </w:pPr>
            <w:r>
              <w:t>In respect of non</w:t>
            </w:r>
            <w:r>
              <w:noBreakHyphen/>
              <w:t>residential land in the metropolitan area, not being land mentioned in item 18, a charge determined by meter size as set out in the following Table —</w:t>
            </w:r>
          </w:p>
        </w:tc>
        <w:tc>
          <w:tcPr>
            <w:tcW w:w="1276" w:type="dxa"/>
            <w:vAlign w:val="bottom"/>
          </w:tcPr>
          <w:p>
            <w:pPr>
              <w:pStyle w:val="yTableNAm"/>
              <w:spacing w:before="100"/>
            </w:pPr>
          </w:p>
        </w:tc>
      </w:tr>
    </w:tbl>
    <w:p>
      <w:pPr>
        <w:pStyle w:val="yTHeadingNAm"/>
        <w:ind w:left="851"/>
      </w:pPr>
      <w:r>
        <w:t>Table of meter</w:t>
      </w:r>
      <w:r>
        <w:noBreakHyphen/>
        <w:t>based fixed charges</w:t>
      </w:r>
    </w:p>
    <w:tbl>
      <w:tblPr>
        <w:tblW w:w="0" w:type="auto"/>
        <w:tblInd w:w="879" w:type="dxa"/>
        <w:tblLayout w:type="fixed"/>
        <w:tblLook w:val="0000" w:firstRow="0" w:lastRow="0" w:firstColumn="0" w:lastColumn="0" w:noHBand="0" w:noVBand="0"/>
      </w:tblPr>
      <w:tblGrid>
        <w:gridCol w:w="3206"/>
        <w:gridCol w:w="3093"/>
      </w:tblGrid>
      <w:tr>
        <w:trPr>
          <w:cantSplit/>
          <w:tblHeader/>
        </w:trPr>
        <w:tc>
          <w:tcPr>
            <w:tcW w:w="3206" w:type="dxa"/>
            <w:tcBorders>
              <w:top w:val="single" w:sz="4" w:space="0" w:color="auto"/>
              <w:bottom w:val="single" w:sz="4" w:space="0" w:color="auto"/>
            </w:tcBorders>
          </w:tcPr>
          <w:p>
            <w:pPr>
              <w:pStyle w:val="yTableNAm"/>
              <w:spacing w:before="80"/>
              <w:jc w:val="center"/>
              <w:rPr>
                <w:rFonts w:ascii="Arial" w:hAnsi="Arial"/>
                <w:b/>
              </w:rPr>
            </w:pPr>
            <w:r>
              <w:rPr>
                <w:b/>
                <w:bCs/>
              </w:rPr>
              <w:t>Meter size</w:t>
            </w:r>
            <w:r>
              <w:rPr>
                <w:b/>
                <w:bCs/>
              </w:rPr>
              <w:br/>
              <w:t>mm</w:t>
            </w:r>
          </w:p>
        </w:tc>
        <w:tc>
          <w:tcPr>
            <w:tcW w:w="3093" w:type="dxa"/>
            <w:tcBorders>
              <w:top w:val="single" w:sz="4" w:space="0" w:color="auto"/>
              <w:bottom w:val="single" w:sz="4" w:space="0" w:color="auto"/>
            </w:tcBorders>
          </w:tcPr>
          <w:p>
            <w:pPr>
              <w:pStyle w:val="yTableNAm"/>
              <w:spacing w:before="80"/>
              <w:jc w:val="center"/>
            </w:pPr>
            <w:r>
              <w:rPr>
                <w:b/>
                <w:bCs/>
              </w:rPr>
              <w:t>Charge</w:t>
            </w:r>
            <w:r>
              <w:rPr>
                <w:b/>
                <w:bCs/>
              </w:rPr>
              <w:br/>
              <w:t>$</w:t>
            </w:r>
          </w:p>
        </w:tc>
      </w:tr>
      <w:tr>
        <w:trPr>
          <w:cantSplit/>
        </w:trPr>
        <w:tc>
          <w:tcPr>
            <w:tcW w:w="3206" w:type="dxa"/>
          </w:tcPr>
          <w:p>
            <w:pPr>
              <w:pStyle w:val="yTableNAm"/>
              <w:spacing w:before="80"/>
              <w:jc w:val="center"/>
            </w:pPr>
            <w:r>
              <w:t>20</w:t>
            </w:r>
          </w:p>
        </w:tc>
        <w:tc>
          <w:tcPr>
            <w:tcW w:w="3093" w:type="dxa"/>
            <w:vAlign w:val="bottom"/>
          </w:tcPr>
          <w:p>
            <w:pPr>
              <w:pStyle w:val="yTableNAm"/>
              <w:spacing w:before="80"/>
              <w:jc w:val="center"/>
              <w:rPr>
                <w:rFonts w:ascii="Arial" w:hAnsi="Arial"/>
                <w:b/>
              </w:rPr>
            </w:pPr>
            <w:r>
              <w:t>205.71</w:t>
            </w:r>
          </w:p>
        </w:tc>
      </w:tr>
      <w:tr>
        <w:trPr>
          <w:cantSplit/>
        </w:trPr>
        <w:tc>
          <w:tcPr>
            <w:tcW w:w="3206" w:type="dxa"/>
          </w:tcPr>
          <w:p>
            <w:pPr>
              <w:pStyle w:val="yTableNAm"/>
              <w:spacing w:before="80"/>
              <w:jc w:val="center"/>
              <w:rPr>
                <w:rFonts w:ascii="Arial" w:hAnsi="Arial"/>
                <w:b/>
              </w:rPr>
            </w:pPr>
            <w:r>
              <w:t>25</w:t>
            </w:r>
          </w:p>
        </w:tc>
        <w:tc>
          <w:tcPr>
            <w:tcW w:w="3093" w:type="dxa"/>
            <w:vAlign w:val="bottom"/>
          </w:tcPr>
          <w:p>
            <w:pPr>
              <w:pStyle w:val="yTableNAm"/>
              <w:spacing w:before="80"/>
              <w:jc w:val="center"/>
              <w:rPr>
                <w:rFonts w:ascii="Arial" w:hAnsi="Arial"/>
                <w:b/>
              </w:rPr>
            </w:pPr>
            <w:r>
              <w:t>321.42</w:t>
            </w:r>
          </w:p>
        </w:tc>
      </w:tr>
      <w:tr>
        <w:trPr>
          <w:cantSplit/>
        </w:trPr>
        <w:tc>
          <w:tcPr>
            <w:tcW w:w="3206" w:type="dxa"/>
          </w:tcPr>
          <w:p>
            <w:pPr>
              <w:pStyle w:val="yTableNAm"/>
              <w:spacing w:before="80"/>
              <w:jc w:val="center"/>
              <w:rPr>
                <w:rFonts w:ascii="Arial" w:hAnsi="Arial"/>
                <w:b/>
              </w:rPr>
            </w:pPr>
            <w:r>
              <w:t>30</w:t>
            </w:r>
          </w:p>
        </w:tc>
        <w:tc>
          <w:tcPr>
            <w:tcW w:w="3093" w:type="dxa"/>
            <w:vAlign w:val="bottom"/>
          </w:tcPr>
          <w:p>
            <w:pPr>
              <w:pStyle w:val="yTableNAm"/>
              <w:spacing w:before="80"/>
              <w:jc w:val="center"/>
              <w:rPr>
                <w:rFonts w:ascii="Arial" w:hAnsi="Arial"/>
                <w:b/>
              </w:rPr>
            </w:pPr>
            <w:r>
              <w:t>462.82</w:t>
            </w:r>
          </w:p>
        </w:tc>
      </w:tr>
      <w:tr>
        <w:trPr>
          <w:cantSplit/>
        </w:trPr>
        <w:tc>
          <w:tcPr>
            <w:tcW w:w="3206" w:type="dxa"/>
          </w:tcPr>
          <w:p>
            <w:pPr>
              <w:pStyle w:val="yTableNAm"/>
              <w:spacing w:before="80"/>
              <w:jc w:val="center"/>
              <w:rPr>
                <w:rFonts w:ascii="Arial" w:hAnsi="Arial"/>
                <w:b/>
              </w:rPr>
            </w:pPr>
            <w:r>
              <w:t>40</w:t>
            </w:r>
          </w:p>
        </w:tc>
        <w:tc>
          <w:tcPr>
            <w:tcW w:w="3093" w:type="dxa"/>
            <w:vAlign w:val="bottom"/>
          </w:tcPr>
          <w:p>
            <w:pPr>
              <w:pStyle w:val="yTableNAm"/>
              <w:spacing w:before="80"/>
              <w:jc w:val="center"/>
              <w:rPr>
                <w:rFonts w:ascii="Arial" w:hAnsi="Arial"/>
                <w:b/>
              </w:rPr>
            </w:pPr>
            <w:r>
              <w:t>822.83</w:t>
            </w:r>
          </w:p>
        </w:tc>
      </w:tr>
      <w:tr>
        <w:trPr>
          <w:cantSplit/>
        </w:trPr>
        <w:tc>
          <w:tcPr>
            <w:tcW w:w="3206" w:type="dxa"/>
          </w:tcPr>
          <w:p>
            <w:pPr>
              <w:pStyle w:val="yTableNAm"/>
              <w:spacing w:before="80"/>
              <w:jc w:val="center"/>
              <w:rPr>
                <w:rFonts w:ascii="Arial" w:hAnsi="Arial"/>
                <w:b/>
              </w:rPr>
            </w:pPr>
            <w:r>
              <w:t>50</w:t>
            </w:r>
          </w:p>
        </w:tc>
        <w:tc>
          <w:tcPr>
            <w:tcW w:w="3093" w:type="dxa"/>
            <w:vAlign w:val="bottom"/>
          </w:tcPr>
          <w:p>
            <w:pPr>
              <w:pStyle w:val="yTableNAm"/>
              <w:spacing w:before="80"/>
              <w:jc w:val="center"/>
              <w:rPr>
                <w:rFonts w:ascii="Arial" w:hAnsi="Arial"/>
                <w:b/>
              </w:rPr>
            </w:pPr>
            <w:r>
              <w:t>1 285.67</w:t>
            </w:r>
          </w:p>
        </w:tc>
      </w:tr>
      <w:tr>
        <w:trPr>
          <w:cantSplit/>
        </w:trPr>
        <w:tc>
          <w:tcPr>
            <w:tcW w:w="3206" w:type="dxa"/>
          </w:tcPr>
          <w:p>
            <w:pPr>
              <w:pStyle w:val="yTableNAm"/>
              <w:spacing w:before="80"/>
              <w:jc w:val="center"/>
              <w:rPr>
                <w:rFonts w:ascii="Arial" w:hAnsi="Arial"/>
                <w:b/>
              </w:rPr>
            </w:pPr>
            <w:r>
              <w:t>80</w:t>
            </w:r>
          </w:p>
        </w:tc>
        <w:tc>
          <w:tcPr>
            <w:tcW w:w="3093" w:type="dxa"/>
            <w:vAlign w:val="bottom"/>
          </w:tcPr>
          <w:p>
            <w:pPr>
              <w:pStyle w:val="yTableNAm"/>
              <w:spacing w:before="80"/>
              <w:jc w:val="center"/>
              <w:rPr>
                <w:rFonts w:ascii="Arial" w:hAnsi="Arial"/>
                <w:b/>
              </w:rPr>
            </w:pPr>
            <w:r>
              <w:t>3 291.31</w:t>
            </w:r>
          </w:p>
        </w:tc>
      </w:tr>
      <w:tr>
        <w:trPr>
          <w:cantSplit/>
        </w:trPr>
        <w:tc>
          <w:tcPr>
            <w:tcW w:w="3206" w:type="dxa"/>
          </w:tcPr>
          <w:p>
            <w:pPr>
              <w:pStyle w:val="yTableNAm"/>
              <w:spacing w:before="80"/>
              <w:jc w:val="center"/>
              <w:rPr>
                <w:rFonts w:ascii="Arial" w:hAnsi="Arial"/>
                <w:b/>
              </w:rPr>
            </w:pPr>
            <w:r>
              <w:t>100</w:t>
            </w:r>
          </w:p>
        </w:tc>
        <w:tc>
          <w:tcPr>
            <w:tcW w:w="3093" w:type="dxa"/>
            <w:vAlign w:val="bottom"/>
          </w:tcPr>
          <w:p>
            <w:pPr>
              <w:pStyle w:val="yTableNAm"/>
              <w:spacing w:before="80"/>
              <w:jc w:val="center"/>
              <w:rPr>
                <w:rFonts w:ascii="Arial" w:hAnsi="Arial"/>
                <w:b/>
              </w:rPr>
            </w:pPr>
            <w:r>
              <w:t>5 142.67</w:t>
            </w:r>
          </w:p>
        </w:tc>
      </w:tr>
      <w:tr>
        <w:trPr>
          <w:cantSplit/>
        </w:trPr>
        <w:tc>
          <w:tcPr>
            <w:tcW w:w="3206" w:type="dxa"/>
          </w:tcPr>
          <w:p>
            <w:pPr>
              <w:pStyle w:val="yTableNAm"/>
              <w:spacing w:before="80"/>
              <w:jc w:val="center"/>
              <w:rPr>
                <w:rFonts w:ascii="Arial" w:hAnsi="Arial"/>
                <w:b/>
              </w:rPr>
            </w:pPr>
            <w:r>
              <w:t>150</w:t>
            </w:r>
          </w:p>
        </w:tc>
        <w:tc>
          <w:tcPr>
            <w:tcW w:w="3093" w:type="dxa"/>
            <w:vAlign w:val="bottom"/>
          </w:tcPr>
          <w:p>
            <w:pPr>
              <w:pStyle w:val="yTableNAm"/>
              <w:spacing w:before="80"/>
              <w:jc w:val="center"/>
              <w:rPr>
                <w:rFonts w:ascii="Arial" w:hAnsi="Arial"/>
                <w:b/>
              </w:rPr>
            </w:pPr>
            <w:r>
              <w:t>11 571.02</w:t>
            </w:r>
          </w:p>
        </w:tc>
      </w:tr>
      <w:tr>
        <w:trPr>
          <w:cantSplit/>
        </w:trPr>
        <w:tc>
          <w:tcPr>
            <w:tcW w:w="3206" w:type="dxa"/>
          </w:tcPr>
          <w:p>
            <w:pPr>
              <w:pStyle w:val="yTableNAm"/>
              <w:spacing w:before="80"/>
              <w:jc w:val="center"/>
              <w:rPr>
                <w:rFonts w:ascii="Arial" w:hAnsi="Arial"/>
                <w:b/>
              </w:rPr>
            </w:pPr>
            <w:r>
              <w:t>200</w:t>
            </w:r>
          </w:p>
        </w:tc>
        <w:tc>
          <w:tcPr>
            <w:tcW w:w="3093" w:type="dxa"/>
            <w:vAlign w:val="bottom"/>
          </w:tcPr>
          <w:p>
            <w:pPr>
              <w:pStyle w:val="yTableNAm"/>
              <w:spacing w:before="80"/>
              <w:jc w:val="center"/>
              <w:rPr>
                <w:rFonts w:ascii="Arial" w:hAnsi="Arial"/>
                <w:b/>
              </w:rPr>
            </w:pPr>
            <w:r>
              <w:t>20 570.70</w:t>
            </w:r>
          </w:p>
        </w:tc>
      </w:tr>
      <w:tr>
        <w:trPr>
          <w:cantSplit/>
        </w:trPr>
        <w:tc>
          <w:tcPr>
            <w:tcW w:w="3206" w:type="dxa"/>
          </w:tcPr>
          <w:p>
            <w:pPr>
              <w:pStyle w:val="yTableNAm"/>
              <w:spacing w:before="80"/>
              <w:jc w:val="center"/>
              <w:rPr>
                <w:rFonts w:ascii="Arial" w:hAnsi="Arial"/>
                <w:b/>
              </w:rPr>
            </w:pPr>
            <w:r>
              <w:t>250</w:t>
            </w:r>
          </w:p>
        </w:tc>
        <w:tc>
          <w:tcPr>
            <w:tcW w:w="3093" w:type="dxa"/>
            <w:vAlign w:val="bottom"/>
          </w:tcPr>
          <w:p>
            <w:pPr>
              <w:pStyle w:val="yTableNAm"/>
              <w:spacing w:before="80"/>
              <w:jc w:val="center"/>
              <w:rPr>
                <w:rFonts w:ascii="Arial" w:hAnsi="Arial"/>
                <w:b/>
              </w:rPr>
            </w:pPr>
            <w:r>
              <w:t>32 141.69</w:t>
            </w:r>
          </w:p>
        </w:tc>
      </w:tr>
      <w:tr>
        <w:trPr>
          <w:cantSplit/>
        </w:trPr>
        <w:tc>
          <w:tcPr>
            <w:tcW w:w="3206" w:type="dxa"/>
          </w:tcPr>
          <w:p>
            <w:pPr>
              <w:pStyle w:val="yTableNAm"/>
              <w:spacing w:before="80"/>
              <w:jc w:val="center"/>
              <w:rPr>
                <w:rFonts w:ascii="Arial" w:hAnsi="Arial"/>
                <w:b/>
              </w:rPr>
            </w:pPr>
            <w:r>
              <w:t>300</w:t>
            </w:r>
          </w:p>
        </w:tc>
        <w:tc>
          <w:tcPr>
            <w:tcW w:w="3093" w:type="dxa"/>
            <w:vAlign w:val="bottom"/>
          </w:tcPr>
          <w:p>
            <w:pPr>
              <w:pStyle w:val="yTableNAm"/>
              <w:spacing w:before="80"/>
              <w:jc w:val="center"/>
              <w:rPr>
                <w:rFonts w:ascii="Arial" w:hAnsi="Arial"/>
                <w:b/>
              </w:rPr>
            </w:pPr>
            <w:r>
              <w:t>46 284.07</w:t>
            </w:r>
          </w:p>
        </w:tc>
      </w:tr>
      <w:tr>
        <w:trPr>
          <w:cantSplit/>
        </w:trPr>
        <w:tc>
          <w:tcPr>
            <w:tcW w:w="3206" w:type="dxa"/>
            <w:tcBorders>
              <w:bottom w:val="single" w:sz="4" w:space="0" w:color="auto"/>
            </w:tcBorders>
          </w:tcPr>
          <w:p>
            <w:pPr>
              <w:pStyle w:val="yTableNAm"/>
              <w:spacing w:before="80"/>
              <w:jc w:val="center"/>
              <w:rPr>
                <w:rFonts w:ascii="Arial" w:hAnsi="Arial"/>
                <w:b/>
              </w:rPr>
            </w:pPr>
            <w:r>
              <w:t>350</w:t>
            </w:r>
          </w:p>
        </w:tc>
        <w:tc>
          <w:tcPr>
            <w:tcW w:w="3093" w:type="dxa"/>
            <w:tcBorders>
              <w:bottom w:val="single" w:sz="4" w:space="0" w:color="auto"/>
            </w:tcBorders>
            <w:vAlign w:val="bottom"/>
          </w:tcPr>
          <w:p>
            <w:pPr>
              <w:pStyle w:val="yTableNAm"/>
              <w:spacing w:before="80"/>
              <w:jc w:val="center"/>
              <w:rPr>
                <w:rFonts w:ascii="Arial" w:hAnsi="Arial"/>
                <w:b/>
              </w:rPr>
            </w:pPr>
            <w:r>
              <w:t>62 997.77</w:t>
            </w:r>
          </w:p>
        </w:tc>
      </w:tr>
    </w:tbl>
    <w:p>
      <w:pPr>
        <w:pStyle w:val="yHeading5"/>
      </w:pPr>
      <w:bookmarkStart w:id="74" w:name="_Toc84328523"/>
      <w:r>
        <w:rPr>
          <w:rStyle w:val="CharSClsNo"/>
        </w:rPr>
        <w:t>18</w:t>
      </w:r>
      <w:r>
        <w:t>.</w:t>
      </w:r>
      <w:r>
        <w:tab/>
        <w:t>Vacant land</w:t>
      </w:r>
      <w:bookmarkEnd w:id="74"/>
    </w:p>
    <w:tbl>
      <w:tblPr>
        <w:tblW w:w="0" w:type="auto"/>
        <w:tblInd w:w="-34" w:type="dxa"/>
        <w:tblLayout w:type="fixed"/>
        <w:tblLook w:val="0000" w:firstRow="0" w:lastRow="0" w:firstColumn="0" w:lastColumn="0" w:noHBand="0" w:noVBand="0"/>
      </w:tblPr>
      <w:tblGrid>
        <w:gridCol w:w="907"/>
        <w:gridCol w:w="5103"/>
        <w:gridCol w:w="1276"/>
      </w:tblGrid>
      <w:tr>
        <w:trPr>
          <w:cantSplit/>
        </w:trPr>
        <w:tc>
          <w:tcPr>
            <w:tcW w:w="907" w:type="dxa"/>
          </w:tcPr>
          <w:p>
            <w:pPr>
              <w:pStyle w:val="zyTableNAm"/>
            </w:pPr>
          </w:p>
        </w:tc>
        <w:tc>
          <w:tcPr>
            <w:tcW w:w="5103" w:type="dxa"/>
          </w:tcPr>
          <w:p>
            <w:pPr>
              <w:pStyle w:val="yTableNAm"/>
              <w:tabs>
                <w:tab w:val="right" w:leader="dot" w:pos="4887"/>
              </w:tabs>
              <w:rPr>
                <w:rFonts w:ascii="Arial" w:hAnsi="Arial"/>
                <w:b/>
              </w:rPr>
            </w:pPr>
            <w:r>
              <w:t xml:space="preserve">In respect of land classified as vacant land </w:t>
            </w:r>
            <w:r>
              <w:tab/>
            </w:r>
          </w:p>
        </w:tc>
        <w:tc>
          <w:tcPr>
            <w:tcW w:w="1276" w:type="dxa"/>
            <w:vAlign w:val="bottom"/>
          </w:tcPr>
          <w:p>
            <w:pPr>
              <w:pStyle w:val="yTableNAm"/>
            </w:pPr>
            <w:r>
              <w:t>$205.71</w:t>
            </w:r>
          </w:p>
        </w:tc>
      </w:tr>
    </w:tbl>
    <w:p>
      <w:pPr>
        <w:pStyle w:val="yHeading5"/>
      </w:pPr>
      <w:bookmarkStart w:id="75" w:name="_Toc84328524"/>
      <w:r>
        <w:rPr>
          <w:rStyle w:val="CharSClsNo"/>
        </w:rPr>
        <w:lastRenderedPageBreak/>
        <w:t>19</w:t>
      </w:r>
      <w:r>
        <w:t>.</w:t>
      </w:r>
      <w:r>
        <w:tab/>
        <w:t>Garden supply for metropolitan vacant land</w:t>
      </w:r>
      <w:bookmarkEnd w:id="75"/>
    </w:p>
    <w:tbl>
      <w:tblPr>
        <w:tblW w:w="0" w:type="auto"/>
        <w:tblInd w:w="-34" w:type="dxa"/>
        <w:tblLayout w:type="fixed"/>
        <w:tblLook w:val="0000" w:firstRow="0" w:lastRow="0" w:firstColumn="0" w:lastColumn="0" w:noHBand="0" w:noVBand="0"/>
      </w:tblPr>
      <w:tblGrid>
        <w:gridCol w:w="907"/>
        <w:gridCol w:w="5103"/>
        <w:gridCol w:w="1276"/>
      </w:tblGrid>
      <w:tr>
        <w:trPr>
          <w:cantSplit/>
        </w:trPr>
        <w:tc>
          <w:tcPr>
            <w:tcW w:w="907" w:type="dxa"/>
          </w:tcPr>
          <w:p>
            <w:pPr>
              <w:pStyle w:val="zyTableNAm"/>
            </w:pPr>
          </w:p>
        </w:tc>
        <w:tc>
          <w:tcPr>
            <w:tcW w:w="5103" w:type="dxa"/>
          </w:tcPr>
          <w:p>
            <w:pPr>
              <w:pStyle w:val="yTableNAm"/>
            </w:pPr>
            <w:r>
              <w:t>In respect of land in the metropolitan area that is classified as vacant land and is provided with a water supply that is reticulated separately from any other water supply provided in respect of the land and is provided solely for garden purposes —</w:t>
            </w:r>
          </w:p>
        </w:tc>
        <w:tc>
          <w:tcPr>
            <w:tcW w:w="1276" w:type="dxa"/>
            <w:vAlign w:val="bottom"/>
          </w:tcPr>
          <w:p>
            <w:pPr>
              <w:pStyle w:val="yTableNAm"/>
            </w:pPr>
          </w:p>
        </w:tc>
      </w:tr>
      <w:tr>
        <w:trPr>
          <w:cantSplit/>
        </w:trPr>
        <w:tc>
          <w:tcPr>
            <w:tcW w:w="907" w:type="dxa"/>
          </w:tcPr>
          <w:p>
            <w:pPr>
              <w:pStyle w:val="zyTableNAm"/>
            </w:pPr>
          </w:p>
        </w:tc>
        <w:tc>
          <w:tcPr>
            <w:tcW w:w="5103" w:type="dxa"/>
          </w:tcPr>
          <w:p>
            <w:pPr>
              <w:pStyle w:val="yTableNAm"/>
              <w:tabs>
                <w:tab w:val="clear" w:pos="567"/>
                <w:tab w:val="left" w:pos="268"/>
                <w:tab w:val="left" w:pos="715"/>
              </w:tabs>
              <w:ind w:left="730" w:hanging="730"/>
              <w:rPr>
                <w:rFonts w:ascii="Arial" w:hAnsi="Arial"/>
                <w:b/>
              </w:rPr>
            </w:pPr>
            <w:r>
              <w:tab/>
              <w:t>(a)</w:t>
            </w:r>
            <w:r>
              <w:tab/>
              <w:t>if the area of land is less than 400 m</w:t>
            </w:r>
            <w:r>
              <w:rPr>
                <w:vertAlign w:val="superscript"/>
              </w:rPr>
              <w:t>2</w:t>
            </w:r>
            <w:r>
              <w:t xml:space="preserve">, in addition to any other charge applicable to the land under this Schedule, a charge of — </w:t>
            </w:r>
          </w:p>
        </w:tc>
        <w:tc>
          <w:tcPr>
            <w:tcW w:w="1276" w:type="dxa"/>
            <w:vAlign w:val="bottom"/>
          </w:tcPr>
          <w:p>
            <w:pPr>
              <w:pStyle w:val="yTableNAm"/>
            </w:pPr>
          </w:p>
        </w:tc>
      </w:tr>
      <w:tr>
        <w:trPr>
          <w:cantSplit/>
        </w:trPr>
        <w:tc>
          <w:tcPr>
            <w:tcW w:w="907" w:type="dxa"/>
          </w:tcPr>
          <w:p>
            <w:pPr>
              <w:pStyle w:val="zyTableNAm"/>
            </w:pPr>
          </w:p>
        </w:tc>
        <w:tc>
          <w:tcPr>
            <w:tcW w:w="5103" w:type="dxa"/>
          </w:tcPr>
          <w:p>
            <w:pPr>
              <w:pStyle w:val="yTableNAm"/>
              <w:tabs>
                <w:tab w:val="clear" w:pos="567"/>
                <w:tab w:val="left" w:pos="814"/>
                <w:tab w:val="left" w:pos="1279"/>
                <w:tab w:val="right" w:leader="dot" w:pos="4887"/>
              </w:tabs>
              <w:ind w:left="1276" w:hanging="1276"/>
              <w:rPr>
                <w:rFonts w:ascii="Arial" w:hAnsi="Arial"/>
                <w:b/>
              </w:rPr>
            </w:pPr>
            <w:r>
              <w:tab/>
              <w:t>(i)</w:t>
            </w:r>
            <w:r>
              <w:tab/>
              <w:t xml:space="preserve">in the suburb of Butler </w:t>
            </w:r>
            <w:r>
              <w:tab/>
            </w:r>
          </w:p>
        </w:tc>
        <w:tc>
          <w:tcPr>
            <w:tcW w:w="1276" w:type="dxa"/>
            <w:vAlign w:val="bottom"/>
          </w:tcPr>
          <w:p>
            <w:pPr>
              <w:pStyle w:val="yTableNAm"/>
            </w:pPr>
            <w:r>
              <w:t>$75.48</w:t>
            </w:r>
          </w:p>
        </w:tc>
      </w:tr>
      <w:tr>
        <w:trPr>
          <w:cantSplit/>
        </w:trPr>
        <w:tc>
          <w:tcPr>
            <w:tcW w:w="907" w:type="dxa"/>
          </w:tcPr>
          <w:p>
            <w:pPr>
              <w:pStyle w:val="zyTableNAm"/>
            </w:pPr>
          </w:p>
        </w:tc>
        <w:tc>
          <w:tcPr>
            <w:tcW w:w="5103" w:type="dxa"/>
          </w:tcPr>
          <w:p>
            <w:pPr>
              <w:pStyle w:val="yTableNAm"/>
              <w:tabs>
                <w:tab w:val="clear" w:pos="567"/>
                <w:tab w:val="left" w:pos="814"/>
                <w:tab w:val="left" w:pos="1279"/>
                <w:tab w:val="right" w:leader="dot" w:pos="4887"/>
              </w:tabs>
              <w:ind w:left="1276" w:hanging="1276"/>
              <w:rPr>
                <w:rFonts w:ascii="Arial" w:hAnsi="Arial"/>
                <w:b/>
              </w:rPr>
            </w:pPr>
            <w:r>
              <w:tab/>
              <w:t>(ii)</w:t>
            </w:r>
            <w:r>
              <w:tab/>
              <w:t xml:space="preserve">in the suburb of Baldivis </w:t>
            </w:r>
            <w:r>
              <w:tab/>
            </w:r>
          </w:p>
        </w:tc>
        <w:tc>
          <w:tcPr>
            <w:tcW w:w="1276" w:type="dxa"/>
            <w:vAlign w:val="bottom"/>
          </w:tcPr>
          <w:p>
            <w:pPr>
              <w:pStyle w:val="yTableNAm"/>
            </w:pPr>
            <w:r>
              <w:t>$121.69</w:t>
            </w:r>
          </w:p>
        </w:tc>
      </w:tr>
      <w:tr>
        <w:trPr>
          <w:cantSplit/>
        </w:trPr>
        <w:tc>
          <w:tcPr>
            <w:tcW w:w="907" w:type="dxa"/>
          </w:tcPr>
          <w:p>
            <w:pPr>
              <w:pStyle w:val="zyTableNAm"/>
            </w:pPr>
          </w:p>
        </w:tc>
        <w:tc>
          <w:tcPr>
            <w:tcW w:w="5103" w:type="dxa"/>
          </w:tcPr>
          <w:p>
            <w:pPr>
              <w:pStyle w:val="yTableNAm"/>
              <w:tabs>
                <w:tab w:val="clear" w:pos="567"/>
                <w:tab w:val="left" w:pos="268"/>
                <w:tab w:val="left" w:pos="715"/>
              </w:tabs>
              <w:ind w:left="730" w:hanging="730"/>
              <w:rPr>
                <w:rFonts w:ascii="Arial" w:hAnsi="Arial"/>
                <w:b/>
              </w:rPr>
            </w:pPr>
            <w:r>
              <w:tab/>
              <w:t>(b)</w:t>
            </w:r>
            <w:r>
              <w:tab/>
              <w:t>if the area of land is equal to or greater than 400 m</w:t>
            </w:r>
            <w:r>
              <w:rPr>
                <w:vertAlign w:val="superscript"/>
              </w:rPr>
              <w:t>2</w:t>
            </w:r>
            <w:r>
              <w:t xml:space="preserve">, in addition to any other charge applicable to the land under this Schedule, a charge of — </w:t>
            </w:r>
          </w:p>
        </w:tc>
        <w:tc>
          <w:tcPr>
            <w:tcW w:w="1276" w:type="dxa"/>
            <w:vAlign w:val="bottom"/>
          </w:tcPr>
          <w:p>
            <w:pPr>
              <w:pStyle w:val="yTableNAm"/>
            </w:pPr>
          </w:p>
        </w:tc>
      </w:tr>
      <w:tr>
        <w:trPr>
          <w:cantSplit/>
        </w:trPr>
        <w:tc>
          <w:tcPr>
            <w:tcW w:w="907" w:type="dxa"/>
          </w:tcPr>
          <w:p>
            <w:pPr>
              <w:pStyle w:val="zyTableNAm"/>
            </w:pPr>
          </w:p>
        </w:tc>
        <w:tc>
          <w:tcPr>
            <w:tcW w:w="5103" w:type="dxa"/>
          </w:tcPr>
          <w:p>
            <w:pPr>
              <w:pStyle w:val="yTableNAm"/>
              <w:tabs>
                <w:tab w:val="clear" w:pos="567"/>
                <w:tab w:val="left" w:pos="814"/>
                <w:tab w:val="left" w:pos="1279"/>
                <w:tab w:val="right" w:leader="dot" w:pos="4887"/>
              </w:tabs>
              <w:ind w:left="1276" w:hanging="1276"/>
              <w:rPr>
                <w:rFonts w:ascii="Arial" w:hAnsi="Arial"/>
                <w:b/>
              </w:rPr>
            </w:pPr>
            <w:r>
              <w:tab/>
              <w:t>(i)</w:t>
            </w:r>
            <w:r>
              <w:tab/>
              <w:t xml:space="preserve">in the suburb of Butler </w:t>
            </w:r>
            <w:r>
              <w:tab/>
            </w:r>
          </w:p>
        </w:tc>
        <w:tc>
          <w:tcPr>
            <w:tcW w:w="1276" w:type="dxa"/>
            <w:vAlign w:val="bottom"/>
          </w:tcPr>
          <w:p>
            <w:pPr>
              <w:pStyle w:val="yTableNAm"/>
            </w:pPr>
            <w:r>
              <w:t>$150.96</w:t>
            </w:r>
          </w:p>
        </w:tc>
      </w:tr>
      <w:tr>
        <w:trPr>
          <w:cantSplit/>
        </w:trPr>
        <w:tc>
          <w:tcPr>
            <w:tcW w:w="907" w:type="dxa"/>
          </w:tcPr>
          <w:p>
            <w:pPr>
              <w:pStyle w:val="zyTableNAm"/>
            </w:pPr>
          </w:p>
        </w:tc>
        <w:tc>
          <w:tcPr>
            <w:tcW w:w="5103" w:type="dxa"/>
          </w:tcPr>
          <w:p>
            <w:pPr>
              <w:pStyle w:val="yTableNAm"/>
              <w:tabs>
                <w:tab w:val="clear" w:pos="567"/>
                <w:tab w:val="left" w:pos="814"/>
                <w:tab w:val="left" w:pos="1279"/>
                <w:tab w:val="right" w:leader="dot" w:pos="4887"/>
              </w:tabs>
              <w:ind w:left="1276" w:hanging="1276"/>
              <w:rPr>
                <w:rFonts w:ascii="Arial" w:hAnsi="Arial"/>
                <w:b/>
              </w:rPr>
            </w:pPr>
            <w:r>
              <w:tab/>
              <w:t>(ii)</w:t>
            </w:r>
            <w:r>
              <w:tab/>
              <w:t xml:space="preserve">in the suburb of Baldivis </w:t>
            </w:r>
            <w:r>
              <w:tab/>
            </w:r>
          </w:p>
        </w:tc>
        <w:tc>
          <w:tcPr>
            <w:tcW w:w="1276" w:type="dxa"/>
            <w:vAlign w:val="bottom"/>
          </w:tcPr>
          <w:p>
            <w:pPr>
              <w:pStyle w:val="yTableNAm"/>
            </w:pPr>
            <w:r>
              <w:t>$243.37</w:t>
            </w:r>
          </w:p>
        </w:tc>
      </w:tr>
    </w:tbl>
    <w:p>
      <w:pPr>
        <w:pStyle w:val="yFootnotesection"/>
      </w:pPr>
      <w:r>
        <w:tab/>
        <w:t>[Division 1 inserted in Gazette 19 Jun 2013 p. 2353-61.]</w:t>
      </w:r>
    </w:p>
    <w:p>
      <w:pPr>
        <w:pStyle w:val="yHeading3"/>
      </w:pPr>
      <w:bookmarkStart w:id="76" w:name="_Toc84328525"/>
      <w:r>
        <w:rPr>
          <w:rStyle w:val="CharSDivNo"/>
        </w:rPr>
        <w:t>Division 2</w:t>
      </w:r>
      <w:r>
        <w:t> — </w:t>
      </w:r>
      <w:r>
        <w:rPr>
          <w:rStyle w:val="CharSDivText"/>
        </w:rPr>
        <w:t>Quantity charges</w:t>
      </w:r>
      <w:bookmarkEnd w:id="76"/>
    </w:p>
    <w:p>
      <w:pPr>
        <w:pStyle w:val="yFootnoteheading"/>
        <w:keepNext/>
        <w:spacing w:after="120"/>
      </w:pPr>
      <w:r>
        <w:tab/>
        <w:t>[Heading inserted in Gazette 19 Jun 2013 p. 2361.]</w:t>
      </w:r>
    </w:p>
    <w:p>
      <w:pPr>
        <w:pStyle w:val="yHeading5"/>
      </w:pPr>
      <w:bookmarkStart w:id="77" w:name="_Toc84328526"/>
      <w:r>
        <w:rPr>
          <w:rStyle w:val="CharSClsNo"/>
        </w:rPr>
        <w:t>20</w:t>
      </w:r>
      <w:r>
        <w:t>.</w:t>
      </w:r>
      <w:r>
        <w:tab/>
        <w:t>Metropolitan residential</w:t>
      </w:r>
      <w:bookmarkEnd w:id="77"/>
    </w:p>
    <w:tbl>
      <w:tblPr>
        <w:tblW w:w="0" w:type="auto"/>
        <w:tblInd w:w="-34" w:type="dxa"/>
        <w:tblLook w:val="0000" w:firstRow="0" w:lastRow="0" w:firstColumn="0" w:lastColumn="0" w:noHBand="0" w:noVBand="0"/>
      </w:tblPr>
      <w:tblGrid>
        <w:gridCol w:w="857"/>
        <w:gridCol w:w="5042"/>
        <w:gridCol w:w="1234"/>
      </w:tblGrid>
      <w:tr>
        <w:trPr>
          <w:cantSplit/>
        </w:trPr>
        <w:tc>
          <w:tcPr>
            <w:tcW w:w="907" w:type="dxa"/>
          </w:tcPr>
          <w:p>
            <w:pPr>
              <w:pStyle w:val="zyTableNAm"/>
            </w:pPr>
          </w:p>
        </w:tc>
        <w:tc>
          <w:tcPr>
            <w:tcW w:w="5103" w:type="dxa"/>
          </w:tcPr>
          <w:p>
            <w:pPr>
              <w:pStyle w:val="yTableNAm"/>
            </w:pPr>
            <w:r>
              <w:t>For each kilolitre of water supplied to a residential property, or any other land classified as vacant land and held for residential purposes, in the metropolitan area, not being water for which a charge is otherwise specifically provided in this Division or water from a water supply the subject of item 2 or 19 —</w:t>
            </w:r>
          </w:p>
        </w:tc>
        <w:tc>
          <w:tcPr>
            <w:tcW w:w="1276" w:type="dxa"/>
            <w:vAlign w:val="bottom"/>
          </w:tcPr>
          <w:p>
            <w:pPr>
              <w:pStyle w:val="yTableNAm"/>
            </w:pPr>
          </w:p>
        </w:tc>
      </w:tr>
      <w:tr>
        <w:trPr>
          <w:cantSplit/>
        </w:trPr>
        <w:tc>
          <w:tcPr>
            <w:tcW w:w="907" w:type="dxa"/>
          </w:tcPr>
          <w:p>
            <w:pPr>
              <w:pStyle w:val="zyTableNAm"/>
            </w:pPr>
          </w:p>
        </w:tc>
        <w:tc>
          <w:tcPr>
            <w:tcW w:w="5103" w:type="dxa"/>
          </w:tcPr>
          <w:p>
            <w:pPr>
              <w:pStyle w:val="yTableNAm"/>
              <w:tabs>
                <w:tab w:val="right" w:leader="dot" w:pos="4887"/>
              </w:tabs>
              <w:ind w:left="576" w:hanging="576"/>
              <w:rPr>
                <w:rFonts w:ascii="Arial" w:hAnsi="Arial"/>
                <w:b/>
              </w:rPr>
            </w:pPr>
            <w:r>
              <w:tab/>
              <w:t xml:space="preserve">up to 150 kL </w:t>
            </w:r>
            <w:r>
              <w:tab/>
            </w:r>
          </w:p>
        </w:tc>
        <w:tc>
          <w:tcPr>
            <w:tcW w:w="1276" w:type="dxa"/>
            <w:vAlign w:val="bottom"/>
          </w:tcPr>
          <w:p>
            <w:pPr>
              <w:pStyle w:val="yTableNAm"/>
            </w:pPr>
            <w:r>
              <w:rPr>
                <w:szCs w:val="22"/>
              </w:rPr>
              <w:t>138.1 cents</w:t>
            </w:r>
          </w:p>
        </w:tc>
      </w:tr>
      <w:tr>
        <w:trPr>
          <w:cantSplit/>
        </w:trPr>
        <w:tc>
          <w:tcPr>
            <w:tcW w:w="907" w:type="dxa"/>
          </w:tcPr>
          <w:p>
            <w:pPr>
              <w:pStyle w:val="zyTableNAm"/>
            </w:pPr>
          </w:p>
        </w:tc>
        <w:tc>
          <w:tcPr>
            <w:tcW w:w="5103" w:type="dxa"/>
          </w:tcPr>
          <w:p>
            <w:pPr>
              <w:pStyle w:val="yTableNAm"/>
              <w:tabs>
                <w:tab w:val="right" w:leader="dot" w:pos="4887"/>
              </w:tabs>
              <w:ind w:left="576" w:hanging="576"/>
              <w:rPr>
                <w:rFonts w:ascii="Arial" w:hAnsi="Arial"/>
                <w:b/>
              </w:rPr>
            </w:pPr>
            <w:r>
              <w:tab/>
              <w:t xml:space="preserve">over 150 but not over 500 kL </w:t>
            </w:r>
            <w:r>
              <w:tab/>
            </w:r>
          </w:p>
        </w:tc>
        <w:tc>
          <w:tcPr>
            <w:tcW w:w="1276" w:type="dxa"/>
            <w:vAlign w:val="bottom"/>
          </w:tcPr>
          <w:p>
            <w:pPr>
              <w:pStyle w:val="yTableNAm"/>
            </w:pPr>
            <w:r>
              <w:rPr>
                <w:szCs w:val="22"/>
              </w:rPr>
              <w:t>184.1 cents</w:t>
            </w:r>
          </w:p>
        </w:tc>
      </w:tr>
      <w:tr>
        <w:trPr>
          <w:cantSplit/>
        </w:trPr>
        <w:tc>
          <w:tcPr>
            <w:tcW w:w="907" w:type="dxa"/>
          </w:tcPr>
          <w:p>
            <w:pPr>
              <w:pStyle w:val="zyTableNAm"/>
            </w:pPr>
          </w:p>
        </w:tc>
        <w:tc>
          <w:tcPr>
            <w:tcW w:w="5103" w:type="dxa"/>
          </w:tcPr>
          <w:p>
            <w:pPr>
              <w:pStyle w:val="yTableNAm"/>
              <w:tabs>
                <w:tab w:val="right" w:leader="dot" w:pos="4887"/>
              </w:tabs>
              <w:ind w:left="576" w:hanging="576"/>
              <w:rPr>
                <w:rFonts w:ascii="Arial" w:hAnsi="Arial"/>
                <w:b/>
              </w:rPr>
            </w:pPr>
            <w:r>
              <w:tab/>
              <w:t xml:space="preserve">over 500 </w:t>
            </w:r>
            <w:r>
              <w:tab/>
            </w:r>
          </w:p>
        </w:tc>
        <w:tc>
          <w:tcPr>
            <w:tcW w:w="1276" w:type="dxa"/>
            <w:vAlign w:val="bottom"/>
          </w:tcPr>
          <w:p>
            <w:pPr>
              <w:pStyle w:val="yTableNAm"/>
            </w:pPr>
            <w:r>
              <w:rPr>
                <w:szCs w:val="22"/>
              </w:rPr>
              <w:t>260.7 cents</w:t>
            </w:r>
          </w:p>
        </w:tc>
      </w:tr>
    </w:tbl>
    <w:p>
      <w:pPr>
        <w:pStyle w:val="yHeading5"/>
      </w:pPr>
      <w:bookmarkStart w:id="78" w:name="_Toc84328527"/>
      <w:r>
        <w:rPr>
          <w:rStyle w:val="CharSClsNo"/>
        </w:rPr>
        <w:lastRenderedPageBreak/>
        <w:t>21</w:t>
      </w:r>
      <w:r>
        <w:rPr>
          <w:bCs/>
        </w:rPr>
        <w:t>.</w:t>
      </w:r>
      <w:r>
        <w:tab/>
        <w:t>Metropolitan</w:t>
      </w:r>
      <w:r>
        <w:rPr>
          <w:bCs/>
        </w:rPr>
        <w:t xml:space="preserve"> semi</w:t>
      </w:r>
      <w:r>
        <w:rPr>
          <w:bCs/>
        </w:rPr>
        <w:noBreakHyphen/>
        <w:t>rural residential</w:t>
      </w:r>
      <w:bookmarkEnd w:id="78"/>
    </w:p>
    <w:tbl>
      <w:tblPr>
        <w:tblW w:w="0" w:type="auto"/>
        <w:tblInd w:w="-34" w:type="dxa"/>
        <w:tblLook w:val="0000" w:firstRow="0" w:lastRow="0" w:firstColumn="0" w:lastColumn="0" w:noHBand="0" w:noVBand="0"/>
      </w:tblPr>
      <w:tblGrid>
        <w:gridCol w:w="857"/>
        <w:gridCol w:w="5042"/>
        <w:gridCol w:w="1234"/>
      </w:tblGrid>
      <w:tr>
        <w:trPr>
          <w:cantSplit/>
        </w:trPr>
        <w:tc>
          <w:tcPr>
            <w:tcW w:w="907" w:type="dxa"/>
          </w:tcPr>
          <w:p>
            <w:pPr>
              <w:pStyle w:val="zyTableNAm"/>
            </w:pPr>
          </w:p>
        </w:tc>
        <w:tc>
          <w:tcPr>
            <w:tcW w:w="5103" w:type="dxa"/>
          </w:tcPr>
          <w:p>
            <w:pPr>
              <w:pStyle w:val="yTableNAm"/>
            </w:pPr>
            <w:r>
              <w:t>For each kilolitre of water supplied to a semi</w:t>
            </w:r>
            <w:r>
              <w:noBreakHyphen/>
              <w:t>rural residential property, not being water for which a charge is otherwise specifically provided in this Division —</w:t>
            </w:r>
          </w:p>
        </w:tc>
        <w:tc>
          <w:tcPr>
            <w:tcW w:w="1276" w:type="dxa"/>
            <w:vAlign w:val="bottom"/>
          </w:tcPr>
          <w:p>
            <w:pPr>
              <w:pStyle w:val="yTableNAm"/>
            </w:pPr>
          </w:p>
        </w:tc>
      </w:tr>
      <w:tr>
        <w:trPr>
          <w:cantSplit/>
        </w:trPr>
        <w:tc>
          <w:tcPr>
            <w:tcW w:w="907" w:type="dxa"/>
          </w:tcPr>
          <w:p>
            <w:pPr>
              <w:pStyle w:val="zyTableNAm"/>
            </w:pPr>
          </w:p>
        </w:tc>
        <w:tc>
          <w:tcPr>
            <w:tcW w:w="5103" w:type="dxa"/>
          </w:tcPr>
          <w:p>
            <w:pPr>
              <w:pStyle w:val="yTableNAm"/>
              <w:tabs>
                <w:tab w:val="right" w:leader="dot" w:pos="4887"/>
              </w:tabs>
              <w:ind w:left="576" w:hanging="576"/>
              <w:rPr>
                <w:rFonts w:ascii="Arial" w:hAnsi="Arial"/>
                <w:b/>
              </w:rPr>
            </w:pPr>
            <w:r>
              <w:tab/>
              <w:t xml:space="preserve">up to 150 kL </w:t>
            </w:r>
            <w:r>
              <w:tab/>
            </w:r>
          </w:p>
        </w:tc>
        <w:tc>
          <w:tcPr>
            <w:tcW w:w="1276" w:type="dxa"/>
            <w:vAlign w:val="bottom"/>
          </w:tcPr>
          <w:p>
            <w:pPr>
              <w:pStyle w:val="yTableNAm"/>
            </w:pPr>
            <w:r>
              <w:rPr>
                <w:szCs w:val="22"/>
              </w:rPr>
              <w:t>138.1 cents</w:t>
            </w:r>
          </w:p>
        </w:tc>
      </w:tr>
      <w:tr>
        <w:trPr>
          <w:cantSplit/>
        </w:trPr>
        <w:tc>
          <w:tcPr>
            <w:tcW w:w="907" w:type="dxa"/>
          </w:tcPr>
          <w:p>
            <w:pPr>
              <w:pStyle w:val="zyTableNAm"/>
            </w:pPr>
          </w:p>
        </w:tc>
        <w:tc>
          <w:tcPr>
            <w:tcW w:w="5103" w:type="dxa"/>
          </w:tcPr>
          <w:p>
            <w:pPr>
              <w:pStyle w:val="yTableNAm"/>
              <w:tabs>
                <w:tab w:val="right" w:leader="dot" w:pos="4887"/>
              </w:tabs>
              <w:ind w:left="576" w:hanging="576"/>
              <w:rPr>
                <w:rFonts w:ascii="Arial" w:hAnsi="Arial"/>
                <w:b/>
              </w:rPr>
            </w:pPr>
            <w:r>
              <w:tab/>
              <w:t xml:space="preserve">over 150 but not over 500 kL </w:t>
            </w:r>
            <w:r>
              <w:tab/>
            </w:r>
          </w:p>
        </w:tc>
        <w:tc>
          <w:tcPr>
            <w:tcW w:w="1276" w:type="dxa"/>
            <w:vAlign w:val="bottom"/>
          </w:tcPr>
          <w:p>
            <w:pPr>
              <w:pStyle w:val="yTableNAm"/>
            </w:pPr>
            <w:r>
              <w:rPr>
                <w:szCs w:val="22"/>
              </w:rPr>
              <w:t>184.1 cents</w:t>
            </w:r>
          </w:p>
        </w:tc>
      </w:tr>
      <w:tr>
        <w:trPr>
          <w:cantSplit/>
        </w:trPr>
        <w:tc>
          <w:tcPr>
            <w:tcW w:w="907" w:type="dxa"/>
          </w:tcPr>
          <w:p>
            <w:pPr>
              <w:pStyle w:val="zyTableNAm"/>
            </w:pPr>
          </w:p>
        </w:tc>
        <w:tc>
          <w:tcPr>
            <w:tcW w:w="5103" w:type="dxa"/>
          </w:tcPr>
          <w:p>
            <w:pPr>
              <w:pStyle w:val="yTableNAm"/>
              <w:tabs>
                <w:tab w:val="right" w:leader="dot" w:pos="4887"/>
              </w:tabs>
              <w:ind w:left="576" w:hanging="576"/>
              <w:rPr>
                <w:rFonts w:ascii="Arial" w:hAnsi="Arial"/>
                <w:b/>
              </w:rPr>
            </w:pPr>
            <w:r>
              <w:tab/>
              <w:t xml:space="preserve">over 500 </w:t>
            </w:r>
            <w:r>
              <w:tab/>
            </w:r>
          </w:p>
        </w:tc>
        <w:tc>
          <w:tcPr>
            <w:tcW w:w="1276" w:type="dxa"/>
            <w:vAlign w:val="bottom"/>
          </w:tcPr>
          <w:p>
            <w:pPr>
              <w:pStyle w:val="yTableNAm"/>
            </w:pPr>
            <w:r>
              <w:rPr>
                <w:szCs w:val="22"/>
              </w:rPr>
              <w:t>260.7 cents</w:t>
            </w:r>
          </w:p>
        </w:tc>
      </w:tr>
    </w:tbl>
    <w:p>
      <w:pPr>
        <w:pStyle w:val="yHeading5"/>
      </w:pPr>
      <w:bookmarkStart w:id="79" w:name="_Toc84328528"/>
      <w:r>
        <w:rPr>
          <w:rStyle w:val="CharSClsNo"/>
        </w:rPr>
        <w:t>22</w:t>
      </w:r>
      <w:r>
        <w:t>.</w:t>
      </w:r>
      <w:r>
        <w:tab/>
        <w:t>Non</w:t>
      </w:r>
      <w:r>
        <w:noBreakHyphen/>
        <w:t>metropolitan residential</w:t>
      </w:r>
      <w:bookmarkEnd w:id="79"/>
    </w:p>
    <w:tbl>
      <w:tblPr>
        <w:tblW w:w="0" w:type="auto"/>
        <w:tblInd w:w="-34" w:type="dxa"/>
        <w:tblLook w:val="0000" w:firstRow="0" w:lastRow="0" w:firstColumn="0" w:lastColumn="0" w:noHBand="0" w:noVBand="0"/>
      </w:tblPr>
      <w:tblGrid>
        <w:gridCol w:w="888"/>
        <w:gridCol w:w="5000"/>
        <w:gridCol w:w="1245"/>
      </w:tblGrid>
      <w:tr>
        <w:trPr>
          <w:cantSplit/>
        </w:trPr>
        <w:tc>
          <w:tcPr>
            <w:tcW w:w="907" w:type="dxa"/>
          </w:tcPr>
          <w:p>
            <w:pPr>
              <w:pStyle w:val="zyTableNAm"/>
              <w:keepNext/>
              <w:keepLines/>
            </w:pPr>
          </w:p>
        </w:tc>
        <w:tc>
          <w:tcPr>
            <w:tcW w:w="5103" w:type="dxa"/>
          </w:tcPr>
          <w:p>
            <w:pPr>
              <w:pStyle w:val="yTableNAm"/>
            </w:pPr>
            <w:r>
              <w:t>For each kilolitre of water, not being water for which a charge is otherwise specifically provided in this Division, supplied to a residential property, or any other land classified as vacant land and held for residential purposes, not in the metropolitan area, according to the residential classification of the town/area set out in Schedule 10 —</w:t>
            </w:r>
          </w:p>
        </w:tc>
        <w:tc>
          <w:tcPr>
            <w:tcW w:w="1276" w:type="dxa"/>
          </w:tcPr>
          <w:p>
            <w:pPr>
              <w:pStyle w:val="yTableNAm"/>
            </w:pPr>
          </w:p>
        </w:tc>
      </w:tr>
    </w:tbl>
    <w:p>
      <w:pPr>
        <w:pStyle w:val="yMiscellaneousBody"/>
        <w:spacing w:before="0"/>
        <w:rPr>
          <w:sz w:val="16"/>
          <w:szCs w:val="16"/>
        </w:rPr>
      </w:pPr>
    </w:p>
    <w:tbl>
      <w:tblPr>
        <w:tblW w:w="0" w:type="auto"/>
        <w:tblInd w:w="879" w:type="dxa"/>
        <w:tblCellMar>
          <w:left w:w="28" w:type="dxa"/>
          <w:right w:w="28" w:type="dxa"/>
        </w:tblCellMar>
        <w:tblLook w:val="0000" w:firstRow="0" w:lastRow="0" w:firstColumn="0" w:lastColumn="0" w:noHBand="0" w:noVBand="0"/>
      </w:tblPr>
      <w:tblGrid>
        <w:gridCol w:w="1409"/>
        <w:gridCol w:w="961"/>
        <w:gridCol w:w="962"/>
        <w:gridCol w:w="962"/>
        <w:gridCol w:w="962"/>
        <w:gridCol w:w="964"/>
      </w:tblGrid>
      <w:tr>
        <w:trPr>
          <w:cantSplit/>
          <w:tblHeader/>
        </w:trPr>
        <w:tc>
          <w:tcPr>
            <w:tcW w:w="1417" w:type="dxa"/>
            <w:tcBorders>
              <w:top w:val="single" w:sz="4" w:space="0" w:color="auto"/>
              <w:bottom w:val="single" w:sz="4" w:space="0" w:color="auto"/>
            </w:tcBorders>
          </w:tcPr>
          <w:p>
            <w:pPr>
              <w:pStyle w:val="yTableNAm"/>
            </w:pPr>
            <w:r>
              <w:rPr>
                <w:b/>
                <w:bCs/>
              </w:rPr>
              <w:br w:type="page"/>
              <w:t>Consumption (kL)</w:t>
            </w:r>
          </w:p>
        </w:tc>
        <w:tc>
          <w:tcPr>
            <w:tcW w:w="992" w:type="dxa"/>
            <w:tcBorders>
              <w:top w:val="single" w:sz="4" w:space="0" w:color="auto"/>
              <w:bottom w:val="single" w:sz="4" w:space="0" w:color="auto"/>
            </w:tcBorders>
          </w:tcPr>
          <w:p>
            <w:pPr>
              <w:pStyle w:val="yTableNAm"/>
            </w:pPr>
            <w:r>
              <w:rPr>
                <w:b/>
                <w:bCs/>
              </w:rPr>
              <w:t>Class 1 (c/kL)</w:t>
            </w:r>
          </w:p>
        </w:tc>
        <w:tc>
          <w:tcPr>
            <w:tcW w:w="992" w:type="dxa"/>
            <w:tcBorders>
              <w:top w:val="single" w:sz="4" w:space="0" w:color="auto"/>
              <w:bottom w:val="single" w:sz="4" w:space="0" w:color="auto"/>
            </w:tcBorders>
          </w:tcPr>
          <w:p>
            <w:pPr>
              <w:pStyle w:val="yTableNAm"/>
            </w:pPr>
            <w:r>
              <w:rPr>
                <w:b/>
                <w:bCs/>
              </w:rPr>
              <w:t>Class 2 (c/kL)</w:t>
            </w:r>
          </w:p>
        </w:tc>
        <w:tc>
          <w:tcPr>
            <w:tcW w:w="992" w:type="dxa"/>
            <w:tcBorders>
              <w:top w:val="single" w:sz="4" w:space="0" w:color="auto"/>
              <w:bottom w:val="single" w:sz="4" w:space="0" w:color="auto"/>
            </w:tcBorders>
          </w:tcPr>
          <w:p>
            <w:pPr>
              <w:pStyle w:val="yTableNAm"/>
            </w:pPr>
            <w:r>
              <w:rPr>
                <w:b/>
                <w:bCs/>
              </w:rPr>
              <w:t>Class 3 (c/kL)</w:t>
            </w:r>
          </w:p>
        </w:tc>
        <w:tc>
          <w:tcPr>
            <w:tcW w:w="992" w:type="dxa"/>
            <w:tcBorders>
              <w:top w:val="single" w:sz="4" w:space="0" w:color="auto"/>
              <w:bottom w:val="single" w:sz="4" w:space="0" w:color="auto"/>
            </w:tcBorders>
          </w:tcPr>
          <w:p>
            <w:pPr>
              <w:pStyle w:val="yTableNAm"/>
            </w:pPr>
            <w:r>
              <w:rPr>
                <w:b/>
                <w:bCs/>
              </w:rPr>
              <w:t>Class 4 (c/kL)</w:t>
            </w:r>
          </w:p>
        </w:tc>
        <w:tc>
          <w:tcPr>
            <w:tcW w:w="994" w:type="dxa"/>
            <w:tcBorders>
              <w:top w:val="single" w:sz="4" w:space="0" w:color="auto"/>
              <w:bottom w:val="single" w:sz="4" w:space="0" w:color="auto"/>
            </w:tcBorders>
          </w:tcPr>
          <w:p>
            <w:pPr>
              <w:pStyle w:val="yTableNAm"/>
            </w:pPr>
            <w:r>
              <w:rPr>
                <w:b/>
                <w:bCs/>
              </w:rPr>
              <w:t>Class 5 (c/kL)</w:t>
            </w:r>
          </w:p>
        </w:tc>
      </w:tr>
      <w:tr>
        <w:trPr>
          <w:cantSplit/>
        </w:trPr>
        <w:tc>
          <w:tcPr>
            <w:tcW w:w="1417" w:type="dxa"/>
          </w:tcPr>
          <w:p>
            <w:pPr>
              <w:pStyle w:val="yTableNAm"/>
            </w:pPr>
            <w:r>
              <w:t>Up to 150</w:t>
            </w:r>
          </w:p>
        </w:tc>
        <w:tc>
          <w:tcPr>
            <w:tcW w:w="992" w:type="dxa"/>
            <w:vAlign w:val="bottom"/>
          </w:tcPr>
          <w:p>
            <w:pPr>
              <w:pStyle w:val="yTableNAm"/>
            </w:pPr>
            <w:r>
              <w:rPr>
                <w:szCs w:val="22"/>
              </w:rPr>
              <w:t>105.5</w:t>
            </w:r>
          </w:p>
        </w:tc>
        <w:tc>
          <w:tcPr>
            <w:tcW w:w="992" w:type="dxa"/>
            <w:vAlign w:val="bottom"/>
          </w:tcPr>
          <w:p>
            <w:pPr>
              <w:pStyle w:val="yTableNAm"/>
            </w:pPr>
            <w:r>
              <w:rPr>
                <w:szCs w:val="22"/>
              </w:rPr>
              <w:t>138.1</w:t>
            </w:r>
          </w:p>
        </w:tc>
        <w:tc>
          <w:tcPr>
            <w:tcW w:w="992" w:type="dxa"/>
            <w:vAlign w:val="bottom"/>
          </w:tcPr>
          <w:p>
            <w:pPr>
              <w:pStyle w:val="yTableNAm"/>
            </w:pPr>
            <w:r>
              <w:rPr>
                <w:szCs w:val="22"/>
              </w:rPr>
              <w:t>138.1</w:t>
            </w:r>
          </w:p>
        </w:tc>
        <w:tc>
          <w:tcPr>
            <w:tcW w:w="992" w:type="dxa"/>
            <w:vAlign w:val="bottom"/>
          </w:tcPr>
          <w:p>
            <w:pPr>
              <w:pStyle w:val="yTableNAm"/>
            </w:pPr>
            <w:r>
              <w:rPr>
                <w:szCs w:val="22"/>
              </w:rPr>
              <w:t>138.1</w:t>
            </w:r>
          </w:p>
        </w:tc>
        <w:tc>
          <w:tcPr>
            <w:tcW w:w="994" w:type="dxa"/>
            <w:vAlign w:val="bottom"/>
          </w:tcPr>
          <w:p>
            <w:pPr>
              <w:pStyle w:val="yTableNAm"/>
            </w:pPr>
            <w:r>
              <w:rPr>
                <w:szCs w:val="22"/>
              </w:rPr>
              <w:t>138.1</w:t>
            </w:r>
          </w:p>
        </w:tc>
      </w:tr>
      <w:tr>
        <w:trPr>
          <w:cantSplit/>
        </w:trPr>
        <w:tc>
          <w:tcPr>
            <w:tcW w:w="1417" w:type="dxa"/>
          </w:tcPr>
          <w:p>
            <w:pPr>
              <w:pStyle w:val="yTableNAm"/>
            </w:pPr>
            <w:r>
              <w:t>Over 150 but not over 300</w:t>
            </w:r>
          </w:p>
        </w:tc>
        <w:tc>
          <w:tcPr>
            <w:tcW w:w="992" w:type="dxa"/>
            <w:vAlign w:val="bottom"/>
          </w:tcPr>
          <w:p>
            <w:pPr>
              <w:pStyle w:val="yTableNAm"/>
            </w:pPr>
            <w:r>
              <w:rPr>
                <w:szCs w:val="22"/>
              </w:rPr>
              <w:t>140.4</w:t>
            </w:r>
          </w:p>
        </w:tc>
        <w:tc>
          <w:tcPr>
            <w:tcW w:w="992" w:type="dxa"/>
            <w:vAlign w:val="bottom"/>
          </w:tcPr>
          <w:p>
            <w:pPr>
              <w:pStyle w:val="yTableNAm"/>
            </w:pPr>
            <w:r>
              <w:rPr>
                <w:szCs w:val="22"/>
              </w:rPr>
              <w:t>184.1</w:t>
            </w:r>
          </w:p>
        </w:tc>
        <w:tc>
          <w:tcPr>
            <w:tcW w:w="992" w:type="dxa"/>
            <w:vAlign w:val="bottom"/>
          </w:tcPr>
          <w:p>
            <w:pPr>
              <w:pStyle w:val="yTableNAm"/>
            </w:pPr>
            <w:r>
              <w:rPr>
                <w:szCs w:val="22"/>
              </w:rPr>
              <w:t>184.1</w:t>
            </w:r>
          </w:p>
        </w:tc>
        <w:tc>
          <w:tcPr>
            <w:tcW w:w="992" w:type="dxa"/>
            <w:vAlign w:val="bottom"/>
          </w:tcPr>
          <w:p>
            <w:pPr>
              <w:pStyle w:val="yTableNAm"/>
            </w:pPr>
            <w:r>
              <w:rPr>
                <w:szCs w:val="22"/>
              </w:rPr>
              <w:t>184.1</w:t>
            </w:r>
          </w:p>
        </w:tc>
        <w:tc>
          <w:tcPr>
            <w:tcW w:w="994" w:type="dxa"/>
            <w:vAlign w:val="bottom"/>
          </w:tcPr>
          <w:p>
            <w:pPr>
              <w:pStyle w:val="yTableNAm"/>
            </w:pPr>
            <w:r>
              <w:rPr>
                <w:szCs w:val="22"/>
              </w:rPr>
              <w:t>184.1</w:t>
            </w:r>
          </w:p>
        </w:tc>
      </w:tr>
      <w:tr>
        <w:trPr>
          <w:cantSplit/>
        </w:trPr>
        <w:tc>
          <w:tcPr>
            <w:tcW w:w="1417" w:type="dxa"/>
          </w:tcPr>
          <w:p>
            <w:pPr>
              <w:pStyle w:val="yTableNAm"/>
            </w:pPr>
            <w:r>
              <w:t>Over 300 but not over 550</w:t>
            </w:r>
          </w:p>
        </w:tc>
        <w:tc>
          <w:tcPr>
            <w:tcW w:w="992" w:type="dxa"/>
            <w:vAlign w:val="bottom"/>
          </w:tcPr>
          <w:p>
            <w:pPr>
              <w:pStyle w:val="yTableNAm"/>
            </w:pPr>
            <w:r>
              <w:rPr>
                <w:szCs w:val="22"/>
              </w:rPr>
              <w:t>148.6</w:t>
            </w:r>
          </w:p>
        </w:tc>
        <w:tc>
          <w:tcPr>
            <w:tcW w:w="992" w:type="dxa"/>
            <w:vAlign w:val="bottom"/>
          </w:tcPr>
          <w:p>
            <w:pPr>
              <w:pStyle w:val="yTableNAm"/>
            </w:pPr>
            <w:r>
              <w:rPr>
                <w:szCs w:val="22"/>
              </w:rPr>
              <w:t>204.3</w:t>
            </w:r>
          </w:p>
        </w:tc>
        <w:tc>
          <w:tcPr>
            <w:tcW w:w="992" w:type="dxa"/>
            <w:vAlign w:val="bottom"/>
          </w:tcPr>
          <w:p>
            <w:pPr>
              <w:pStyle w:val="yTableNAm"/>
            </w:pPr>
            <w:r>
              <w:rPr>
                <w:szCs w:val="22"/>
              </w:rPr>
              <w:t>272.2</w:t>
            </w:r>
          </w:p>
        </w:tc>
        <w:tc>
          <w:tcPr>
            <w:tcW w:w="992" w:type="dxa"/>
            <w:vAlign w:val="bottom"/>
          </w:tcPr>
          <w:p>
            <w:pPr>
              <w:pStyle w:val="yTableNAm"/>
            </w:pPr>
            <w:r>
              <w:rPr>
                <w:szCs w:val="22"/>
              </w:rPr>
              <w:t>320.2</w:t>
            </w:r>
          </w:p>
        </w:tc>
        <w:tc>
          <w:tcPr>
            <w:tcW w:w="994" w:type="dxa"/>
            <w:vAlign w:val="bottom"/>
          </w:tcPr>
          <w:p>
            <w:pPr>
              <w:pStyle w:val="yTableNAm"/>
            </w:pPr>
            <w:r>
              <w:rPr>
                <w:szCs w:val="22"/>
              </w:rPr>
              <w:t>376.6</w:t>
            </w:r>
          </w:p>
        </w:tc>
      </w:tr>
      <w:tr>
        <w:trPr>
          <w:cantSplit/>
        </w:trPr>
        <w:tc>
          <w:tcPr>
            <w:tcW w:w="1417" w:type="dxa"/>
            <w:tcBorders>
              <w:bottom w:val="single" w:sz="4" w:space="0" w:color="auto"/>
            </w:tcBorders>
          </w:tcPr>
          <w:p>
            <w:pPr>
              <w:pStyle w:val="yTableNAm"/>
            </w:pPr>
            <w:r>
              <w:t>Over 550</w:t>
            </w:r>
          </w:p>
        </w:tc>
        <w:tc>
          <w:tcPr>
            <w:tcW w:w="992" w:type="dxa"/>
            <w:tcBorders>
              <w:bottom w:val="single" w:sz="4" w:space="0" w:color="auto"/>
            </w:tcBorders>
            <w:vAlign w:val="bottom"/>
          </w:tcPr>
          <w:p>
            <w:pPr>
              <w:pStyle w:val="yTableNAm"/>
            </w:pPr>
            <w:r>
              <w:rPr>
                <w:szCs w:val="22"/>
              </w:rPr>
              <w:t>173.4</w:t>
            </w:r>
          </w:p>
        </w:tc>
        <w:tc>
          <w:tcPr>
            <w:tcW w:w="992" w:type="dxa"/>
            <w:tcBorders>
              <w:bottom w:val="single" w:sz="4" w:space="0" w:color="auto"/>
            </w:tcBorders>
            <w:vAlign w:val="bottom"/>
          </w:tcPr>
          <w:p>
            <w:pPr>
              <w:pStyle w:val="yTableNAm"/>
            </w:pPr>
            <w:r>
              <w:rPr>
                <w:szCs w:val="22"/>
              </w:rPr>
              <w:t>260.7</w:t>
            </w:r>
          </w:p>
        </w:tc>
        <w:tc>
          <w:tcPr>
            <w:tcW w:w="992" w:type="dxa"/>
            <w:tcBorders>
              <w:bottom w:val="single" w:sz="4" w:space="0" w:color="auto"/>
            </w:tcBorders>
            <w:vAlign w:val="bottom"/>
          </w:tcPr>
          <w:p>
            <w:pPr>
              <w:pStyle w:val="yTableNAm"/>
            </w:pPr>
            <w:r>
              <w:rPr>
                <w:szCs w:val="22"/>
              </w:rPr>
              <w:t>347.0</w:t>
            </w:r>
          </w:p>
        </w:tc>
        <w:tc>
          <w:tcPr>
            <w:tcW w:w="992" w:type="dxa"/>
            <w:tcBorders>
              <w:bottom w:val="single" w:sz="4" w:space="0" w:color="auto"/>
            </w:tcBorders>
            <w:vAlign w:val="bottom"/>
          </w:tcPr>
          <w:p>
            <w:pPr>
              <w:pStyle w:val="yTableNAm"/>
            </w:pPr>
            <w:r>
              <w:rPr>
                <w:szCs w:val="22"/>
              </w:rPr>
              <w:t>480.0</w:t>
            </w:r>
          </w:p>
        </w:tc>
        <w:tc>
          <w:tcPr>
            <w:tcW w:w="994" w:type="dxa"/>
            <w:tcBorders>
              <w:bottom w:val="single" w:sz="4" w:space="0" w:color="auto"/>
            </w:tcBorders>
            <w:vAlign w:val="bottom"/>
          </w:tcPr>
          <w:p>
            <w:pPr>
              <w:pStyle w:val="yTableNAm"/>
            </w:pPr>
            <w:r>
              <w:rPr>
                <w:szCs w:val="22"/>
              </w:rPr>
              <w:t>647.4</w:t>
            </w:r>
          </w:p>
        </w:tc>
      </w:tr>
    </w:tbl>
    <w:p>
      <w:pPr>
        <w:pStyle w:val="yTableNAm"/>
        <w:ind w:left="851" w:right="1284"/>
      </w:pPr>
      <w:r>
        <w:t>except that if the property is —</w:t>
      </w:r>
    </w:p>
    <w:p>
      <w:pPr>
        <w:pStyle w:val="yTableNAm"/>
        <w:tabs>
          <w:tab w:val="clear" w:pos="567"/>
          <w:tab w:val="left" w:pos="1276"/>
          <w:tab w:val="left" w:pos="1701"/>
        </w:tabs>
        <w:ind w:left="1701" w:right="1284" w:hanging="1580"/>
        <w:rPr>
          <w:rFonts w:ascii="Arial" w:hAnsi="Arial"/>
          <w:b/>
        </w:rPr>
      </w:pPr>
      <w:r>
        <w:rPr>
          <w:snapToGrid w:val="0"/>
        </w:rPr>
        <w:tab/>
        <w:t>(a)</w:t>
      </w:r>
      <w:r>
        <w:rPr>
          <w:snapToGrid w:val="0"/>
        </w:rPr>
        <w:tab/>
        <w:t>in the town of Cue, Laverton, Leonora, Meekatharra, Menzies, Mt Magnet, Mullewa, Sandstone, Wiluna or Yalgoo; or</w:t>
      </w:r>
    </w:p>
    <w:p>
      <w:pPr>
        <w:pStyle w:val="yTableNAm"/>
        <w:keepNext/>
        <w:keepLines/>
        <w:tabs>
          <w:tab w:val="clear" w:pos="567"/>
          <w:tab w:val="left" w:pos="1276"/>
          <w:tab w:val="left" w:pos="1701"/>
        </w:tabs>
        <w:ind w:left="1701" w:right="1281" w:hanging="1580"/>
        <w:rPr>
          <w:rFonts w:ascii="Arial" w:hAnsi="Arial"/>
          <w:b/>
        </w:rPr>
      </w:pPr>
      <w:r>
        <w:rPr>
          <w:snapToGrid w:val="0"/>
        </w:rPr>
        <w:lastRenderedPageBreak/>
        <w:tab/>
        <w:t>(b)</w:t>
      </w:r>
      <w:r>
        <w:rPr>
          <w:snapToGrid w:val="0"/>
        </w:rPr>
        <w:tab/>
        <w:t>north of 26°S Latitude,</w:t>
      </w:r>
    </w:p>
    <w:p>
      <w:pPr>
        <w:pStyle w:val="yTableNAm"/>
        <w:keepNext/>
        <w:keepLines/>
        <w:ind w:left="851" w:right="1281"/>
        <w:rPr>
          <w:snapToGrid w:val="0"/>
        </w:rPr>
      </w:pPr>
      <w:r>
        <w:t>the charge for each kilolitre of water is —</w:t>
      </w:r>
    </w:p>
    <w:p>
      <w:pPr>
        <w:keepNext/>
        <w:keepLines/>
        <w:spacing w:before="120"/>
        <w:rPr>
          <w:sz w:val="8"/>
          <w:szCs w:val="8"/>
        </w:rPr>
      </w:pPr>
    </w:p>
    <w:tbl>
      <w:tblPr>
        <w:tblW w:w="0" w:type="auto"/>
        <w:tblInd w:w="879" w:type="dxa"/>
        <w:tblCellMar>
          <w:left w:w="28" w:type="dxa"/>
          <w:right w:w="28" w:type="dxa"/>
        </w:tblCellMar>
        <w:tblLook w:val="0000" w:firstRow="0" w:lastRow="0" w:firstColumn="0" w:lastColumn="0" w:noHBand="0" w:noVBand="0"/>
      </w:tblPr>
      <w:tblGrid>
        <w:gridCol w:w="1408"/>
        <w:gridCol w:w="948"/>
        <w:gridCol w:w="948"/>
        <w:gridCol w:w="948"/>
        <w:gridCol w:w="948"/>
        <w:gridCol w:w="1020"/>
      </w:tblGrid>
      <w:tr>
        <w:trPr>
          <w:cantSplit/>
          <w:tblHeader/>
        </w:trPr>
        <w:tc>
          <w:tcPr>
            <w:tcW w:w="1409" w:type="dxa"/>
            <w:tcBorders>
              <w:top w:val="single" w:sz="4" w:space="0" w:color="auto"/>
              <w:bottom w:val="single" w:sz="4" w:space="0" w:color="auto"/>
            </w:tcBorders>
          </w:tcPr>
          <w:p>
            <w:pPr>
              <w:pStyle w:val="yTableNAm"/>
              <w:keepNext/>
              <w:keepLines/>
            </w:pPr>
            <w:r>
              <w:rPr>
                <w:b/>
                <w:bCs/>
              </w:rPr>
              <w:br w:type="page"/>
              <w:t>Consumption (kL)</w:t>
            </w:r>
          </w:p>
        </w:tc>
        <w:tc>
          <w:tcPr>
            <w:tcW w:w="958" w:type="dxa"/>
            <w:tcBorders>
              <w:top w:val="single" w:sz="4" w:space="0" w:color="auto"/>
              <w:bottom w:val="single" w:sz="4" w:space="0" w:color="auto"/>
            </w:tcBorders>
          </w:tcPr>
          <w:p>
            <w:pPr>
              <w:pStyle w:val="yTableNAm"/>
              <w:keepNext/>
              <w:keepLines/>
            </w:pPr>
            <w:r>
              <w:rPr>
                <w:b/>
                <w:bCs/>
              </w:rPr>
              <w:t>Class 1 (c/kL)</w:t>
            </w:r>
          </w:p>
        </w:tc>
        <w:tc>
          <w:tcPr>
            <w:tcW w:w="958" w:type="dxa"/>
            <w:tcBorders>
              <w:top w:val="single" w:sz="4" w:space="0" w:color="auto"/>
              <w:bottom w:val="single" w:sz="4" w:space="0" w:color="auto"/>
            </w:tcBorders>
          </w:tcPr>
          <w:p>
            <w:pPr>
              <w:pStyle w:val="yTableNAm"/>
              <w:keepNext/>
              <w:keepLines/>
            </w:pPr>
            <w:r>
              <w:rPr>
                <w:b/>
                <w:bCs/>
              </w:rPr>
              <w:t>Class 2 (c/kL)</w:t>
            </w:r>
          </w:p>
        </w:tc>
        <w:tc>
          <w:tcPr>
            <w:tcW w:w="958" w:type="dxa"/>
            <w:tcBorders>
              <w:top w:val="single" w:sz="4" w:space="0" w:color="auto"/>
              <w:bottom w:val="single" w:sz="4" w:space="0" w:color="auto"/>
            </w:tcBorders>
          </w:tcPr>
          <w:p>
            <w:pPr>
              <w:pStyle w:val="yTableNAm"/>
              <w:keepNext/>
              <w:keepLines/>
            </w:pPr>
            <w:r>
              <w:rPr>
                <w:b/>
                <w:bCs/>
              </w:rPr>
              <w:t>Class 3 (c/kL)</w:t>
            </w:r>
          </w:p>
        </w:tc>
        <w:tc>
          <w:tcPr>
            <w:tcW w:w="958" w:type="dxa"/>
            <w:tcBorders>
              <w:top w:val="single" w:sz="4" w:space="0" w:color="auto"/>
              <w:bottom w:val="single" w:sz="4" w:space="0" w:color="auto"/>
            </w:tcBorders>
          </w:tcPr>
          <w:p>
            <w:pPr>
              <w:pStyle w:val="yTableNAm"/>
              <w:keepNext/>
              <w:keepLines/>
            </w:pPr>
            <w:r>
              <w:rPr>
                <w:b/>
                <w:bCs/>
              </w:rPr>
              <w:t>Class 4 (c/kL)</w:t>
            </w:r>
          </w:p>
        </w:tc>
        <w:tc>
          <w:tcPr>
            <w:tcW w:w="1032" w:type="dxa"/>
            <w:tcBorders>
              <w:top w:val="single" w:sz="4" w:space="0" w:color="auto"/>
              <w:bottom w:val="single" w:sz="4" w:space="0" w:color="auto"/>
            </w:tcBorders>
          </w:tcPr>
          <w:p>
            <w:pPr>
              <w:pStyle w:val="yTableNAm"/>
              <w:keepNext/>
              <w:keepLines/>
            </w:pPr>
            <w:r>
              <w:rPr>
                <w:b/>
                <w:bCs/>
              </w:rPr>
              <w:t>Class 5 (c/kL)</w:t>
            </w:r>
          </w:p>
        </w:tc>
      </w:tr>
      <w:tr>
        <w:trPr>
          <w:cantSplit/>
        </w:trPr>
        <w:tc>
          <w:tcPr>
            <w:tcW w:w="1409" w:type="dxa"/>
          </w:tcPr>
          <w:p>
            <w:pPr>
              <w:pStyle w:val="yTableNAm"/>
            </w:pPr>
            <w:r>
              <w:t>Up to 350</w:t>
            </w:r>
          </w:p>
        </w:tc>
        <w:tc>
          <w:tcPr>
            <w:tcW w:w="958" w:type="dxa"/>
            <w:vAlign w:val="bottom"/>
          </w:tcPr>
          <w:p>
            <w:pPr>
              <w:pStyle w:val="yTableNAm"/>
            </w:pPr>
            <w:r>
              <w:rPr>
                <w:szCs w:val="22"/>
              </w:rPr>
              <w:t>105.5</w:t>
            </w:r>
          </w:p>
        </w:tc>
        <w:tc>
          <w:tcPr>
            <w:tcW w:w="958" w:type="dxa"/>
            <w:vAlign w:val="bottom"/>
          </w:tcPr>
          <w:p>
            <w:pPr>
              <w:pStyle w:val="yTableNAm"/>
            </w:pPr>
            <w:r>
              <w:rPr>
                <w:szCs w:val="22"/>
              </w:rPr>
              <w:t>138.1</w:t>
            </w:r>
          </w:p>
        </w:tc>
        <w:tc>
          <w:tcPr>
            <w:tcW w:w="958" w:type="dxa"/>
            <w:vAlign w:val="bottom"/>
          </w:tcPr>
          <w:p>
            <w:pPr>
              <w:pStyle w:val="yTableNAm"/>
            </w:pPr>
            <w:r>
              <w:rPr>
                <w:szCs w:val="22"/>
              </w:rPr>
              <w:t>138.1</w:t>
            </w:r>
          </w:p>
        </w:tc>
        <w:tc>
          <w:tcPr>
            <w:tcW w:w="958" w:type="dxa"/>
            <w:vAlign w:val="bottom"/>
          </w:tcPr>
          <w:p>
            <w:pPr>
              <w:pStyle w:val="yTableNAm"/>
            </w:pPr>
            <w:r>
              <w:rPr>
                <w:szCs w:val="22"/>
              </w:rPr>
              <w:t>138.1</w:t>
            </w:r>
          </w:p>
        </w:tc>
        <w:tc>
          <w:tcPr>
            <w:tcW w:w="1032" w:type="dxa"/>
            <w:vAlign w:val="bottom"/>
          </w:tcPr>
          <w:p>
            <w:pPr>
              <w:pStyle w:val="yTableNAm"/>
            </w:pPr>
            <w:r>
              <w:rPr>
                <w:szCs w:val="22"/>
              </w:rPr>
              <w:t>138.1</w:t>
            </w:r>
          </w:p>
        </w:tc>
      </w:tr>
      <w:tr>
        <w:trPr>
          <w:cantSplit/>
        </w:trPr>
        <w:tc>
          <w:tcPr>
            <w:tcW w:w="1409" w:type="dxa"/>
          </w:tcPr>
          <w:p>
            <w:pPr>
              <w:pStyle w:val="yTableNAm"/>
            </w:pPr>
            <w:r>
              <w:t>Over 350 but not over 500</w:t>
            </w:r>
          </w:p>
        </w:tc>
        <w:tc>
          <w:tcPr>
            <w:tcW w:w="958" w:type="dxa"/>
            <w:vAlign w:val="bottom"/>
          </w:tcPr>
          <w:p>
            <w:pPr>
              <w:pStyle w:val="yTableNAm"/>
            </w:pPr>
            <w:r>
              <w:rPr>
                <w:szCs w:val="22"/>
              </w:rPr>
              <w:t>140.4</w:t>
            </w:r>
          </w:p>
        </w:tc>
        <w:tc>
          <w:tcPr>
            <w:tcW w:w="958" w:type="dxa"/>
            <w:vAlign w:val="bottom"/>
          </w:tcPr>
          <w:p>
            <w:pPr>
              <w:pStyle w:val="yTableNAm"/>
            </w:pPr>
            <w:r>
              <w:rPr>
                <w:szCs w:val="22"/>
              </w:rPr>
              <w:t>184.1</w:t>
            </w:r>
          </w:p>
        </w:tc>
        <w:tc>
          <w:tcPr>
            <w:tcW w:w="958" w:type="dxa"/>
            <w:vAlign w:val="bottom"/>
          </w:tcPr>
          <w:p>
            <w:pPr>
              <w:pStyle w:val="yTableNAm"/>
            </w:pPr>
            <w:r>
              <w:rPr>
                <w:szCs w:val="22"/>
              </w:rPr>
              <w:t>184.1</w:t>
            </w:r>
          </w:p>
        </w:tc>
        <w:tc>
          <w:tcPr>
            <w:tcW w:w="958" w:type="dxa"/>
            <w:vAlign w:val="bottom"/>
          </w:tcPr>
          <w:p>
            <w:pPr>
              <w:pStyle w:val="yTableNAm"/>
            </w:pPr>
            <w:r>
              <w:rPr>
                <w:szCs w:val="22"/>
              </w:rPr>
              <w:t>184.1</w:t>
            </w:r>
          </w:p>
        </w:tc>
        <w:tc>
          <w:tcPr>
            <w:tcW w:w="1032" w:type="dxa"/>
            <w:vAlign w:val="bottom"/>
          </w:tcPr>
          <w:p>
            <w:pPr>
              <w:pStyle w:val="yTableNAm"/>
            </w:pPr>
            <w:r>
              <w:rPr>
                <w:szCs w:val="22"/>
              </w:rPr>
              <w:t>184.1</w:t>
            </w:r>
          </w:p>
        </w:tc>
      </w:tr>
      <w:tr>
        <w:trPr>
          <w:cantSplit/>
        </w:trPr>
        <w:tc>
          <w:tcPr>
            <w:tcW w:w="1409" w:type="dxa"/>
          </w:tcPr>
          <w:p>
            <w:pPr>
              <w:pStyle w:val="yTableNAm"/>
            </w:pPr>
            <w:r>
              <w:t>Over 500 but not over 750</w:t>
            </w:r>
          </w:p>
        </w:tc>
        <w:tc>
          <w:tcPr>
            <w:tcW w:w="958" w:type="dxa"/>
            <w:vAlign w:val="bottom"/>
          </w:tcPr>
          <w:p>
            <w:pPr>
              <w:pStyle w:val="yTableNAm"/>
            </w:pPr>
            <w:r>
              <w:rPr>
                <w:szCs w:val="22"/>
              </w:rPr>
              <w:t>148.6</w:t>
            </w:r>
          </w:p>
        </w:tc>
        <w:tc>
          <w:tcPr>
            <w:tcW w:w="958" w:type="dxa"/>
            <w:vAlign w:val="bottom"/>
          </w:tcPr>
          <w:p>
            <w:pPr>
              <w:pStyle w:val="yTableNAm"/>
            </w:pPr>
            <w:r>
              <w:rPr>
                <w:szCs w:val="22"/>
              </w:rPr>
              <w:t>204.3</w:t>
            </w:r>
          </w:p>
        </w:tc>
        <w:tc>
          <w:tcPr>
            <w:tcW w:w="958" w:type="dxa"/>
            <w:vAlign w:val="bottom"/>
          </w:tcPr>
          <w:p>
            <w:pPr>
              <w:pStyle w:val="yTableNAm"/>
            </w:pPr>
            <w:r>
              <w:rPr>
                <w:szCs w:val="22"/>
              </w:rPr>
              <w:t>272.2</w:t>
            </w:r>
          </w:p>
        </w:tc>
        <w:tc>
          <w:tcPr>
            <w:tcW w:w="958" w:type="dxa"/>
            <w:vAlign w:val="bottom"/>
          </w:tcPr>
          <w:p>
            <w:pPr>
              <w:pStyle w:val="yTableNAm"/>
            </w:pPr>
            <w:r>
              <w:rPr>
                <w:szCs w:val="22"/>
              </w:rPr>
              <w:t>320.2</w:t>
            </w:r>
          </w:p>
        </w:tc>
        <w:tc>
          <w:tcPr>
            <w:tcW w:w="1032" w:type="dxa"/>
            <w:vAlign w:val="bottom"/>
          </w:tcPr>
          <w:p>
            <w:pPr>
              <w:pStyle w:val="yTableNAm"/>
            </w:pPr>
            <w:r>
              <w:rPr>
                <w:szCs w:val="22"/>
              </w:rPr>
              <w:t>376.6</w:t>
            </w:r>
          </w:p>
        </w:tc>
      </w:tr>
      <w:tr>
        <w:trPr>
          <w:cantSplit/>
        </w:trPr>
        <w:tc>
          <w:tcPr>
            <w:tcW w:w="1409" w:type="dxa"/>
            <w:tcBorders>
              <w:bottom w:val="single" w:sz="4" w:space="0" w:color="auto"/>
            </w:tcBorders>
          </w:tcPr>
          <w:p>
            <w:pPr>
              <w:pStyle w:val="yTableNAm"/>
            </w:pPr>
            <w:r>
              <w:t>Over 750</w:t>
            </w:r>
          </w:p>
        </w:tc>
        <w:tc>
          <w:tcPr>
            <w:tcW w:w="958" w:type="dxa"/>
            <w:tcBorders>
              <w:bottom w:val="single" w:sz="4" w:space="0" w:color="auto"/>
            </w:tcBorders>
            <w:vAlign w:val="bottom"/>
          </w:tcPr>
          <w:p>
            <w:pPr>
              <w:pStyle w:val="yTableNAm"/>
            </w:pPr>
            <w:r>
              <w:rPr>
                <w:szCs w:val="22"/>
              </w:rPr>
              <w:t>173.4</w:t>
            </w:r>
          </w:p>
        </w:tc>
        <w:tc>
          <w:tcPr>
            <w:tcW w:w="958" w:type="dxa"/>
            <w:tcBorders>
              <w:bottom w:val="single" w:sz="4" w:space="0" w:color="auto"/>
            </w:tcBorders>
            <w:vAlign w:val="bottom"/>
          </w:tcPr>
          <w:p>
            <w:pPr>
              <w:pStyle w:val="yTableNAm"/>
            </w:pPr>
            <w:r>
              <w:rPr>
                <w:szCs w:val="22"/>
              </w:rPr>
              <w:t>260.7</w:t>
            </w:r>
          </w:p>
        </w:tc>
        <w:tc>
          <w:tcPr>
            <w:tcW w:w="958" w:type="dxa"/>
            <w:tcBorders>
              <w:bottom w:val="single" w:sz="4" w:space="0" w:color="auto"/>
            </w:tcBorders>
            <w:vAlign w:val="bottom"/>
          </w:tcPr>
          <w:p>
            <w:pPr>
              <w:pStyle w:val="yTableNAm"/>
            </w:pPr>
            <w:r>
              <w:rPr>
                <w:szCs w:val="22"/>
              </w:rPr>
              <w:t>347.0</w:t>
            </w:r>
          </w:p>
        </w:tc>
        <w:tc>
          <w:tcPr>
            <w:tcW w:w="958" w:type="dxa"/>
            <w:tcBorders>
              <w:bottom w:val="single" w:sz="4" w:space="0" w:color="auto"/>
            </w:tcBorders>
            <w:vAlign w:val="bottom"/>
          </w:tcPr>
          <w:p>
            <w:pPr>
              <w:pStyle w:val="yTableNAm"/>
            </w:pPr>
            <w:r>
              <w:rPr>
                <w:szCs w:val="22"/>
              </w:rPr>
              <w:t>480.0</w:t>
            </w:r>
          </w:p>
        </w:tc>
        <w:tc>
          <w:tcPr>
            <w:tcW w:w="1032" w:type="dxa"/>
            <w:tcBorders>
              <w:bottom w:val="single" w:sz="4" w:space="0" w:color="auto"/>
            </w:tcBorders>
            <w:vAlign w:val="bottom"/>
          </w:tcPr>
          <w:p>
            <w:pPr>
              <w:pStyle w:val="yTableNAm"/>
            </w:pPr>
            <w:r>
              <w:rPr>
                <w:szCs w:val="22"/>
              </w:rPr>
              <w:t>647.4</w:t>
            </w:r>
          </w:p>
        </w:tc>
      </w:tr>
    </w:tbl>
    <w:p>
      <w:pPr>
        <w:pStyle w:val="yHeading5"/>
      </w:pPr>
      <w:bookmarkStart w:id="80" w:name="_Toc84328529"/>
      <w:r>
        <w:rPr>
          <w:rStyle w:val="CharSClsNo"/>
        </w:rPr>
        <w:t>23</w:t>
      </w:r>
      <w:r>
        <w:t>.</w:t>
      </w:r>
      <w:r>
        <w:tab/>
        <w:t>Community residential</w:t>
      </w:r>
      <w:bookmarkEnd w:id="80"/>
    </w:p>
    <w:tbl>
      <w:tblPr>
        <w:tblW w:w="0" w:type="auto"/>
        <w:tblInd w:w="-34" w:type="dxa"/>
        <w:tblLook w:val="0000" w:firstRow="0" w:lastRow="0" w:firstColumn="0" w:lastColumn="0" w:noHBand="0" w:noVBand="0"/>
      </w:tblPr>
      <w:tblGrid>
        <w:gridCol w:w="849"/>
        <w:gridCol w:w="5056"/>
        <w:gridCol w:w="1228"/>
      </w:tblGrid>
      <w:tr>
        <w:trPr>
          <w:cantSplit/>
        </w:trPr>
        <w:tc>
          <w:tcPr>
            <w:tcW w:w="6010" w:type="dxa"/>
            <w:gridSpan w:val="2"/>
          </w:tcPr>
          <w:p>
            <w:pPr>
              <w:pStyle w:val="yTableNAm"/>
              <w:tabs>
                <w:tab w:val="clear" w:pos="567"/>
                <w:tab w:val="left" w:pos="460"/>
                <w:tab w:val="left" w:pos="885"/>
              </w:tabs>
              <w:ind w:left="885" w:hanging="885"/>
              <w:rPr>
                <w:rFonts w:ascii="Arial" w:hAnsi="Arial"/>
                <w:b/>
              </w:rPr>
            </w:pPr>
            <w:r>
              <w:tab/>
              <w:t>(1)</w:t>
            </w:r>
            <w:r>
              <w:tab/>
              <w:t>For each kilolitre of water supplied to a discrete residential unit as determined under by</w:t>
            </w:r>
            <w:r>
              <w:noBreakHyphen/>
              <w:t>law 16 that is in the metropolitan area —</w:t>
            </w:r>
          </w:p>
        </w:tc>
        <w:tc>
          <w:tcPr>
            <w:tcW w:w="1276" w:type="dxa"/>
            <w:vAlign w:val="bottom"/>
          </w:tcPr>
          <w:p>
            <w:pPr>
              <w:pStyle w:val="yTableNAm"/>
            </w:pPr>
          </w:p>
        </w:tc>
      </w:tr>
      <w:tr>
        <w:trPr>
          <w:cantSplit/>
        </w:trPr>
        <w:tc>
          <w:tcPr>
            <w:tcW w:w="907" w:type="dxa"/>
          </w:tcPr>
          <w:p>
            <w:pPr>
              <w:pStyle w:val="zyTableNAm"/>
            </w:pPr>
          </w:p>
        </w:tc>
        <w:tc>
          <w:tcPr>
            <w:tcW w:w="5103" w:type="dxa"/>
          </w:tcPr>
          <w:p>
            <w:pPr>
              <w:pStyle w:val="yTableNAm"/>
              <w:tabs>
                <w:tab w:val="clear" w:pos="567"/>
                <w:tab w:val="left" w:pos="403"/>
                <w:tab w:val="right" w:leader="dot" w:pos="4887"/>
              </w:tabs>
              <w:ind w:left="982" w:hanging="982"/>
              <w:rPr>
                <w:rFonts w:ascii="Arial" w:hAnsi="Arial"/>
                <w:b/>
              </w:rPr>
            </w:pPr>
            <w:r>
              <w:rPr>
                <w:spacing w:val="-1"/>
              </w:rPr>
              <w:tab/>
            </w:r>
            <w:r>
              <w:t>up</w:t>
            </w:r>
            <w:r>
              <w:rPr>
                <w:spacing w:val="-1"/>
              </w:rPr>
              <w:t xml:space="preserve"> to 150 kL </w:t>
            </w:r>
            <w:r>
              <w:rPr>
                <w:spacing w:val="-1"/>
              </w:rPr>
              <w:tab/>
            </w:r>
          </w:p>
        </w:tc>
        <w:tc>
          <w:tcPr>
            <w:tcW w:w="1276" w:type="dxa"/>
            <w:vAlign w:val="bottom"/>
          </w:tcPr>
          <w:p>
            <w:pPr>
              <w:pStyle w:val="yTableNAm"/>
            </w:pPr>
            <w:r>
              <w:rPr>
                <w:szCs w:val="22"/>
              </w:rPr>
              <w:t>69.0 cents</w:t>
            </w:r>
          </w:p>
        </w:tc>
      </w:tr>
      <w:tr>
        <w:trPr>
          <w:cantSplit/>
        </w:trPr>
        <w:tc>
          <w:tcPr>
            <w:tcW w:w="907" w:type="dxa"/>
          </w:tcPr>
          <w:p>
            <w:pPr>
              <w:pStyle w:val="zyTableNAm"/>
            </w:pPr>
          </w:p>
        </w:tc>
        <w:tc>
          <w:tcPr>
            <w:tcW w:w="5103" w:type="dxa"/>
          </w:tcPr>
          <w:p>
            <w:pPr>
              <w:pStyle w:val="yTableNAm"/>
              <w:tabs>
                <w:tab w:val="clear" w:pos="567"/>
                <w:tab w:val="left" w:pos="403"/>
                <w:tab w:val="right" w:leader="dot" w:pos="4887"/>
              </w:tabs>
              <w:ind w:left="982" w:hanging="982"/>
              <w:rPr>
                <w:rFonts w:ascii="Arial" w:hAnsi="Arial"/>
                <w:b/>
              </w:rPr>
            </w:pPr>
            <w:r>
              <w:rPr>
                <w:spacing w:val="-1"/>
              </w:rPr>
              <w:tab/>
            </w:r>
            <w:r>
              <w:t>over</w:t>
            </w:r>
            <w:r>
              <w:rPr>
                <w:spacing w:val="-1"/>
              </w:rPr>
              <w:t xml:space="preserve"> </w:t>
            </w:r>
            <w:r>
              <w:t>150</w:t>
            </w:r>
            <w:r>
              <w:rPr>
                <w:spacing w:val="-1"/>
              </w:rPr>
              <w:t xml:space="preserve"> but not over 500 kL </w:t>
            </w:r>
            <w:r>
              <w:rPr>
                <w:spacing w:val="-1"/>
              </w:rPr>
              <w:tab/>
            </w:r>
          </w:p>
        </w:tc>
        <w:tc>
          <w:tcPr>
            <w:tcW w:w="1276" w:type="dxa"/>
            <w:vAlign w:val="bottom"/>
          </w:tcPr>
          <w:p>
            <w:pPr>
              <w:pStyle w:val="yTableNAm"/>
            </w:pPr>
            <w:r>
              <w:rPr>
                <w:szCs w:val="22"/>
              </w:rPr>
              <w:t>184.1 cents</w:t>
            </w:r>
          </w:p>
        </w:tc>
      </w:tr>
      <w:tr>
        <w:trPr>
          <w:cantSplit/>
        </w:trPr>
        <w:tc>
          <w:tcPr>
            <w:tcW w:w="907" w:type="dxa"/>
          </w:tcPr>
          <w:p>
            <w:pPr>
              <w:pStyle w:val="zyTableNAm"/>
            </w:pPr>
          </w:p>
        </w:tc>
        <w:tc>
          <w:tcPr>
            <w:tcW w:w="5103" w:type="dxa"/>
          </w:tcPr>
          <w:p>
            <w:pPr>
              <w:pStyle w:val="yTableNAm"/>
              <w:tabs>
                <w:tab w:val="clear" w:pos="567"/>
                <w:tab w:val="left" w:pos="403"/>
                <w:tab w:val="right" w:leader="dot" w:pos="4887"/>
              </w:tabs>
              <w:ind w:left="982" w:hanging="982"/>
              <w:rPr>
                <w:rFonts w:ascii="Arial" w:hAnsi="Arial"/>
                <w:b/>
              </w:rPr>
            </w:pPr>
            <w:r>
              <w:rPr>
                <w:spacing w:val="-1"/>
              </w:rPr>
              <w:tab/>
            </w:r>
            <w:r>
              <w:t>over</w:t>
            </w:r>
            <w:r>
              <w:rPr>
                <w:spacing w:val="-1"/>
              </w:rPr>
              <w:t xml:space="preserve"> </w:t>
            </w:r>
            <w:r>
              <w:t>500</w:t>
            </w:r>
            <w:r>
              <w:rPr>
                <w:spacing w:val="-1"/>
              </w:rPr>
              <w:t xml:space="preserve"> kL </w:t>
            </w:r>
            <w:r>
              <w:rPr>
                <w:spacing w:val="-1"/>
              </w:rPr>
              <w:tab/>
            </w:r>
          </w:p>
        </w:tc>
        <w:tc>
          <w:tcPr>
            <w:tcW w:w="1276" w:type="dxa"/>
            <w:vAlign w:val="bottom"/>
          </w:tcPr>
          <w:p>
            <w:pPr>
              <w:pStyle w:val="yTableNAm"/>
            </w:pPr>
            <w:r>
              <w:rPr>
                <w:szCs w:val="22"/>
              </w:rPr>
              <w:t>260.7 cents</w:t>
            </w:r>
          </w:p>
        </w:tc>
      </w:tr>
      <w:tr>
        <w:trPr>
          <w:cantSplit/>
        </w:trPr>
        <w:tc>
          <w:tcPr>
            <w:tcW w:w="6010" w:type="dxa"/>
            <w:gridSpan w:val="2"/>
          </w:tcPr>
          <w:p>
            <w:pPr>
              <w:pStyle w:val="yTableNAm"/>
              <w:tabs>
                <w:tab w:val="clear" w:pos="567"/>
                <w:tab w:val="left" w:pos="460"/>
                <w:tab w:val="left" w:pos="885"/>
              </w:tabs>
              <w:ind w:left="885" w:hanging="885"/>
              <w:rPr>
                <w:rFonts w:ascii="Arial" w:hAnsi="Arial"/>
                <w:b/>
              </w:rPr>
            </w:pPr>
            <w:r>
              <w:tab/>
              <w:t>(2)</w:t>
            </w:r>
            <w:r>
              <w:tab/>
              <w:t>For each kilolitre of water supplied to a discrete residential unit as determined under by</w:t>
            </w:r>
            <w:r>
              <w:noBreakHyphen/>
              <w:t>law 16 that is not in the metropolitan area, according to the residential classification of the town/area set out in Schedule 10 —</w:t>
            </w:r>
          </w:p>
        </w:tc>
        <w:tc>
          <w:tcPr>
            <w:tcW w:w="1276" w:type="dxa"/>
            <w:vAlign w:val="bottom"/>
          </w:tcPr>
          <w:p>
            <w:pPr>
              <w:pStyle w:val="yTableNAm"/>
            </w:pPr>
          </w:p>
        </w:tc>
      </w:tr>
    </w:tbl>
    <w:p/>
    <w:tbl>
      <w:tblPr>
        <w:tblW w:w="0" w:type="auto"/>
        <w:tblInd w:w="879" w:type="dxa"/>
        <w:tblCellMar>
          <w:left w:w="28" w:type="dxa"/>
          <w:right w:w="28" w:type="dxa"/>
        </w:tblCellMar>
        <w:tblLook w:val="0000" w:firstRow="0" w:lastRow="0" w:firstColumn="0" w:lastColumn="0" w:noHBand="0" w:noVBand="0"/>
      </w:tblPr>
      <w:tblGrid>
        <w:gridCol w:w="1408"/>
        <w:gridCol w:w="962"/>
        <w:gridCol w:w="962"/>
        <w:gridCol w:w="962"/>
        <w:gridCol w:w="962"/>
        <w:gridCol w:w="964"/>
      </w:tblGrid>
      <w:tr>
        <w:trPr>
          <w:cantSplit/>
          <w:tblHeader/>
        </w:trPr>
        <w:tc>
          <w:tcPr>
            <w:tcW w:w="1411" w:type="dxa"/>
            <w:tcBorders>
              <w:top w:val="single" w:sz="4" w:space="0" w:color="auto"/>
              <w:bottom w:val="single" w:sz="4" w:space="0" w:color="auto"/>
            </w:tcBorders>
          </w:tcPr>
          <w:p>
            <w:pPr>
              <w:pStyle w:val="yTableNAm"/>
            </w:pPr>
            <w:r>
              <w:rPr>
                <w:b/>
                <w:bCs/>
                <w:szCs w:val="22"/>
              </w:rPr>
              <w:br w:type="page"/>
              <w:t>Consumption (kL)</w:t>
            </w:r>
          </w:p>
        </w:tc>
        <w:tc>
          <w:tcPr>
            <w:tcW w:w="972" w:type="dxa"/>
            <w:tcBorders>
              <w:top w:val="single" w:sz="4" w:space="0" w:color="auto"/>
              <w:bottom w:val="single" w:sz="4" w:space="0" w:color="auto"/>
            </w:tcBorders>
          </w:tcPr>
          <w:p>
            <w:pPr>
              <w:pStyle w:val="yTableNAm"/>
              <w:jc w:val="center"/>
            </w:pPr>
            <w:r>
              <w:rPr>
                <w:b/>
                <w:bCs/>
                <w:szCs w:val="22"/>
              </w:rPr>
              <w:t>Class 1 (c/kL)</w:t>
            </w:r>
          </w:p>
        </w:tc>
        <w:tc>
          <w:tcPr>
            <w:tcW w:w="972" w:type="dxa"/>
            <w:tcBorders>
              <w:top w:val="single" w:sz="4" w:space="0" w:color="auto"/>
              <w:bottom w:val="single" w:sz="4" w:space="0" w:color="auto"/>
            </w:tcBorders>
          </w:tcPr>
          <w:p>
            <w:pPr>
              <w:pStyle w:val="yTableNAm"/>
              <w:jc w:val="center"/>
            </w:pPr>
            <w:r>
              <w:rPr>
                <w:b/>
                <w:bCs/>
                <w:szCs w:val="22"/>
              </w:rPr>
              <w:t>Class 2 (c/kL)</w:t>
            </w:r>
          </w:p>
        </w:tc>
        <w:tc>
          <w:tcPr>
            <w:tcW w:w="972" w:type="dxa"/>
            <w:tcBorders>
              <w:top w:val="single" w:sz="4" w:space="0" w:color="auto"/>
              <w:bottom w:val="single" w:sz="4" w:space="0" w:color="auto"/>
            </w:tcBorders>
          </w:tcPr>
          <w:p>
            <w:pPr>
              <w:pStyle w:val="yTableNAm"/>
              <w:jc w:val="center"/>
            </w:pPr>
            <w:r>
              <w:rPr>
                <w:b/>
                <w:bCs/>
                <w:szCs w:val="22"/>
              </w:rPr>
              <w:t>Class 3 (c/kL)</w:t>
            </w:r>
          </w:p>
        </w:tc>
        <w:tc>
          <w:tcPr>
            <w:tcW w:w="972" w:type="dxa"/>
            <w:tcBorders>
              <w:top w:val="single" w:sz="4" w:space="0" w:color="auto"/>
              <w:bottom w:val="single" w:sz="4" w:space="0" w:color="auto"/>
            </w:tcBorders>
          </w:tcPr>
          <w:p>
            <w:pPr>
              <w:pStyle w:val="yTableNAm"/>
              <w:jc w:val="center"/>
            </w:pPr>
            <w:r>
              <w:rPr>
                <w:b/>
                <w:bCs/>
                <w:szCs w:val="22"/>
              </w:rPr>
              <w:t>Class 4 (c/kL)</w:t>
            </w:r>
          </w:p>
        </w:tc>
        <w:tc>
          <w:tcPr>
            <w:tcW w:w="974" w:type="dxa"/>
            <w:tcBorders>
              <w:top w:val="single" w:sz="4" w:space="0" w:color="auto"/>
              <w:bottom w:val="single" w:sz="4" w:space="0" w:color="auto"/>
            </w:tcBorders>
          </w:tcPr>
          <w:p>
            <w:pPr>
              <w:pStyle w:val="yTableNAm"/>
              <w:jc w:val="center"/>
            </w:pPr>
            <w:r>
              <w:rPr>
                <w:b/>
                <w:bCs/>
                <w:szCs w:val="22"/>
              </w:rPr>
              <w:t>Class 5 (c/kL)</w:t>
            </w:r>
          </w:p>
        </w:tc>
      </w:tr>
      <w:tr>
        <w:trPr>
          <w:cantSplit/>
        </w:trPr>
        <w:tc>
          <w:tcPr>
            <w:tcW w:w="1411" w:type="dxa"/>
          </w:tcPr>
          <w:p>
            <w:pPr>
              <w:pStyle w:val="yTableNAm"/>
            </w:pPr>
            <w:r>
              <w:rPr>
                <w:szCs w:val="22"/>
              </w:rPr>
              <w:t>Up to 150</w:t>
            </w:r>
          </w:p>
        </w:tc>
        <w:tc>
          <w:tcPr>
            <w:tcW w:w="972" w:type="dxa"/>
            <w:vAlign w:val="bottom"/>
          </w:tcPr>
          <w:p>
            <w:pPr>
              <w:pStyle w:val="yTableNAm"/>
              <w:jc w:val="center"/>
              <w:rPr>
                <w:rFonts w:ascii="Arial" w:hAnsi="Arial"/>
                <w:b/>
              </w:rPr>
            </w:pPr>
            <w:r>
              <w:rPr>
                <w:szCs w:val="22"/>
              </w:rPr>
              <w:t>52.7</w:t>
            </w:r>
          </w:p>
        </w:tc>
        <w:tc>
          <w:tcPr>
            <w:tcW w:w="972" w:type="dxa"/>
            <w:vAlign w:val="bottom"/>
          </w:tcPr>
          <w:p>
            <w:pPr>
              <w:pStyle w:val="yTableNAm"/>
              <w:jc w:val="center"/>
              <w:rPr>
                <w:rFonts w:ascii="Arial" w:hAnsi="Arial"/>
                <w:b/>
              </w:rPr>
            </w:pPr>
            <w:r>
              <w:rPr>
                <w:szCs w:val="22"/>
              </w:rPr>
              <w:t>69.0</w:t>
            </w:r>
          </w:p>
        </w:tc>
        <w:tc>
          <w:tcPr>
            <w:tcW w:w="972" w:type="dxa"/>
            <w:vAlign w:val="bottom"/>
          </w:tcPr>
          <w:p>
            <w:pPr>
              <w:pStyle w:val="yTableNAm"/>
              <w:jc w:val="center"/>
              <w:rPr>
                <w:rFonts w:ascii="Arial" w:hAnsi="Arial"/>
                <w:b/>
              </w:rPr>
            </w:pPr>
            <w:r>
              <w:rPr>
                <w:szCs w:val="22"/>
              </w:rPr>
              <w:t>69.0</w:t>
            </w:r>
          </w:p>
        </w:tc>
        <w:tc>
          <w:tcPr>
            <w:tcW w:w="972" w:type="dxa"/>
            <w:vAlign w:val="bottom"/>
          </w:tcPr>
          <w:p>
            <w:pPr>
              <w:pStyle w:val="yTableNAm"/>
              <w:jc w:val="center"/>
              <w:rPr>
                <w:rFonts w:ascii="Arial" w:hAnsi="Arial"/>
                <w:b/>
              </w:rPr>
            </w:pPr>
            <w:r>
              <w:rPr>
                <w:szCs w:val="22"/>
              </w:rPr>
              <w:t>69.0</w:t>
            </w:r>
          </w:p>
        </w:tc>
        <w:tc>
          <w:tcPr>
            <w:tcW w:w="974" w:type="dxa"/>
            <w:vAlign w:val="bottom"/>
          </w:tcPr>
          <w:p>
            <w:pPr>
              <w:pStyle w:val="yTableNAm"/>
              <w:jc w:val="center"/>
              <w:rPr>
                <w:rFonts w:ascii="Arial" w:hAnsi="Arial"/>
                <w:b/>
              </w:rPr>
            </w:pPr>
            <w:r>
              <w:rPr>
                <w:szCs w:val="22"/>
              </w:rPr>
              <w:t>69.0</w:t>
            </w:r>
          </w:p>
        </w:tc>
      </w:tr>
      <w:tr>
        <w:trPr>
          <w:cantSplit/>
        </w:trPr>
        <w:tc>
          <w:tcPr>
            <w:tcW w:w="1411" w:type="dxa"/>
          </w:tcPr>
          <w:p>
            <w:pPr>
              <w:pStyle w:val="yTableNAm"/>
            </w:pPr>
            <w:r>
              <w:rPr>
                <w:szCs w:val="22"/>
              </w:rPr>
              <w:t>Over 150 but not over 300</w:t>
            </w:r>
          </w:p>
        </w:tc>
        <w:tc>
          <w:tcPr>
            <w:tcW w:w="972" w:type="dxa"/>
            <w:vAlign w:val="bottom"/>
          </w:tcPr>
          <w:p>
            <w:pPr>
              <w:pStyle w:val="yTableNAm"/>
              <w:jc w:val="center"/>
              <w:rPr>
                <w:rFonts w:ascii="Arial" w:hAnsi="Arial"/>
                <w:b/>
              </w:rPr>
            </w:pPr>
            <w:r>
              <w:rPr>
                <w:szCs w:val="22"/>
              </w:rPr>
              <w:t>70.2</w:t>
            </w:r>
          </w:p>
        </w:tc>
        <w:tc>
          <w:tcPr>
            <w:tcW w:w="972" w:type="dxa"/>
            <w:vAlign w:val="bottom"/>
          </w:tcPr>
          <w:p>
            <w:pPr>
              <w:pStyle w:val="yTableNAm"/>
              <w:jc w:val="center"/>
              <w:rPr>
                <w:rFonts w:ascii="Arial" w:hAnsi="Arial"/>
                <w:b/>
              </w:rPr>
            </w:pPr>
            <w:r>
              <w:rPr>
                <w:szCs w:val="22"/>
              </w:rPr>
              <w:t>92.0</w:t>
            </w:r>
          </w:p>
        </w:tc>
        <w:tc>
          <w:tcPr>
            <w:tcW w:w="972" w:type="dxa"/>
            <w:vAlign w:val="bottom"/>
          </w:tcPr>
          <w:p>
            <w:pPr>
              <w:pStyle w:val="yTableNAm"/>
              <w:jc w:val="center"/>
              <w:rPr>
                <w:rFonts w:ascii="Arial" w:hAnsi="Arial"/>
                <w:b/>
              </w:rPr>
            </w:pPr>
            <w:r>
              <w:rPr>
                <w:szCs w:val="22"/>
              </w:rPr>
              <w:t>92.0</w:t>
            </w:r>
          </w:p>
        </w:tc>
        <w:tc>
          <w:tcPr>
            <w:tcW w:w="972" w:type="dxa"/>
            <w:vAlign w:val="bottom"/>
          </w:tcPr>
          <w:p>
            <w:pPr>
              <w:pStyle w:val="yTableNAm"/>
              <w:jc w:val="center"/>
              <w:rPr>
                <w:rFonts w:ascii="Arial" w:hAnsi="Arial"/>
                <w:b/>
              </w:rPr>
            </w:pPr>
            <w:r>
              <w:rPr>
                <w:szCs w:val="22"/>
              </w:rPr>
              <w:t>92.0</w:t>
            </w:r>
          </w:p>
        </w:tc>
        <w:tc>
          <w:tcPr>
            <w:tcW w:w="974" w:type="dxa"/>
            <w:vAlign w:val="bottom"/>
          </w:tcPr>
          <w:p>
            <w:pPr>
              <w:pStyle w:val="yTableNAm"/>
              <w:jc w:val="center"/>
              <w:rPr>
                <w:rFonts w:ascii="Arial" w:hAnsi="Arial"/>
                <w:b/>
              </w:rPr>
            </w:pPr>
            <w:r>
              <w:rPr>
                <w:szCs w:val="22"/>
              </w:rPr>
              <w:t>92.0</w:t>
            </w:r>
          </w:p>
        </w:tc>
      </w:tr>
      <w:tr>
        <w:trPr>
          <w:cantSplit/>
        </w:trPr>
        <w:tc>
          <w:tcPr>
            <w:tcW w:w="1411" w:type="dxa"/>
          </w:tcPr>
          <w:p>
            <w:pPr>
              <w:pStyle w:val="yTableNAm"/>
            </w:pPr>
            <w:r>
              <w:rPr>
                <w:szCs w:val="22"/>
              </w:rPr>
              <w:t>Over 300 but not over 400</w:t>
            </w:r>
          </w:p>
        </w:tc>
        <w:tc>
          <w:tcPr>
            <w:tcW w:w="972" w:type="dxa"/>
            <w:vAlign w:val="bottom"/>
          </w:tcPr>
          <w:p>
            <w:pPr>
              <w:pStyle w:val="yTableNAm"/>
              <w:jc w:val="center"/>
              <w:rPr>
                <w:rFonts w:ascii="Arial" w:hAnsi="Arial"/>
                <w:b/>
              </w:rPr>
            </w:pPr>
            <w:r>
              <w:rPr>
                <w:szCs w:val="22"/>
              </w:rPr>
              <w:t>74.3</w:t>
            </w:r>
          </w:p>
        </w:tc>
        <w:tc>
          <w:tcPr>
            <w:tcW w:w="972" w:type="dxa"/>
            <w:vAlign w:val="bottom"/>
          </w:tcPr>
          <w:p>
            <w:pPr>
              <w:pStyle w:val="yTableNAm"/>
              <w:jc w:val="center"/>
              <w:rPr>
                <w:rFonts w:ascii="Arial" w:hAnsi="Arial"/>
                <w:b/>
              </w:rPr>
            </w:pPr>
            <w:r>
              <w:rPr>
                <w:szCs w:val="22"/>
              </w:rPr>
              <w:t>102.1</w:t>
            </w:r>
          </w:p>
        </w:tc>
        <w:tc>
          <w:tcPr>
            <w:tcW w:w="972" w:type="dxa"/>
            <w:vAlign w:val="bottom"/>
          </w:tcPr>
          <w:p>
            <w:pPr>
              <w:pStyle w:val="yTableNAm"/>
              <w:jc w:val="center"/>
              <w:rPr>
                <w:rFonts w:ascii="Arial" w:hAnsi="Arial"/>
                <w:b/>
              </w:rPr>
            </w:pPr>
            <w:r>
              <w:rPr>
                <w:szCs w:val="22"/>
              </w:rPr>
              <w:t>136.1</w:t>
            </w:r>
          </w:p>
        </w:tc>
        <w:tc>
          <w:tcPr>
            <w:tcW w:w="972" w:type="dxa"/>
            <w:vAlign w:val="bottom"/>
          </w:tcPr>
          <w:p>
            <w:pPr>
              <w:pStyle w:val="yTableNAm"/>
              <w:jc w:val="center"/>
              <w:rPr>
                <w:rFonts w:ascii="Arial" w:hAnsi="Arial"/>
                <w:b/>
              </w:rPr>
            </w:pPr>
            <w:r>
              <w:rPr>
                <w:szCs w:val="22"/>
              </w:rPr>
              <w:t>160.1</w:t>
            </w:r>
          </w:p>
        </w:tc>
        <w:tc>
          <w:tcPr>
            <w:tcW w:w="974" w:type="dxa"/>
            <w:vAlign w:val="bottom"/>
          </w:tcPr>
          <w:p>
            <w:pPr>
              <w:pStyle w:val="yTableNAm"/>
              <w:jc w:val="center"/>
              <w:rPr>
                <w:rFonts w:ascii="Arial" w:hAnsi="Arial"/>
                <w:b/>
              </w:rPr>
            </w:pPr>
            <w:r>
              <w:rPr>
                <w:szCs w:val="22"/>
              </w:rPr>
              <w:t>188.3</w:t>
            </w:r>
          </w:p>
        </w:tc>
      </w:tr>
      <w:tr>
        <w:trPr>
          <w:cantSplit/>
        </w:trPr>
        <w:tc>
          <w:tcPr>
            <w:tcW w:w="1411" w:type="dxa"/>
          </w:tcPr>
          <w:p>
            <w:pPr>
              <w:pStyle w:val="yTableNAm"/>
            </w:pPr>
            <w:r>
              <w:rPr>
                <w:szCs w:val="22"/>
              </w:rPr>
              <w:lastRenderedPageBreak/>
              <w:t>Over 400 but not over 550</w:t>
            </w:r>
          </w:p>
        </w:tc>
        <w:tc>
          <w:tcPr>
            <w:tcW w:w="972" w:type="dxa"/>
            <w:vAlign w:val="bottom"/>
          </w:tcPr>
          <w:p>
            <w:pPr>
              <w:pStyle w:val="yTableNAm"/>
              <w:jc w:val="center"/>
              <w:rPr>
                <w:rFonts w:ascii="Arial" w:hAnsi="Arial"/>
                <w:b/>
              </w:rPr>
            </w:pPr>
            <w:r>
              <w:rPr>
                <w:szCs w:val="22"/>
              </w:rPr>
              <w:t>148.6</w:t>
            </w:r>
          </w:p>
        </w:tc>
        <w:tc>
          <w:tcPr>
            <w:tcW w:w="972" w:type="dxa"/>
            <w:vAlign w:val="bottom"/>
          </w:tcPr>
          <w:p>
            <w:pPr>
              <w:pStyle w:val="yTableNAm"/>
              <w:jc w:val="center"/>
              <w:rPr>
                <w:rFonts w:ascii="Arial" w:hAnsi="Arial"/>
                <w:b/>
              </w:rPr>
            </w:pPr>
            <w:r>
              <w:rPr>
                <w:szCs w:val="22"/>
              </w:rPr>
              <w:t>204.3</w:t>
            </w:r>
          </w:p>
        </w:tc>
        <w:tc>
          <w:tcPr>
            <w:tcW w:w="972" w:type="dxa"/>
            <w:vAlign w:val="bottom"/>
          </w:tcPr>
          <w:p>
            <w:pPr>
              <w:pStyle w:val="yTableNAm"/>
              <w:jc w:val="center"/>
              <w:rPr>
                <w:rFonts w:ascii="Arial" w:hAnsi="Arial"/>
                <w:b/>
              </w:rPr>
            </w:pPr>
            <w:r>
              <w:rPr>
                <w:szCs w:val="22"/>
              </w:rPr>
              <w:t>272.2</w:t>
            </w:r>
          </w:p>
        </w:tc>
        <w:tc>
          <w:tcPr>
            <w:tcW w:w="972" w:type="dxa"/>
            <w:vAlign w:val="bottom"/>
          </w:tcPr>
          <w:p>
            <w:pPr>
              <w:pStyle w:val="yTableNAm"/>
              <w:jc w:val="center"/>
              <w:rPr>
                <w:rFonts w:ascii="Arial" w:hAnsi="Arial"/>
                <w:b/>
              </w:rPr>
            </w:pPr>
            <w:r>
              <w:rPr>
                <w:szCs w:val="22"/>
              </w:rPr>
              <w:t>320.2</w:t>
            </w:r>
          </w:p>
        </w:tc>
        <w:tc>
          <w:tcPr>
            <w:tcW w:w="974" w:type="dxa"/>
            <w:vAlign w:val="bottom"/>
          </w:tcPr>
          <w:p>
            <w:pPr>
              <w:pStyle w:val="yTableNAm"/>
              <w:jc w:val="center"/>
              <w:rPr>
                <w:rFonts w:ascii="Arial" w:hAnsi="Arial"/>
                <w:b/>
              </w:rPr>
            </w:pPr>
            <w:r>
              <w:rPr>
                <w:szCs w:val="22"/>
              </w:rPr>
              <w:t>376.6</w:t>
            </w:r>
          </w:p>
        </w:tc>
      </w:tr>
      <w:tr>
        <w:trPr>
          <w:cantSplit/>
        </w:trPr>
        <w:tc>
          <w:tcPr>
            <w:tcW w:w="1411" w:type="dxa"/>
            <w:tcBorders>
              <w:bottom w:val="single" w:sz="4" w:space="0" w:color="auto"/>
            </w:tcBorders>
          </w:tcPr>
          <w:p>
            <w:pPr>
              <w:pStyle w:val="yTableNAm"/>
            </w:pPr>
            <w:r>
              <w:rPr>
                <w:szCs w:val="22"/>
              </w:rPr>
              <w:t>Over 550</w:t>
            </w:r>
          </w:p>
        </w:tc>
        <w:tc>
          <w:tcPr>
            <w:tcW w:w="972" w:type="dxa"/>
            <w:tcBorders>
              <w:bottom w:val="single" w:sz="4" w:space="0" w:color="auto"/>
            </w:tcBorders>
            <w:vAlign w:val="bottom"/>
          </w:tcPr>
          <w:p>
            <w:pPr>
              <w:pStyle w:val="yTableNAm"/>
              <w:jc w:val="center"/>
              <w:rPr>
                <w:rFonts w:ascii="Arial" w:hAnsi="Arial"/>
                <w:b/>
              </w:rPr>
            </w:pPr>
            <w:r>
              <w:rPr>
                <w:szCs w:val="22"/>
              </w:rPr>
              <w:t>173.4</w:t>
            </w:r>
          </w:p>
        </w:tc>
        <w:tc>
          <w:tcPr>
            <w:tcW w:w="972" w:type="dxa"/>
            <w:tcBorders>
              <w:bottom w:val="single" w:sz="4" w:space="0" w:color="auto"/>
            </w:tcBorders>
            <w:vAlign w:val="bottom"/>
          </w:tcPr>
          <w:p>
            <w:pPr>
              <w:pStyle w:val="yTableNAm"/>
              <w:jc w:val="center"/>
              <w:rPr>
                <w:rFonts w:ascii="Arial" w:hAnsi="Arial"/>
                <w:b/>
              </w:rPr>
            </w:pPr>
            <w:r>
              <w:rPr>
                <w:szCs w:val="22"/>
              </w:rPr>
              <w:t>260.7</w:t>
            </w:r>
          </w:p>
        </w:tc>
        <w:tc>
          <w:tcPr>
            <w:tcW w:w="972" w:type="dxa"/>
            <w:tcBorders>
              <w:bottom w:val="single" w:sz="4" w:space="0" w:color="auto"/>
            </w:tcBorders>
            <w:vAlign w:val="bottom"/>
          </w:tcPr>
          <w:p>
            <w:pPr>
              <w:pStyle w:val="yTableNAm"/>
              <w:jc w:val="center"/>
              <w:rPr>
                <w:rFonts w:ascii="Arial" w:hAnsi="Arial"/>
                <w:b/>
              </w:rPr>
            </w:pPr>
            <w:r>
              <w:rPr>
                <w:szCs w:val="22"/>
              </w:rPr>
              <w:t>347.0</w:t>
            </w:r>
          </w:p>
        </w:tc>
        <w:tc>
          <w:tcPr>
            <w:tcW w:w="972" w:type="dxa"/>
            <w:tcBorders>
              <w:bottom w:val="single" w:sz="4" w:space="0" w:color="auto"/>
            </w:tcBorders>
            <w:vAlign w:val="bottom"/>
          </w:tcPr>
          <w:p>
            <w:pPr>
              <w:pStyle w:val="yTableNAm"/>
              <w:jc w:val="center"/>
              <w:rPr>
                <w:rFonts w:ascii="Arial" w:hAnsi="Arial"/>
                <w:b/>
              </w:rPr>
            </w:pPr>
            <w:r>
              <w:rPr>
                <w:szCs w:val="22"/>
              </w:rPr>
              <w:t>480.0</w:t>
            </w:r>
          </w:p>
        </w:tc>
        <w:tc>
          <w:tcPr>
            <w:tcW w:w="974" w:type="dxa"/>
            <w:tcBorders>
              <w:bottom w:val="single" w:sz="4" w:space="0" w:color="auto"/>
            </w:tcBorders>
            <w:vAlign w:val="bottom"/>
          </w:tcPr>
          <w:p>
            <w:pPr>
              <w:pStyle w:val="yTableNAm"/>
              <w:jc w:val="center"/>
              <w:rPr>
                <w:rFonts w:ascii="Arial" w:hAnsi="Arial"/>
                <w:b/>
              </w:rPr>
            </w:pPr>
            <w:r>
              <w:rPr>
                <w:szCs w:val="22"/>
              </w:rPr>
              <w:t>647.4</w:t>
            </w:r>
          </w:p>
        </w:tc>
      </w:tr>
    </w:tbl>
    <w:p>
      <w:pPr>
        <w:pStyle w:val="yTableNAm"/>
        <w:keepNext/>
        <w:ind w:left="851" w:right="1281"/>
      </w:pPr>
      <w:r>
        <w:t>except that if the property is —</w:t>
      </w:r>
    </w:p>
    <w:p>
      <w:pPr>
        <w:pStyle w:val="yTableNAm"/>
        <w:tabs>
          <w:tab w:val="clear" w:pos="567"/>
          <w:tab w:val="left" w:pos="1276"/>
          <w:tab w:val="left" w:pos="1701"/>
        </w:tabs>
        <w:ind w:left="1701" w:right="1284" w:hanging="1580"/>
      </w:pPr>
      <w:r>
        <w:tab/>
        <w:t>(a)</w:t>
      </w:r>
      <w:r>
        <w:tab/>
        <w:t>in the town of Cue, Laverton, Leonora, Meekatharra, Menzies, Mt Magnet, Mullewa, Sandstone, Wiluna or Yalgoo; or</w:t>
      </w:r>
    </w:p>
    <w:p>
      <w:pPr>
        <w:pStyle w:val="yTableNAm"/>
        <w:tabs>
          <w:tab w:val="clear" w:pos="567"/>
          <w:tab w:val="left" w:pos="1276"/>
          <w:tab w:val="left" w:pos="1701"/>
        </w:tabs>
        <w:ind w:left="1701" w:right="1284" w:hanging="1580"/>
      </w:pPr>
      <w:r>
        <w:tab/>
        <w:t>(b)</w:t>
      </w:r>
      <w:r>
        <w:tab/>
        <w:t>north of 26°S Latitude,</w:t>
      </w:r>
    </w:p>
    <w:p>
      <w:pPr>
        <w:pStyle w:val="yTableNAm"/>
        <w:spacing w:after="120"/>
        <w:ind w:left="851" w:right="1284"/>
      </w:pPr>
      <w:r>
        <w:t>the charge for each kilolitre of water is —</w:t>
      </w:r>
    </w:p>
    <w:tbl>
      <w:tblPr>
        <w:tblW w:w="0" w:type="auto"/>
        <w:jc w:val="right"/>
        <w:tblCellMar>
          <w:left w:w="28" w:type="dxa"/>
          <w:right w:w="28" w:type="dxa"/>
        </w:tblCellMar>
        <w:tblLook w:val="0000" w:firstRow="0" w:lastRow="0" w:firstColumn="0" w:lastColumn="0" w:noHBand="0" w:noVBand="0"/>
      </w:tblPr>
      <w:tblGrid>
        <w:gridCol w:w="1411"/>
        <w:gridCol w:w="972"/>
        <w:gridCol w:w="972"/>
        <w:gridCol w:w="972"/>
        <w:gridCol w:w="972"/>
        <w:gridCol w:w="974"/>
      </w:tblGrid>
      <w:tr>
        <w:trPr>
          <w:cantSplit/>
          <w:tblHeader/>
          <w:jc w:val="right"/>
        </w:trPr>
        <w:tc>
          <w:tcPr>
            <w:tcW w:w="1411" w:type="dxa"/>
            <w:tcBorders>
              <w:top w:val="single" w:sz="4" w:space="0" w:color="auto"/>
              <w:bottom w:val="single" w:sz="4" w:space="0" w:color="auto"/>
            </w:tcBorders>
          </w:tcPr>
          <w:p>
            <w:pPr>
              <w:pStyle w:val="yTableNAm"/>
            </w:pPr>
            <w:r>
              <w:rPr>
                <w:b/>
                <w:bCs/>
              </w:rPr>
              <w:br w:type="page"/>
              <w:t>Consumption (kL)</w:t>
            </w:r>
          </w:p>
        </w:tc>
        <w:tc>
          <w:tcPr>
            <w:tcW w:w="972" w:type="dxa"/>
            <w:tcBorders>
              <w:top w:val="single" w:sz="4" w:space="0" w:color="auto"/>
              <w:bottom w:val="single" w:sz="4" w:space="0" w:color="auto"/>
            </w:tcBorders>
          </w:tcPr>
          <w:p>
            <w:pPr>
              <w:pStyle w:val="yTableNAm"/>
              <w:jc w:val="center"/>
            </w:pPr>
            <w:r>
              <w:rPr>
                <w:b/>
                <w:bCs/>
              </w:rPr>
              <w:t>Class 1 (c/kL)</w:t>
            </w:r>
          </w:p>
        </w:tc>
        <w:tc>
          <w:tcPr>
            <w:tcW w:w="972" w:type="dxa"/>
            <w:tcBorders>
              <w:top w:val="single" w:sz="4" w:space="0" w:color="auto"/>
              <w:bottom w:val="single" w:sz="4" w:space="0" w:color="auto"/>
            </w:tcBorders>
          </w:tcPr>
          <w:p>
            <w:pPr>
              <w:pStyle w:val="yTableNAm"/>
              <w:jc w:val="center"/>
            </w:pPr>
            <w:r>
              <w:rPr>
                <w:b/>
                <w:bCs/>
              </w:rPr>
              <w:t>Class 2 (c/kL)</w:t>
            </w:r>
          </w:p>
        </w:tc>
        <w:tc>
          <w:tcPr>
            <w:tcW w:w="972" w:type="dxa"/>
            <w:tcBorders>
              <w:top w:val="single" w:sz="4" w:space="0" w:color="auto"/>
              <w:bottom w:val="single" w:sz="4" w:space="0" w:color="auto"/>
            </w:tcBorders>
          </w:tcPr>
          <w:p>
            <w:pPr>
              <w:pStyle w:val="yTableNAm"/>
              <w:jc w:val="center"/>
            </w:pPr>
            <w:r>
              <w:rPr>
                <w:b/>
                <w:bCs/>
              </w:rPr>
              <w:t>Class 3 (c/kL)</w:t>
            </w:r>
          </w:p>
        </w:tc>
        <w:tc>
          <w:tcPr>
            <w:tcW w:w="972" w:type="dxa"/>
            <w:tcBorders>
              <w:top w:val="single" w:sz="4" w:space="0" w:color="auto"/>
              <w:bottom w:val="single" w:sz="4" w:space="0" w:color="auto"/>
            </w:tcBorders>
          </w:tcPr>
          <w:p>
            <w:pPr>
              <w:pStyle w:val="yTableNAm"/>
              <w:jc w:val="center"/>
            </w:pPr>
            <w:r>
              <w:rPr>
                <w:b/>
                <w:bCs/>
              </w:rPr>
              <w:t>Class 4 (c/kL)</w:t>
            </w:r>
          </w:p>
        </w:tc>
        <w:tc>
          <w:tcPr>
            <w:tcW w:w="974" w:type="dxa"/>
            <w:tcBorders>
              <w:top w:val="single" w:sz="4" w:space="0" w:color="auto"/>
              <w:bottom w:val="single" w:sz="4" w:space="0" w:color="auto"/>
            </w:tcBorders>
          </w:tcPr>
          <w:p>
            <w:pPr>
              <w:pStyle w:val="yTableNAm"/>
              <w:jc w:val="center"/>
            </w:pPr>
            <w:r>
              <w:rPr>
                <w:b/>
                <w:bCs/>
              </w:rPr>
              <w:t>Class 5 (c/kL)</w:t>
            </w:r>
          </w:p>
        </w:tc>
      </w:tr>
      <w:tr>
        <w:trPr>
          <w:cantSplit/>
          <w:jc w:val="right"/>
        </w:trPr>
        <w:tc>
          <w:tcPr>
            <w:tcW w:w="1411" w:type="dxa"/>
          </w:tcPr>
          <w:p>
            <w:pPr>
              <w:pStyle w:val="yTableNAm"/>
            </w:pPr>
            <w:r>
              <w:t>Up to 350</w:t>
            </w:r>
          </w:p>
        </w:tc>
        <w:tc>
          <w:tcPr>
            <w:tcW w:w="972" w:type="dxa"/>
            <w:vAlign w:val="bottom"/>
          </w:tcPr>
          <w:p>
            <w:pPr>
              <w:pStyle w:val="yTableNAm"/>
              <w:jc w:val="center"/>
              <w:rPr>
                <w:rFonts w:ascii="Arial" w:hAnsi="Arial"/>
                <w:b/>
              </w:rPr>
            </w:pPr>
            <w:r>
              <w:rPr>
                <w:szCs w:val="22"/>
              </w:rPr>
              <w:t>52.7</w:t>
            </w:r>
          </w:p>
        </w:tc>
        <w:tc>
          <w:tcPr>
            <w:tcW w:w="972" w:type="dxa"/>
            <w:vAlign w:val="bottom"/>
          </w:tcPr>
          <w:p>
            <w:pPr>
              <w:pStyle w:val="yTableNAm"/>
              <w:jc w:val="center"/>
              <w:rPr>
                <w:rFonts w:ascii="Arial" w:hAnsi="Arial"/>
                <w:b/>
              </w:rPr>
            </w:pPr>
            <w:r>
              <w:rPr>
                <w:szCs w:val="22"/>
              </w:rPr>
              <w:t>69.0</w:t>
            </w:r>
          </w:p>
        </w:tc>
        <w:tc>
          <w:tcPr>
            <w:tcW w:w="972" w:type="dxa"/>
            <w:vAlign w:val="bottom"/>
          </w:tcPr>
          <w:p>
            <w:pPr>
              <w:pStyle w:val="yTableNAm"/>
              <w:jc w:val="center"/>
              <w:rPr>
                <w:rFonts w:ascii="Arial" w:hAnsi="Arial"/>
                <w:b/>
              </w:rPr>
            </w:pPr>
            <w:r>
              <w:rPr>
                <w:szCs w:val="22"/>
              </w:rPr>
              <w:t>69.0</w:t>
            </w:r>
          </w:p>
        </w:tc>
        <w:tc>
          <w:tcPr>
            <w:tcW w:w="972" w:type="dxa"/>
            <w:vAlign w:val="bottom"/>
          </w:tcPr>
          <w:p>
            <w:pPr>
              <w:pStyle w:val="yTableNAm"/>
              <w:jc w:val="center"/>
              <w:rPr>
                <w:rFonts w:ascii="Arial" w:hAnsi="Arial"/>
                <w:b/>
              </w:rPr>
            </w:pPr>
            <w:r>
              <w:rPr>
                <w:szCs w:val="22"/>
              </w:rPr>
              <w:t>69.0</w:t>
            </w:r>
          </w:p>
        </w:tc>
        <w:tc>
          <w:tcPr>
            <w:tcW w:w="974" w:type="dxa"/>
            <w:vAlign w:val="bottom"/>
          </w:tcPr>
          <w:p>
            <w:pPr>
              <w:pStyle w:val="yTableNAm"/>
              <w:jc w:val="center"/>
              <w:rPr>
                <w:rFonts w:ascii="Arial" w:hAnsi="Arial"/>
                <w:b/>
              </w:rPr>
            </w:pPr>
            <w:r>
              <w:rPr>
                <w:szCs w:val="22"/>
              </w:rPr>
              <w:t>69.0</w:t>
            </w:r>
          </w:p>
        </w:tc>
      </w:tr>
      <w:tr>
        <w:trPr>
          <w:cantSplit/>
          <w:jc w:val="right"/>
        </w:trPr>
        <w:tc>
          <w:tcPr>
            <w:tcW w:w="1411" w:type="dxa"/>
          </w:tcPr>
          <w:p>
            <w:pPr>
              <w:pStyle w:val="yTableNAm"/>
            </w:pPr>
            <w:r>
              <w:t>Over 350 but not over 500</w:t>
            </w:r>
          </w:p>
        </w:tc>
        <w:tc>
          <w:tcPr>
            <w:tcW w:w="972" w:type="dxa"/>
            <w:vAlign w:val="bottom"/>
          </w:tcPr>
          <w:p>
            <w:pPr>
              <w:pStyle w:val="yTableNAm"/>
              <w:jc w:val="center"/>
              <w:rPr>
                <w:rFonts w:ascii="Arial" w:hAnsi="Arial"/>
                <w:b/>
              </w:rPr>
            </w:pPr>
            <w:r>
              <w:rPr>
                <w:szCs w:val="22"/>
              </w:rPr>
              <w:t>70.2</w:t>
            </w:r>
          </w:p>
        </w:tc>
        <w:tc>
          <w:tcPr>
            <w:tcW w:w="972" w:type="dxa"/>
            <w:vAlign w:val="bottom"/>
          </w:tcPr>
          <w:p>
            <w:pPr>
              <w:pStyle w:val="yTableNAm"/>
              <w:jc w:val="center"/>
              <w:rPr>
                <w:rFonts w:ascii="Arial" w:hAnsi="Arial"/>
                <w:b/>
              </w:rPr>
            </w:pPr>
            <w:r>
              <w:rPr>
                <w:szCs w:val="22"/>
              </w:rPr>
              <w:t>92.0</w:t>
            </w:r>
          </w:p>
        </w:tc>
        <w:tc>
          <w:tcPr>
            <w:tcW w:w="972" w:type="dxa"/>
            <w:vAlign w:val="bottom"/>
          </w:tcPr>
          <w:p>
            <w:pPr>
              <w:pStyle w:val="yTableNAm"/>
              <w:jc w:val="center"/>
              <w:rPr>
                <w:rFonts w:ascii="Arial" w:hAnsi="Arial"/>
                <w:b/>
              </w:rPr>
            </w:pPr>
            <w:r>
              <w:rPr>
                <w:szCs w:val="22"/>
              </w:rPr>
              <w:t>92.0</w:t>
            </w:r>
          </w:p>
        </w:tc>
        <w:tc>
          <w:tcPr>
            <w:tcW w:w="972" w:type="dxa"/>
            <w:vAlign w:val="bottom"/>
          </w:tcPr>
          <w:p>
            <w:pPr>
              <w:pStyle w:val="yTableNAm"/>
              <w:jc w:val="center"/>
              <w:rPr>
                <w:rFonts w:ascii="Arial" w:hAnsi="Arial"/>
                <w:b/>
              </w:rPr>
            </w:pPr>
            <w:r>
              <w:rPr>
                <w:szCs w:val="22"/>
              </w:rPr>
              <w:t>92.0</w:t>
            </w:r>
          </w:p>
        </w:tc>
        <w:tc>
          <w:tcPr>
            <w:tcW w:w="974" w:type="dxa"/>
            <w:vAlign w:val="bottom"/>
          </w:tcPr>
          <w:p>
            <w:pPr>
              <w:pStyle w:val="yTableNAm"/>
              <w:jc w:val="center"/>
              <w:rPr>
                <w:rFonts w:ascii="Arial" w:hAnsi="Arial"/>
                <w:b/>
              </w:rPr>
            </w:pPr>
            <w:r>
              <w:rPr>
                <w:szCs w:val="22"/>
              </w:rPr>
              <w:t>92.0</w:t>
            </w:r>
          </w:p>
        </w:tc>
      </w:tr>
      <w:tr>
        <w:trPr>
          <w:cantSplit/>
          <w:jc w:val="right"/>
        </w:trPr>
        <w:tc>
          <w:tcPr>
            <w:tcW w:w="1411" w:type="dxa"/>
          </w:tcPr>
          <w:p>
            <w:pPr>
              <w:pStyle w:val="yTableNAm"/>
            </w:pPr>
            <w:r>
              <w:t>Over 500 but not over 600</w:t>
            </w:r>
          </w:p>
        </w:tc>
        <w:tc>
          <w:tcPr>
            <w:tcW w:w="972" w:type="dxa"/>
            <w:vAlign w:val="bottom"/>
          </w:tcPr>
          <w:p>
            <w:pPr>
              <w:pStyle w:val="yTableNAm"/>
              <w:jc w:val="center"/>
              <w:rPr>
                <w:rFonts w:ascii="Arial" w:hAnsi="Arial"/>
                <w:b/>
              </w:rPr>
            </w:pPr>
            <w:r>
              <w:rPr>
                <w:szCs w:val="22"/>
              </w:rPr>
              <w:t>74.3</w:t>
            </w:r>
          </w:p>
        </w:tc>
        <w:tc>
          <w:tcPr>
            <w:tcW w:w="972" w:type="dxa"/>
            <w:vAlign w:val="bottom"/>
          </w:tcPr>
          <w:p>
            <w:pPr>
              <w:pStyle w:val="yTableNAm"/>
              <w:jc w:val="center"/>
              <w:rPr>
                <w:rFonts w:ascii="Arial" w:hAnsi="Arial"/>
                <w:b/>
              </w:rPr>
            </w:pPr>
            <w:r>
              <w:rPr>
                <w:szCs w:val="22"/>
              </w:rPr>
              <w:t>102.1</w:t>
            </w:r>
          </w:p>
        </w:tc>
        <w:tc>
          <w:tcPr>
            <w:tcW w:w="972" w:type="dxa"/>
            <w:vAlign w:val="bottom"/>
          </w:tcPr>
          <w:p>
            <w:pPr>
              <w:pStyle w:val="yTableNAm"/>
              <w:jc w:val="center"/>
              <w:rPr>
                <w:rFonts w:ascii="Arial" w:hAnsi="Arial"/>
                <w:b/>
              </w:rPr>
            </w:pPr>
            <w:r>
              <w:rPr>
                <w:szCs w:val="22"/>
              </w:rPr>
              <w:t>136.1</w:t>
            </w:r>
          </w:p>
        </w:tc>
        <w:tc>
          <w:tcPr>
            <w:tcW w:w="972" w:type="dxa"/>
            <w:vAlign w:val="bottom"/>
          </w:tcPr>
          <w:p>
            <w:pPr>
              <w:pStyle w:val="yTableNAm"/>
              <w:jc w:val="center"/>
              <w:rPr>
                <w:rFonts w:ascii="Arial" w:hAnsi="Arial"/>
                <w:b/>
              </w:rPr>
            </w:pPr>
            <w:r>
              <w:rPr>
                <w:szCs w:val="22"/>
              </w:rPr>
              <w:t>160.1</w:t>
            </w:r>
          </w:p>
        </w:tc>
        <w:tc>
          <w:tcPr>
            <w:tcW w:w="974" w:type="dxa"/>
            <w:vAlign w:val="bottom"/>
          </w:tcPr>
          <w:p>
            <w:pPr>
              <w:pStyle w:val="yTableNAm"/>
              <w:jc w:val="center"/>
              <w:rPr>
                <w:rFonts w:ascii="Arial" w:hAnsi="Arial"/>
                <w:b/>
              </w:rPr>
            </w:pPr>
            <w:r>
              <w:rPr>
                <w:szCs w:val="22"/>
              </w:rPr>
              <w:t>188.3</w:t>
            </w:r>
          </w:p>
        </w:tc>
      </w:tr>
      <w:tr>
        <w:trPr>
          <w:cantSplit/>
          <w:jc w:val="right"/>
        </w:trPr>
        <w:tc>
          <w:tcPr>
            <w:tcW w:w="1411" w:type="dxa"/>
          </w:tcPr>
          <w:p>
            <w:pPr>
              <w:pStyle w:val="yTableNAm"/>
            </w:pPr>
            <w:r>
              <w:t>Over 600 but not over 750</w:t>
            </w:r>
          </w:p>
        </w:tc>
        <w:tc>
          <w:tcPr>
            <w:tcW w:w="972" w:type="dxa"/>
            <w:vAlign w:val="bottom"/>
          </w:tcPr>
          <w:p>
            <w:pPr>
              <w:pStyle w:val="yTableNAm"/>
              <w:jc w:val="center"/>
              <w:rPr>
                <w:rFonts w:ascii="Arial" w:hAnsi="Arial"/>
                <w:b/>
              </w:rPr>
            </w:pPr>
            <w:r>
              <w:rPr>
                <w:szCs w:val="22"/>
              </w:rPr>
              <w:t>148.6</w:t>
            </w:r>
          </w:p>
        </w:tc>
        <w:tc>
          <w:tcPr>
            <w:tcW w:w="972" w:type="dxa"/>
            <w:vAlign w:val="bottom"/>
          </w:tcPr>
          <w:p>
            <w:pPr>
              <w:pStyle w:val="yTableNAm"/>
              <w:jc w:val="center"/>
              <w:rPr>
                <w:rFonts w:ascii="Arial" w:hAnsi="Arial"/>
                <w:b/>
              </w:rPr>
            </w:pPr>
            <w:r>
              <w:rPr>
                <w:szCs w:val="22"/>
              </w:rPr>
              <w:t>204.3</w:t>
            </w:r>
          </w:p>
        </w:tc>
        <w:tc>
          <w:tcPr>
            <w:tcW w:w="972" w:type="dxa"/>
            <w:vAlign w:val="bottom"/>
          </w:tcPr>
          <w:p>
            <w:pPr>
              <w:pStyle w:val="yTableNAm"/>
              <w:jc w:val="center"/>
              <w:rPr>
                <w:rFonts w:ascii="Arial" w:hAnsi="Arial"/>
                <w:b/>
              </w:rPr>
            </w:pPr>
            <w:r>
              <w:rPr>
                <w:szCs w:val="22"/>
              </w:rPr>
              <w:t>272.2</w:t>
            </w:r>
          </w:p>
        </w:tc>
        <w:tc>
          <w:tcPr>
            <w:tcW w:w="972" w:type="dxa"/>
            <w:vAlign w:val="bottom"/>
          </w:tcPr>
          <w:p>
            <w:pPr>
              <w:pStyle w:val="yTableNAm"/>
              <w:jc w:val="center"/>
              <w:rPr>
                <w:rFonts w:ascii="Arial" w:hAnsi="Arial"/>
                <w:b/>
              </w:rPr>
            </w:pPr>
            <w:r>
              <w:rPr>
                <w:szCs w:val="22"/>
              </w:rPr>
              <w:t>320.2</w:t>
            </w:r>
          </w:p>
        </w:tc>
        <w:tc>
          <w:tcPr>
            <w:tcW w:w="974" w:type="dxa"/>
            <w:vAlign w:val="bottom"/>
          </w:tcPr>
          <w:p>
            <w:pPr>
              <w:pStyle w:val="yTableNAm"/>
              <w:jc w:val="center"/>
              <w:rPr>
                <w:rFonts w:ascii="Arial" w:hAnsi="Arial"/>
                <w:b/>
              </w:rPr>
            </w:pPr>
            <w:r>
              <w:rPr>
                <w:szCs w:val="22"/>
              </w:rPr>
              <w:t>376.6</w:t>
            </w:r>
          </w:p>
        </w:tc>
      </w:tr>
      <w:tr>
        <w:trPr>
          <w:cantSplit/>
          <w:jc w:val="right"/>
        </w:trPr>
        <w:tc>
          <w:tcPr>
            <w:tcW w:w="1411" w:type="dxa"/>
            <w:tcBorders>
              <w:bottom w:val="single" w:sz="4" w:space="0" w:color="auto"/>
            </w:tcBorders>
          </w:tcPr>
          <w:p>
            <w:pPr>
              <w:pStyle w:val="yTableNAm"/>
            </w:pPr>
            <w:r>
              <w:t>Over 750</w:t>
            </w:r>
          </w:p>
        </w:tc>
        <w:tc>
          <w:tcPr>
            <w:tcW w:w="972" w:type="dxa"/>
            <w:tcBorders>
              <w:bottom w:val="single" w:sz="4" w:space="0" w:color="auto"/>
            </w:tcBorders>
            <w:vAlign w:val="bottom"/>
          </w:tcPr>
          <w:p>
            <w:pPr>
              <w:pStyle w:val="yTableNAm"/>
              <w:jc w:val="center"/>
              <w:rPr>
                <w:rFonts w:ascii="Arial" w:hAnsi="Arial"/>
                <w:b/>
              </w:rPr>
            </w:pPr>
            <w:r>
              <w:rPr>
                <w:szCs w:val="22"/>
              </w:rPr>
              <w:t>173.4</w:t>
            </w:r>
          </w:p>
        </w:tc>
        <w:tc>
          <w:tcPr>
            <w:tcW w:w="972" w:type="dxa"/>
            <w:tcBorders>
              <w:bottom w:val="single" w:sz="4" w:space="0" w:color="auto"/>
            </w:tcBorders>
            <w:vAlign w:val="bottom"/>
          </w:tcPr>
          <w:p>
            <w:pPr>
              <w:pStyle w:val="yTableNAm"/>
              <w:jc w:val="center"/>
              <w:rPr>
                <w:rFonts w:ascii="Arial" w:hAnsi="Arial"/>
                <w:b/>
              </w:rPr>
            </w:pPr>
            <w:r>
              <w:rPr>
                <w:szCs w:val="22"/>
              </w:rPr>
              <w:t>260.7</w:t>
            </w:r>
          </w:p>
        </w:tc>
        <w:tc>
          <w:tcPr>
            <w:tcW w:w="972" w:type="dxa"/>
            <w:tcBorders>
              <w:bottom w:val="single" w:sz="4" w:space="0" w:color="auto"/>
            </w:tcBorders>
            <w:vAlign w:val="bottom"/>
          </w:tcPr>
          <w:p>
            <w:pPr>
              <w:pStyle w:val="yTableNAm"/>
              <w:jc w:val="center"/>
              <w:rPr>
                <w:rFonts w:ascii="Arial" w:hAnsi="Arial"/>
                <w:b/>
              </w:rPr>
            </w:pPr>
            <w:r>
              <w:rPr>
                <w:szCs w:val="22"/>
              </w:rPr>
              <w:t>347.0</w:t>
            </w:r>
          </w:p>
        </w:tc>
        <w:tc>
          <w:tcPr>
            <w:tcW w:w="972" w:type="dxa"/>
            <w:tcBorders>
              <w:bottom w:val="single" w:sz="4" w:space="0" w:color="auto"/>
            </w:tcBorders>
            <w:vAlign w:val="bottom"/>
          </w:tcPr>
          <w:p>
            <w:pPr>
              <w:pStyle w:val="yTableNAm"/>
              <w:jc w:val="center"/>
              <w:rPr>
                <w:rFonts w:ascii="Arial" w:hAnsi="Arial"/>
                <w:b/>
              </w:rPr>
            </w:pPr>
            <w:r>
              <w:rPr>
                <w:szCs w:val="22"/>
              </w:rPr>
              <w:t>480.0</w:t>
            </w:r>
          </w:p>
        </w:tc>
        <w:tc>
          <w:tcPr>
            <w:tcW w:w="974" w:type="dxa"/>
            <w:tcBorders>
              <w:bottom w:val="single" w:sz="4" w:space="0" w:color="auto"/>
            </w:tcBorders>
            <w:vAlign w:val="bottom"/>
          </w:tcPr>
          <w:p>
            <w:pPr>
              <w:pStyle w:val="yTableNAm"/>
              <w:jc w:val="center"/>
              <w:rPr>
                <w:rFonts w:ascii="Arial" w:hAnsi="Arial"/>
                <w:b/>
              </w:rPr>
            </w:pPr>
            <w:r>
              <w:rPr>
                <w:szCs w:val="22"/>
              </w:rPr>
              <w:t>647.4</w:t>
            </w:r>
          </w:p>
        </w:tc>
      </w:tr>
    </w:tbl>
    <w:p>
      <w:pPr>
        <w:pStyle w:val="yHeading5"/>
      </w:pPr>
      <w:bookmarkStart w:id="81" w:name="_Toc84328530"/>
      <w:r>
        <w:rPr>
          <w:rStyle w:val="CharSClsNo"/>
        </w:rPr>
        <w:t>24</w:t>
      </w:r>
      <w:r>
        <w:t>.</w:t>
      </w:r>
      <w:r>
        <w:tab/>
        <w:t>Metropolitan non</w:t>
      </w:r>
      <w:r>
        <w:noBreakHyphen/>
        <w:t>residential</w:t>
      </w:r>
      <w:bookmarkEnd w:id="81"/>
    </w:p>
    <w:tbl>
      <w:tblPr>
        <w:tblW w:w="0" w:type="auto"/>
        <w:tblInd w:w="-34" w:type="dxa"/>
        <w:tblLook w:val="0000" w:firstRow="0" w:lastRow="0" w:firstColumn="0" w:lastColumn="0" w:noHBand="0" w:noVBand="0"/>
      </w:tblPr>
      <w:tblGrid>
        <w:gridCol w:w="863"/>
        <w:gridCol w:w="5030"/>
        <w:gridCol w:w="1240"/>
      </w:tblGrid>
      <w:tr>
        <w:trPr>
          <w:cantSplit/>
        </w:trPr>
        <w:tc>
          <w:tcPr>
            <w:tcW w:w="907" w:type="dxa"/>
          </w:tcPr>
          <w:p>
            <w:pPr>
              <w:pStyle w:val="zyTableNAm"/>
            </w:pPr>
          </w:p>
        </w:tc>
        <w:tc>
          <w:tcPr>
            <w:tcW w:w="5103" w:type="dxa"/>
          </w:tcPr>
          <w:p>
            <w:pPr>
              <w:pStyle w:val="yTableNAm"/>
            </w:pPr>
            <w:r>
              <w:t xml:space="preserve">For each kilolitre of water supplied to land that is in the metropolitan area and that is neither comprised in a residential property, nor any other land classified as vacant land and held for residential purposes, not being water for which a charge is otherwise specifically provided in this Division —  </w:t>
            </w:r>
          </w:p>
        </w:tc>
        <w:tc>
          <w:tcPr>
            <w:tcW w:w="1276" w:type="dxa"/>
            <w:vAlign w:val="bottom"/>
          </w:tcPr>
          <w:p>
            <w:pPr>
              <w:pStyle w:val="yTableNAm"/>
            </w:pPr>
          </w:p>
        </w:tc>
      </w:tr>
      <w:tr>
        <w:trPr>
          <w:cantSplit/>
        </w:trPr>
        <w:tc>
          <w:tcPr>
            <w:tcW w:w="907" w:type="dxa"/>
          </w:tcPr>
          <w:p>
            <w:pPr>
              <w:pStyle w:val="zyTableNAm"/>
            </w:pPr>
          </w:p>
        </w:tc>
        <w:tc>
          <w:tcPr>
            <w:tcW w:w="5103" w:type="dxa"/>
          </w:tcPr>
          <w:p>
            <w:pPr>
              <w:pStyle w:val="yTableNAm"/>
              <w:tabs>
                <w:tab w:val="clear" w:pos="567"/>
                <w:tab w:val="left" w:pos="268"/>
                <w:tab w:val="left" w:pos="715"/>
                <w:tab w:val="right" w:leader="dot" w:pos="4887"/>
              </w:tabs>
              <w:ind w:left="731" w:hanging="731"/>
              <w:rPr>
                <w:rFonts w:ascii="Arial" w:hAnsi="Arial"/>
                <w:b/>
              </w:rPr>
            </w:pPr>
            <w:r>
              <w:tab/>
              <w:t>(a)</w:t>
            </w:r>
            <w:r>
              <w:tab/>
              <w:t>in the case of land not mentioned in paragraph (b) </w:t>
            </w:r>
            <w:r>
              <w:tab/>
            </w:r>
          </w:p>
        </w:tc>
        <w:tc>
          <w:tcPr>
            <w:tcW w:w="1276" w:type="dxa"/>
            <w:vAlign w:val="bottom"/>
          </w:tcPr>
          <w:p>
            <w:pPr>
              <w:pStyle w:val="yTableNAm"/>
            </w:pPr>
            <w:r>
              <w:t>204.3 cents</w:t>
            </w:r>
          </w:p>
        </w:tc>
      </w:tr>
      <w:tr>
        <w:trPr>
          <w:cantSplit/>
        </w:trPr>
        <w:tc>
          <w:tcPr>
            <w:tcW w:w="907" w:type="dxa"/>
          </w:tcPr>
          <w:p>
            <w:pPr>
              <w:pStyle w:val="zyTableNAm"/>
            </w:pPr>
          </w:p>
        </w:tc>
        <w:tc>
          <w:tcPr>
            <w:tcW w:w="5103" w:type="dxa"/>
          </w:tcPr>
          <w:p>
            <w:pPr>
              <w:pStyle w:val="yTableNAm"/>
              <w:tabs>
                <w:tab w:val="clear" w:pos="567"/>
                <w:tab w:val="left" w:pos="268"/>
                <w:tab w:val="left" w:pos="715"/>
                <w:tab w:val="right" w:leader="dot" w:pos="3952"/>
              </w:tabs>
              <w:ind w:left="731" w:hanging="731"/>
              <w:rPr>
                <w:rFonts w:ascii="Arial" w:hAnsi="Arial"/>
                <w:b/>
              </w:rPr>
            </w:pPr>
            <w:r>
              <w:tab/>
              <w:t>(b)</w:t>
            </w:r>
            <w:r>
              <w:tab/>
              <w:t>in the case of land classified as commercial residential —</w:t>
            </w:r>
          </w:p>
        </w:tc>
        <w:tc>
          <w:tcPr>
            <w:tcW w:w="1276" w:type="dxa"/>
            <w:vAlign w:val="bottom"/>
          </w:tcPr>
          <w:p>
            <w:pPr>
              <w:pStyle w:val="yTableNAm"/>
            </w:pPr>
          </w:p>
        </w:tc>
      </w:tr>
      <w:tr>
        <w:trPr>
          <w:cantSplit/>
        </w:trPr>
        <w:tc>
          <w:tcPr>
            <w:tcW w:w="907" w:type="dxa"/>
          </w:tcPr>
          <w:p>
            <w:pPr>
              <w:pStyle w:val="zyTableNAm"/>
            </w:pPr>
          </w:p>
        </w:tc>
        <w:tc>
          <w:tcPr>
            <w:tcW w:w="5103" w:type="dxa"/>
          </w:tcPr>
          <w:p>
            <w:pPr>
              <w:pStyle w:val="yTableNAm"/>
              <w:tabs>
                <w:tab w:val="clear" w:pos="567"/>
                <w:tab w:val="left" w:pos="982"/>
                <w:tab w:val="right" w:leader="dot" w:pos="4887"/>
              </w:tabs>
              <w:ind w:left="982" w:hanging="982"/>
              <w:rPr>
                <w:rFonts w:ascii="Arial" w:hAnsi="Arial"/>
                <w:b/>
              </w:rPr>
            </w:pPr>
            <w:r>
              <w:tab/>
              <w:t xml:space="preserve">up to </w:t>
            </w:r>
            <w:r>
              <w:rPr>
                <w:spacing w:val="-1"/>
              </w:rPr>
              <w:t>150</w:t>
            </w:r>
            <w:r>
              <w:t xml:space="preserve"> kL </w:t>
            </w:r>
            <w:r>
              <w:tab/>
            </w:r>
          </w:p>
        </w:tc>
        <w:tc>
          <w:tcPr>
            <w:tcW w:w="1276" w:type="dxa"/>
            <w:vAlign w:val="bottom"/>
          </w:tcPr>
          <w:p>
            <w:pPr>
              <w:pStyle w:val="yTableNAm"/>
            </w:pPr>
            <w:r>
              <w:t>138.1 cents</w:t>
            </w:r>
          </w:p>
        </w:tc>
      </w:tr>
      <w:tr>
        <w:trPr>
          <w:cantSplit/>
        </w:trPr>
        <w:tc>
          <w:tcPr>
            <w:tcW w:w="907" w:type="dxa"/>
          </w:tcPr>
          <w:p>
            <w:pPr>
              <w:pStyle w:val="zyTableNAm"/>
            </w:pPr>
          </w:p>
        </w:tc>
        <w:tc>
          <w:tcPr>
            <w:tcW w:w="5103" w:type="dxa"/>
          </w:tcPr>
          <w:p>
            <w:pPr>
              <w:pStyle w:val="yTableNAm"/>
              <w:tabs>
                <w:tab w:val="clear" w:pos="567"/>
                <w:tab w:val="left" w:pos="982"/>
                <w:tab w:val="right" w:leader="dot" w:pos="4887"/>
              </w:tabs>
              <w:ind w:left="982" w:hanging="982"/>
              <w:rPr>
                <w:rFonts w:ascii="Arial" w:hAnsi="Arial"/>
                <w:b/>
              </w:rPr>
            </w:pPr>
            <w:r>
              <w:tab/>
              <w:t xml:space="preserve">over 150 kL </w:t>
            </w:r>
            <w:r>
              <w:tab/>
            </w:r>
          </w:p>
        </w:tc>
        <w:tc>
          <w:tcPr>
            <w:tcW w:w="1276" w:type="dxa"/>
            <w:vAlign w:val="bottom"/>
          </w:tcPr>
          <w:p>
            <w:pPr>
              <w:pStyle w:val="yTableNAm"/>
            </w:pPr>
            <w:r>
              <w:t>204.3 cents</w:t>
            </w:r>
          </w:p>
        </w:tc>
      </w:tr>
    </w:tbl>
    <w:p>
      <w:pPr>
        <w:pStyle w:val="yHeading5"/>
      </w:pPr>
      <w:bookmarkStart w:id="82" w:name="_Toc84328531"/>
      <w:r>
        <w:rPr>
          <w:rStyle w:val="CharSClsNo"/>
        </w:rPr>
        <w:t>25</w:t>
      </w:r>
      <w:r>
        <w:t>.</w:t>
      </w:r>
      <w:r>
        <w:tab/>
        <w:t>Connected metropolitan exempt</w:t>
      </w:r>
      <w:bookmarkEnd w:id="82"/>
    </w:p>
    <w:tbl>
      <w:tblPr>
        <w:tblW w:w="0" w:type="auto"/>
        <w:tblInd w:w="-34" w:type="dxa"/>
        <w:tblLook w:val="0000" w:firstRow="0" w:lastRow="0" w:firstColumn="0" w:lastColumn="0" w:noHBand="0" w:noVBand="0"/>
      </w:tblPr>
      <w:tblGrid>
        <w:gridCol w:w="886"/>
        <w:gridCol w:w="4988"/>
        <w:gridCol w:w="1259"/>
      </w:tblGrid>
      <w:tr>
        <w:trPr>
          <w:cantSplit/>
        </w:trPr>
        <w:tc>
          <w:tcPr>
            <w:tcW w:w="907" w:type="dxa"/>
          </w:tcPr>
          <w:p>
            <w:pPr>
              <w:pStyle w:val="zyTableNAm"/>
            </w:pPr>
          </w:p>
        </w:tc>
        <w:tc>
          <w:tcPr>
            <w:tcW w:w="5103" w:type="dxa"/>
          </w:tcPr>
          <w:p>
            <w:pPr>
              <w:pStyle w:val="yTableNAm"/>
              <w:tabs>
                <w:tab w:val="right" w:leader="dot" w:pos="4887"/>
              </w:tabs>
              <w:rPr>
                <w:rFonts w:ascii="Arial" w:hAnsi="Arial"/>
                <w:b/>
              </w:rPr>
            </w:pPr>
            <w:r>
              <w:t>For each kilolitre of water, not being water for which a charge is otherwise provided in item 29 or 31, supplied to land described in by</w:t>
            </w:r>
            <w:r>
              <w:noBreakHyphen/>
              <w:t xml:space="preserve">law 4 that is in the metropolitan area and that is not classified as residential </w:t>
            </w:r>
            <w:r>
              <w:tab/>
            </w:r>
          </w:p>
        </w:tc>
        <w:tc>
          <w:tcPr>
            <w:tcW w:w="1276" w:type="dxa"/>
            <w:vAlign w:val="bottom"/>
          </w:tcPr>
          <w:p>
            <w:pPr>
              <w:pStyle w:val="yTableNAm"/>
            </w:pPr>
            <w:r>
              <w:t>204.3 cents</w:t>
            </w:r>
          </w:p>
        </w:tc>
      </w:tr>
    </w:tbl>
    <w:p>
      <w:pPr>
        <w:pStyle w:val="yHeading5"/>
      </w:pPr>
      <w:bookmarkStart w:id="83" w:name="_Toc84328532"/>
      <w:r>
        <w:rPr>
          <w:rStyle w:val="CharSClsNo"/>
        </w:rPr>
        <w:t>26</w:t>
      </w:r>
      <w:r>
        <w:t>.</w:t>
      </w:r>
      <w:r>
        <w:tab/>
        <w:t>Connected non</w:t>
      </w:r>
      <w:r>
        <w:noBreakHyphen/>
        <w:t>metropolitan residential exempt</w:t>
      </w:r>
      <w:bookmarkEnd w:id="83"/>
    </w:p>
    <w:tbl>
      <w:tblPr>
        <w:tblW w:w="0" w:type="auto"/>
        <w:tblInd w:w="-34" w:type="dxa"/>
        <w:tblLook w:val="0000" w:firstRow="0" w:lastRow="0" w:firstColumn="0" w:lastColumn="0" w:noHBand="0" w:noVBand="0"/>
      </w:tblPr>
      <w:tblGrid>
        <w:gridCol w:w="886"/>
        <w:gridCol w:w="4988"/>
        <w:gridCol w:w="1259"/>
      </w:tblGrid>
      <w:tr>
        <w:trPr>
          <w:cantSplit/>
        </w:trPr>
        <w:tc>
          <w:tcPr>
            <w:tcW w:w="907" w:type="dxa"/>
          </w:tcPr>
          <w:p>
            <w:pPr>
              <w:pStyle w:val="zyTableNAm"/>
              <w:widowControl w:val="0"/>
            </w:pPr>
          </w:p>
        </w:tc>
        <w:tc>
          <w:tcPr>
            <w:tcW w:w="5103" w:type="dxa"/>
          </w:tcPr>
          <w:p>
            <w:pPr>
              <w:pStyle w:val="yTableNAm"/>
              <w:tabs>
                <w:tab w:val="right" w:leader="dot" w:pos="4887"/>
              </w:tabs>
              <w:rPr>
                <w:rFonts w:ascii="Arial" w:hAnsi="Arial"/>
                <w:b/>
              </w:rPr>
            </w:pPr>
            <w:r>
              <w:t>For each kilolitre of water, not being water for which a charge is otherwise specifically provided in this Division, supplied to land described in by</w:t>
            </w:r>
            <w:r>
              <w:noBreakHyphen/>
              <w:t xml:space="preserve">law 4 that is comprised in a residential property and is not in the metropolitan area </w:t>
            </w:r>
            <w:r>
              <w:tab/>
            </w:r>
          </w:p>
        </w:tc>
        <w:tc>
          <w:tcPr>
            <w:tcW w:w="1276" w:type="dxa"/>
            <w:vAlign w:val="bottom"/>
          </w:tcPr>
          <w:p>
            <w:pPr>
              <w:pStyle w:val="yTableNAm"/>
            </w:pPr>
            <w:r>
              <w:t>196.5 cents</w:t>
            </w:r>
          </w:p>
        </w:tc>
      </w:tr>
    </w:tbl>
    <w:p>
      <w:pPr>
        <w:pStyle w:val="yHeading5"/>
      </w:pPr>
      <w:bookmarkStart w:id="84" w:name="_Toc84328533"/>
      <w:r>
        <w:rPr>
          <w:rStyle w:val="CharSClsNo"/>
        </w:rPr>
        <w:t>27</w:t>
      </w:r>
      <w:r>
        <w:t>.</w:t>
      </w:r>
      <w:r>
        <w:tab/>
        <w:t>Non</w:t>
      </w:r>
      <w:r>
        <w:noBreakHyphen/>
        <w:t>metropolitan non</w:t>
      </w:r>
      <w:r>
        <w:noBreakHyphen/>
        <w:t>residential</w:t>
      </w:r>
      <w:bookmarkEnd w:id="84"/>
    </w:p>
    <w:tbl>
      <w:tblPr>
        <w:tblW w:w="0" w:type="auto"/>
        <w:tblInd w:w="-34" w:type="dxa"/>
        <w:tblLook w:val="0000" w:firstRow="0" w:lastRow="0" w:firstColumn="0" w:lastColumn="0" w:noHBand="0" w:noVBand="0"/>
      </w:tblPr>
      <w:tblGrid>
        <w:gridCol w:w="870"/>
        <w:gridCol w:w="5018"/>
        <w:gridCol w:w="1245"/>
      </w:tblGrid>
      <w:tr>
        <w:trPr>
          <w:cantSplit/>
        </w:trPr>
        <w:tc>
          <w:tcPr>
            <w:tcW w:w="907" w:type="dxa"/>
          </w:tcPr>
          <w:p>
            <w:pPr>
              <w:pStyle w:val="zyTableNAm"/>
            </w:pPr>
          </w:p>
        </w:tc>
        <w:tc>
          <w:tcPr>
            <w:tcW w:w="5103" w:type="dxa"/>
          </w:tcPr>
          <w:p>
            <w:pPr>
              <w:pStyle w:val="yTableNAm"/>
            </w:pPr>
            <w:r>
              <w:t>For each kilolitre of water, not being water for which a charge is otherwise specifically provided in this Division, supplied to land that is not in the metropolitan area and that is neither comprised in a residential property, nor any other land classified as vacant land and held for residential purposes, where the land is classified as — </w:t>
            </w:r>
          </w:p>
        </w:tc>
        <w:tc>
          <w:tcPr>
            <w:tcW w:w="1276" w:type="dxa"/>
            <w:vAlign w:val="bottom"/>
          </w:tcPr>
          <w:p>
            <w:pPr>
              <w:pStyle w:val="yTableNAm"/>
            </w:pPr>
          </w:p>
        </w:tc>
      </w:tr>
      <w:tr>
        <w:trPr>
          <w:cantSplit/>
        </w:trPr>
        <w:tc>
          <w:tcPr>
            <w:tcW w:w="907" w:type="dxa"/>
          </w:tcPr>
          <w:p>
            <w:pPr>
              <w:pStyle w:val="zyTableNAm"/>
            </w:pPr>
          </w:p>
        </w:tc>
        <w:tc>
          <w:tcPr>
            <w:tcW w:w="5103" w:type="dxa"/>
          </w:tcPr>
          <w:p>
            <w:pPr>
              <w:pStyle w:val="yTableNAm"/>
              <w:tabs>
                <w:tab w:val="clear" w:pos="567"/>
                <w:tab w:val="left" w:pos="268"/>
                <w:tab w:val="left" w:pos="715"/>
                <w:tab w:val="right" w:leader="dot" w:pos="4887"/>
              </w:tabs>
              <w:ind w:left="731" w:hanging="731"/>
              <w:rPr>
                <w:rFonts w:ascii="Arial" w:hAnsi="Arial"/>
                <w:b/>
              </w:rPr>
            </w:pPr>
            <w:r>
              <w:rPr>
                <w:snapToGrid w:val="0"/>
              </w:rPr>
              <w:tab/>
              <w:t>(a)</w:t>
            </w:r>
            <w:r>
              <w:rPr>
                <w:snapToGrid w:val="0"/>
              </w:rPr>
              <w:tab/>
              <w:t xml:space="preserve">local government </w:t>
            </w:r>
            <w:r>
              <w:rPr>
                <w:snapToGrid w:val="0"/>
              </w:rPr>
              <w:tab/>
            </w:r>
          </w:p>
        </w:tc>
        <w:tc>
          <w:tcPr>
            <w:tcW w:w="1276" w:type="dxa"/>
            <w:vAlign w:val="bottom"/>
          </w:tcPr>
          <w:p>
            <w:pPr>
              <w:pStyle w:val="yTableNAm"/>
            </w:pPr>
            <w:r>
              <w:t>196.5 cents</w:t>
            </w:r>
          </w:p>
        </w:tc>
      </w:tr>
      <w:tr>
        <w:trPr>
          <w:cantSplit/>
        </w:trPr>
        <w:tc>
          <w:tcPr>
            <w:tcW w:w="907" w:type="dxa"/>
          </w:tcPr>
          <w:p>
            <w:pPr>
              <w:pStyle w:val="zyTableNAm"/>
            </w:pPr>
          </w:p>
        </w:tc>
        <w:tc>
          <w:tcPr>
            <w:tcW w:w="5103" w:type="dxa"/>
          </w:tcPr>
          <w:p>
            <w:pPr>
              <w:pStyle w:val="yTableNAm"/>
              <w:tabs>
                <w:tab w:val="clear" w:pos="567"/>
                <w:tab w:val="left" w:pos="268"/>
                <w:tab w:val="left" w:pos="715"/>
                <w:tab w:val="right" w:leader="dot" w:pos="3952"/>
              </w:tabs>
              <w:ind w:left="731" w:hanging="731"/>
              <w:rPr>
                <w:rFonts w:ascii="Arial" w:hAnsi="Arial"/>
                <w:b/>
              </w:rPr>
            </w:pPr>
            <w:r>
              <w:rPr>
                <w:snapToGrid w:val="0"/>
              </w:rPr>
              <w:tab/>
              <w:t>(b)</w:t>
            </w:r>
            <w:r>
              <w:rPr>
                <w:snapToGrid w:val="0"/>
              </w:rPr>
              <w:tab/>
              <w:t>non</w:t>
            </w:r>
            <w:r>
              <w:rPr>
                <w:snapToGrid w:val="0"/>
              </w:rPr>
              <w:noBreakHyphen/>
              <w:t>residential or vacant land (according to the non</w:t>
            </w:r>
            <w:r>
              <w:rPr>
                <w:snapToGrid w:val="0"/>
              </w:rPr>
              <w:noBreakHyphen/>
              <w:t>residential classification of the town/area in which that property is situated, as set out in Schedule 10) —</w:t>
            </w:r>
          </w:p>
        </w:tc>
        <w:tc>
          <w:tcPr>
            <w:tcW w:w="1276" w:type="dxa"/>
            <w:vAlign w:val="bottom"/>
          </w:tcPr>
          <w:p>
            <w:pPr>
              <w:pStyle w:val="yTableNAm"/>
            </w:pPr>
          </w:p>
        </w:tc>
      </w:tr>
    </w:tbl>
    <w:p>
      <w:pPr>
        <w:ind w:left="426"/>
        <w:rPr>
          <w:sz w:val="12"/>
          <w:szCs w:val="12"/>
        </w:rPr>
      </w:pPr>
    </w:p>
    <w:tbl>
      <w:tblPr>
        <w:tblW w:w="0" w:type="auto"/>
        <w:tblInd w:w="1588" w:type="dxa"/>
        <w:tblCellMar>
          <w:left w:w="28" w:type="dxa"/>
          <w:right w:w="28" w:type="dxa"/>
        </w:tblCellMar>
        <w:tblLook w:val="0000" w:firstRow="0" w:lastRow="0" w:firstColumn="0" w:lastColumn="0" w:noHBand="0" w:noVBand="0"/>
      </w:tblPr>
      <w:tblGrid>
        <w:gridCol w:w="1687"/>
        <w:gridCol w:w="3824"/>
      </w:tblGrid>
      <w:tr>
        <w:trPr>
          <w:cantSplit/>
          <w:trHeight w:val="217"/>
          <w:tblHeader/>
        </w:trPr>
        <w:tc>
          <w:tcPr>
            <w:tcW w:w="1701" w:type="dxa"/>
            <w:tcBorders>
              <w:top w:val="single" w:sz="4" w:space="0" w:color="auto"/>
              <w:bottom w:val="single" w:sz="4" w:space="0" w:color="auto"/>
            </w:tcBorders>
          </w:tcPr>
          <w:p>
            <w:pPr>
              <w:pStyle w:val="yTableNAm"/>
            </w:pPr>
            <w:r>
              <w:rPr>
                <w:b/>
                <w:bCs/>
              </w:rPr>
              <w:t>Class</w:t>
            </w:r>
          </w:p>
        </w:tc>
        <w:tc>
          <w:tcPr>
            <w:tcW w:w="3863" w:type="dxa"/>
            <w:tcBorders>
              <w:top w:val="single" w:sz="4" w:space="0" w:color="auto"/>
              <w:bottom w:val="single" w:sz="4" w:space="0" w:color="auto"/>
            </w:tcBorders>
          </w:tcPr>
          <w:p>
            <w:pPr>
              <w:pStyle w:val="yTableNAm"/>
              <w:jc w:val="center"/>
            </w:pPr>
            <w:r>
              <w:rPr>
                <w:b/>
                <w:bCs/>
              </w:rPr>
              <w:t>Charge (c/kL)</w:t>
            </w:r>
          </w:p>
        </w:tc>
      </w:tr>
      <w:tr>
        <w:tc>
          <w:tcPr>
            <w:tcW w:w="1701" w:type="dxa"/>
            <w:tcBorders>
              <w:top w:val="single" w:sz="4" w:space="0" w:color="auto"/>
            </w:tcBorders>
          </w:tcPr>
          <w:p>
            <w:pPr>
              <w:pStyle w:val="yTableNAm"/>
            </w:pPr>
            <w:r>
              <w:rPr>
                <w:bCs/>
              </w:rPr>
              <w:t xml:space="preserve">Class 1 </w:t>
            </w:r>
          </w:p>
        </w:tc>
        <w:tc>
          <w:tcPr>
            <w:tcW w:w="3863" w:type="dxa"/>
            <w:tcBorders>
              <w:top w:val="single" w:sz="4" w:space="0" w:color="auto"/>
            </w:tcBorders>
            <w:vAlign w:val="bottom"/>
          </w:tcPr>
          <w:p>
            <w:pPr>
              <w:pStyle w:val="yTableNAm"/>
              <w:jc w:val="center"/>
              <w:rPr>
                <w:rFonts w:ascii="Arial" w:hAnsi="Arial"/>
                <w:b/>
              </w:rPr>
            </w:pPr>
            <w:r>
              <w:t>196.5</w:t>
            </w:r>
          </w:p>
        </w:tc>
      </w:tr>
      <w:tr>
        <w:tc>
          <w:tcPr>
            <w:tcW w:w="1701" w:type="dxa"/>
          </w:tcPr>
          <w:p>
            <w:pPr>
              <w:pStyle w:val="yTableNAm"/>
            </w:pPr>
            <w:r>
              <w:rPr>
                <w:bCs/>
              </w:rPr>
              <w:t xml:space="preserve">Class 2 </w:t>
            </w:r>
          </w:p>
        </w:tc>
        <w:tc>
          <w:tcPr>
            <w:tcW w:w="3863" w:type="dxa"/>
            <w:vAlign w:val="bottom"/>
          </w:tcPr>
          <w:p>
            <w:pPr>
              <w:pStyle w:val="yTableNAm"/>
              <w:jc w:val="center"/>
              <w:rPr>
                <w:rFonts w:ascii="Arial" w:hAnsi="Arial"/>
                <w:b/>
              </w:rPr>
            </w:pPr>
            <w:r>
              <w:t>214.0</w:t>
            </w:r>
          </w:p>
        </w:tc>
      </w:tr>
      <w:tr>
        <w:tc>
          <w:tcPr>
            <w:tcW w:w="1701" w:type="dxa"/>
          </w:tcPr>
          <w:p>
            <w:pPr>
              <w:pStyle w:val="yTableNAm"/>
            </w:pPr>
            <w:r>
              <w:rPr>
                <w:bCs/>
              </w:rPr>
              <w:lastRenderedPageBreak/>
              <w:t xml:space="preserve">Class 3 </w:t>
            </w:r>
          </w:p>
        </w:tc>
        <w:tc>
          <w:tcPr>
            <w:tcW w:w="3863" w:type="dxa"/>
            <w:vAlign w:val="bottom"/>
          </w:tcPr>
          <w:p>
            <w:pPr>
              <w:pStyle w:val="yTableNAm"/>
              <w:jc w:val="center"/>
              <w:rPr>
                <w:rFonts w:ascii="Arial" w:hAnsi="Arial"/>
                <w:b/>
              </w:rPr>
            </w:pPr>
            <w:r>
              <w:t>232.8</w:t>
            </w:r>
          </w:p>
        </w:tc>
      </w:tr>
      <w:tr>
        <w:tc>
          <w:tcPr>
            <w:tcW w:w="1701" w:type="dxa"/>
          </w:tcPr>
          <w:p>
            <w:pPr>
              <w:pStyle w:val="yTableNAm"/>
              <w:spacing w:before="100"/>
            </w:pPr>
            <w:r>
              <w:rPr>
                <w:bCs/>
              </w:rPr>
              <w:t xml:space="preserve">Class 4 </w:t>
            </w:r>
          </w:p>
        </w:tc>
        <w:tc>
          <w:tcPr>
            <w:tcW w:w="3863" w:type="dxa"/>
            <w:vAlign w:val="bottom"/>
          </w:tcPr>
          <w:p>
            <w:pPr>
              <w:pStyle w:val="yTableNAm"/>
              <w:spacing w:before="100"/>
              <w:jc w:val="center"/>
              <w:rPr>
                <w:rFonts w:ascii="Arial" w:hAnsi="Arial"/>
                <w:b/>
              </w:rPr>
            </w:pPr>
            <w:r>
              <w:t>253.6</w:t>
            </w:r>
          </w:p>
        </w:tc>
      </w:tr>
      <w:tr>
        <w:tc>
          <w:tcPr>
            <w:tcW w:w="1701" w:type="dxa"/>
          </w:tcPr>
          <w:p>
            <w:pPr>
              <w:pStyle w:val="yTableNAm"/>
              <w:spacing w:before="100"/>
            </w:pPr>
            <w:r>
              <w:rPr>
                <w:bCs/>
              </w:rPr>
              <w:t xml:space="preserve">Class 5 </w:t>
            </w:r>
          </w:p>
        </w:tc>
        <w:tc>
          <w:tcPr>
            <w:tcW w:w="3863" w:type="dxa"/>
            <w:vAlign w:val="bottom"/>
          </w:tcPr>
          <w:p>
            <w:pPr>
              <w:pStyle w:val="yTableNAm"/>
              <w:spacing w:before="100"/>
              <w:jc w:val="center"/>
              <w:rPr>
                <w:rFonts w:ascii="Arial" w:hAnsi="Arial"/>
                <w:b/>
              </w:rPr>
            </w:pPr>
            <w:r>
              <w:t>276.1</w:t>
            </w:r>
          </w:p>
        </w:tc>
      </w:tr>
      <w:tr>
        <w:tc>
          <w:tcPr>
            <w:tcW w:w="1701" w:type="dxa"/>
          </w:tcPr>
          <w:p>
            <w:pPr>
              <w:pStyle w:val="yTableNAm"/>
              <w:spacing w:before="100"/>
            </w:pPr>
            <w:r>
              <w:rPr>
                <w:bCs/>
              </w:rPr>
              <w:t xml:space="preserve">Class 6 </w:t>
            </w:r>
          </w:p>
        </w:tc>
        <w:tc>
          <w:tcPr>
            <w:tcW w:w="3863" w:type="dxa"/>
            <w:vAlign w:val="bottom"/>
          </w:tcPr>
          <w:p>
            <w:pPr>
              <w:pStyle w:val="yTableNAm"/>
              <w:spacing w:before="100"/>
              <w:jc w:val="center"/>
              <w:rPr>
                <w:rFonts w:ascii="Arial" w:hAnsi="Arial"/>
                <w:b/>
              </w:rPr>
            </w:pPr>
            <w:r>
              <w:t>300.7</w:t>
            </w:r>
          </w:p>
        </w:tc>
      </w:tr>
      <w:tr>
        <w:tc>
          <w:tcPr>
            <w:tcW w:w="1701" w:type="dxa"/>
          </w:tcPr>
          <w:p>
            <w:pPr>
              <w:pStyle w:val="yTableNAm"/>
              <w:spacing w:before="100"/>
            </w:pPr>
            <w:r>
              <w:rPr>
                <w:bCs/>
              </w:rPr>
              <w:t xml:space="preserve">Class 7 </w:t>
            </w:r>
          </w:p>
        </w:tc>
        <w:tc>
          <w:tcPr>
            <w:tcW w:w="3863" w:type="dxa"/>
            <w:vAlign w:val="bottom"/>
          </w:tcPr>
          <w:p>
            <w:pPr>
              <w:pStyle w:val="yTableNAm"/>
              <w:spacing w:before="100"/>
              <w:jc w:val="center"/>
              <w:rPr>
                <w:rFonts w:ascii="Arial" w:hAnsi="Arial"/>
                <w:b/>
              </w:rPr>
            </w:pPr>
            <w:r>
              <w:t>327.5</w:t>
            </w:r>
          </w:p>
        </w:tc>
      </w:tr>
      <w:tr>
        <w:tc>
          <w:tcPr>
            <w:tcW w:w="1701" w:type="dxa"/>
          </w:tcPr>
          <w:p>
            <w:pPr>
              <w:pStyle w:val="yTableNAm"/>
              <w:spacing w:before="100"/>
            </w:pPr>
            <w:r>
              <w:rPr>
                <w:bCs/>
              </w:rPr>
              <w:t xml:space="preserve">Class 8 </w:t>
            </w:r>
          </w:p>
        </w:tc>
        <w:tc>
          <w:tcPr>
            <w:tcW w:w="3863" w:type="dxa"/>
            <w:vAlign w:val="bottom"/>
          </w:tcPr>
          <w:p>
            <w:pPr>
              <w:pStyle w:val="yTableNAm"/>
              <w:spacing w:before="100"/>
              <w:jc w:val="center"/>
              <w:rPr>
                <w:rFonts w:ascii="Arial" w:hAnsi="Arial"/>
                <w:b/>
              </w:rPr>
            </w:pPr>
            <w:r>
              <w:t>356.6</w:t>
            </w:r>
          </w:p>
        </w:tc>
      </w:tr>
      <w:tr>
        <w:tc>
          <w:tcPr>
            <w:tcW w:w="1701" w:type="dxa"/>
          </w:tcPr>
          <w:p>
            <w:pPr>
              <w:pStyle w:val="yTableNAm"/>
              <w:spacing w:before="100"/>
            </w:pPr>
            <w:r>
              <w:rPr>
                <w:bCs/>
              </w:rPr>
              <w:t xml:space="preserve">Class 9 </w:t>
            </w:r>
          </w:p>
        </w:tc>
        <w:tc>
          <w:tcPr>
            <w:tcW w:w="3863" w:type="dxa"/>
            <w:vAlign w:val="bottom"/>
          </w:tcPr>
          <w:p>
            <w:pPr>
              <w:pStyle w:val="yTableNAm"/>
              <w:spacing w:before="100"/>
              <w:jc w:val="center"/>
              <w:rPr>
                <w:rFonts w:ascii="Arial" w:hAnsi="Arial"/>
                <w:b/>
              </w:rPr>
            </w:pPr>
            <w:r>
              <w:t>388.3</w:t>
            </w:r>
          </w:p>
        </w:tc>
      </w:tr>
      <w:tr>
        <w:tc>
          <w:tcPr>
            <w:tcW w:w="1701" w:type="dxa"/>
          </w:tcPr>
          <w:p>
            <w:pPr>
              <w:pStyle w:val="yTableNAm"/>
              <w:spacing w:before="100"/>
            </w:pPr>
            <w:r>
              <w:rPr>
                <w:bCs/>
              </w:rPr>
              <w:t xml:space="preserve">Class 10 </w:t>
            </w:r>
          </w:p>
        </w:tc>
        <w:tc>
          <w:tcPr>
            <w:tcW w:w="3863" w:type="dxa"/>
            <w:vAlign w:val="bottom"/>
          </w:tcPr>
          <w:p>
            <w:pPr>
              <w:pStyle w:val="yTableNAm"/>
              <w:spacing w:before="100"/>
              <w:jc w:val="center"/>
              <w:rPr>
                <w:rFonts w:ascii="Arial" w:hAnsi="Arial"/>
                <w:b/>
              </w:rPr>
            </w:pPr>
            <w:r>
              <w:t>422.9</w:t>
            </w:r>
          </w:p>
        </w:tc>
      </w:tr>
      <w:tr>
        <w:tc>
          <w:tcPr>
            <w:tcW w:w="1701" w:type="dxa"/>
          </w:tcPr>
          <w:p>
            <w:pPr>
              <w:pStyle w:val="yTableNAm"/>
              <w:spacing w:before="100"/>
            </w:pPr>
            <w:r>
              <w:rPr>
                <w:bCs/>
              </w:rPr>
              <w:t xml:space="preserve">Class 11 </w:t>
            </w:r>
          </w:p>
        </w:tc>
        <w:tc>
          <w:tcPr>
            <w:tcW w:w="3863" w:type="dxa"/>
            <w:vAlign w:val="bottom"/>
          </w:tcPr>
          <w:p>
            <w:pPr>
              <w:pStyle w:val="yTableNAm"/>
              <w:spacing w:before="100"/>
              <w:jc w:val="center"/>
              <w:rPr>
                <w:rFonts w:ascii="Arial" w:hAnsi="Arial"/>
                <w:b/>
              </w:rPr>
            </w:pPr>
            <w:r>
              <w:t>460.4</w:t>
            </w:r>
          </w:p>
        </w:tc>
      </w:tr>
      <w:tr>
        <w:tc>
          <w:tcPr>
            <w:tcW w:w="1701" w:type="dxa"/>
          </w:tcPr>
          <w:p>
            <w:pPr>
              <w:pStyle w:val="yTableNAm"/>
              <w:spacing w:before="100"/>
            </w:pPr>
            <w:r>
              <w:rPr>
                <w:bCs/>
              </w:rPr>
              <w:t xml:space="preserve">Class 12 </w:t>
            </w:r>
          </w:p>
        </w:tc>
        <w:tc>
          <w:tcPr>
            <w:tcW w:w="3863" w:type="dxa"/>
            <w:vAlign w:val="bottom"/>
          </w:tcPr>
          <w:p>
            <w:pPr>
              <w:pStyle w:val="yTableNAm"/>
              <w:spacing w:before="100"/>
              <w:jc w:val="center"/>
              <w:rPr>
                <w:rFonts w:ascii="Arial" w:hAnsi="Arial"/>
                <w:b/>
              </w:rPr>
            </w:pPr>
            <w:r>
              <w:t>501.4</w:t>
            </w:r>
          </w:p>
        </w:tc>
      </w:tr>
      <w:tr>
        <w:tc>
          <w:tcPr>
            <w:tcW w:w="1701" w:type="dxa"/>
          </w:tcPr>
          <w:p>
            <w:pPr>
              <w:pStyle w:val="yTableNAm"/>
              <w:spacing w:before="100"/>
            </w:pPr>
            <w:r>
              <w:rPr>
                <w:bCs/>
              </w:rPr>
              <w:t xml:space="preserve">Class 13 </w:t>
            </w:r>
          </w:p>
        </w:tc>
        <w:tc>
          <w:tcPr>
            <w:tcW w:w="3863" w:type="dxa"/>
            <w:vAlign w:val="bottom"/>
          </w:tcPr>
          <w:p>
            <w:pPr>
              <w:pStyle w:val="yTableNAm"/>
              <w:spacing w:before="100"/>
              <w:jc w:val="center"/>
              <w:rPr>
                <w:rFonts w:ascii="Arial" w:hAnsi="Arial"/>
                <w:b/>
              </w:rPr>
            </w:pPr>
            <w:r>
              <w:t>546.0</w:t>
            </w:r>
          </w:p>
        </w:tc>
      </w:tr>
      <w:tr>
        <w:tc>
          <w:tcPr>
            <w:tcW w:w="1701" w:type="dxa"/>
          </w:tcPr>
          <w:p>
            <w:pPr>
              <w:pStyle w:val="yTableNAm"/>
              <w:spacing w:before="100"/>
            </w:pPr>
            <w:r>
              <w:rPr>
                <w:bCs/>
              </w:rPr>
              <w:t xml:space="preserve">Class 14 </w:t>
            </w:r>
          </w:p>
        </w:tc>
        <w:tc>
          <w:tcPr>
            <w:tcW w:w="3863" w:type="dxa"/>
            <w:vAlign w:val="bottom"/>
          </w:tcPr>
          <w:p>
            <w:pPr>
              <w:pStyle w:val="yTableNAm"/>
              <w:spacing w:before="100"/>
              <w:jc w:val="center"/>
              <w:rPr>
                <w:rFonts w:ascii="Arial" w:hAnsi="Arial"/>
                <w:b/>
              </w:rPr>
            </w:pPr>
            <w:r>
              <w:t>594.6</w:t>
            </w:r>
          </w:p>
        </w:tc>
      </w:tr>
      <w:tr>
        <w:tc>
          <w:tcPr>
            <w:tcW w:w="1701" w:type="dxa"/>
            <w:tcBorders>
              <w:bottom w:val="single" w:sz="4" w:space="0" w:color="auto"/>
            </w:tcBorders>
          </w:tcPr>
          <w:p>
            <w:pPr>
              <w:pStyle w:val="yTableNAm"/>
              <w:spacing w:before="100"/>
            </w:pPr>
            <w:r>
              <w:rPr>
                <w:bCs/>
              </w:rPr>
              <w:t xml:space="preserve">Class 15 </w:t>
            </w:r>
          </w:p>
        </w:tc>
        <w:tc>
          <w:tcPr>
            <w:tcW w:w="3863" w:type="dxa"/>
            <w:tcBorders>
              <w:bottom w:val="single" w:sz="4" w:space="0" w:color="auto"/>
            </w:tcBorders>
            <w:vAlign w:val="bottom"/>
          </w:tcPr>
          <w:p>
            <w:pPr>
              <w:pStyle w:val="yTableNAm"/>
              <w:spacing w:before="100"/>
              <w:jc w:val="center"/>
              <w:rPr>
                <w:rFonts w:ascii="Arial" w:hAnsi="Arial"/>
                <w:b/>
              </w:rPr>
            </w:pPr>
            <w:r>
              <w:t>647.4</w:t>
            </w:r>
          </w:p>
        </w:tc>
      </w:tr>
    </w:tbl>
    <w:p>
      <w:pPr>
        <w:rPr>
          <w:sz w:val="12"/>
          <w:szCs w:val="12"/>
        </w:rPr>
      </w:pPr>
    </w:p>
    <w:tbl>
      <w:tblPr>
        <w:tblW w:w="0" w:type="auto"/>
        <w:tblInd w:w="-34" w:type="dxa"/>
        <w:tblLook w:val="0000" w:firstRow="0" w:lastRow="0" w:firstColumn="0" w:lastColumn="0" w:noHBand="0" w:noVBand="0"/>
      </w:tblPr>
      <w:tblGrid>
        <w:gridCol w:w="872"/>
        <w:gridCol w:w="4931"/>
        <w:gridCol w:w="1330"/>
      </w:tblGrid>
      <w:tr>
        <w:trPr>
          <w:cantSplit/>
        </w:trPr>
        <w:tc>
          <w:tcPr>
            <w:tcW w:w="907" w:type="dxa"/>
          </w:tcPr>
          <w:p>
            <w:pPr>
              <w:pStyle w:val="zyTableNAm"/>
              <w:spacing w:before="0"/>
            </w:pPr>
          </w:p>
        </w:tc>
        <w:tc>
          <w:tcPr>
            <w:tcW w:w="4961" w:type="dxa"/>
          </w:tcPr>
          <w:p>
            <w:pPr>
              <w:pStyle w:val="yTableNAm"/>
              <w:tabs>
                <w:tab w:val="clear" w:pos="567"/>
                <w:tab w:val="left" w:pos="268"/>
                <w:tab w:val="left" w:pos="715"/>
                <w:tab w:val="right" w:leader="dot" w:pos="4745"/>
              </w:tabs>
              <w:spacing w:before="0"/>
              <w:ind w:left="731" w:hanging="731"/>
              <w:rPr>
                <w:snapToGrid w:val="0"/>
              </w:rPr>
            </w:pPr>
            <w:r>
              <w:rPr>
                <w:snapToGrid w:val="0"/>
              </w:rPr>
              <w:tab/>
              <w:t>(c)</w:t>
            </w:r>
            <w:r>
              <w:rPr>
                <w:snapToGrid w:val="0"/>
              </w:rPr>
              <w:tab/>
              <w:t>farmland</w:t>
            </w:r>
            <w:r>
              <w:rPr>
                <w:snapToGrid w:val="0"/>
              </w:rPr>
              <w:tab/>
            </w:r>
          </w:p>
        </w:tc>
        <w:tc>
          <w:tcPr>
            <w:tcW w:w="1362" w:type="dxa"/>
            <w:vAlign w:val="bottom"/>
          </w:tcPr>
          <w:p>
            <w:pPr>
              <w:pStyle w:val="yTableNAm"/>
              <w:spacing w:before="0"/>
              <w:jc w:val="center"/>
              <w:rPr>
                <w:rFonts w:ascii="Arial" w:hAnsi="Arial"/>
                <w:b/>
              </w:rPr>
            </w:pPr>
            <w:r>
              <w:t>176.0 cents</w:t>
            </w:r>
          </w:p>
        </w:tc>
      </w:tr>
      <w:tr>
        <w:trPr>
          <w:cantSplit/>
        </w:trPr>
        <w:tc>
          <w:tcPr>
            <w:tcW w:w="907" w:type="dxa"/>
          </w:tcPr>
          <w:p>
            <w:pPr>
              <w:pStyle w:val="zyTableNAm"/>
            </w:pPr>
          </w:p>
        </w:tc>
        <w:tc>
          <w:tcPr>
            <w:tcW w:w="4961" w:type="dxa"/>
          </w:tcPr>
          <w:p>
            <w:pPr>
              <w:pStyle w:val="yTableNAm"/>
              <w:tabs>
                <w:tab w:val="clear" w:pos="567"/>
                <w:tab w:val="left" w:pos="268"/>
                <w:tab w:val="left" w:pos="715"/>
                <w:tab w:val="right" w:leader="dot" w:pos="4745"/>
              </w:tabs>
              <w:ind w:left="731" w:hanging="731"/>
              <w:rPr>
                <w:rFonts w:ascii="Arial" w:hAnsi="Arial"/>
                <w:b/>
                <w:snapToGrid w:val="0"/>
              </w:rPr>
            </w:pPr>
            <w:r>
              <w:rPr>
                <w:snapToGrid w:val="0"/>
              </w:rPr>
              <w:tab/>
              <w:t>(d)</w:t>
            </w:r>
            <w:r>
              <w:rPr>
                <w:snapToGrid w:val="0"/>
              </w:rPr>
              <w:tab/>
              <w:t>mining</w:t>
            </w:r>
            <w:r>
              <w:rPr>
                <w:snapToGrid w:val="0"/>
              </w:rPr>
              <w:tab/>
            </w:r>
          </w:p>
        </w:tc>
        <w:tc>
          <w:tcPr>
            <w:tcW w:w="1362" w:type="dxa"/>
            <w:vAlign w:val="bottom"/>
          </w:tcPr>
          <w:p>
            <w:pPr>
              <w:pStyle w:val="yTableNAm"/>
              <w:jc w:val="center"/>
              <w:rPr>
                <w:rFonts w:ascii="Arial" w:hAnsi="Arial"/>
                <w:b/>
              </w:rPr>
            </w:pPr>
            <w:r>
              <w:t>376.2 cents</w:t>
            </w:r>
          </w:p>
        </w:tc>
      </w:tr>
      <w:tr>
        <w:trPr>
          <w:cantSplit/>
        </w:trPr>
        <w:tc>
          <w:tcPr>
            <w:tcW w:w="907" w:type="dxa"/>
          </w:tcPr>
          <w:p>
            <w:pPr>
              <w:pStyle w:val="zyTableNAm"/>
            </w:pPr>
          </w:p>
        </w:tc>
        <w:tc>
          <w:tcPr>
            <w:tcW w:w="4961" w:type="dxa"/>
          </w:tcPr>
          <w:p>
            <w:pPr>
              <w:pStyle w:val="yTableNAm"/>
              <w:tabs>
                <w:tab w:val="clear" w:pos="567"/>
                <w:tab w:val="left" w:pos="268"/>
                <w:tab w:val="left" w:pos="715"/>
                <w:tab w:val="right" w:leader="dot" w:pos="4745"/>
              </w:tabs>
              <w:ind w:left="731" w:hanging="731"/>
              <w:rPr>
                <w:rFonts w:ascii="Arial" w:hAnsi="Arial"/>
                <w:b/>
                <w:snapToGrid w:val="0"/>
              </w:rPr>
            </w:pPr>
            <w:r>
              <w:rPr>
                <w:snapToGrid w:val="0"/>
              </w:rPr>
              <w:tab/>
              <w:t>(e)</w:t>
            </w:r>
            <w:r>
              <w:rPr>
                <w:snapToGrid w:val="0"/>
              </w:rPr>
              <w:tab/>
              <w:t xml:space="preserve">institutional public </w:t>
            </w:r>
            <w:r>
              <w:rPr>
                <w:snapToGrid w:val="0"/>
              </w:rPr>
              <w:tab/>
            </w:r>
          </w:p>
        </w:tc>
        <w:tc>
          <w:tcPr>
            <w:tcW w:w="1362" w:type="dxa"/>
            <w:vAlign w:val="bottom"/>
          </w:tcPr>
          <w:p>
            <w:pPr>
              <w:pStyle w:val="yTableNAm"/>
              <w:jc w:val="center"/>
              <w:rPr>
                <w:rFonts w:ascii="Arial" w:hAnsi="Arial"/>
                <w:b/>
              </w:rPr>
            </w:pPr>
            <w:r>
              <w:t>196.5 cents</w:t>
            </w:r>
          </w:p>
        </w:tc>
      </w:tr>
      <w:tr>
        <w:trPr>
          <w:cantSplit/>
        </w:trPr>
        <w:tc>
          <w:tcPr>
            <w:tcW w:w="907" w:type="dxa"/>
          </w:tcPr>
          <w:p>
            <w:pPr>
              <w:pStyle w:val="zyTableNAm"/>
            </w:pPr>
          </w:p>
        </w:tc>
        <w:tc>
          <w:tcPr>
            <w:tcW w:w="4961" w:type="dxa"/>
          </w:tcPr>
          <w:p>
            <w:pPr>
              <w:pStyle w:val="yTableNAm"/>
              <w:tabs>
                <w:tab w:val="clear" w:pos="567"/>
                <w:tab w:val="left" w:pos="268"/>
                <w:tab w:val="left" w:pos="715"/>
                <w:tab w:val="right" w:leader="dot" w:pos="4745"/>
              </w:tabs>
              <w:ind w:left="731" w:hanging="731"/>
              <w:rPr>
                <w:rFonts w:ascii="Arial" w:hAnsi="Arial"/>
                <w:b/>
              </w:rPr>
            </w:pPr>
            <w:r>
              <w:rPr>
                <w:snapToGrid w:val="0"/>
              </w:rPr>
              <w:tab/>
              <w:t>(f)</w:t>
            </w:r>
            <w:r>
              <w:rPr>
                <w:snapToGrid w:val="0"/>
              </w:rPr>
              <w:tab/>
              <w:t xml:space="preserve">charitable purposes </w:t>
            </w:r>
            <w:r>
              <w:rPr>
                <w:snapToGrid w:val="0"/>
              </w:rPr>
              <w:tab/>
            </w:r>
          </w:p>
        </w:tc>
        <w:tc>
          <w:tcPr>
            <w:tcW w:w="1362" w:type="dxa"/>
            <w:vAlign w:val="bottom"/>
          </w:tcPr>
          <w:p>
            <w:pPr>
              <w:pStyle w:val="yTableNAm"/>
              <w:jc w:val="center"/>
              <w:rPr>
                <w:rFonts w:ascii="Arial" w:hAnsi="Arial"/>
                <w:b/>
              </w:rPr>
            </w:pPr>
            <w:r>
              <w:t>196.5 cents</w:t>
            </w:r>
          </w:p>
        </w:tc>
      </w:tr>
      <w:tr>
        <w:trPr>
          <w:cantSplit/>
        </w:trPr>
        <w:tc>
          <w:tcPr>
            <w:tcW w:w="907" w:type="dxa"/>
          </w:tcPr>
          <w:p>
            <w:pPr>
              <w:pStyle w:val="zyTableNAm"/>
            </w:pPr>
          </w:p>
        </w:tc>
        <w:tc>
          <w:tcPr>
            <w:tcW w:w="4961" w:type="dxa"/>
          </w:tcPr>
          <w:p>
            <w:pPr>
              <w:pStyle w:val="yTableNAm"/>
              <w:tabs>
                <w:tab w:val="clear" w:pos="567"/>
                <w:tab w:val="left" w:pos="268"/>
                <w:tab w:val="left" w:pos="715"/>
                <w:tab w:val="right" w:leader="dot" w:pos="3952"/>
              </w:tabs>
              <w:ind w:left="731" w:hanging="731"/>
              <w:rPr>
                <w:snapToGrid w:val="0"/>
              </w:rPr>
            </w:pPr>
            <w:r>
              <w:rPr>
                <w:snapToGrid w:val="0"/>
              </w:rPr>
              <w:tab/>
              <w:t>(g)</w:t>
            </w:r>
            <w:r>
              <w:rPr>
                <w:snapToGrid w:val="0"/>
              </w:rPr>
              <w:tab/>
              <w:t>commercial residential (according to the non</w:t>
            </w:r>
            <w:r>
              <w:rPr>
                <w:snapToGrid w:val="0"/>
              </w:rPr>
              <w:noBreakHyphen/>
              <w:t>residential classification of the town/area in which that property is situated, as set out in Schedule 10) —</w:t>
            </w:r>
          </w:p>
        </w:tc>
        <w:tc>
          <w:tcPr>
            <w:tcW w:w="1362" w:type="dxa"/>
            <w:vAlign w:val="bottom"/>
          </w:tcPr>
          <w:p>
            <w:pPr>
              <w:pStyle w:val="yTableNAm"/>
              <w:jc w:val="center"/>
            </w:pPr>
          </w:p>
        </w:tc>
      </w:tr>
    </w:tbl>
    <w:p>
      <w:pPr>
        <w:pStyle w:val="yMiscellaneousBody"/>
        <w:spacing w:before="0"/>
      </w:pPr>
    </w:p>
    <w:tbl>
      <w:tblPr>
        <w:tblW w:w="5528" w:type="dxa"/>
        <w:tblInd w:w="1588" w:type="dxa"/>
        <w:tblLayout w:type="fixed"/>
        <w:tblCellMar>
          <w:left w:w="28" w:type="dxa"/>
          <w:right w:w="28" w:type="dxa"/>
        </w:tblCellMar>
        <w:tblLook w:val="0000" w:firstRow="0" w:lastRow="0" w:firstColumn="0" w:lastColumn="0" w:noHBand="0" w:noVBand="0"/>
      </w:tblPr>
      <w:tblGrid>
        <w:gridCol w:w="1984"/>
        <w:gridCol w:w="1843"/>
        <w:gridCol w:w="1701"/>
      </w:tblGrid>
      <w:tr>
        <w:trPr>
          <w:cantSplit/>
          <w:tblHeader/>
        </w:trPr>
        <w:tc>
          <w:tcPr>
            <w:tcW w:w="1984" w:type="dxa"/>
            <w:vMerge w:val="restart"/>
            <w:tcBorders>
              <w:top w:val="single" w:sz="4" w:space="0" w:color="auto"/>
            </w:tcBorders>
          </w:tcPr>
          <w:p>
            <w:pPr>
              <w:pStyle w:val="yTableNAm"/>
            </w:pPr>
            <w:r>
              <w:rPr>
                <w:b/>
                <w:bCs/>
              </w:rPr>
              <w:t>Class</w:t>
            </w:r>
          </w:p>
        </w:tc>
        <w:tc>
          <w:tcPr>
            <w:tcW w:w="3544" w:type="dxa"/>
            <w:gridSpan w:val="2"/>
            <w:tcBorders>
              <w:top w:val="single" w:sz="4" w:space="0" w:color="auto"/>
            </w:tcBorders>
          </w:tcPr>
          <w:p>
            <w:pPr>
              <w:pStyle w:val="yTableNAm"/>
              <w:jc w:val="center"/>
            </w:pPr>
            <w:r>
              <w:rPr>
                <w:b/>
                <w:bCs/>
              </w:rPr>
              <w:t>Consumption (kL)</w:t>
            </w:r>
          </w:p>
        </w:tc>
      </w:tr>
      <w:tr>
        <w:trPr>
          <w:cantSplit/>
          <w:tblHeader/>
        </w:trPr>
        <w:tc>
          <w:tcPr>
            <w:tcW w:w="1984" w:type="dxa"/>
            <w:vMerge/>
            <w:tcBorders>
              <w:bottom w:val="single" w:sz="4" w:space="0" w:color="auto"/>
            </w:tcBorders>
          </w:tcPr>
          <w:p>
            <w:pPr>
              <w:pStyle w:val="zyTableNAm"/>
              <w:keepNext/>
              <w:keepLines/>
              <w:rPr>
                <w:b/>
                <w:bCs/>
              </w:rPr>
            </w:pPr>
          </w:p>
        </w:tc>
        <w:tc>
          <w:tcPr>
            <w:tcW w:w="1843" w:type="dxa"/>
            <w:tcBorders>
              <w:bottom w:val="single" w:sz="4" w:space="0" w:color="auto"/>
            </w:tcBorders>
          </w:tcPr>
          <w:p>
            <w:pPr>
              <w:pStyle w:val="yTableNAm"/>
              <w:jc w:val="center"/>
              <w:rPr>
                <w:rFonts w:ascii="Arial" w:hAnsi="Arial"/>
                <w:b/>
              </w:rPr>
            </w:pPr>
            <w:r>
              <w:rPr>
                <w:b/>
                <w:bCs/>
              </w:rPr>
              <w:t>Up to 150</w:t>
            </w:r>
          </w:p>
        </w:tc>
        <w:tc>
          <w:tcPr>
            <w:tcW w:w="1701" w:type="dxa"/>
            <w:tcBorders>
              <w:bottom w:val="single" w:sz="4" w:space="0" w:color="auto"/>
            </w:tcBorders>
          </w:tcPr>
          <w:p>
            <w:pPr>
              <w:pStyle w:val="yTableNAm"/>
              <w:jc w:val="center"/>
              <w:rPr>
                <w:rFonts w:ascii="Arial" w:hAnsi="Arial"/>
                <w:b/>
              </w:rPr>
            </w:pPr>
            <w:r>
              <w:rPr>
                <w:b/>
                <w:bCs/>
              </w:rPr>
              <w:t>Over 150</w:t>
            </w:r>
          </w:p>
        </w:tc>
      </w:tr>
      <w:tr>
        <w:tc>
          <w:tcPr>
            <w:tcW w:w="1984" w:type="dxa"/>
            <w:tcBorders>
              <w:top w:val="single" w:sz="4" w:space="0" w:color="auto"/>
            </w:tcBorders>
          </w:tcPr>
          <w:p>
            <w:pPr>
              <w:pStyle w:val="yTableNAm"/>
              <w:spacing w:before="100"/>
            </w:pPr>
            <w:r>
              <w:rPr>
                <w:bCs/>
              </w:rPr>
              <w:t>Class 1 (c/kL)</w:t>
            </w:r>
          </w:p>
        </w:tc>
        <w:tc>
          <w:tcPr>
            <w:tcW w:w="1843" w:type="dxa"/>
            <w:tcBorders>
              <w:top w:val="single" w:sz="4" w:space="0" w:color="auto"/>
            </w:tcBorders>
            <w:vAlign w:val="bottom"/>
          </w:tcPr>
          <w:p>
            <w:pPr>
              <w:pStyle w:val="yTableNAm"/>
              <w:spacing w:before="100"/>
              <w:jc w:val="center"/>
              <w:rPr>
                <w:rFonts w:ascii="Arial" w:hAnsi="Arial"/>
                <w:b/>
              </w:rPr>
            </w:pPr>
            <w:r>
              <w:t>138.1</w:t>
            </w:r>
          </w:p>
        </w:tc>
        <w:tc>
          <w:tcPr>
            <w:tcW w:w="1701" w:type="dxa"/>
            <w:tcBorders>
              <w:top w:val="single" w:sz="4" w:space="0" w:color="auto"/>
            </w:tcBorders>
            <w:vAlign w:val="bottom"/>
          </w:tcPr>
          <w:p>
            <w:pPr>
              <w:pStyle w:val="yTableNAm"/>
              <w:spacing w:before="100"/>
              <w:jc w:val="center"/>
              <w:rPr>
                <w:rFonts w:ascii="Arial" w:hAnsi="Arial"/>
                <w:b/>
              </w:rPr>
            </w:pPr>
            <w:r>
              <w:t>196.5</w:t>
            </w:r>
          </w:p>
        </w:tc>
      </w:tr>
      <w:tr>
        <w:tc>
          <w:tcPr>
            <w:tcW w:w="1984" w:type="dxa"/>
          </w:tcPr>
          <w:p>
            <w:pPr>
              <w:pStyle w:val="yTableNAm"/>
              <w:spacing w:before="100"/>
            </w:pPr>
            <w:r>
              <w:rPr>
                <w:bCs/>
              </w:rPr>
              <w:t>Class 2 (c/kL)</w:t>
            </w:r>
          </w:p>
        </w:tc>
        <w:tc>
          <w:tcPr>
            <w:tcW w:w="1843" w:type="dxa"/>
            <w:vAlign w:val="bottom"/>
          </w:tcPr>
          <w:p>
            <w:pPr>
              <w:pStyle w:val="yTableNAm"/>
              <w:spacing w:before="100"/>
              <w:jc w:val="center"/>
              <w:rPr>
                <w:rFonts w:ascii="Arial" w:hAnsi="Arial"/>
                <w:b/>
              </w:rPr>
            </w:pPr>
            <w:r>
              <w:t>138.1</w:t>
            </w:r>
          </w:p>
        </w:tc>
        <w:tc>
          <w:tcPr>
            <w:tcW w:w="1701" w:type="dxa"/>
            <w:vAlign w:val="bottom"/>
          </w:tcPr>
          <w:p>
            <w:pPr>
              <w:pStyle w:val="yTableNAm"/>
              <w:spacing w:before="100"/>
              <w:jc w:val="center"/>
              <w:rPr>
                <w:rFonts w:ascii="Arial" w:hAnsi="Arial"/>
                <w:b/>
              </w:rPr>
            </w:pPr>
            <w:r>
              <w:t>214.0</w:t>
            </w:r>
          </w:p>
        </w:tc>
      </w:tr>
      <w:tr>
        <w:tc>
          <w:tcPr>
            <w:tcW w:w="1984" w:type="dxa"/>
          </w:tcPr>
          <w:p>
            <w:pPr>
              <w:pStyle w:val="yTableNAm"/>
              <w:spacing w:before="100"/>
            </w:pPr>
            <w:r>
              <w:rPr>
                <w:bCs/>
              </w:rPr>
              <w:t>Class 3 (c/kL)</w:t>
            </w:r>
          </w:p>
        </w:tc>
        <w:tc>
          <w:tcPr>
            <w:tcW w:w="1843" w:type="dxa"/>
            <w:vAlign w:val="bottom"/>
          </w:tcPr>
          <w:p>
            <w:pPr>
              <w:pStyle w:val="yTableNAm"/>
              <w:spacing w:before="100"/>
              <w:jc w:val="center"/>
              <w:rPr>
                <w:rFonts w:ascii="Arial" w:hAnsi="Arial"/>
                <w:b/>
              </w:rPr>
            </w:pPr>
            <w:r>
              <w:t>138.1</w:t>
            </w:r>
          </w:p>
        </w:tc>
        <w:tc>
          <w:tcPr>
            <w:tcW w:w="1701" w:type="dxa"/>
            <w:vAlign w:val="bottom"/>
          </w:tcPr>
          <w:p>
            <w:pPr>
              <w:pStyle w:val="yTableNAm"/>
              <w:spacing w:before="100"/>
              <w:jc w:val="center"/>
              <w:rPr>
                <w:rFonts w:ascii="Arial" w:hAnsi="Arial"/>
                <w:b/>
              </w:rPr>
            </w:pPr>
            <w:r>
              <w:t>232.8</w:t>
            </w:r>
          </w:p>
        </w:tc>
      </w:tr>
      <w:tr>
        <w:tc>
          <w:tcPr>
            <w:tcW w:w="1984" w:type="dxa"/>
          </w:tcPr>
          <w:p>
            <w:pPr>
              <w:pStyle w:val="yTableNAm"/>
              <w:spacing w:before="100"/>
            </w:pPr>
            <w:r>
              <w:rPr>
                <w:bCs/>
              </w:rPr>
              <w:t>Class 4 (c/kL)</w:t>
            </w:r>
          </w:p>
        </w:tc>
        <w:tc>
          <w:tcPr>
            <w:tcW w:w="1843" w:type="dxa"/>
            <w:vAlign w:val="bottom"/>
          </w:tcPr>
          <w:p>
            <w:pPr>
              <w:pStyle w:val="yTableNAm"/>
              <w:spacing w:before="100"/>
              <w:jc w:val="center"/>
              <w:rPr>
                <w:rFonts w:ascii="Arial" w:hAnsi="Arial"/>
                <w:b/>
              </w:rPr>
            </w:pPr>
            <w:r>
              <w:t>138.1</w:t>
            </w:r>
          </w:p>
        </w:tc>
        <w:tc>
          <w:tcPr>
            <w:tcW w:w="1701" w:type="dxa"/>
            <w:vAlign w:val="bottom"/>
          </w:tcPr>
          <w:p>
            <w:pPr>
              <w:pStyle w:val="yTableNAm"/>
              <w:spacing w:before="100"/>
              <w:jc w:val="center"/>
              <w:rPr>
                <w:rFonts w:ascii="Arial" w:hAnsi="Arial"/>
                <w:b/>
              </w:rPr>
            </w:pPr>
            <w:r>
              <w:t>253.6</w:t>
            </w:r>
          </w:p>
        </w:tc>
      </w:tr>
      <w:tr>
        <w:tc>
          <w:tcPr>
            <w:tcW w:w="1984" w:type="dxa"/>
          </w:tcPr>
          <w:p>
            <w:pPr>
              <w:pStyle w:val="yTableNAm"/>
              <w:spacing w:before="100"/>
            </w:pPr>
            <w:r>
              <w:rPr>
                <w:bCs/>
              </w:rPr>
              <w:lastRenderedPageBreak/>
              <w:t>Class 5 (c/kL)</w:t>
            </w:r>
          </w:p>
        </w:tc>
        <w:tc>
          <w:tcPr>
            <w:tcW w:w="1843" w:type="dxa"/>
            <w:vAlign w:val="bottom"/>
          </w:tcPr>
          <w:p>
            <w:pPr>
              <w:pStyle w:val="yTableNAm"/>
              <w:spacing w:before="100"/>
              <w:jc w:val="center"/>
              <w:rPr>
                <w:rFonts w:ascii="Arial" w:hAnsi="Arial"/>
                <w:b/>
              </w:rPr>
            </w:pPr>
            <w:r>
              <w:t>138.1</w:t>
            </w:r>
          </w:p>
        </w:tc>
        <w:tc>
          <w:tcPr>
            <w:tcW w:w="1701" w:type="dxa"/>
            <w:vAlign w:val="bottom"/>
          </w:tcPr>
          <w:p>
            <w:pPr>
              <w:pStyle w:val="yTableNAm"/>
              <w:spacing w:before="100"/>
              <w:jc w:val="center"/>
              <w:rPr>
                <w:rFonts w:ascii="Arial" w:hAnsi="Arial"/>
                <w:b/>
              </w:rPr>
            </w:pPr>
            <w:r>
              <w:t>276.1</w:t>
            </w:r>
          </w:p>
        </w:tc>
      </w:tr>
      <w:tr>
        <w:tc>
          <w:tcPr>
            <w:tcW w:w="1984" w:type="dxa"/>
          </w:tcPr>
          <w:p>
            <w:pPr>
              <w:pStyle w:val="yTableNAm"/>
            </w:pPr>
            <w:r>
              <w:rPr>
                <w:bCs/>
              </w:rPr>
              <w:t>Class 6 (c/kL)</w:t>
            </w:r>
          </w:p>
        </w:tc>
        <w:tc>
          <w:tcPr>
            <w:tcW w:w="1843" w:type="dxa"/>
            <w:vAlign w:val="bottom"/>
          </w:tcPr>
          <w:p>
            <w:pPr>
              <w:pStyle w:val="yTableNAm"/>
              <w:jc w:val="center"/>
              <w:rPr>
                <w:rFonts w:ascii="Arial" w:hAnsi="Arial"/>
                <w:b/>
              </w:rPr>
            </w:pPr>
            <w:r>
              <w:t>138.1</w:t>
            </w:r>
          </w:p>
        </w:tc>
        <w:tc>
          <w:tcPr>
            <w:tcW w:w="1701" w:type="dxa"/>
            <w:vAlign w:val="bottom"/>
          </w:tcPr>
          <w:p>
            <w:pPr>
              <w:pStyle w:val="yTableNAm"/>
              <w:jc w:val="center"/>
              <w:rPr>
                <w:rFonts w:ascii="Arial" w:hAnsi="Arial"/>
                <w:b/>
              </w:rPr>
            </w:pPr>
            <w:r>
              <w:t>300.7</w:t>
            </w:r>
          </w:p>
        </w:tc>
      </w:tr>
      <w:tr>
        <w:tc>
          <w:tcPr>
            <w:tcW w:w="1984" w:type="dxa"/>
          </w:tcPr>
          <w:p>
            <w:pPr>
              <w:pStyle w:val="yTableNAm"/>
            </w:pPr>
            <w:r>
              <w:rPr>
                <w:bCs/>
              </w:rPr>
              <w:t>Class 7 (c/kL)</w:t>
            </w:r>
          </w:p>
        </w:tc>
        <w:tc>
          <w:tcPr>
            <w:tcW w:w="1843" w:type="dxa"/>
            <w:vAlign w:val="bottom"/>
          </w:tcPr>
          <w:p>
            <w:pPr>
              <w:pStyle w:val="yTableNAm"/>
              <w:jc w:val="center"/>
              <w:rPr>
                <w:rFonts w:ascii="Arial" w:hAnsi="Arial"/>
                <w:b/>
              </w:rPr>
            </w:pPr>
            <w:r>
              <w:t>138.1</w:t>
            </w:r>
          </w:p>
        </w:tc>
        <w:tc>
          <w:tcPr>
            <w:tcW w:w="1701" w:type="dxa"/>
            <w:vAlign w:val="bottom"/>
          </w:tcPr>
          <w:p>
            <w:pPr>
              <w:pStyle w:val="yTableNAm"/>
              <w:jc w:val="center"/>
              <w:rPr>
                <w:rFonts w:ascii="Arial" w:hAnsi="Arial"/>
                <w:b/>
              </w:rPr>
            </w:pPr>
            <w:r>
              <w:t>327.5</w:t>
            </w:r>
          </w:p>
        </w:tc>
      </w:tr>
      <w:tr>
        <w:tc>
          <w:tcPr>
            <w:tcW w:w="1984" w:type="dxa"/>
          </w:tcPr>
          <w:p>
            <w:pPr>
              <w:pStyle w:val="yTableNAm"/>
            </w:pPr>
            <w:r>
              <w:rPr>
                <w:bCs/>
              </w:rPr>
              <w:t>Class 8 (c/kL)</w:t>
            </w:r>
          </w:p>
        </w:tc>
        <w:tc>
          <w:tcPr>
            <w:tcW w:w="1843" w:type="dxa"/>
            <w:vAlign w:val="bottom"/>
          </w:tcPr>
          <w:p>
            <w:pPr>
              <w:pStyle w:val="yTableNAm"/>
              <w:jc w:val="center"/>
              <w:rPr>
                <w:rFonts w:ascii="Arial" w:hAnsi="Arial"/>
                <w:b/>
              </w:rPr>
            </w:pPr>
            <w:r>
              <w:t>138.1</w:t>
            </w:r>
          </w:p>
        </w:tc>
        <w:tc>
          <w:tcPr>
            <w:tcW w:w="1701" w:type="dxa"/>
            <w:vAlign w:val="bottom"/>
          </w:tcPr>
          <w:p>
            <w:pPr>
              <w:pStyle w:val="yTableNAm"/>
              <w:jc w:val="center"/>
              <w:rPr>
                <w:rFonts w:ascii="Arial" w:hAnsi="Arial"/>
                <w:b/>
              </w:rPr>
            </w:pPr>
            <w:r>
              <w:t>356.6</w:t>
            </w:r>
          </w:p>
        </w:tc>
      </w:tr>
      <w:tr>
        <w:tc>
          <w:tcPr>
            <w:tcW w:w="1984" w:type="dxa"/>
          </w:tcPr>
          <w:p>
            <w:pPr>
              <w:pStyle w:val="yTableNAm"/>
            </w:pPr>
            <w:r>
              <w:rPr>
                <w:bCs/>
              </w:rPr>
              <w:t>Class 9 (c/kL)</w:t>
            </w:r>
          </w:p>
        </w:tc>
        <w:tc>
          <w:tcPr>
            <w:tcW w:w="1843" w:type="dxa"/>
            <w:vAlign w:val="bottom"/>
          </w:tcPr>
          <w:p>
            <w:pPr>
              <w:pStyle w:val="yTableNAm"/>
              <w:jc w:val="center"/>
              <w:rPr>
                <w:rFonts w:ascii="Arial" w:hAnsi="Arial"/>
                <w:b/>
              </w:rPr>
            </w:pPr>
            <w:r>
              <w:t>138.1</w:t>
            </w:r>
          </w:p>
        </w:tc>
        <w:tc>
          <w:tcPr>
            <w:tcW w:w="1701" w:type="dxa"/>
            <w:vAlign w:val="bottom"/>
          </w:tcPr>
          <w:p>
            <w:pPr>
              <w:pStyle w:val="yTableNAm"/>
              <w:jc w:val="center"/>
              <w:rPr>
                <w:rFonts w:ascii="Arial" w:hAnsi="Arial"/>
                <w:b/>
              </w:rPr>
            </w:pPr>
            <w:r>
              <w:t>388.3</w:t>
            </w:r>
          </w:p>
        </w:tc>
      </w:tr>
      <w:tr>
        <w:tc>
          <w:tcPr>
            <w:tcW w:w="1984" w:type="dxa"/>
          </w:tcPr>
          <w:p>
            <w:pPr>
              <w:pStyle w:val="yTableNAm"/>
            </w:pPr>
            <w:r>
              <w:rPr>
                <w:bCs/>
              </w:rPr>
              <w:t>Class 10 (c/kL)</w:t>
            </w:r>
          </w:p>
        </w:tc>
        <w:tc>
          <w:tcPr>
            <w:tcW w:w="1843" w:type="dxa"/>
            <w:vAlign w:val="bottom"/>
          </w:tcPr>
          <w:p>
            <w:pPr>
              <w:pStyle w:val="yTableNAm"/>
              <w:jc w:val="center"/>
              <w:rPr>
                <w:rFonts w:ascii="Arial" w:hAnsi="Arial"/>
                <w:b/>
              </w:rPr>
            </w:pPr>
            <w:r>
              <w:t>138.1</w:t>
            </w:r>
          </w:p>
        </w:tc>
        <w:tc>
          <w:tcPr>
            <w:tcW w:w="1701" w:type="dxa"/>
            <w:vAlign w:val="bottom"/>
          </w:tcPr>
          <w:p>
            <w:pPr>
              <w:pStyle w:val="yTableNAm"/>
              <w:jc w:val="center"/>
              <w:rPr>
                <w:rFonts w:ascii="Arial" w:hAnsi="Arial"/>
                <w:b/>
              </w:rPr>
            </w:pPr>
            <w:r>
              <w:t>422.9</w:t>
            </w:r>
          </w:p>
        </w:tc>
      </w:tr>
      <w:tr>
        <w:tc>
          <w:tcPr>
            <w:tcW w:w="1984" w:type="dxa"/>
          </w:tcPr>
          <w:p>
            <w:pPr>
              <w:pStyle w:val="yTableNAm"/>
            </w:pPr>
            <w:r>
              <w:rPr>
                <w:bCs/>
              </w:rPr>
              <w:t>Class 11 (c/kL)</w:t>
            </w:r>
          </w:p>
        </w:tc>
        <w:tc>
          <w:tcPr>
            <w:tcW w:w="1843" w:type="dxa"/>
            <w:vAlign w:val="bottom"/>
          </w:tcPr>
          <w:p>
            <w:pPr>
              <w:pStyle w:val="yTableNAm"/>
              <w:jc w:val="center"/>
              <w:rPr>
                <w:rFonts w:ascii="Arial" w:hAnsi="Arial"/>
                <w:b/>
              </w:rPr>
            </w:pPr>
            <w:r>
              <w:t>138.1</w:t>
            </w:r>
          </w:p>
        </w:tc>
        <w:tc>
          <w:tcPr>
            <w:tcW w:w="1701" w:type="dxa"/>
            <w:vAlign w:val="bottom"/>
          </w:tcPr>
          <w:p>
            <w:pPr>
              <w:pStyle w:val="yTableNAm"/>
              <w:jc w:val="center"/>
              <w:rPr>
                <w:rFonts w:ascii="Arial" w:hAnsi="Arial"/>
                <w:b/>
              </w:rPr>
            </w:pPr>
            <w:r>
              <w:t>460.4</w:t>
            </w:r>
          </w:p>
        </w:tc>
      </w:tr>
      <w:tr>
        <w:tc>
          <w:tcPr>
            <w:tcW w:w="1984" w:type="dxa"/>
          </w:tcPr>
          <w:p>
            <w:pPr>
              <w:pStyle w:val="yTableNAm"/>
            </w:pPr>
            <w:r>
              <w:rPr>
                <w:bCs/>
              </w:rPr>
              <w:t>Class 12 (c/kL)</w:t>
            </w:r>
          </w:p>
        </w:tc>
        <w:tc>
          <w:tcPr>
            <w:tcW w:w="1843" w:type="dxa"/>
            <w:vAlign w:val="bottom"/>
          </w:tcPr>
          <w:p>
            <w:pPr>
              <w:pStyle w:val="yTableNAm"/>
              <w:jc w:val="center"/>
              <w:rPr>
                <w:rFonts w:ascii="Arial" w:hAnsi="Arial"/>
                <w:b/>
              </w:rPr>
            </w:pPr>
            <w:r>
              <w:t>138.1</w:t>
            </w:r>
          </w:p>
        </w:tc>
        <w:tc>
          <w:tcPr>
            <w:tcW w:w="1701" w:type="dxa"/>
            <w:vAlign w:val="bottom"/>
          </w:tcPr>
          <w:p>
            <w:pPr>
              <w:pStyle w:val="yTableNAm"/>
              <w:jc w:val="center"/>
              <w:rPr>
                <w:rFonts w:ascii="Arial" w:hAnsi="Arial"/>
                <w:b/>
              </w:rPr>
            </w:pPr>
            <w:r>
              <w:t>501.4</w:t>
            </w:r>
          </w:p>
        </w:tc>
      </w:tr>
      <w:tr>
        <w:tc>
          <w:tcPr>
            <w:tcW w:w="1984" w:type="dxa"/>
          </w:tcPr>
          <w:p>
            <w:pPr>
              <w:pStyle w:val="yTableNAm"/>
            </w:pPr>
            <w:r>
              <w:rPr>
                <w:bCs/>
              </w:rPr>
              <w:t>Class 13 (c/kL)</w:t>
            </w:r>
          </w:p>
        </w:tc>
        <w:tc>
          <w:tcPr>
            <w:tcW w:w="1843" w:type="dxa"/>
            <w:vAlign w:val="bottom"/>
          </w:tcPr>
          <w:p>
            <w:pPr>
              <w:pStyle w:val="yTableNAm"/>
              <w:jc w:val="center"/>
              <w:rPr>
                <w:rFonts w:ascii="Arial" w:hAnsi="Arial"/>
                <w:b/>
              </w:rPr>
            </w:pPr>
            <w:r>
              <w:t>138.1</w:t>
            </w:r>
          </w:p>
        </w:tc>
        <w:tc>
          <w:tcPr>
            <w:tcW w:w="1701" w:type="dxa"/>
            <w:vAlign w:val="bottom"/>
          </w:tcPr>
          <w:p>
            <w:pPr>
              <w:pStyle w:val="yTableNAm"/>
              <w:jc w:val="center"/>
              <w:rPr>
                <w:rFonts w:ascii="Arial" w:hAnsi="Arial"/>
                <w:b/>
              </w:rPr>
            </w:pPr>
            <w:r>
              <w:t>546.0</w:t>
            </w:r>
          </w:p>
        </w:tc>
      </w:tr>
      <w:tr>
        <w:tc>
          <w:tcPr>
            <w:tcW w:w="1984" w:type="dxa"/>
          </w:tcPr>
          <w:p>
            <w:pPr>
              <w:pStyle w:val="yTableNAm"/>
            </w:pPr>
            <w:r>
              <w:rPr>
                <w:bCs/>
              </w:rPr>
              <w:t>Class 14 (c/kL)</w:t>
            </w:r>
          </w:p>
        </w:tc>
        <w:tc>
          <w:tcPr>
            <w:tcW w:w="1843" w:type="dxa"/>
            <w:vAlign w:val="bottom"/>
          </w:tcPr>
          <w:p>
            <w:pPr>
              <w:pStyle w:val="yTableNAm"/>
              <w:jc w:val="center"/>
              <w:rPr>
                <w:rFonts w:ascii="Arial" w:hAnsi="Arial"/>
                <w:b/>
              </w:rPr>
            </w:pPr>
            <w:r>
              <w:t>138.1</w:t>
            </w:r>
          </w:p>
        </w:tc>
        <w:tc>
          <w:tcPr>
            <w:tcW w:w="1701" w:type="dxa"/>
            <w:vAlign w:val="bottom"/>
          </w:tcPr>
          <w:p>
            <w:pPr>
              <w:pStyle w:val="yTableNAm"/>
              <w:jc w:val="center"/>
              <w:rPr>
                <w:rFonts w:ascii="Arial" w:hAnsi="Arial"/>
                <w:b/>
              </w:rPr>
            </w:pPr>
            <w:r>
              <w:t>594.6</w:t>
            </w:r>
          </w:p>
        </w:tc>
      </w:tr>
      <w:tr>
        <w:tc>
          <w:tcPr>
            <w:tcW w:w="1984" w:type="dxa"/>
            <w:tcBorders>
              <w:bottom w:val="single" w:sz="4" w:space="0" w:color="auto"/>
            </w:tcBorders>
          </w:tcPr>
          <w:p>
            <w:pPr>
              <w:pStyle w:val="yTableNAm"/>
            </w:pPr>
            <w:r>
              <w:rPr>
                <w:bCs/>
              </w:rPr>
              <w:t>Class 15 (c/kL)</w:t>
            </w:r>
          </w:p>
        </w:tc>
        <w:tc>
          <w:tcPr>
            <w:tcW w:w="1843" w:type="dxa"/>
            <w:tcBorders>
              <w:bottom w:val="single" w:sz="4" w:space="0" w:color="auto"/>
            </w:tcBorders>
            <w:vAlign w:val="bottom"/>
          </w:tcPr>
          <w:p>
            <w:pPr>
              <w:pStyle w:val="yTableNAm"/>
              <w:jc w:val="center"/>
              <w:rPr>
                <w:rFonts w:ascii="Arial" w:hAnsi="Arial"/>
                <w:b/>
              </w:rPr>
            </w:pPr>
            <w:r>
              <w:t>138.1</w:t>
            </w:r>
          </w:p>
        </w:tc>
        <w:tc>
          <w:tcPr>
            <w:tcW w:w="1701" w:type="dxa"/>
            <w:tcBorders>
              <w:bottom w:val="single" w:sz="4" w:space="0" w:color="auto"/>
            </w:tcBorders>
            <w:vAlign w:val="bottom"/>
          </w:tcPr>
          <w:p>
            <w:pPr>
              <w:pStyle w:val="yTableNAm"/>
              <w:jc w:val="center"/>
              <w:rPr>
                <w:rFonts w:ascii="Arial" w:hAnsi="Arial"/>
                <w:b/>
              </w:rPr>
            </w:pPr>
            <w:r>
              <w:t>647.4</w:t>
            </w:r>
          </w:p>
        </w:tc>
      </w:tr>
    </w:tbl>
    <w:p>
      <w:pPr>
        <w:pStyle w:val="yHeading5"/>
      </w:pPr>
      <w:bookmarkStart w:id="85" w:name="_Toc84328534"/>
      <w:r>
        <w:rPr>
          <w:rStyle w:val="CharSClsNo"/>
        </w:rPr>
        <w:t>28</w:t>
      </w:r>
      <w:r>
        <w:t>.</w:t>
      </w:r>
      <w:r>
        <w:tab/>
        <w:t>Coral Bay desalinated</w:t>
      </w:r>
      <w:bookmarkEnd w:id="85"/>
    </w:p>
    <w:tbl>
      <w:tblPr>
        <w:tblW w:w="7286" w:type="dxa"/>
        <w:tblInd w:w="-34" w:type="dxa"/>
        <w:tblLayout w:type="fixed"/>
        <w:tblLook w:val="0000" w:firstRow="0" w:lastRow="0" w:firstColumn="0" w:lastColumn="0" w:noHBand="0" w:noVBand="0"/>
      </w:tblPr>
      <w:tblGrid>
        <w:gridCol w:w="907"/>
        <w:gridCol w:w="5103"/>
        <w:gridCol w:w="1276"/>
      </w:tblGrid>
      <w:tr>
        <w:trPr>
          <w:cantSplit/>
        </w:trPr>
        <w:tc>
          <w:tcPr>
            <w:tcW w:w="907" w:type="dxa"/>
          </w:tcPr>
          <w:p>
            <w:pPr>
              <w:pStyle w:val="zyTableNAm"/>
              <w:keepNext/>
              <w:keepLines/>
            </w:pPr>
          </w:p>
        </w:tc>
        <w:tc>
          <w:tcPr>
            <w:tcW w:w="5103" w:type="dxa"/>
          </w:tcPr>
          <w:p>
            <w:pPr>
              <w:pStyle w:val="yTableNAm"/>
              <w:keepNext/>
              <w:keepLines/>
              <w:tabs>
                <w:tab w:val="right" w:leader="dot" w:pos="4887"/>
              </w:tabs>
              <w:rPr>
                <w:rFonts w:ascii="Arial" w:hAnsi="Arial"/>
                <w:b/>
              </w:rPr>
            </w:pPr>
            <w:r>
              <w:rPr>
                <w:spacing w:val="-1"/>
              </w:rPr>
              <w:t xml:space="preserve">For each </w:t>
            </w:r>
            <w:r>
              <w:t>kilolitre</w:t>
            </w:r>
            <w:r>
              <w:rPr>
                <w:spacing w:val="-1"/>
              </w:rPr>
              <w:t xml:space="preserve"> of water supplied to land in </w:t>
            </w:r>
            <w:r>
              <w:rPr>
                <w:szCs w:val="22"/>
              </w:rPr>
              <w:t>Coral Bay</w:t>
            </w:r>
            <w:r>
              <w:rPr>
                <w:spacing w:val="-1"/>
              </w:rPr>
              <w:t xml:space="preserve"> not classified as residential </w:t>
            </w:r>
            <w:r>
              <w:t>land</w:t>
            </w:r>
            <w:r>
              <w:rPr>
                <w:spacing w:val="-1"/>
              </w:rPr>
              <w:t>, being water that has been treated to reduce the level of, or remove, salts</w:t>
            </w:r>
          </w:p>
        </w:tc>
        <w:tc>
          <w:tcPr>
            <w:tcW w:w="1276" w:type="dxa"/>
            <w:vAlign w:val="bottom"/>
          </w:tcPr>
          <w:p>
            <w:pPr>
              <w:pStyle w:val="yTableNAm"/>
            </w:pPr>
            <w:r>
              <w:t>675.1 cents</w:t>
            </w:r>
          </w:p>
        </w:tc>
      </w:tr>
    </w:tbl>
    <w:p>
      <w:pPr>
        <w:pStyle w:val="yHeading5"/>
      </w:pPr>
      <w:bookmarkStart w:id="86" w:name="_Toc84328535"/>
      <w:r>
        <w:rPr>
          <w:rStyle w:val="CharSClsNo"/>
        </w:rPr>
        <w:t>29</w:t>
      </w:r>
      <w:r>
        <w:t>.</w:t>
      </w:r>
      <w:r>
        <w:tab/>
        <w:t>Denham desalinated</w:t>
      </w:r>
      <w:bookmarkEnd w:id="86"/>
    </w:p>
    <w:tbl>
      <w:tblPr>
        <w:tblW w:w="7513" w:type="dxa"/>
        <w:tblInd w:w="-34" w:type="dxa"/>
        <w:tblLayout w:type="fixed"/>
        <w:tblLook w:val="0000" w:firstRow="0" w:lastRow="0" w:firstColumn="0" w:lastColumn="0" w:noHBand="0" w:noVBand="0"/>
      </w:tblPr>
      <w:tblGrid>
        <w:gridCol w:w="907"/>
        <w:gridCol w:w="5103"/>
        <w:gridCol w:w="1503"/>
      </w:tblGrid>
      <w:tr>
        <w:trPr>
          <w:cantSplit/>
        </w:trPr>
        <w:tc>
          <w:tcPr>
            <w:tcW w:w="907" w:type="dxa"/>
          </w:tcPr>
          <w:p>
            <w:pPr>
              <w:pStyle w:val="zyTableNAm"/>
            </w:pPr>
          </w:p>
        </w:tc>
        <w:tc>
          <w:tcPr>
            <w:tcW w:w="5103" w:type="dxa"/>
          </w:tcPr>
          <w:p>
            <w:pPr>
              <w:pStyle w:val="yTableNAm"/>
            </w:pPr>
            <w:r>
              <w:t xml:space="preserve">For each kilolitre of water supplied to land in </w:t>
            </w:r>
            <w:r>
              <w:rPr>
                <w:szCs w:val="22"/>
              </w:rPr>
              <w:t xml:space="preserve">Denham, </w:t>
            </w:r>
            <w:r>
              <w:t>being water that has been treated to reduce the level of, or remove, salts —</w:t>
            </w:r>
          </w:p>
        </w:tc>
        <w:tc>
          <w:tcPr>
            <w:tcW w:w="1503" w:type="dxa"/>
            <w:vAlign w:val="bottom"/>
          </w:tcPr>
          <w:p>
            <w:pPr>
              <w:pStyle w:val="yTableNAm"/>
            </w:pPr>
          </w:p>
        </w:tc>
      </w:tr>
      <w:tr>
        <w:trPr>
          <w:cantSplit/>
        </w:trPr>
        <w:tc>
          <w:tcPr>
            <w:tcW w:w="907" w:type="dxa"/>
          </w:tcPr>
          <w:p>
            <w:pPr>
              <w:pStyle w:val="zyTableNAm"/>
            </w:pPr>
          </w:p>
        </w:tc>
        <w:tc>
          <w:tcPr>
            <w:tcW w:w="5103" w:type="dxa"/>
          </w:tcPr>
          <w:p>
            <w:pPr>
              <w:pStyle w:val="yTableNAm"/>
              <w:tabs>
                <w:tab w:val="clear" w:pos="567"/>
                <w:tab w:val="left" w:pos="268"/>
                <w:tab w:val="left" w:pos="715"/>
                <w:tab w:val="right" w:leader="dot" w:pos="3952"/>
              </w:tabs>
              <w:ind w:left="731" w:hanging="731"/>
              <w:rPr>
                <w:rFonts w:ascii="Arial" w:hAnsi="Arial"/>
                <w:b/>
              </w:rPr>
            </w:pPr>
            <w:r>
              <w:rPr>
                <w:snapToGrid w:val="0"/>
              </w:rPr>
              <w:tab/>
              <w:t>(a)</w:t>
            </w:r>
            <w:r>
              <w:rPr>
                <w:snapToGrid w:val="0"/>
              </w:rPr>
              <w:tab/>
              <w:t>in the case of land classified as residential —</w:t>
            </w:r>
          </w:p>
        </w:tc>
        <w:tc>
          <w:tcPr>
            <w:tcW w:w="1503" w:type="dxa"/>
            <w:vAlign w:val="bottom"/>
          </w:tcPr>
          <w:p>
            <w:pPr>
              <w:pStyle w:val="yTableNAm"/>
            </w:pPr>
          </w:p>
        </w:tc>
      </w:tr>
      <w:tr>
        <w:trPr>
          <w:cantSplit/>
        </w:trPr>
        <w:tc>
          <w:tcPr>
            <w:tcW w:w="907" w:type="dxa"/>
          </w:tcPr>
          <w:p>
            <w:pPr>
              <w:pStyle w:val="zyTableNAm"/>
            </w:pPr>
          </w:p>
        </w:tc>
        <w:tc>
          <w:tcPr>
            <w:tcW w:w="5103" w:type="dxa"/>
          </w:tcPr>
          <w:p>
            <w:pPr>
              <w:pStyle w:val="yTableNAm"/>
              <w:tabs>
                <w:tab w:val="clear" w:pos="567"/>
                <w:tab w:val="left" w:pos="982"/>
                <w:tab w:val="right" w:leader="dot" w:pos="4887"/>
              </w:tabs>
              <w:ind w:left="982" w:hanging="982"/>
              <w:rPr>
                <w:rFonts w:ascii="Arial" w:hAnsi="Arial"/>
                <w:b/>
              </w:rPr>
            </w:pPr>
            <w:r>
              <w:tab/>
              <w:t xml:space="preserve">up to quota for each 2 month period </w:t>
            </w:r>
            <w:r>
              <w:tab/>
            </w:r>
          </w:p>
        </w:tc>
        <w:tc>
          <w:tcPr>
            <w:tcW w:w="1503" w:type="dxa"/>
            <w:vAlign w:val="bottom"/>
          </w:tcPr>
          <w:p>
            <w:pPr>
              <w:pStyle w:val="yTableNAm"/>
            </w:pPr>
            <w:r>
              <w:t>62.2 cents</w:t>
            </w:r>
          </w:p>
        </w:tc>
      </w:tr>
      <w:tr>
        <w:trPr>
          <w:cantSplit/>
        </w:trPr>
        <w:tc>
          <w:tcPr>
            <w:tcW w:w="907" w:type="dxa"/>
          </w:tcPr>
          <w:p>
            <w:pPr>
              <w:pStyle w:val="zyTableNAm"/>
            </w:pPr>
          </w:p>
        </w:tc>
        <w:tc>
          <w:tcPr>
            <w:tcW w:w="5103" w:type="dxa"/>
          </w:tcPr>
          <w:p>
            <w:pPr>
              <w:pStyle w:val="yTableNAm"/>
              <w:tabs>
                <w:tab w:val="clear" w:pos="567"/>
                <w:tab w:val="left" w:pos="982"/>
                <w:tab w:val="right" w:leader="dot" w:pos="4887"/>
              </w:tabs>
              <w:ind w:left="982" w:hanging="982"/>
              <w:rPr>
                <w:rFonts w:ascii="Arial" w:hAnsi="Arial"/>
                <w:b/>
              </w:rPr>
            </w:pPr>
            <w:r>
              <w:tab/>
              <w:t>over quota by up to shoulder amount</w:t>
            </w:r>
            <w:r>
              <w:tab/>
            </w:r>
          </w:p>
        </w:tc>
        <w:tc>
          <w:tcPr>
            <w:tcW w:w="1503" w:type="dxa"/>
            <w:vAlign w:val="bottom"/>
          </w:tcPr>
          <w:p>
            <w:pPr>
              <w:pStyle w:val="yTableNAm"/>
            </w:pPr>
            <w:r>
              <w:t>456.7 cents</w:t>
            </w:r>
          </w:p>
        </w:tc>
      </w:tr>
      <w:tr>
        <w:trPr>
          <w:cantSplit/>
        </w:trPr>
        <w:tc>
          <w:tcPr>
            <w:tcW w:w="907" w:type="dxa"/>
          </w:tcPr>
          <w:p>
            <w:pPr>
              <w:pStyle w:val="zyTableNAm"/>
            </w:pPr>
          </w:p>
        </w:tc>
        <w:tc>
          <w:tcPr>
            <w:tcW w:w="5103" w:type="dxa"/>
          </w:tcPr>
          <w:p>
            <w:pPr>
              <w:pStyle w:val="yTableNAm"/>
              <w:tabs>
                <w:tab w:val="clear" w:pos="567"/>
                <w:tab w:val="left" w:pos="982"/>
                <w:tab w:val="right" w:leader="dot" w:pos="4887"/>
              </w:tabs>
              <w:ind w:left="982" w:hanging="982"/>
              <w:rPr>
                <w:rFonts w:ascii="Arial" w:hAnsi="Arial"/>
                <w:b/>
              </w:rPr>
            </w:pPr>
            <w:r>
              <w:tab/>
              <w:t xml:space="preserve">over quota by more than shoulder amount </w:t>
            </w:r>
            <w:r>
              <w:tab/>
            </w:r>
          </w:p>
        </w:tc>
        <w:tc>
          <w:tcPr>
            <w:tcW w:w="1503" w:type="dxa"/>
            <w:vAlign w:val="bottom"/>
          </w:tcPr>
          <w:p>
            <w:pPr>
              <w:pStyle w:val="yTableNAm"/>
            </w:pPr>
            <w:r>
              <w:t>1 422.8 cents</w:t>
            </w:r>
          </w:p>
        </w:tc>
      </w:tr>
      <w:tr>
        <w:trPr>
          <w:cantSplit/>
        </w:trPr>
        <w:tc>
          <w:tcPr>
            <w:tcW w:w="907" w:type="dxa"/>
          </w:tcPr>
          <w:p>
            <w:pPr>
              <w:pStyle w:val="zyTableNAm"/>
            </w:pPr>
          </w:p>
        </w:tc>
        <w:tc>
          <w:tcPr>
            <w:tcW w:w="5103" w:type="dxa"/>
          </w:tcPr>
          <w:p>
            <w:pPr>
              <w:pStyle w:val="yTableNAm"/>
              <w:tabs>
                <w:tab w:val="clear" w:pos="567"/>
                <w:tab w:val="left" w:pos="268"/>
                <w:tab w:val="left" w:pos="715"/>
                <w:tab w:val="right" w:leader="dot" w:pos="3952"/>
              </w:tabs>
              <w:ind w:left="731" w:hanging="731"/>
              <w:rPr>
                <w:rFonts w:ascii="Arial" w:hAnsi="Arial"/>
                <w:b/>
              </w:rPr>
            </w:pPr>
            <w:r>
              <w:rPr>
                <w:snapToGrid w:val="0"/>
              </w:rPr>
              <w:tab/>
            </w:r>
            <w:r>
              <w:rPr>
                <w:snapToGrid w:val="0"/>
              </w:rPr>
              <w:tab/>
              <w:t>where the quota for each 2 month period is 18 kL plus 4 kL for each person in excess of 4 persons who is resident on the land and the shoulder amount is 3 kL plus 1 kL for each person in excess of 4 persons who is resident on the land;</w:t>
            </w:r>
          </w:p>
        </w:tc>
        <w:tc>
          <w:tcPr>
            <w:tcW w:w="1503" w:type="dxa"/>
            <w:vAlign w:val="bottom"/>
          </w:tcPr>
          <w:p>
            <w:pPr>
              <w:pStyle w:val="yTableNAm"/>
            </w:pPr>
          </w:p>
        </w:tc>
      </w:tr>
      <w:tr>
        <w:trPr>
          <w:cantSplit/>
        </w:trPr>
        <w:tc>
          <w:tcPr>
            <w:tcW w:w="907" w:type="dxa"/>
          </w:tcPr>
          <w:p>
            <w:pPr>
              <w:pStyle w:val="zyTableNAm"/>
              <w:keepNext/>
            </w:pPr>
          </w:p>
        </w:tc>
        <w:tc>
          <w:tcPr>
            <w:tcW w:w="5103" w:type="dxa"/>
          </w:tcPr>
          <w:p>
            <w:pPr>
              <w:pStyle w:val="yTableNAm"/>
              <w:keepNext/>
              <w:tabs>
                <w:tab w:val="clear" w:pos="567"/>
                <w:tab w:val="left" w:pos="268"/>
                <w:tab w:val="left" w:pos="715"/>
                <w:tab w:val="right" w:leader="dot" w:pos="3952"/>
              </w:tabs>
              <w:ind w:left="731" w:hanging="731"/>
              <w:rPr>
                <w:rFonts w:ascii="Arial" w:hAnsi="Arial"/>
                <w:b/>
              </w:rPr>
            </w:pPr>
            <w:r>
              <w:rPr>
                <w:snapToGrid w:val="0"/>
              </w:rPr>
              <w:tab/>
              <w:t>(b)</w:t>
            </w:r>
            <w:r>
              <w:rPr>
                <w:snapToGrid w:val="0"/>
              </w:rPr>
              <w:tab/>
              <w:t>in the case of land not classified as residential —</w:t>
            </w:r>
          </w:p>
        </w:tc>
        <w:tc>
          <w:tcPr>
            <w:tcW w:w="1503" w:type="dxa"/>
            <w:vAlign w:val="bottom"/>
          </w:tcPr>
          <w:p>
            <w:pPr>
              <w:pStyle w:val="yTableNAm"/>
              <w:keepNext/>
            </w:pPr>
          </w:p>
        </w:tc>
      </w:tr>
      <w:tr>
        <w:trPr>
          <w:cantSplit/>
        </w:trPr>
        <w:tc>
          <w:tcPr>
            <w:tcW w:w="907" w:type="dxa"/>
          </w:tcPr>
          <w:p>
            <w:pPr>
              <w:pStyle w:val="zyTableNAm"/>
              <w:keepNext/>
            </w:pPr>
          </w:p>
        </w:tc>
        <w:tc>
          <w:tcPr>
            <w:tcW w:w="5103" w:type="dxa"/>
          </w:tcPr>
          <w:p>
            <w:pPr>
              <w:pStyle w:val="yTableNAm"/>
              <w:keepNext/>
              <w:tabs>
                <w:tab w:val="clear" w:pos="567"/>
                <w:tab w:val="left" w:pos="982"/>
                <w:tab w:val="right" w:leader="dot" w:pos="4887"/>
              </w:tabs>
              <w:ind w:left="982" w:hanging="982"/>
              <w:rPr>
                <w:rFonts w:ascii="Arial" w:hAnsi="Arial"/>
                <w:b/>
              </w:rPr>
            </w:pPr>
            <w:r>
              <w:tab/>
              <w:t xml:space="preserve">up to quota </w:t>
            </w:r>
            <w:r>
              <w:tab/>
            </w:r>
          </w:p>
        </w:tc>
        <w:tc>
          <w:tcPr>
            <w:tcW w:w="1503" w:type="dxa"/>
            <w:vAlign w:val="bottom"/>
          </w:tcPr>
          <w:p>
            <w:pPr>
              <w:pStyle w:val="yTableNAm"/>
              <w:keepNext/>
            </w:pPr>
            <w:r>
              <w:t>62.2 cents</w:t>
            </w:r>
          </w:p>
        </w:tc>
      </w:tr>
      <w:tr>
        <w:trPr>
          <w:cantSplit/>
        </w:trPr>
        <w:tc>
          <w:tcPr>
            <w:tcW w:w="907" w:type="dxa"/>
          </w:tcPr>
          <w:p>
            <w:pPr>
              <w:pStyle w:val="zyTableNAm"/>
            </w:pPr>
          </w:p>
        </w:tc>
        <w:tc>
          <w:tcPr>
            <w:tcW w:w="5103" w:type="dxa"/>
          </w:tcPr>
          <w:p>
            <w:pPr>
              <w:pStyle w:val="yTableNAm"/>
              <w:tabs>
                <w:tab w:val="clear" w:pos="567"/>
                <w:tab w:val="left" w:pos="982"/>
                <w:tab w:val="right" w:leader="dot" w:pos="4887"/>
              </w:tabs>
              <w:ind w:left="982" w:hanging="982"/>
              <w:rPr>
                <w:rFonts w:ascii="Arial" w:hAnsi="Arial"/>
                <w:b/>
              </w:rPr>
            </w:pPr>
            <w:r>
              <w:tab/>
              <w:t xml:space="preserve">over quota </w:t>
            </w:r>
            <w:r>
              <w:tab/>
            </w:r>
          </w:p>
        </w:tc>
        <w:tc>
          <w:tcPr>
            <w:tcW w:w="1503" w:type="dxa"/>
            <w:vAlign w:val="bottom"/>
          </w:tcPr>
          <w:p>
            <w:pPr>
              <w:pStyle w:val="yTableNAm"/>
            </w:pPr>
            <w:r>
              <w:t>1 422.8 cents</w:t>
            </w:r>
          </w:p>
        </w:tc>
      </w:tr>
      <w:tr>
        <w:trPr>
          <w:cantSplit/>
        </w:trPr>
        <w:tc>
          <w:tcPr>
            <w:tcW w:w="907" w:type="dxa"/>
          </w:tcPr>
          <w:p>
            <w:pPr>
              <w:pStyle w:val="zyTableNAm"/>
            </w:pPr>
          </w:p>
        </w:tc>
        <w:tc>
          <w:tcPr>
            <w:tcW w:w="5103" w:type="dxa"/>
          </w:tcPr>
          <w:p>
            <w:pPr>
              <w:pStyle w:val="yTableNAm"/>
              <w:tabs>
                <w:tab w:val="clear" w:pos="567"/>
                <w:tab w:val="left" w:pos="268"/>
                <w:tab w:val="left" w:pos="715"/>
                <w:tab w:val="right" w:leader="dot" w:pos="3952"/>
              </w:tabs>
              <w:ind w:left="731" w:hanging="731"/>
              <w:rPr>
                <w:rFonts w:ascii="Arial" w:hAnsi="Arial"/>
                <w:b/>
              </w:rPr>
            </w:pPr>
            <w:r>
              <w:rPr>
                <w:snapToGrid w:val="0"/>
              </w:rPr>
              <w:tab/>
            </w:r>
            <w:r>
              <w:rPr>
                <w:snapToGrid w:val="0"/>
              </w:rPr>
              <w:tab/>
              <w:t>where the quota for the year is 108 kL or such greater amount as the Corporation may from time to time determine for the land concerned.</w:t>
            </w:r>
          </w:p>
        </w:tc>
        <w:tc>
          <w:tcPr>
            <w:tcW w:w="1503" w:type="dxa"/>
            <w:vAlign w:val="bottom"/>
          </w:tcPr>
          <w:p>
            <w:pPr>
              <w:pStyle w:val="yTableNAm"/>
            </w:pPr>
          </w:p>
        </w:tc>
      </w:tr>
    </w:tbl>
    <w:p>
      <w:pPr>
        <w:pStyle w:val="yHeading5"/>
      </w:pPr>
      <w:bookmarkStart w:id="87" w:name="_Toc84328536"/>
      <w:r>
        <w:rPr>
          <w:rStyle w:val="CharSClsNo"/>
        </w:rPr>
        <w:t>30</w:t>
      </w:r>
      <w:r>
        <w:t>.</w:t>
      </w:r>
      <w:r>
        <w:tab/>
        <w:t>Local government standpipes</w:t>
      </w:r>
      <w:bookmarkEnd w:id="87"/>
    </w:p>
    <w:tbl>
      <w:tblPr>
        <w:tblW w:w="7286" w:type="dxa"/>
        <w:tblInd w:w="-34" w:type="dxa"/>
        <w:tblLayout w:type="fixed"/>
        <w:tblLook w:val="0000" w:firstRow="0" w:lastRow="0" w:firstColumn="0" w:lastColumn="0" w:noHBand="0" w:noVBand="0"/>
      </w:tblPr>
      <w:tblGrid>
        <w:gridCol w:w="907"/>
        <w:gridCol w:w="5103"/>
        <w:gridCol w:w="1276"/>
      </w:tblGrid>
      <w:tr>
        <w:trPr>
          <w:cantSplit/>
        </w:trPr>
        <w:tc>
          <w:tcPr>
            <w:tcW w:w="907" w:type="dxa"/>
          </w:tcPr>
          <w:p>
            <w:pPr>
              <w:pStyle w:val="zyTableNAm"/>
              <w:keepNext/>
              <w:keepLines/>
            </w:pPr>
          </w:p>
        </w:tc>
        <w:tc>
          <w:tcPr>
            <w:tcW w:w="5103" w:type="dxa"/>
          </w:tcPr>
          <w:p>
            <w:pPr>
              <w:pStyle w:val="yTableNAm"/>
              <w:tabs>
                <w:tab w:val="right" w:leader="dot" w:pos="4887"/>
              </w:tabs>
              <w:rPr>
                <w:rFonts w:ascii="Arial" w:hAnsi="Arial"/>
                <w:b/>
              </w:rPr>
            </w:pPr>
            <w:r>
              <w:rPr>
                <w:spacing w:val="-1"/>
              </w:rPr>
              <w:t xml:space="preserve">For </w:t>
            </w:r>
            <w:r>
              <w:rPr>
                <w:snapToGrid w:val="0"/>
              </w:rPr>
              <w:t>each</w:t>
            </w:r>
            <w:r>
              <w:rPr>
                <w:spacing w:val="-1"/>
              </w:rPr>
              <w:t xml:space="preserve"> kilolitre of </w:t>
            </w:r>
            <w:r>
              <w:t>water</w:t>
            </w:r>
            <w:r>
              <w:rPr>
                <w:spacing w:val="-1"/>
              </w:rPr>
              <w:t xml:space="preserve"> supplied through a local government standpipe </w:t>
            </w:r>
            <w:r>
              <w:rPr>
                <w:spacing w:val="-1"/>
              </w:rPr>
              <w:tab/>
            </w:r>
          </w:p>
        </w:tc>
        <w:tc>
          <w:tcPr>
            <w:tcW w:w="1276" w:type="dxa"/>
            <w:vAlign w:val="bottom"/>
          </w:tcPr>
          <w:p>
            <w:pPr>
              <w:pStyle w:val="yTableNAm"/>
            </w:pPr>
            <w:r>
              <w:t>176.0 cents</w:t>
            </w:r>
          </w:p>
        </w:tc>
      </w:tr>
    </w:tbl>
    <w:p>
      <w:pPr>
        <w:pStyle w:val="yHeading5"/>
      </w:pPr>
      <w:bookmarkStart w:id="88" w:name="_Toc84328537"/>
      <w:r>
        <w:rPr>
          <w:rStyle w:val="CharSClsNo"/>
        </w:rPr>
        <w:t>31</w:t>
      </w:r>
      <w:r>
        <w:t>.</w:t>
      </w:r>
      <w:r>
        <w:tab/>
        <w:t>Shipping</w:t>
      </w:r>
      <w:bookmarkEnd w:id="88"/>
    </w:p>
    <w:tbl>
      <w:tblPr>
        <w:tblW w:w="7286" w:type="dxa"/>
        <w:tblInd w:w="-34" w:type="dxa"/>
        <w:tblLayout w:type="fixed"/>
        <w:tblLook w:val="0000" w:firstRow="0" w:lastRow="0" w:firstColumn="0" w:lastColumn="0" w:noHBand="0" w:noVBand="0"/>
      </w:tblPr>
      <w:tblGrid>
        <w:gridCol w:w="907"/>
        <w:gridCol w:w="5103"/>
        <w:gridCol w:w="1276"/>
      </w:tblGrid>
      <w:tr>
        <w:trPr>
          <w:cantSplit/>
        </w:trPr>
        <w:tc>
          <w:tcPr>
            <w:tcW w:w="907" w:type="dxa"/>
          </w:tcPr>
          <w:p>
            <w:pPr>
              <w:pStyle w:val="zyTableNAm"/>
              <w:rPr>
                <w:rStyle w:val="CharSClsNo"/>
              </w:rPr>
            </w:pPr>
          </w:p>
        </w:tc>
        <w:tc>
          <w:tcPr>
            <w:tcW w:w="5103" w:type="dxa"/>
          </w:tcPr>
          <w:p>
            <w:pPr>
              <w:pStyle w:val="yTableNAm"/>
            </w:pPr>
            <w:r>
              <w:t xml:space="preserve">For </w:t>
            </w:r>
            <w:r>
              <w:rPr>
                <w:snapToGrid w:val="0"/>
              </w:rPr>
              <w:t>each</w:t>
            </w:r>
            <w:r>
              <w:t xml:space="preserve"> kilolitre of water supplied for the purpose of being taken on board any ship in port —</w:t>
            </w:r>
          </w:p>
        </w:tc>
        <w:tc>
          <w:tcPr>
            <w:tcW w:w="1276" w:type="dxa"/>
            <w:vAlign w:val="bottom"/>
          </w:tcPr>
          <w:p>
            <w:pPr>
              <w:pStyle w:val="yTableNAm"/>
            </w:pPr>
          </w:p>
        </w:tc>
      </w:tr>
      <w:tr>
        <w:trPr>
          <w:cantSplit/>
        </w:trPr>
        <w:tc>
          <w:tcPr>
            <w:tcW w:w="907" w:type="dxa"/>
          </w:tcPr>
          <w:p>
            <w:pPr>
              <w:pStyle w:val="zyTableNAm"/>
              <w:rPr>
                <w:rStyle w:val="CharSClsNo"/>
              </w:rPr>
            </w:pPr>
          </w:p>
        </w:tc>
        <w:tc>
          <w:tcPr>
            <w:tcW w:w="5103" w:type="dxa"/>
          </w:tcPr>
          <w:p>
            <w:pPr>
              <w:pStyle w:val="yTableNAm"/>
              <w:tabs>
                <w:tab w:val="clear" w:pos="567"/>
                <w:tab w:val="left" w:pos="268"/>
                <w:tab w:val="left" w:pos="715"/>
                <w:tab w:val="right" w:leader="dot" w:pos="4887"/>
              </w:tabs>
              <w:ind w:left="731" w:hanging="731"/>
              <w:rPr>
                <w:rFonts w:ascii="Arial" w:hAnsi="Arial"/>
                <w:b/>
                <w:snapToGrid w:val="0"/>
              </w:rPr>
            </w:pPr>
            <w:r>
              <w:rPr>
                <w:snapToGrid w:val="0"/>
              </w:rPr>
              <w:tab/>
              <w:t>(a)</w:t>
            </w:r>
            <w:r>
              <w:rPr>
                <w:snapToGrid w:val="0"/>
              </w:rPr>
              <w:tab/>
              <w:t xml:space="preserve">in the metropolitan area </w:t>
            </w:r>
            <w:r>
              <w:rPr>
                <w:snapToGrid w:val="0"/>
              </w:rPr>
              <w:tab/>
            </w:r>
          </w:p>
        </w:tc>
        <w:tc>
          <w:tcPr>
            <w:tcW w:w="1276" w:type="dxa"/>
            <w:vAlign w:val="bottom"/>
          </w:tcPr>
          <w:p>
            <w:pPr>
              <w:pStyle w:val="yTableNAm"/>
            </w:pPr>
            <w:r>
              <w:t>204.3 cents</w:t>
            </w:r>
          </w:p>
        </w:tc>
      </w:tr>
      <w:tr>
        <w:trPr>
          <w:cantSplit/>
        </w:trPr>
        <w:tc>
          <w:tcPr>
            <w:tcW w:w="907" w:type="dxa"/>
          </w:tcPr>
          <w:p>
            <w:pPr>
              <w:pStyle w:val="zyTableNAm"/>
              <w:rPr>
                <w:rStyle w:val="CharSClsNo"/>
              </w:rPr>
            </w:pPr>
          </w:p>
        </w:tc>
        <w:tc>
          <w:tcPr>
            <w:tcW w:w="5103" w:type="dxa"/>
          </w:tcPr>
          <w:p>
            <w:pPr>
              <w:pStyle w:val="yTableNAm"/>
              <w:tabs>
                <w:tab w:val="clear" w:pos="567"/>
                <w:tab w:val="left" w:pos="268"/>
                <w:tab w:val="left" w:pos="715"/>
                <w:tab w:val="right" w:leader="dot" w:pos="3952"/>
              </w:tabs>
              <w:ind w:left="731" w:hanging="731"/>
              <w:rPr>
                <w:rFonts w:ascii="Arial" w:hAnsi="Arial"/>
                <w:b/>
                <w:snapToGrid w:val="0"/>
              </w:rPr>
            </w:pPr>
            <w:r>
              <w:rPr>
                <w:snapToGrid w:val="0"/>
              </w:rPr>
              <w:tab/>
              <w:t>(b)</w:t>
            </w:r>
            <w:r>
              <w:rPr>
                <w:snapToGrid w:val="0"/>
              </w:rPr>
              <w:tab/>
              <w:t>not in the metropolitan area (according to the non</w:t>
            </w:r>
            <w:r>
              <w:rPr>
                <w:snapToGrid w:val="0"/>
              </w:rPr>
              <w:noBreakHyphen/>
              <w:t>residential classification of the town/area in which that property is situated, as set out in Schedule 10) —</w:t>
            </w:r>
          </w:p>
        </w:tc>
        <w:tc>
          <w:tcPr>
            <w:tcW w:w="1276" w:type="dxa"/>
            <w:vAlign w:val="bottom"/>
          </w:tcPr>
          <w:p>
            <w:pPr>
              <w:pStyle w:val="yTableNAm"/>
            </w:pPr>
          </w:p>
        </w:tc>
      </w:tr>
    </w:tbl>
    <w:p>
      <w:pPr>
        <w:ind w:firstLine="426"/>
        <w:rPr>
          <w:sz w:val="16"/>
          <w:szCs w:val="16"/>
        </w:rPr>
      </w:pPr>
    </w:p>
    <w:tbl>
      <w:tblPr>
        <w:tblW w:w="5528" w:type="dxa"/>
        <w:tblInd w:w="1588" w:type="dxa"/>
        <w:tblLayout w:type="fixed"/>
        <w:tblCellMar>
          <w:left w:w="28" w:type="dxa"/>
          <w:right w:w="28" w:type="dxa"/>
        </w:tblCellMar>
        <w:tblLook w:val="0000" w:firstRow="0" w:lastRow="0" w:firstColumn="0" w:lastColumn="0" w:noHBand="0" w:noVBand="0"/>
      </w:tblPr>
      <w:tblGrid>
        <w:gridCol w:w="2409"/>
        <w:gridCol w:w="3119"/>
      </w:tblGrid>
      <w:tr>
        <w:trPr>
          <w:cantSplit/>
          <w:trHeight w:val="217"/>
          <w:tblHeader/>
        </w:trPr>
        <w:tc>
          <w:tcPr>
            <w:tcW w:w="2409" w:type="dxa"/>
            <w:tcBorders>
              <w:top w:val="single" w:sz="4" w:space="0" w:color="auto"/>
              <w:bottom w:val="single" w:sz="4" w:space="0" w:color="auto"/>
            </w:tcBorders>
          </w:tcPr>
          <w:p>
            <w:pPr>
              <w:pStyle w:val="yTableNAm"/>
            </w:pPr>
            <w:r>
              <w:rPr>
                <w:b/>
                <w:bCs/>
              </w:rPr>
              <w:t>Class</w:t>
            </w:r>
          </w:p>
        </w:tc>
        <w:tc>
          <w:tcPr>
            <w:tcW w:w="3119" w:type="dxa"/>
            <w:tcBorders>
              <w:top w:val="single" w:sz="4" w:space="0" w:color="auto"/>
              <w:bottom w:val="single" w:sz="4" w:space="0" w:color="auto"/>
            </w:tcBorders>
          </w:tcPr>
          <w:p>
            <w:pPr>
              <w:pStyle w:val="yTableNAm"/>
              <w:jc w:val="center"/>
            </w:pPr>
            <w:r>
              <w:rPr>
                <w:b/>
                <w:bCs/>
              </w:rPr>
              <w:t>Charge (c/kL)</w:t>
            </w:r>
          </w:p>
        </w:tc>
      </w:tr>
      <w:tr>
        <w:tc>
          <w:tcPr>
            <w:tcW w:w="2409" w:type="dxa"/>
            <w:tcBorders>
              <w:top w:val="single" w:sz="4" w:space="0" w:color="auto"/>
            </w:tcBorders>
          </w:tcPr>
          <w:p>
            <w:pPr>
              <w:pStyle w:val="yTableNAm"/>
            </w:pPr>
            <w:r>
              <w:rPr>
                <w:bCs/>
              </w:rPr>
              <w:t xml:space="preserve">Class 1 </w:t>
            </w:r>
          </w:p>
        </w:tc>
        <w:tc>
          <w:tcPr>
            <w:tcW w:w="3119" w:type="dxa"/>
            <w:tcBorders>
              <w:top w:val="single" w:sz="4" w:space="0" w:color="auto"/>
            </w:tcBorders>
            <w:vAlign w:val="bottom"/>
          </w:tcPr>
          <w:p>
            <w:pPr>
              <w:pStyle w:val="yTableNAm"/>
              <w:jc w:val="center"/>
              <w:rPr>
                <w:rFonts w:ascii="Arial" w:hAnsi="Arial"/>
                <w:b/>
              </w:rPr>
            </w:pPr>
            <w:r>
              <w:t>196.5</w:t>
            </w:r>
          </w:p>
        </w:tc>
      </w:tr>
      <w:tr>
        <w:tc>
          <w:tcPr>
            <w:tcW w:w="2409" w:type="dxa"/>
          </w:tcPr>
          <w:p>
            <w:pPr>
              <w:pStyle w:val="yTableNAm"/>
            </w:pPr>
            <w:r>
              <w:rPr>
                <w:bCs/>
              </w:rPr>
              <w:t xml:space="preserve">Class 2 </w:t>
            </w:r>
          </w:p>
        </w:tc>
        <w:tc>
          <w:tcPr>
            <w:tcW w:w="3119" w:type="dxa"/>
            <w:vAlign w:val="bottom"/>
          </w:tcPr>
          <w:p>
            <w:pPr>
              <w:pStyle w:val="yTableNAm"/>
              <w:jc w:val="center"/>
              <w:rPr>
                <w:rFonts w:ascii="Arial" w:hAnsi="Arial"/>
                <w:b/>
              </w:rPr>
            </w:pPr>
            <w:r>
              <w:t>214.0</w:t>
            </w:r>
          </w:p>
        </w:tc>
      </w:tr>
      <w:tr>
        <w:tc>
          <w:tcPr>
            <w:tcW w:w="2409" w:type="dxa"/>
          </w:tcPr>
          <w:p>
            <w:pPr>
              <w:pStyle w:val="yTableNAm"/>
            </w:pPr>
            <w:r>
              <w:rPr>
                <w:bCs/>
              </w:rPr>
              <w:t xml:space="preserve">Class 3 </w:t>
            </w:r>
          </w:p>
        </w:tc>
        <w:tc>
          <w:tcPr>
            <w:tcW w:w="3119" w:type="dxa"/>
            <w:vAlign w:val="bottom"/>
          </w:tcPr>
          <w:p>
            <w:pPr>
              <w:pStyle w:val="yTableNAm"/>
              <w:jc w:val="center"/>
              <w:rPr>
                <w:rFonts w:ascii="Arial" w:hAnsi="Arial"/>
                <w:b/>
              </w:rPr>
            </w:pPr>
            <w:r>
              <w:t>232.8</w:t>
            </w:r>
          </w:p>
        </w:tc>
      </w:tr>
      <w:tr>
        <w:tc>
          <w:tcPr>
            <w:tcW w:w="2409" w:type="dxa"/>
          </w:tcPr>
          <w:p>
            <w:pPr>
              <w:pStyle w:val="yTableNAm"/>
            </w:pPr>
            <w:r>
              <w:rPr>
                <w:bCs/>
              </w:rPr>
              <w:t xml:space="preserve">Class 4 </w:t>
            </w:r>
          </w:p>
        </w:tc>
        <w:tc>
          <w:tcPr>
            <w:tcW w:w="3119" w:type="dxa"/>
            <w:vAlign w:val="bottom"/>
          </w:tcPr>
          <w:p>
            <w:pPr>
              <w:pStyle w:val="yTableNAm"/>
              <w:jc w:val="center"/>
              <w:rPr>
                <w:rFonts w:ascii="Arial" w:hAnsi="Arial"/>
                <w:b/>
              </w:rPr>
            </w:pPr>
            <w:r>
              <w:t>253.6</w:t>
            </w:r>
          </w:p>
        </w:tc>
      </w:tr>
      <w:tr>
        <w:tc>
          <w:tcPr>
            <w:tcW w:w="2409" w:type="dxa"/>
          </w:tcPr>
          <w:p>
            <w:pPr>
              <w:pStyle w:val="yTableNAm"/>
            </w:pPr>
            <w:r>
              <w:rPr>
                <w:bCs/>
              </w:rPr>
              <w:t xml:space="preserve">Class 5 </w:t>
            </w:r>
          </w:p>
        </w:tc>
        <w:tc>
          <w:tcPr>
            <w:tcW w:w="3119" w:type="dxa"/>
            <w:vAlign w:val="bottom"/>
          </w:tcPr>
          <w:p>
            <w:pPr>
              <w:pStyle w:val="yTableNAm"/>
              <w:jc w:val="center"/>
              <w:rPr>
                <w:rFonts w:ascii="Arial" w:hAnsi="Arial"/>
                <w:b/>
              </w:rPr>
            </w:pPr>
            <w:r>
              <w:t>276.1</w:t>
            </w:r>
          </w:p>
        </w:tc>
      </w:tr>
      <w:tr>
        <w:tc>
          <w:tcPr>
            <w:tcW w:w="2409" w:type="dxa"/>
          </w:tcPr>
          <w:p>
            <w:pPr>
              <w:pStyle w:val="yTableNAm"/>
            </w:pPr>
            <w:r>
              <w:rPr>
                <w:bCs/>
              </w:rPr>
              <w:lastRenderedPageBreak/>
              <w:t xml:space="preserve">Class 6 </w:t>
            </w:r>
          </w:p>
        </w:tc>
        <w:tc>
          <w:tcPr>
            <w:tcW w:w="3119" w:type="dxa"/>
            <w:vAlign w:val="bottom"/>
          </w:tcPr>
          <w:p>
            <w:pPr>
              <w:pStyle w:val="yTableNAm"/>
              <w:jc w:val="center"/>
              <w:rPr>
                <w:rFonts w:ascii="Arial" w:hAnsi="Arial"/>
                <w:b/>
              </w:rPr>
            </w:pPr>
            <w:r>
              <w:t>300.7</w:t>
            </w:r>
          </w:p>
        </w:tc>
      </w:tr>
      <w:tr>
        <w:tc>
          <w:tcPr>
            <w:tcW w:w="2409" w:type="dxa"/>
          </w:tcPr>
          <w:p>
            <w:pPr>
              <w:pStyle w:val="yTableNAm"/>
            </w:pPr>
            <w:r>
              <w:rPr>
                <w:bCs/>
              </w:rPr>
              <w:t xml:space="preserve">Class 7 </w:t>
            </w:r>
          </w:p>
        </w:tc>
        <w:tc>
          <w:tcPr>
            <w:tcW w:w="3119" w:type="dxa"/>
            <w:vAlign w:val="bottom"/>
          </w:tcPr>
          <w:p>
            <w:pPr>
              <w:pStyle w:val="yTableNAm"/>
              <w:jc w:val="center"/>
              <w:rPr>
                <w:rFonts w:ascii="Arial" w:hAnsi="Arial"/>
                <w:b/>
              </w:rPr>
            </w:pPr>
            <w:r>
              <w:t>327.5</w:t>
            </w:r>
          </w:p>
        </w:tc>
      </w:tr>
      <w:tr>
        <w:tc>
          <w:tcPr>
            <w:tcW w:w="2409" w:type="dxa"/>
          </w:tcPr>
          <w:p>
            <w:pPr>
              <w:pStyle w:val="yTableNAm"/>
            </w:pPr>
            <w:r>
              <w:rPr>
                <w:bCs/>
              </w:rPr>
              <w:t xml:space="preserve">Class 8 </w:t>
            </w:r>
          </w:p>
        </w:tc>
        <w:tc>
          <w:tcPr>
            <w:tcW w:w="3119" w:type="dxa"/>
            <w:vAlign w:val="bottom"/>
          </w:tcPr>
          <w:p>
            <w:pPr>
              <w:pStyle w:val="yTableNAm"/>
              <w:jc w:val="center"/>
              <w:rPr>
                <w:rFonts w:ascii="Arial" w:hAnsi="Arial"/>
                <w:b/>
              </w:rPr>
            </w:pPr>
            <w:r>
              <w:t>356.6</w:t>
            </w:r>
          </w:p>
        </w:tc>
      </w:tr>
      <w:tr>
        <w:tc>
          <w:tcPr>
            <w:tcW w:w="2409" w:type="dxa"/>
          </w:tcPr>
          <w:p>
            <w:pPr>
              <w:pStyle w:val="yTableNAm"/>
            </w:pPr>
            <w:r>
              <w:rPr>
                <w:bCs/>
              </w:rPr>
              <w:t xml:space="preserve">Class 9 </w:t>
            </w:r>
          </w:p>
        </w:tc>
        <w:tc>
          <w:tcPr>
            <w:tcW w:w="3119" w:type="dxa"/>
            <w:vAlign w:val="bottom"/>
          </w:tcPr>
          <w:p>
            <w:pPr>
              <w:pStyle w:val="yTableNAm"/>
              <w:jc w:val="center"/>
              <w:rPr>
                <w:rFonts w:ascii="Arial" w:hAnsi="Arial"/>
                <w:b/>
              </w:rPr>
            </w:pPr>
            <w:r>
              <w:t>388.3</w:t>
            </w:r>
          </w:p>
        </w:tc>
      </w:tr>
      <w:tr>
        <w:tc>
          <w:tcPr>
            <w:tcW w:w="2409" w:type="dxa"/>
          </w:tcPr>
          <w:p>
            <w:pPr>
              <w:pStyle w:val="yTableNAm"/>
              <w:keepNext/>
            </w:pPr>
            <w:r>
              <w:rPr>
                <w:bCs/>
              </w:rPr>
              <w:t xml:space="preserve">Class 10 </w:t>
            </w:r>
          </w:p>
        </w:tc>
        <w:tc>
          <w:tcPr>
            <w:tcW w:w="3119" w:type="dxa"/>
            <w:vAlign w:val="bottom"/>
          </w:tcPr>
          <w:p>
            <w:pPr>
              <w:pStyle w:val="yTableNAm"/>
              <w:keepNext/>
              <w:jc w:val="center"/>
              <w:rPr>
                <w:rFonts w:ascii="Arial" w:hAnsi="Arial"/>
                <w:b/>
              </w:rPr>
            </w:pPr>
            <w:r>
              <w:t>422.9</w:t>
            </w:r>
          </w:p>
        </w:tc>
      </w:tr>
      <w:tr>
        <w:tc>
          <w:tcPr>
            <w:tcW w:w="2409" w:type="dxa"/>
          </w:tcPr>
          <w:p>
            <w:pPr>
              <w:pStyle w:val="yTableNAm"/>
            </w:pPr>
            <w:r>
              <w:rPr>
                <w:bCs/>
              </w:rPr>
              <w:t xml:space="preserve">Class 11 </w:t>
            </w:r>
          </w:p>
        </w:tc>
        <w:tc>
          <w:tcPr>
            <w:tcW w:w="3119" w:type="dxa"/>
            <w:vAlign w:val="bottom"/>
          </w:tcPr>
          <w:p>
            <w:pPr>
              <w:pStyle w:val="yTableNAm"/>
              <w:jc w:val="center"/>
              <w:rPr>
                <w:rFonts w:ascii="Arial" w:hAnsi="Arial"/>
                <w:b/>
              </w:rPr>
            </w:pPr>
            <w:r>
              <w:t>460.4</w:t>
            </w:r>
          </w:p>
        </w:tc>
      </w:tr>
      <w:tr>
        <w:tc>
          <w:tcPr>
            <w:tcW w:w="2409" w:type="dxa"/>
          </w:tcPr>
          <w:p>
            <w:pPr>
              <w:pStyle w:val="yTableNAm"/>
            </w:pPr>
            <w:r>
              <w:rPr>
                <w:bCs/>
              </w:rPr>
              <w:t xml:space="preserve">Class 12 </w:t>
            </w:r>
          </w:p>
        </w:tc>
        <w:tc>
          <w:tcPr>
            <w:tcW w:w="3119" w:type="dxa"/>
            <w:vAlign w:val="bottom"/>
          </w:tcPr>
          <w:p>
            <w:pPr>
              <w:pStyle w:val="yTableNAm"/>
              <w:jc w:val="center"/>
              <w:rPr>
                <w:rFonts w:ascii="Arial" w:hAnsi="Arial"/>
                <w:b/>
              </w:rPr>
            </w:pPr>
            <w:r>
              <w:t>501.4</w:t>
            </w:r>
          </w:p>
        </w:tc>
      </w:tr>
      <w:tr>
        <w:tc>
          <w:tcPr>
            <w:tcW w:w="2409" w:type="dxa"/>
          </w:tcPr>
          <w:p>
            <w:pPr>
              <w:pStyle w:val="yTableNAm"/>
            </w:pPr>
            <w:r>
              <w:rPr>
                <w:bCs/>
              </w:rPr>
              <w:t xml:space="preserve">Class 13 </w:t>
            </w:r>
          </w:p>
        </w:tc>
        <w:tc>
          <w:tcPr>
            <w:tcW w:w="3119" w:type="dxa"/>
            <w:vAlign w:val="bottom"/>
          </w:tcPr>
          <w:p>
            <w:pPr>
              <w:pStyle w:val="yTableNAm"/>
              <w:jc w:val="center"/>
              <w:rPr>
                <w:rFonts w:ascii="Arial" w:hAnsi="Arial"/>
                <w:b/>
              </w:rPr>
            </w:pPr>
            <w:r>
              <w:t>546.0</w:t>
            </w:r>
          </w:p>
        </w:tc>
      </w:tr>
      <w:tr>
        <w:tc>
          <w:tcPr>
            <w:tcW w:w="2409" w:type="dxa"/>
          </w:tcPr>
          <w:p>
            <w:pPr>
              <w:pStyle w:val="yTableNAm"/>
            </w:pPr>
            <w:r>
              <w:rPr>
                <w:bCs/>
              </w:rPr>
              <w:t xml:space="preserve">Class 14 </w:t>
            </w:r>
          </w:p>
        </w:tc>
        <w:tc>
          <w:tcPr>
            <w:tcW w:w="3119" w:type="dxa"/>
            <w:vAlign w:val="bottom"/>
          </w:tcPr>
          <w:p>
            <w:pPr>
              <w:pStyle w:val="yTableNAm"/>
              <w:jc w:val="center"/>
              <w:rPr>
                <w:rFonts w:ascii="Arial" w:hAnsi="Arial"/>
                <w:b/>
              </w:rPr>
            </w:pPr>
            <w:r>
              <w:t>594.6</w:t>
            </w:r>
          </w:p>
        </w:tc>
      </w:tr>
      <w:tr>
        <w:tc>
          <w:tcPr>
            <w:tcW w:w="2409" w:type="dxa"/>
            <w:tcBorders>
              <w:bottom w:val="single" w:sz="4" w:space="0" w:color="auto"/>
            </w:tcBorders>
          </w:tcPr>
          <w:p>
            <w:pPr>
              <w:pStyle w:val="yTableNAm"/>
            </w:pPr>
            <w:r>
              <w:rPr>
                <w:bCs/>
              </w:rPr>
              <w:t xml:space="preserve">Class 15 </w:t>
            </w:r>
          </w:p>
        </w:tc>
        <w:tc>
          <w:tcPr>
            <w:tcW w:w="3119" w:type="dxa"/>
            <w:tcBorders>
              <w:bottom w:val="single" w:sz="4" w:space="0" w:color="auto"/>
            </w:tcBorders>
            <w:vAlign w:val="bottom"/>
          </w:tcPr>
          <w:p>
            <w:pPr>
              <w:pStyle w:val="yTableNAm"/>
              <w:jc w:val="center"/>
              <w:rPr>
                <w:rFonts w:ascii="Arial" w:hAnsi="Arial"/>
                <w:b/>
              </w:rPr>
            </w:pPr>
            <w:r>
              <w:t>647.4</w:t>
            </w:r>
          </w:p>
        </w:tc>
      </w:tr>
    </w:tbl>
    <w:p>
      <w:pPr>
        <w:pStyle w:val="yHeading5"/>
      </w:pPr>
      <w:bookmarkStart w:id="89" w:name="_Toc84328538"/>
      <w:r>
        <w:rPr>
          <w:rStyle w:val="CharSClsNo"/>
        </w:rPr>
        <w:t>32</w:t>
      </w:r>
      <w:r>
        <w:t>.</w:t>
      </w:r>
      <w:r>
        <w:tab/>
        <w:t>Stock</w:t>
      </w:r>
      <w:bookmarkEnd w:id="89"/>
    </w:p>
    <w:tbl>
      <w:tblPr>
        <w:tblW w:w="7230" w:type="dxa"/>
        <w:tblInd w:w="-34" w:type="dxa"/>
        <w:tblLayout w:type="fixed"/>
        <w:tblLook w:val="0000" w:firstRow="0" w:lastRow="0" w:firstColumn="0" w:lastColumn="0" w:noHBand="0" w:noVBand="0"/>
      </w:tblPr>
      <w:tblGrid>
        <w:gridCol w:w="907"/>
        <w:gridCol w:w="4961"/>
        <w:gridCol w:w="1362"/>
      </w:tblGrid>
      <w:tr>
        <w:trPr>
          <w:cantSplit/>
        </w:trPr>
        <w:tc>
          <w:tcPr>
            <w:tcW w:w="907" w:type="dxa"/>
          </w:tcPr>
          <w:p>
            <w:pPr>
              <w:pStyle w:val="zyTableNAm"/>
              <w:rPr>
                <w:rStyle w:val="CharSClsNo"/>
              </w:rPr>
            </w:pPr>
          </w:p>
        </w:tc>
        <w:tc>
          <w:tcPr>
            <w:tcW w:w="4961" w:type="dxa"/>
          </w:tcPr>
          <w:p>
            <w:pPr>
              <w:pStyle w:val="yTableNAm"/>
              <w:tabs>
                <w:tab w:val="right" w:leader="dot" w:pos="4745"/>
              </w:tabs>
              <w:rPr>
                <w:rFonts w:ascii="Arial" w:hAnsi="Arial"/>
                <w:b/>
              </w:rPr>
            </w:pPr>
            <w:r>
              <w:rPr>
                <w:spacing w:val="-1"/>
              </w:rPr>
              <w:t xml:space="preserve">For each kilolitre of water supplied for the purpose of watering stock on land that is not the subject of a charge under item 10 </w:t>
            </w:r>
            <w:r>
              <w:rPr>
                <w:spacing w:val="-1"/>
              </w:rPr>
              <w:tab/>
            </w:r>
          </w:p>
        </w:tc>
        <w:tc>
          <w:tcPr>
            <w:tcW w:w="1362" w:type="dxa"/>
            <w:vAlign w:val="bottom"/>
          </w:tcPr>
          <w:p>
            <w:pPr>
              <w:pStyle w:val="yTableNAm"/>
            </w:pPr>
            <w:r>
              <w:rPr>
                <w:spacing w:val="-1"/>
              </w:rPr>
              <w:t xml:space="preserve">176.0 </w:t>
            </w:r>
            <w:r>
              <w:t>cents</w:t>
            </w:r>
          </w:p>
        </w:tc>
      </w:tr>
    </w:tbl>
    <w:p>
      <w:pPr>
        <w:pStyle w:val="yHeading5"/>
      </w:pPr>
      <w:bookmarkStart w:id="90" w:name="_Toc84328539"/>
      <w:r>
        <w:rPr>
          <w:rStyle w:val="CharSClsNo"/>
        </w:rPr>
        <w:t>33</w:t>
      </w:r>
      <w:r>
        <w:t>.</w:t>
      </w:r>
      <w:r>
        <w:tab/>
        <w:t>Building</w:t>
      </w:r>
      <w:bookmarkEnd w:id="90"/>
    </w:p>
    <w:tbl>
      <w:tblPr>
        <w:tblW w:w="7230" w:type="dxa"/>
        <w:tblInd w:w="-34" w:type="dxa"/>
        <w:tblLayout w:type="fixed"/>
        <w:tblLook w:val="0000" w:firstRow="0" w:lastRow="0" w:firstColumn="0" w:lastColumn="0" w:noHBand="0" w:noVBand="0"/>
      </w:tblPr>
      <w:tblGrid>
        <w:gridCol w:w="907"/>
        <w:gridCol w:w="4961"/>
        <w:gridCol w:w="1362"/>
      </w:tblGrid>
      <w:tr>
        <w:trPr>
          <w:cantSplit/>
        </w:trPr>
        <w:tc>
          <w:tcPr>
            <w:tcW w:w="907" w:type="dxa"/>
          </w:tcPr>
          <w:p>
            <w:pPr>
              <w:pStyle w:val="zyTableNAm"/>
              <w:rPr>
                <w:rStyle w:val="CharSClsNo"/>
              </w:rPr>
            </w:pPr>
          </w:p>
        </w:tc>
        <w:tc>
          <w:tcPr>
            <w:tcW w:w="4961" w:type="dxa"/>
          </w:tcPr>
          <w:p>
            <w:pPr>
              <w:pStyle w:val="yTableNAm"/>
            </w:pPr>
            <w:r>
              <w:t>For each kilolitre of water supplied to land that is neither a residential property, nor any other property held for residential purposes, through a water supply connection that is provided for building purposes —</w:t>
            </w:r>
          </w:p>
        </w:tc>
        <w:tc>
          <w:tcPr>
            <w:tcW w:w="1362" w:type="dxa"/>
            <w:vAlign w:val="bottom"/>
          </w:tcPr>
          <w:p>
            <w:pPr>
              <w:pStyle w:val="yTableNAm"/>
            </w:pPr>
          </w:p>
        </w:tc>
      </w:tr>
      <w:tr>
        <w:trPr>
          <w:cantSplit/>
        </w:trPr>
        <w:tc>
          <w:tcPr>
            <w:tcW w:w="907" w:type="dxa"/>
          </w:tcPr>
          <w:p>
            <w:pPr>
              <w:pStyle w:val="zyTableNAm"/>
              <w:rPr>
                <w:rStyle w:val="CharSClsNo"/>
              </w:rPr>
            </w:pPr>
          </w:p>
        </w:tc>
        <w:tc>
          <w:tcPr>
            <w:tcW w:w="4961" w:type="dxa"/>
          </w:tcPr>
          <w:p>
            <w:pPr>
              <w:pStyle w:val="yTableNAm"/>
              <w:tabs>
                <w:tab w:val="clear" w:pos="567"/>
                <w:tab w:val="left" w:pos="268"/>
                <w:tab w:val="left" w:pos="715"/>
                <w:tab w:val="right" w:leader="dot" w:pos="3952"/>
              </w:tabs>
              <w:ind w:left="731" w:hanging="731"/>
              <w:rPr>
                <w:rFonts w:ascii="Arial" w:hAnsi="Arial"/>
                <w:b/>
                <w:snapToGrid w:val="0"/>
              </w:rPr>
            </w:pPr>
            <w:r>
              <w:rPr>
                <w:snapToGrid w:val="0"/>
              </w:rPr>
              <w:tab/>
              <w:t>(a)</w:t>
            </w:r>
            <w:r>
              <w:rPr>
                <w:snapToGrid w:val="0"/>
              </w:rPr>
              <w:tab/>
              <w:t>in the metropolitan area, the charge that would apply under item 24 if the water supplied through that connection were the only water supplied to the land;</w:t>
            </w:r>
          </w:p>
        </w:tc>
        <w:tc>
          <w:tcPr>
            <w:tcW w:w="1362" w:type="dxa"/>
            <w:vAlign w:val="bottom"/>
          </w:tcPr>
          <w:p>
            <w:pPr>
              <w:pStyle w:val="yTableNAm"/>
            </w:pPr>
          </w:p>
        </w:tc>
      </w:tr>
      <w:tr>
        <w:trPr>
          <w:cantSplit/>
        </w:trPr>
        <w:tc>
          <w:tcPr>
            <w:tcW w:w="907" w:type="dxa"/>
          </w:tcPr>
          <w:p>
            <w:pPr>
              <w:pStyle w:val="zyTableNAm"/>
              <w:rPr>
                <w:rStyle w:val="CharSClsNo"/>
              </w:rPr>
            </w:pPr>
          </w:p>
        </w:tc>
        <w:tc>
          <w:tcPr>
            <w:tcW w:w="4961" w:type="dxa"/>
          </w:tcPr>
          <w:p>
            <w:pPr>
              <w:pStyle w:val="yTableNAm"/>
              <w:tabs>
                <w:tab w:val="clear" w:pos="567"/>
                <w:tab w:val="left" w:pos="268"/>
                <w:tab w:val="left" w:pos="715"/>
                <w:tab w:val="right" w:leader="dot" w:pos="3952"/>
              </w:tabs>
              <w:ind w:left="731" w:hanging="731"/>
              <w:rPr>
                <w:rFonts w:ascii="Arial" w:hAnsi="Arial"/>
                <w:b/>
                <w:snapToGrid w:val="0"/>
              </w:rPr>
            </w:pPr>
            <w:r>
              <w:rPr>
                <w:snapToGrid w:val="0"/>
              </w:rPr>
              <w:tab/>
              <w:t>(b)</w:t>
            </w:r>
            <w:r>
              <w:rPr>
                <w:snapToGrid w:val="0"/>
              </w:rPr>
              <w:tab/>
              <w:t>not in the metropolitan area, the charge that would apply under item 27(b) if the water supplied through that connection were the only water supplied to the land.</w:t>
            </w:r>
          </w:p>
        </w:tc>
        <w:tc>
          <w:tcPr>
            <w:tcW w:w="1362" w:type="dxa"/>
            <w:vAlign w:val="bottom"/>
          </w:tcPr>
          <w:p>
            <w:pPr>
              <w:pStyle w:val="yTableNAm"/>
            </w:pPr>
          </w:p>
        </w:tc>
      </w:tr>
    </w:tbl>
    <w:p>
      <w:pPr>
        <w:pStyle w:val="yHeading5"/>
      </w:pPr>
      <w:bookmarkStart w:id="91" w:name="_Toc84328540"/>
      <w:r>
        <w:rPr>
          <w:rStyle w:val="CharSClsNo"/>
        </w:rPr>
        <w:lastRenderedPageBreak/>
        <w:t>34</w:t>
      </w:r>
      <w:r>
        <w:t>.</w:t>
      </w:r>
      <w:r>
        <w:tab/>
        <w:t>Metropolitan hydrant standpipes</w:t>
      </w:r>
      <w:bookmarkEnd w:id="91"/>
    </w:p>
    <w:tbl>
      <w:tblPr>
        <w:tblW w:w="7144" w:type="dxa"/>
        <w:tblInd w:w="-34" w:type="dxa"/>
        <w:tblLayout w:type="fixed"/>
        <w:tblLook w:val="0000" w:firstRow="0" w:lastRow="0" w:firstColumn="0" w:lastColumn="0" w:noHBand="0" w:noVBand="0"/>
      </w:tblPr>
      <w:tblGrid>
        <w:gridCol w:w="907"/>
        <w:gridCol w:w="4961"/>
        <w:gridCol w:w="1276"/>
      </w:tblGrid>
      <w:tr>
        <w:trPr>
          <w:cantSplit/>
        </w:trPr>
        <w:tc>
          <w:tcPr>
            <w:tcW w:w="907" w:type="dxa"/>
          </w:tcPr>
          <w:p>
            <w:pPr>
              <w:pStyle w:val="zyTableNAm"/>
              <w:rPr>
                <w:rStyle w:val="CharSClsNo"/>
              </w:rPr>
            </w:pPr>
          </w:p>
        </w:tc>
        <w:tc>
          <w:tcPr>
            <w:tcW w:w="4961" w:type="dxa"/>
          </w:tcPr>
          <w:p>
            <w:pPr>
              <w:pStyle w:val="yTableNAm"/>
              <w:tabs>
                <w:tab w:val="right" w:leader="dot" w:pos="4745"/>
              </w:tabs>
              <w:rPr>
                <w:rFonts w:ascii="Arial" w:hAnsi="Arial"/>
                <w:b/>
              </w:rPr>
            </w:pPr>
            <w:r>
              <w:rPr>
                <w:spacing w:val="-1"/>
              </w:rPr>
              <w:t xml:space="preserve">For each kilolitre of water supplied through a hydrant standpipe in the metropolitan area </w:t>
            </w:r>
            <w:r>
              <w:rPr>
                <w:spacing w:val="-1"/>
              </w:rPr>
              <w:tab/>
            </w:r>
          </w:p>
        </w:tc>
        <w:tc>
          <w:tcPr>
            <w:tcW w:w="1276" w:type="dxa"/>
            <w:vAlign w:val="bottom"/>
          </w:tcPr>
          <w:p>
            <w:pPr>
              <w:pStyle w:val="yTableNAm"/>
            </w:pPr>
            <w:r>
              <w:rPr>
                <w:spacing w:val="-1"/>
              </w:rPr>
              <w:t>204.3 cents</w:t>
            </w:r>
          </w:p>
        </w:tc>
      </w:tr>
    </w:tbl>
    <w:p>
      <w:pPr>
        <w:pStyle w:val="yFootnotesection"/>
      </w:pPr>
      <w:r>
        <w:tab/>
        <w:t>[Division 2 inserted in Gazette 19 Jun 2013 p. 2361-70; amended in Gazette 14 Nov 2013 p. 5091.]</w:t>
      </w:r>
    </w:p>
    <w:p>
      <w:pPr>
        <w:pStyle w:val="yHeading3"/>
      </w:pPr>
      <w:bookmarkStart w:id="92" w:name="_Toc84328541"/>
      <w:r>
        <w:rPr>
          <w:rStyle w:val="CharSDivNo"/>
        </w:rPr>
        <w:t>Division 3</w:t>
      </w:r>
      <w:r>
        <w:rPr>
          <w:b w:val="0"/>
        </w:rPr>
        <w:t> — </w:t>
      </w:r>
      <w:r>
        <w:rPr>
          <w:rStyle w:val="CharSDivText"/>
        </w:rPr>
        <w:t>Formula for the purposes of by</w:t>
      </w:r>
      <w:r>
        <w:rPr>
          <w:rStyle w:val="CharSDivText"/>
        </w:rPr>
        <w:noBreakHyphen/>
        <w:t>law 17(3)</w:t>
      </w:r>
      <w:bookmarkEnd w:id="92"/>
    </w:p>
    <w:p>
      <w:pPr>
        <w:pStyle w:val="yFootnoteheading"/>
        <w:keepNext/>
        <w:spacing w:before="100"/>
      </w:pPr>
      <w:r>
        <w:tab/>
        <w:t>[Heading inserted in Gazette 20 Jun 2012 p. 2720.]</w:t>
      </w:r>
    </w:p>
    <w:p>
      <w:pPr>
        <w:pStyle w:val="yHeading5"/>
        <w:spacing w:before="200"/>
      </w:pPr>
      <w:bookmarkStart w:id="93" w:name="_Toc84328542"/>
      <w:r>
        <w:rPr>
          <w:rStyle w:val="CharSClsNo"/>
        </w:rPr>
        <w:t>35</w:t>
      </w:r>
      <w:r>
        <w:t>.</w:t>
      </w:r>
      <w:r>
        <w:rPr>
          <w:b w:val="0"/>
        </w:rPr>
        <w:tab/>
      </w:r>
      <w:r>
        <w:t>Formula for the purposes of by</w:t>
      </w:r>
      <w:r>
        <w:noBreakHyphen/>
        <w:t>law 17(3)</w:t>
      </w:r>
      <w:bookmarkEnd w:id="93"/>
    </w:p>
    <w:p>
      <w:pPr>
        <w:pStyle w:val="ySubsection"/>
        <w:spacing w:before="140"/>
      </w:pPr>
      <w:r>
        <w:tab/>
      </w:r>
      <w:r>
        <w:tab/>
        <w:t>The formula for the purposes of by</w:t>
      </w:r>
      <w:r>
        <w:noBreakHyphen/>
        <w:t xml:space="preserve">law 17(3) is as follows — </w:t>
      </w:r>
    </w:p>
    <w:p>
      <w:pPr>
        <w:pStyle w:val="Equation"/>
        <w:spacing w:before="80"/>
        <w:jc w:val="center"/>
      </w:pPr>
      <w:r>
        <w:rPr>
          <w:position w:val="-10"/>
        </w:rPr>
        <w:drawing>
          <wp:inline distT="0" distB="0" distL="0" distR="0">
            <wp:extent cx="409575" cy="198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09575" cy="198120"/>
                    </a:xfrm>
                    <a:prstGeom prst="rect">
                      <a:avLst/>
                    </a:prstGeom>
                    <a:noFill/>
                    <a:ln>
                      <a:noFill/>
                    </a:ln>
                  </pic:spPr>
                </pic:pic>
              </a:graphicData>
            </a:graphic>
          </wp:inline>
        </w:drawing>
      </w:r>
    </w:p>
    <w:p>
      <w:pPr>
        <w:pStyle w:val="ySubsection"/>
        <w:spacing w:before="80"/>
      </w:pPr>
      <w:r>
        <w:tab/>
      </w:r>
      <w:r>
        <w:tab/>
        <w:t xml:space="preserve">where — </w:t>
      </w:r>
    </w:p>
    <w:p>
      <w:pPr>
        <w:pStyle w:val="yIndenta"/>
      </w:pPr>
      <w:r>
        <w:rPr>
          <w:b/>
        </w:rPr>
        <w:tab/>
        <w:t>A</w:t>
      </w:r>
      <w:r>
        <w:t xml:space="preserve"> =</w:t>
      </w:r>
      <w:r>
        <w:tab/>
        <w:t>an applicable charge rate set out in Division 2;</w:t>
      </w:r>
    </w:p>
    <w:p>
      <w:pPr>
        <w:pStyle w:val="yIndenta"/>
      </w:pPr>
      <w:r>
        <w:rPr>
          <w:b/>
        </w:rPr>
        <w:tab/>
        <w:t>B</w:t>
      </w:r>
      <w:r>
        <w:t xml:space="preserve"> =</w:t>
      </w:r>
      <w:r>
        <w:tab/>
        <w:t xml:space="preserve">the quantity of water in kilolitres determined in accordance with the following formula — </w:t>
      </w:r>
    </w:p>
    <w:p>
      <w:pPr>
        <w:pStyle w:val="yIndenta"/>
      </w:pPr>
      <w:r>
        <w:tab/>
      </w:r>
      <w:r>
        <w:tab/>
        <w:t xml:space="preserve">If </w:t>
      </w:r>
      <w:r>
        <w:rPr>
          <w:b/>
        </w:rPr>
        <w:t>C</w:t>
      </w:r>
      <w:r>
        <w:t xml:space="preserve"> </w:t>
      </w:r>
      <w:r>
        <w:sym w:font="Symbol" w:char="F0A3"/>
      </w:r>
      <w:r>
        <w:t xml:space="preserve"> 350, then — </w:t>
      </w:r>
    </w:p>
    <w:p>
      <w:pPr>
        <w:pStyle w:val="Equation"/>
        <w:spacing w:before="80"/>
        <w:jc w:val="center"/>
      </w:pPr>
      <w:r>
        <w:rPr>
          <w:position w:val="-10"/>
        </w:rPr>
        <w:drawing>
          <wp:inline distT="0" distB="0" distL="0" distR="0">
            <wp:extent cx="409575" cy="19812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09575" cy="198120"/>
                    </a:xfrm>
                    <a:prstGeom prst="rect">
                      <a:avLst/>
                    </a:prstGeom>
                    <a:noFill/>
                    <a:ln>
                      <a:noFill/>
                    </a:ln>
                  </pic:spPr>
                </pic:pic>
              </a:graphicData>
            </a:graphic>
          </wp:inline>
        </w:drawing>
      </w:r>
    </w:p>
    <w:p>
      <w:pPr>
        <w:pStyle w:val="yIndenta"/>
      </w:pPr>
      <w:r>
        <w:tab/>
      </w:r>
      <w:r>
        <w:tab/>
        <w:t xml:space="preserve">or if </w:t>
      </w:r>
      <w:r>
        <w:rPr>
          <w:b/>
        </w:rPr>
        <w:t>C</w:t>
      </w:r>
      <w:r>
        <w:t xml:space="preserve"> &gt; 350, then — </w:t>
      </w:r>
    </w:p>
    <w:p>
      <w:pPr>
        <w:pStyle w:val="yIndenta"/>
      </w:pPr>
      <w:r>
        <w:tab/>
      </w:r>
      <w:r>
        <w:tab/>
        <w:t xml:space="preserve">C </w:t>
      </w:r>
      <w:r>
        <w:sym w:font="Symbol" w:char="F02D"/>
      </w:r>
      <w:r>
        <w:t xml:space="preserve"> 350 + (350 </w:t>
      </w:r>
      <w:r>
        <w:sym w:font="Symbol" w:char="F0B4"/>
      </w:r>
      <w:r>
        <w:t xml:space="preserve"> D)</w:t>
      </w:r>
    </w:p>
    <w:p>
      <w:pPr>
        <w:pStyle w:val="yIndenta"/>
      </w:pPr>
      <w:r>
        <w:tab/>
      </w:r>
      <w:r>
        <w:tab/>
        <w:t xml:space="preserve">where — </w:t>
      </w:r>
    </w:p>
    <w:p>
      <w:pPr>
        <w:pStyle w:val="yIndenti0"/>
      </w:pPr>
      <w:r>
        <w:rPr>
          <w:b/>
        </w:rPr>
        <w:tab/>
        <w:t>C</w:t>
      </w:r>
      <w:r>
        <w:t xml:space="preserve"> =</w:t>
      </w:r>
      <w:r>
        <w:tab/>
        <w:t>the maximum consumption level in the range set out in Division 2 corresponding to “</w:t>
      </w:r>
      <w:r>
        <w:rPr>
          <w:b/>
        </w:rPr>
        <w:t>A</w:t>
      </w:r>
      <w:r>
        <w:t>” or, if the range is open ended, a level of 100 000 000 kL;</w:t>
      </w:r>
    </w:p>
    <w:p>
      <w:pPr>
        <w:pStyle w:val="yIndenti0"/>
      </w:pPr>
      <w:r>
        <w:rPr>
          <w:b/>
        </w:rPr>
        <w:tab/>
        <w:t>D</w:t>
      </w:r>
      <w:r>
        <w:t xml:space="preserve"> =</w:t>
      </w:r>
      <w:r>
        <w:tab/>
        <w:t>the number of whole or part months before the end of the consumption year, divided by 12.</w:t>
      </w:r>
    </w:p>
    <w:p>
      <w:pPr>
        <w:pStyle w:val="yFootnotesection"/>
        <w:spacing w:before="100"/>
      </w:pPr>
      <w:r>
        <w:tab/>
        <w:t>[Division 3 inserted in Gazette 20 Jun 2012 p. 2720.]</w:t>
      </w:r>
    </w:p>
    <w:p>
      <w:pPr>
        <w:pStyle w:val="yHeading3"/>
      </w:pPr>
      <w:bookmarkStart w:id="94" w:name="_Toc84328543"/>
      <w:r>
        <w:rPr>
          <w:rStyle w:val="CharSDivNo"/>
        </w:rPr>
        <w:lastRenderedPageBreak/>
        <w:t>Division 4</w:t>
      </w:r>
      <w:r>
        <w:rPr>
          <w:b w:val="0"/>
        </w:rPr>
        <w:t> — </w:t>
      </w:r>
      <w:r>
        <w:rPr>
          <w:rStyle w:val="CharSDivText"/>
        </w:rPr>
        <w:t>Capital infrastructure charges determined under by</w:t>
      </w:r>
      <w:r>
        <w:rPr>
          <w:rStyle w:val="CharSDivText"/>
        </w:rPr>
        <w:noBreakHyphen/>
        <w:t>law 19A</w:t>
      </w:r>
      <w:bookmarkEnd w:id="94"/>
    </w:p>
    <w:p>
      <w:pPr>
        <w:pStyle w:val="yFootnoteheading"/>
        <w:keepNext/>
        <w:spacing w:before="100"/>
      </w:pPr>
      <w:r>
        <w:tab/>
        <w:t>[Heading inserted in Gazette 20 Jun 2012 p. 2720.]</w:t>
      </w:r>
    </w:p>
    <w:p>
      <w:pPr>
        <w:pStyle w:val="yHeading5"/>
        <w:spacing w:before="200"/>
      </w:pPr>
      <w:bookmarkStart w:id="95" w:name="_Toc84328544"/>
      <w:r>
        <w:rPr>
          <w:rStyle w:val="CharSClsNo"/>
        </w:rPr>
        <w:t>36</w:t>
      </w:r>
      <w:r>
        <w:t>.</w:t>
      </w:r>
      <w:r>
        <w:rPr>
          <w:b w:val="0"/>
        </w:rPr>
        <w:tab/>
      </w:r>
      <w:r>
        <w:t>Capital infrastructure charges determined under by</w:t>
      </w:r>
      <w:r>
        <w:noBreakHyphen/>
        <w:t>law 19A</w:t>
      </w:r>
      <w:bookmarkEnd w:id="95"/>
    </w:p>
    <w:p>
      <w:pPr>
        <w:pStyle w:val="ySubsection"/>
        <w:keepNext/>
        <w:spacing w:before="140" w:after="80"/>
      </w:pPr>
      <w:r>
        <w:tab/>
      </w:r>
      <w:r>
        <w:tab/>
        <w:t>The capital infrastructure charges determined under by</w:t>
      </w:r>
      <w:r>
        <w:noBreakHyphen/>
        <w:t xml:space="preserve">law 19A are as follows — </w:t>
      </w:r>
    </w:p>
    <w:tbl>
      <w:tblPr>
        <w:tblW w:w="6626" w:type="dxa"/>
        <w:tblInd w:w="567" w:type="dxa"/>
        <w:tblLayout w:type="fixed"/>
        <w:tblCellMar>
          <w:left w:w="56" w:type="dxa"/>
          <w:right w:w="56" w:type="dxa"/>
        </w:tblCellMar>
        <w:tblLook w:val="0000" w:firstRow="0" w:lastRow="0" w:firstColumn="0" w:lastColumn="0" w:noHBand="0" w:noVBand="0"/>
      </w:tblPr>
      <w:tblGrid>
        <w:gridCol w:w="1559"/>
        <w:gridCol w:w="1701"/>
        <w:gridCol w:w="1701"/>
        <w:gridCol w:w="1665"/>
      </w:tblGrid>
      <w:tr>
        <w:trPr>
          <w:tblHeader/>
        </w:trPr>
        <w:tc>
          <w:tcPr>
            <w:tcW w:w="1559" w:type="dxa"/>
            <w:tcBorders>
              <w:top w:val="single" w:sz="4" w:space="0" w:color="auto"/>
            </w:tcBorders>
          </w:tcPr>
          <w:p>
            <w:pPr>
              <w:pStyle w:val="yTableNAm"/>
              <w:keepNext/>
              <w:spacing w:before="80"/>
              <w:jc w:val="center"/>
            </w:pPr>
            <w:r>
              <w:rPr>
                <w:b/>
                <w:bCs/>
              </w:rPr>
              <w:br w:type="page"/>
              <w:t>Column 1</w:t>
            </w:r>
          </w:p>
        </w:tc>
        <w:tc>
          <w:tcPr>
            <w:tcW w:w="1701" w:type="dxa"/>
            <w:tcBorders>
              <w:top w:val="single" w:sz="4" w:space="0" w:color="auto"/>
            </w:tcBorders>
          </w:tcPr>
          <w:p>
            <w:pPr>
              <w:pStyle w:val="yTableNAm"/>
              <w:keepNext/>
              <w:spacing w:before="80"/>
              <w:jc w:val="center"/>
            </w:pPr>
            <w:r>
              <w:rPr>
                <w:b/>
                <w:bCs/>
              </w:rPr>
              <w:t>Column 2</w:t>
            </w:r>
          </w:p>
        </w:tc>
        <w:tc>
          <w:tcPr>
            <w:tcW w:w="1701" w:type="dxa"/>
            <w:tcBorders>
              <w:top w:val="single" w:sz="4" w:space="0" w:color="auto"/>
            </w:tcBorders>
          </w:tcPr>
          <w:p>
            <w:pPr>
              <w:pStyle w:val="yTableNAm"/>
              <w:keepNext/>
              <w:spacing w:before="80"/>
              <w:jc w:val="center"/>
            </w:pPr>
            <w:r>
              <w:rPr>
                <w:b/>
                <w:bCs/>
              </w:rPr>
              <w:t>Column 3</w:t>
            </w:r>
          </w:p>
        </w:tc>
        <w:tc>
          <w:tcPr>
            <w:tcW w:w="1665" w:type="dxa"/>
            <w:tcBorders>
              <w:top w:val="single" w:sz="4" w:space="0" w:color="auto"/>
            </w:tcBorders>
          </w:tcPr>
          <w:p>
            <w:pPr>
              <w:pStyle w:val="yTableNAm"/>
              <w:keepNext/>
              <w:spacing w:before="80"/>
              <w:jc w:val="center"/>
            </w:pPr>
            <w:r>
              <w:rPr>
                <w:b/>
                <w:bCs/>
              </w:rPr>
              <w:t>Column 4</w:t>
            </w:r>
          </w:p>
        </w:tc>
      </w:tr>
      <w:tr>
        <w:trPr>
          <w:tblHeader/>
        </w:trPr>
        <w:tc>
          <w:tcPr>
            <w:tcW w:w="1559" w:type="dxa"/>
            <w:tcBorders>
              <w:bottom w:val="single" w:sz="4" w:space="0" w:color="auto"/>
            </w:tcBorders>
          </w:tcPr>
          <w:p>
            <w:pPr>
              <w:pStyle w:val="yTableNAm"/>
              <w:keepNext/>
              <w:spacing w:before="80"/>
              <w:jc w:val="center"/>
            </w:pPr>
            <w:r>
              <w:rPr>
                <w:b/>
                <w:bCs/>
                <w:i/>
              </w:rPr>
              <w:t>Area</w:t>
            </w:r>
          </w:p>
        </w:tc>
        <w:tc>
          <w:tcPr>
            <w:tcW w:w="1701" w:type="dxa"/>
            <w:tcBorders>
              <w:bottom w:val="single" w:sz="4" w:space="0" w:color="auto"/>
            </w:tcBorders>
          </w:tcPr>
          <w:p>
            <w:pPr>
              <w:pStyle w:val="yTableNAm"/>
              <w:keepNext/>
              <w:spacing w:before="80"/>
              <w:jc w:val="center"/>
            </w:pPr>
            <w:r>
              <w:rPr>
                <w:b/>
                <w:bCs/>
                <w:i/>
              </w:rPr>
              <w:t>Single Charge</w:t>
            </w:r>
          </w:p>
        </w:tc>
        <w:tc>
          <w:tcPr>
            <w:tcW w:w="1701" w:type="dxa"/>
            <w:tcBorders>
              <w:bottom w:val="single" w:sz="4" w:space="0" w:color="auto"/>
            </w:tcBorders>
          </w:tcPr>
          <w:p>
            <w:pPr>
              <w:pStyle w:val="yTableNAm"/>
              <w:keepNext/>
              <w:spacing w:before="80"/>
              <w:jc w:val="center"/>
            </w:pPr>
            <w:r>
              <w:rPr>
                <w:b/>
                <w:bCs/>
                <w:i/>
              </w:rPr>
              <w:t>Annual Charge</w:t>
            </w:r>
          </w:p>
        </w:tc>
        <w:tc>
          <w:tcPr>
            <w:tcW w:w="1665" w:type="dxa"/>
            <w:tcBorders>
              <w:bottom w:val="single" w:sz="4" w:space="0" w:color="auto"/>
            </w:tcBorders>
          </w:tcPr>
          <w:p>
            <w:pPr>
              <w:pStyle w:val="yTableNAm"/>
              <w:keepNext/>
              <w:spacing w:before="80"/>
              <w:jc w:val="center"/>
            </w:pPr>
            <w:r>
              <w:rPr>
                <w:b/>
                <w:bCs/>
                <w:i/>
              </w:rPr>
              <w:t>No. of years</w:t>
            </w:r>
          </w:p>
        </w:tc>
      </w:tr>
      <w:tr>
        <w:tc>
          <w:tcPr>
            <w:tcW w:w="1559" w:type="dxa"/>
            <w:tcBorders>
              <w:bottom w:val="single" w:sz="4" w:space="0" w:color="auto"/>
            </w:tcBorders>
          </w:tcPr>
          <w:p>
            <w:pPr>
              <w:pStyle w:val="yTableNAm"/>
              <w:spacing w:before="80"/>
              <w:jc w:val="center"/>
            </w:pPr>
            <w:r>
              <w:t>Nilgen</w:t>
            </w:r>
          </w:p>
        </w:tc>
        <w:tc>
          <w:tcPr>
            <w:tcW w:w="1701" w:type="dxa"/>
            <w:tcBorders>
              <w:bottom w:val="single" w:sz="4" w:space="0" w:color="auto"/>
            </w:tcBorders>
          </w:tcPr>
          <w:p>
            <w:pPr>
              <w:pStyle w:val="yTableNAm"/>
              <w:spacing w:before="80"/>
              <w:jc w:val="center"/>
            </w:pPr>
            <w:r>
              <w:t>$3 120.00</w:t>
            </w:r>
          </w:p>
        </w:tc>
        <w:tc>
          <w:tcPr>
            <w:tcW w:w="1701" w:type="dxa"/>
            <w:tcBorders>
              <w:bottom w:val="single" w:sz="4" w:space="0" w:color="auto"/>
            </w:tcBorders>
          </w:tcPr>
          <w:p>
            <w:pPr>
              <w:pStyle w:val="yTableNAm"/>
              <w:spacing w:before="80"/>
              <w:jc w:val="center"/>
            </w:pPr>
            <w:r>
              <w:t>$463.80</w:t>
            </w:r>
          </w:p>
        </w:tc>
        <w:tc>
          <w:tcPr>
            <w:tcW w:w="1665" w:type="dxa"/>
            <w:tcBorders>
              <w:bottom w:val="single" w:sz="4" w:space="0" w:color="auto"/>
            </w:tcBorders>
          </w:tcPr>
          <w:p>
            <w:pPr>
              <w:pStyle w:val="yTableNAm"/>
              <w:spacing w:before="80"/>
              <w:jc w:val="center"/>
            </w:pPr>
            <w:r>
              <w:t>10</w:t>
            </w:r>
          </w:p>
        </w:tc>
      </w:tr>
    </w:tbl>
    <w:p>
      <w:pPr>
        <w:pStyle w:val="yFootnotesection"/>
        <w:spacing w:before="100"/>
      </w:pPr>
      <w:r>
        <w:tab/>
        <w:t>[Division 4 inserted in Gazette 20 Jun 2012 p. 2720.]</w:t>
      </w:r>
    </w:p>
    <w:p>
      <w:pPr>
        <w:pStyle w:val="yScheduleHeading"/>
      </w:pPr>
      <w:bookmarkStart w:id="96" w:name="_Toc84328545"/>
      <w:r>
        <w:rPr>
          <w:rStyle w:val="CharSchNo"/>
        </w:rPr>
        <w:lastRenderedPageBreak/>
        <w:t>Schedule 2</w:t>
      </w:r>
      <w:r>
        <w:rPr>
          <w:rStyle w:val="CharSDivNo"/>
        </w:rPr>
        <w:t> </w:t>
      </w:r>
      <w:r>
        <w:t>—</w:t>
      </w:r>
      <w:r>
        <w:rPr>
          <w:rStyle w:val="CharSDivText"/>
        </w:rPr>
        <w:t> </w:t>
      </w:r>
      <w:r>
        <w:rPr>
          <w:rStyle w:val="CharSchText"/>
        </w:rPr>
        <w:t>Charges for water supply from certain irrigation works, other than for irrigation, for 2013/2014</w:t>
      </w:r>
      <w:bookmarkEnd w:id="96"/>
    </w:p>
    <w:p>
      <w:pPr>
        <w:pStyle w:val="yShoulderClause"/>
      </w:pPr>
      <w:r>
        <w:t>[bl. 20]</w:t>
      </w:r>
    </w:p>
    <w:p>
      <w:pPr>
        <w:pStyle w:val="yFootnotesection"/>
        <w:spacing w:after="60"/>
      </w:pPr>
      <w:r>
        <w:tab/>
        <w:t>[Heading inserted in Gazette 14 Nov 2013 p. 5091.]</w:t>
      </w:r>
    </w:p>
    <w:p>
      <w:pPr>
        <w:pStyle w:val="yHeading5"/>
      </w:pPr>
      <w:bookmarkStart w:id="97" w:name="_Toc84328546"/>
      <w:r>
        <w:rPr>
          <w:rStyle w:val="CharSClsNo"/>
        </w:rPr>
        <w:t>1</w:t>
      </w:r>
      <w:r>
        <w:t>.</w:t>
      </w:r>
      <w:r>
        <w:tab/>
        <w:t>Supply other than for stock</w:t>
      </w:r>
      <w:r>
        <w:noBreakHyphen/>
        <w:t>water or dust prevention</w:t>
      </w:r>
      <w:bookmarkEnd w:id="97"/>
    </w:p>
    <w:tbl>
      <w:tblPr>
        <w:tblW w:w="0" w:type="auto"/>
        <w:tblInd w:w="-34" w:type="dxa"/>
        <w:tblLook w:val="0000" w:firstRow="0" w:lastRow="0" w:firstColumn="0" w:lastColumn="0" w:noHBand="0" w:noVBand="0"/>
      </w:tblPr>
      <w:tblGrid>
        <w:gridCol w:w="873"/>
        <w:gridCol w:w="5001"/>
        <w:gridCol w:w="1259"/>
      </w:tblGrid>
      <w:tr>
        <w:trPr>
          <w:cantSplit/>
        </w:trPr>
        <w:tc>
          <w:tcPr>
            <w:tcW w:w="907" w:type="dxa"/>
          </w:tcPr>
          <w:p>
            <w:pPr>
              <w:pStyle w:val="zyTableNAm"/>
            </w:pPr>
          </w:p>
        </w:tc>
        <w:tc>
          <w:tcPr>
            <w:tcW w:w="5103" w:type="dxa"/>
          </w:tcPr>
          <w:p>
            <w:pPr>
              <w:pStyle w:val="yTableNAm"/>
            </w:pPr>
            <w:r>
              <w:t>In respect of land to which water is supplied from irrigation works of the Corporation in the Ord Irrigation District, for purposes other than those mentioned in item 2, an amount per supply point of —</w:t>
            </w:r>
          </w:p>
        </w:tc>
        <w:tc>
          <w:tcPr>
            <w:tcW w:w="1276" w:type="dxa"/>
            <w:vAlign w:val="bottom"/>
          </w:tcPr>
          <w:p>
            <w:pPr>
              <w:pStyle w:val="yTableNAm"/>
            </w:pPr>
          </w:p>
        </w:tc>
      </w:tr>
      <w:tr>
        <w:trPr>
          <w:cantSplit/>
        </w:trPr>
        <w:tc>
          <w:tcPr>
            <w:tcW w:w="907" w:type="dxa"/>
          </w:tcPr>
          <w:p>
            <w:pPr>
              <w:pStyle w:val="zyTableNAm"/>
            </w:pPr>
          </w:p>
        </w:tc>
        <w:tc>
          <w:tcPr>
            <w:tcW w:w="5103" w:type="dxa"/>
          </w:tcPr>
          <w:p>
            <w:pPr>
              <w:pStyle w:val="yTableNAm"/>
              <w:tabs>
                <w:tab w:val="clear" w:pos="567"/>
                <w:tab w:val="left" w:pos="459"/>
                <w:tab w:val="left" w:pos="992"/>
                <w:tab w:val="right" w:leader="dot" w:pos="4887"/>
              </w:tabs>
              <w:ind w:left="996" w:hanging="996"/>
              <w:rPr>
                <w:rFonts w:ascii="Arial" w:hAnsi="Arial"/>
                <w:b/>
              </w:rPr>
            </w:pPr>
            <w:r>
              <w:tab/>
              <w:t>(a)</w:t>
            </w:r>
            <w:r>
              <w:tab/>
              <w:t xml:space="preserve">if the supply is assured </w:t>
            </w:r>
            <w:r>
              <w:tab/>
            </w:r>
          </w:p>
        </w:tc>
        <w:tc>
          <w:tcPr>
            <w:tcW w:w="1276" w:type="dxa"/>
            <w:vAlign w:val="bottom"/>
          </w:tcPr>
          <w:p>
            <w:pPr>
              <w:pStyle w:val="yTableNAm"/>
            </w:pPr>
            <w:r>
              <w:t>$247.50</w:t>
            </w:r>
          </w:p>
        </w:tc>
      </w:tr>
      <w:tr>
        <w:trPr>
          <w:cantSplit/>
        </w:trPr>
        <w:tc>
          <w:tcPr>
            <w:tcW w:w="907" w:type="dxa"/>
          </w:tcPr>
          <w:p>
            <w:pPr>
              <w:pStyle w:val="zyTableNAm"/>
            </w:pPr>
          </w:p>
        </w:tc>
        <w:tc>
          <w:tcPr>
            <w:tcW w:w="5103" w:type="dxa"/>
          </w:tcPr>
          <w:p>
            <w:pPr>
              <w:pStyle w:val="yTableNAm"/>
              <w:tabs>
                <w:tab w:val="clear" w:pos="567"/>
                <w:tab w:val="left" w:pos="459"/>
                <w:tab w:val="left" w:pos="992"/>
                <w:tab w:val="right" w:leader="dot" w:pos="4887"/>
              </w:tabs>
              <w:ind w:left="996" w:hanging="996"/>
              <w:rPr>
                <w:rFonts w:ascii="Arial" w:hAnsi="Arial"/>
                <w:b/>
              </w:rPr>
            </w:pPr>
            <w:r>
              <w:tab/>
              <w:t>(b)</w:t>
            </w:r>
            <w:r>
              <w:tab/>
              <w:t xml:space="preserve">if the supply is not assured </w:t>
            </w:r>
            <w:r>
              <w:tab/>
            </w:r>
          </w:p>
        </w:tc>
        <w:tc>
          <w:tcPr>
            <w:tcW w:w="1276" w:type="dxa"/>
            <w:vAlign w:val="bottom"/>
          </w:tcPr>
          <w:p>
            <w:pPr>
              <w:pStyle w:val="yTableNAm"/>
            </w:pPr>
            <w:r>
              <w:t>$181.00</w:t>
            </w:r>
          </w:p>
        </w:tc>
      </w:tr>
    </w:tbl>
    <w:p>
      <w:pPr>
        <w:pStyle w:val="yHeading5"/>
      </w:pPr>
      <w:bookmarkStart w:id="98" w:name="_Toc84328547"/>
      <w:r>
        <w:rPr>
          <w:rStyle w:val="CharSClsNo"/>
        </w:rPr>
        <w:t>2</w:t>
      </w:r>
      <w:r>
        <w:t>.</w:t>
      </w:r>
      <w:r>
        <w:tab/>
        <w:t>Supply for stock</w:t>
      </w:r>
      <w:r>
        <w:noBreakHyphen/>
        <w:t>water or dust prevention</w:t>
      </w:r>
      <w:bookmarkEnd w:id="98"/>
    </w:p>
    <w:tbl>
      <w:tblPr>
        <w:tblW w:w="0" w:type="auto"/>
        <w:tblInd w:w="-34" w:type="dxa"/>
        <w:tblLook w:val="0000" w:firstRow="0" w:lastRow="0" w:firstColumn="0" w:lastColumn="0" w:noHBand="0" w:noVBand="0"/>
      </w:tblPr>
      <w:tblGrid>
        <w:gridCol w:w="879"/>
        <w:gridCol w:w="4992"/>
        <w:gridCol w:w="1262"/>
      </w:tblGrid>
      <w:tr>
        <w:trPr>
          <w:cantSplit/>
        </w:trPr>
        <w:tc>
          <w:tcPr>
            <w:tcW w:w="907" w:type="dxa"/>
          </w:tcPr>
          <w:p>
            <w:pPr>
              <w:pStyle w:val="zyTableNAm"/>
            </w:pPr>
          </w:p>
        </w:tc>
        <w:tc>
          <w:tcPr>
            <w:tcW w:w="5103" w:type="dxa"/>
          </w:tcPr>
          <w:p>
            <w:pPr>
              <w:pStyle w:val="yTableNAm"/>
            </w:pPr>
            <w:r>
              <w:t>In respect of land to which water is supplied from irrigation works of the Corporation in the Ord Irrigation District for the purposes of stock</w:t>
            </w:r>
            <w:r>
              <w:noBreakHyphen/>
              <w:t>water or dust prevention in feed lots —</w:t>
            </w:r>
          </w:p>
        </w:tc>
        <w:tc>
          <w:tcPr>
            <w:tcW w:w="1276" w:type="dxa"/>
            <w:vAlign w:val="bottom"/>
          </w:tcPr>
          <w:p>
            <w:pPr>
              <w:pStyle w:val="yTableNAm"/>
            </w:pPr>
          </w:p>
        </w:tc>
      </w:tr>
      <w:tr>
        <w:trPr>
          <w:cantSplit/>
        </w:trPr>
        <w:tc>
          <w:tcPr>
            <w:tcW w:w="907" w:type="dxa"/>
          </w:tcPr>
          <w:p>
            <w:pPr>
              <w:pStyle w:val="zyTableNAm"/>
            </w:pPr>
          </w:p>
        </w:tc>
        <w:tc>
          <w:tcPr>
            <w:tcW w:w="5103" w:type="dxa"/>
          </w:tcPr>
          <w:p>
            <w:pPr>
              <w:pStyle w:val="yTableNAm"/>
              <w:tabs>
                <w:tab w:val="clear" w:pos="567"/>
                <w:tab w:val="left" w:pos="459"/>
                <w:tab w:val="left" w:pos="992"/>
                <w:tab w:val="right" w:leader="dot" w:pos="4887"/>
              </w:tabs>
              <w:ind w:left="996" w:hanging="996"/>
              <w:rPr>
                <w:rFonts w:ascii="Arial" w:hAnsi="Arial"/>
                <w:b/>
              </w:rPr>
            </w:pPr>
            <w:r>
              <w:tab/>
              <w:t>(a)</w:t>
            </w:r>
            <w:r>
              <w:tab/>
              <w:t xml:space="preserve">if the maximum area used as a feed lot during the year is not more than 4 ha, an amount of </w:t>
            </w:r>
            <w:r>
              <w:tab/>
            </w:r>
          </w:p>
        </w:tc>
        <w:tc>
          <w:tcPr>
            <w:tcW w:w="1276" w:type="dxa"/>
            <w:vAlign w:val="bottom"/>
          </w:tcPr>
          <w:p>
            <w:pPr>
              <w:pStyle w:val="yTableNAm"/>
            </w:pPr>
            <w:r>
              <w:t>$664.00</w:t>
            </w:r>
          </w:p>
        </w:tc>
      </w:tr>
      <w:tr>
        <w:trPr>
          <w:cantSplit/>
        </w:trPr>
        <w:tc>
          <w:tcPr>
            <w:tcW w:w="907" w:type="dxa"/>
          </w:tcPr>
          <w:p>
            <w:pPr>
              <w:pStyle w:val="zyTableNAm"/>
            </w:pPr>
          </w:p>
        </w:tc>
        <w:tc>
          <w:tcPr>
            <w:tcW w:w="5103" w:type="dxa"/>
          </w:tcPr>
          <w:p>
            <w:pPr>
              <w:pStyle w:val="yTableNAm"/>
              <w:tabs>
                <w:tab w:val="clear" w:pos="567"/>
                <w:tab w:val="left" w:pos="459"/>
                <w:tab w:val="left" w:pos="992"/>
                <w:tab w:val="right" w:leader="dot" w:pos="4887"/>
              </w:tabs>
              <w:ind w:left="996" w:hanging="996"/>
              <w:rPr>
                <w:rFonts w:ascii="Arial" w:hAnsi="Arial"/>
                <w:b/>
              </w:rPr>
            </w:pPr>
            <w:r>
              <w:tab/>
              <w:t>(b)</w:t>
            </w:r>
            <w:r>
              <w:tab/>
              <w:t xml:space="preserve">if the maximum area used as a feed lot during the year is more than 4 ha, the amount specified in paragraph (a) and, for each hectare (or part thereof) in excess of 4 ha that is so used, a further amount of </w:t>
            </w:r>
            <w:r>
              <w:tab/>
            </w:r>
          </w:p>
        </w:tc>
        <w:tc>
          <w:tcPr>
            <w:tcW w:w="1276" w:type="dxa"/>
            <w:vAlign w:val="bottom"/>
          </w:tcPr>
          <w:p>
            <w:pPr>
              <w:pStyle w:val="yTableNAm"/>
            </w:pPr>
            <w:r>
              <w:t>$131.50</w:t>
            </w:r>
          </w:p>
        </w:tc>
      </w:tr>
    </w:tbl>
    <w:p>
      <w:pPr>
        <w:pStyle w:val="yFootnotesection"/>
        <w:spacing w:after="60"/>
      </w:pPr>
      <w:r>
        <w:tab/>
        <w:t>[Schedule 2 inserted in Gazette 14 Nov 2013 p. 5091-2.]</w:t>
      </w:r>
    </w:p>
    <w:p>
      <w:pPr>
        <w:pStyle w:val="yScheduleHeading"/>
      </w:pPr>
      <w:bookmarkStart w:id="99" w:name="_Toc84328548"/>
      <w:r>
        <w:rPr>
          <w:rStyle w:val="CharSchNo"/>
        </w:rPr>
        <w:lastRenderedPageBreak/>
        <w:t>Schedule 3</w:t>
      </w:r>
      <w:r>
        <w:t> — </w:t>
      </w:r>
      <w:r>
        <w:rPr>
          <w:rStyle w:val="CharSchText"/>
        </w:rPr>
        <w:t>Charges for sewerage for 2013/2014</w:t>
      </w:r>
      <w:bookmarkEnd w:id="99"/>
    </w:p>
    <w:p>
      <w:pPr>
        <w:pStyle w:val="yShoulderClause"/>
      </w:pPr>
      <w:r>
        <w:t>[bl. 21, 25A, 25B, 25C, 26, 26A and 26B]</w:t>
      </w:r>
    </w:p>
    <w:p>
      <w:pPr>
        <w:pStyle w:val="yFootnoteheading"/>
        <w:spacing w:after="60"/>
      </w:pPr>
      <w:r>
        <w:tab/>
        <w:t>[Heading inserted in Gazette 19 Jun 2013 p. 2371.]</w:t>
      </w:r>
    </w:p>
    <w:p>
      <w:pPr>
        <w:pStyle w:val="yHeading3"/>
      </w:pPr>
      <w:bookmarkStart w:id="100" w:name="_Toc84328549"/>
      <w:r>
        <w:rPr>
          <w:rStyle w:val="CharSDivNo"/>
        </w:rPr>
        <w:t>Division 1</w:t>
      </w:r>
      <w:r>
        <w:rPr>
          <w:b w:val="0"/>
        </w:rPr>
        <w:t> — </w:t>
      </w:r>
      <w:r>
        <w:rPr>
          <w:rStyle w:val="CharSDivText"/>
        </w:rPr>
        <w:t>Fixed charges</w:t>
      </w:r>
      <w:bookmarkEnd w:id="100"/>
    </w:p>
    <w:p>
      <w:pPr>
        <w:pStyle w:val="yFootnoteheading"/>
        <w:spacing w:after="120"/>
      </w:pPr>
      <w:r>
        <w:tab/>
        <w:t>[Heading inserted in Gazette 19 Jun 2013 p. 2371.]</w:t>
      </w:r>
    </w:p>
    <w:p>
      <w:pPr>
        <w:pStyle w:val="yHeading5"/>
      </w:pPr>
      <w:bookmarkStart w:id="101" w:name="_Toc84328550"/>
      <w:r>
        <w:rPr>
          <w:rStyle w:val="CharSClsNo"/>
        </w:rPr>
        <w:t>1</w:t>
      </w:r>
      <w:r>
        <w:t>.</w:t>
      </w:r>
      <w:r>
        <w:tab/>
        <w:t>Connected metropolitan exempt</w:t>
      </w:r>
      <w:bookmarkEnd w:id="101"/>
    </w:p>
    <w:tbl>
      <w:tblPr>
        <w:tblW w:w="0" w:type="auto"/>
        <w:tblInd w:w="-34" w:type="dxa"/>
        <w:tblLayout w:type="fixed"/>
        <w:tblLook w:val="0000" w:firstRow="0" w:lastRow="0" w:firstColumn="0" w:lastColumn="0" w:noHBand="0" w:noVBand="0"/>
      </w:tblPr>
      <w:tblGrid>
        <w:gridCol w:w="907"/>
        <w:gridCol w:w="4820"/>
        <w:gridCol w:w="1559"/>
      </w:tblGrid>
      <w:tr>
        <w:trPr>
          <w:cantSplit/>
        </w:trPr>
        <w:tc>
          <w:tcPr>
            <w:tcW w:w="907" w:type="dxa"/>
          </w:tcPr>
          <w:p>
            <w:pPr>
              <w:pStyle w:val="zyTableNAm"/>
            </w:pPr>
          </w:p>
        </w:tc>
        <w:tc>
          <w:tcPr>
            <w:tcW w:w="4820" w:type="dxa"/>
          </w:tcPr>
          <w:p>
            <w:pPr>
              <w:pStyle w:val="yTableNAm"/>
            </w:pPr>
            <w:r>
              <w:t>In respect of land in the metropolitan area that is classified as —</w:t>
            </w:r>
          </w:p>
        </w:tc>
        <w:tc>
          <w:tcPr>
            <w:tcW w:w="1559" w:type="dxa"/>
            <w:vAlign w:val="bottom"/>
          </w:tcPr>
          <w:p>
            <w:pPr>
              <w:pStyle w:val="yTableNAm"/>
            </w:pPr>
          </w:p>
        </w:tc>
      </w:tr>
      <w:tr>
        <w:trPr>
          <w:cantSplit/>
        </w:trPr>
        <w:tc>
          <w:tcPr>
            <w:tcW w:w="907" w:type="dxa"/>
          </w:tcPr>
          <w:p>
            <w:pPr>
              <w:pStyle w:val="zyTableNAm"/>
            </w:pPr>
          </w:p>
        </w:tc>
        <w:tc>
          <w:tcPr>
            <w:tcW w:w="4820" w:type="dxa"/>
          </w:tcPr>
          <w:p>
            <w:pPr>
              <w:pStyle w:val="yTableNAm"/>
              <w:tabs>
                <w:tab w:val="clear" w:pos="567"/>
                <w:tab w:val="left" w:pos="281"/>
                <w:tab w:val="left" w:pos="743"/>
              </w:tabs>
              <w:ind w:left="744" w:hanging="744"/>
              <w:rPr>
                <w:rFonts w:ascii="Arial" w:hAnsi="Arial"/>
                <w:b/>
              </w:rPr>
            </w:pPr>
            <w:r>
              <w:tab/>
              <w:t>(a)</w:t>
            </w:r>
            <w:r>
              <w:tab/>
              <w:t>aged home; or </w:t>
            </w:r>
          </w:p>
        </w:tc>
        <w:tc>
          <w:tcPr>
            <w:tcW w:w="1559" w:type="dxa"/>
            <w:vAlign w:val="bottom"/>
          </w:tcPr>
          <w:p>
            <w:pPr>
              <w:pStyle w:val="yTableNAm"/>
            </w:pPr>
          </w:p>
        </w:tc>
      </w:tr>
      <w:tr>
        <w:trPr>
          <w:cantSplit/>
        </w:trPr>
        <w:tc>
          <w:tcPr>
            <w:tcW w:w="907" w:type="dxa"/>
          </w:tcPr>
          <w:p>
            <w:pPr>
              <w:pStyle w:val="zyTableNAm"/>
            </w:pPr>
          </w:p>
        </w:tc>
        <w:tc>
          <w:tcPr>
            <w:tcW w:w="4820" w:type="dxa"/>
          </w:tcPr>
          <w:p>
            <w:pPr>
              <w:pStyle w:val="yTableNAm"/>
              <w:tabs>
                <w:tab w:val="clear" w:pos="567"/>
                <w:tab w:val="left" w:pos="281"/>
                <w:tab w:val="left" w:pos="743"/>
              </w:tabs>
              <w:ind w:left="744" w:hanging="744"/>
              <w:rPr>
                <w:rFonts w:ascii="Arial" w:hAnsi="Arial"/>
                <w:b/>
              </w:rPr>
            </w:pPr>
            <w:r>
              <w:rPr>
                <w:spacing w:val="-1"/>
              </w:rPr>
              <w:tab/>
              <w:t>(b)</w:t>
            </w:r>
            <w:r>
              <w:rPr>
                <w:spacing w:val="-1"/>
              </w:rPr>
              <w:tab/>
              <w:t>charitable or community purposes,</w:t>
            </w:r>
          </w:p>
        </w:tc>
        <w:tc>
          <w:tcPr>
            <w:tcW w:w="1559" w:type="dxa"/>
            <w:vAlign w:val="bottom"/>
          </w:tcPr>
          <w:p>
            <w:pPr>
              <w:pStyle w:val="yTableNAm"/>
            </w:pPr>
          </w:p>
        </w:tc>
      </w:tr>
      <w:tr>
        <w:trPr>
          <w:cantSplit/>
        </w:trPr>
        <w:tc>
          <w:tcPr>
            <w:tcW w:w="907" w:type="dxa"/>
          </w:tcPr>
          <w:p>
            <w:pPr>
              <w:pStyle w:val="zyTableNAm"/>
            </w:pPr>
          </w:p>
        </w:tc>
        <w:tc>
          <w:tcPr>
            <w:tcW w:w="4820" w:type="dxa"/>
          </w:tcPr>
          <w:p>
            <w:pPr>
              <w:pStyle w:val="yTableNAm"/>
            </w:pPr>
            <w:r>
              <w:rPr>
                <w:spacing w:val="-1"/>
              </w:rPr>
              <w:t xml:space="preserve">a charge determined by meter size minus the discount as set out in the following Table — </w:t>
            </w:r>
          </w:p>
        </w:tc>
        <w:tc>
          <w:tcPr>
            <w:tcW w:w="1559" w:type="dxa"/>
            <w:vAlign w:val="bottom"/>
          </w:tcPr>
          <w:p>
            <w:pPr>
              <w:pStyle w:val="yTableNAm"/>
            </w:pPr>
          </w:p>
        </w:tc>
      </w:tr>
    </w:tbl>
    <w:p>
      <w:pPr>
        <w:pStyle w:val="yTHeadingNAm"/>
        <w:ind w:left="567"/>
      </w:pPr>
      <w:r>
        <w:t>Table — charges (</w:t>
      </w:r>
      <w:r>
        <w:rPr>
          <w:iCs/>
        </w:rPr>
        <w:t>per fixture</w:t>
      </w:r>
      <w:r>
        <w:t>)</w:t>
      </w:r>
    </w:p>
    <w:tbl>
      <w:tblPr>
        <w:tblW w:w="6520" w:type="dxa"/>
        <w:tblInd w:w="567" w:type="dxa"/>
        <w:tblLayout w:type="fixed"/>
        <w:tblCellMar>
          <w:left w:w="28" w:type="dxa"/>
          <w:right w:w="28" w:type="dxa"/>
        </w:tblCellMar>
        <w:tblLook w:val="0000" w:firstRow="0" w:lastRow="0" w:firstColumn="0" w:lastColumn="0" w:noHBand="0" w:noVBand="0"/>
      </w:tblPr>
      <w:tblGrid>
        <w:gridCol w:w="2173"/>
        <w:gridCol w:w="2173"/>
        <w:gridCol w:w="1087"/>
        <w:gridCol w:w="1087"/>
      </w:tblGrid>
      <w:tr>
        <w:trPr>
          <w:cantSplit/>
          <w:trHeight w:val="310"/>
          <w:tblHeader/>
        </w:trPr>
        <w:tc>
          <w:tcPr>
            <w:tcW w:w="2173" w:type="dxa"/>
            <w:vMerge w:val="restart"/>
            <w:tcBorders>
              <w:top w:val="single" w:sz="4" w:space="0" w:color="auto"/>
            </w:tcBorders>
          </w:tcPr>
          <w:p>
            <w:pPr>
              <w:pStyle w:val="yTableNAm"/>
              <w:jc w:val="center"/>
              <w:rPr>
                <w:rFonts w:ascii="Arial" w:hAnsi="Arial"/>
                <w:b/>
              </w:rPr>
            </w:pPr>
            <w:r>
              <w:rPr>
                <w:b/>
                <w:bCs/>
              </w:rPr>
              <w:t>No. of fixtures</w:t>
            </w:r>
          </w:p>
        </w:tc>
        <w:tc>
          <w:tcPr>
            <w:tcW w:w="2173" w:type="dxa"/>
            <w:vMerge w:val="restart"/>
            <w:tcBorders>
              <w:top w:val="single" w:sz="4" w:space="0" w:color="auto"/>
            </w:tcBorders>
          </w:tcPr>
          <w:p>
            <w:pPr>
              <w:pStyle w:val="yTableNAm"/>
              <w:jc w:val="center"/>
            </w:pPr>
            <w:r>
              <w:rPr>
                <w:b/>
                <w:bCs/>
              </w:rPr>
              <w:t>Charges</w:t>
            </w:r>
            <w:r>
              <w:rPr>
                <w:b/>
                <w:bCs/>
              </w:rPr>
              <w:br/>
              <w:t>$</w:t>
            </w:r>
          </w:p>
        </w:tc>
        <w:tc>
          <w:tcPr>
            <w:tcW w:w="2174" w:type="dxa"/>
            <w:gridSpan w:val="2"/>
            <w:tcBorders>
              <w:top w:val="single" w:sz="4" w:space="0" w:color="auto"/>
              <w:bottom w:val="single" w:sz="4" w:space="0" w:color="auto"/>
            </w:tcBorders>
          </w:tcPr>
          <w:p>
            <w:pPr>
              <w:pStyle w:val="yTableNAm"/>
              <w:jc w:val="center"/>
            </w:pPr>
            <w:r>
              <w:rPr>
                <w:b/>
                <w:bCs/>
              </w:rPr>
              <w:t>Discount</w:t>
            </w:r>
            <w:r>
              <w:rPr>
                <w:b/>
                <w:bCs/>
              </w:rPr>
              <w:br/>
              <w:t>%</w:t>
            </w:r>
          </w:p>
        </w:tc>
      </w:tr>
      <w:tr>
        <w:trPr>
          <w:cantSplit/>
          <w:trHeight w:val="310"/>
          <w:tblHeader/>
        </w:trPr>
        <w:tc>
          <w:tcPr>
            <w:tcW w:w="2173" w:type="dxa"/>
            <w:vMerge/>
            <w:tcBorders>
              <w:bottom w:val="single" w:sz="4" w:space="0" w:color="auto"/>
            </w:tcBorders>
            <w:vAlign w:val="center"/>
          </w:tcPr>
          <w:p>
            <w:pPr>
              <w:pStyle w:val="zyTableNAm"/>
              <w:keepNext/>
              <w:keepLines/>
              <w:jc w:val="center"/>
              <w:rPr>
                <w:b/>
                <w:bCs/>
              </w:rPr>
            </w:pPr>
          </w:p>
        </w:tc>
        <w:tc>
          <w:tcPr>
            <w:tcW w:w="2173" w:type="dxa"/>
            <w:vMerge/>
            <w:tcBorders>
              <w:bottom w:val="single" w:sz="4" w:space="0" w:color="auto"/>
            </w:tcBorders>
          </w:tcPr>
          <w:p>
            <w:pPr>
              <w:pStyle w:val="zyTableNAm"/>
              <w:keepNext/>
              <w:keepLines/>
              <w:jc w:val="center"/>
              <w:rPr>
                <w:b/>
                <w:bCs/>
              </w:rPr>
            </w:pPr>
          </w:p>
        </w:tc>
        <w:tc>
          <w:tcPr>
            <w:tcW w:w="1087" w:type="dxa"/>
            <w:tcBorders>
              <w:top w:val="single" w:sz="4" w:space="0" w:color="auto"/>
              <w:bottom w:val="single" w:sz="4" w:space="0" w:color="auto"/>
            </w:tcBorders>
          </w:tcPr>
          <w:p>
            <w:pPr>
              <w:pStyle w:val="yTableNAm"/>
              <w:jc w:val="center"/>
              <w:rPr>
                <w:rFonts w:ascii="Arial" w:hAnsi="Arial"/>
                <w:b/>
              </w:rPr>
            </w:pPr>
            <w:r>
              <w:rPr>
                <w:b/>
                <w:bCs/>
              </w:rPr>
              <w:t>Item 1(a)</w:t>
            </w:r>
          </w:p>
        </w:tc>
        <w:tc>
          <w:tcPr>
            <w:tcW w:w="1087" w:type="dxa"/>
            <w:tcBorders>
              <w:top w:val="single" w:sz="4" w:space="0" w:color="auto"/>
              <w:bottom w:val="single" w:sz="4" w:space="0" w:color="auto"/>
            </w:tcBorders>
          </w:tcPr>
          <w:p>
            <w:pPr>
              <w:pStyle w:val="yTableNAm"/>
              <w:jc w:val="center"/>
              <w:rPr>
                <w:rFonts w:ascii="Arial" w:hAnsi="Arial"/>
                <w:b/>
              </w:rPr>
            </w:pPr>
            <w:r>
              <w:rPr>
                <w:b/>
                <w:bCs/>
              </w:rPr>
              <w:t>Item 1(b)</w:t>
            </w:r>
          </w:p>
        </w:tc>
      </w:tr>
      <w:tr>
        <w:trPr>
          <w:cantSplit/>
        </w:trPr>
        <w:tc>
          <w:tcPr>
            <w:tcW w:w="2173" w:type="dxa"/>
          </w:tcPr>
          <w:p>
            <w:pPr>
              <w:pStyle w:val="yTableNAm"/>
              <w:jc w:val="center"/>
            </w:pPr>
            <w:r>
              <w:t>1</w:t>
            </w:r>
          </w:p>
        </w:tc>
        <w:tc>
          <w:tcPr>
            <w:tcW w:w="2173" w:type="dxa"/>
          </w:tcPr>
          <w:p>
            <w:pPr>
              <w:pStyle w:val="yTableNAm"/>
              <w:jc w:val="center"/>
              <w:rPr>
                <w:rFonts w:ascii="Arial" w:hAnsi="Arial"/>
                <w:b/>
              </w:rPr>
            </w:pPr>
            <w:r>
              <w:t>772.10</w:t>
            </w:r>
          </w:p>
        </w:tc>
        <w:tc>
          <w:tcPr>
            <w:tcW w:w="1087" w:type="dxa"/>
          </w:tcPr>
          <w:p>
            <w:pPr>
              <w:pStyle w:val="yTableNAm"/>
              <w:jc w:val="center"/>
              <w:rPr>
                <w:rFonts w:ascii="Arial" w:hAnsi="Arial"/>
                <w:b/>
              </w:rPr>
            </w:pPr>
            <w:r>
              <w:t>73.133</w:t>
            </w:r>
          </w:p>
        </w:tc>
        <w:tc>
          <w:tcPr>
            <w:tcW w:w="1087" w:type="dxa"/>
          </w:tcPr>
          <w:p>
            <w:pPr>
              <w:pStyle w:val="yTableNAm"/>
              <w:jc w:val="center"/>
              <w:rPr>
                <w:rFonts w:ascii="Arial" w:hAnsi="Arial"/>
                <w:b/>
              </w:rPr>
            </w:pPr>
            <w:r>
              <w:t>73.133</w:t>
            </w:r>
          </w:p>
        </w:tc>
      </w:tr>
      <w:tr>
        <w:trPr>
          <w:cantSplit/>
        </w:trPr>
        <w:tc>
          <w:tcPr>
            <w:tcW w:w="2173" w:type="dxa"/>
          </w:tcPr>
          <w:p>
            <w:pPr>
              <w:pStyle w:val="yTableNAm"/>
              <w:jc w:val="center"/>
              <w:rPr>
                <w:rFonts w:ascii="Arial" w:hAnsi="Arial"/>
                <w:b/>
              </w:rPr>
            </w:pPr>
            <w:r>
              <w:t>2</w:t>
            </w:r>
          </w:p>
        </w:tc>
        <w:tc>
          <w:tcPr>
            <w:tcW w:w="2173" w:type="dxa"/>
          </w:tcPr>
          <w:p>
            <w:pPr>
              <w:pStyle w:val="yTableNAm"/>
              <w:jc w:val="center"/>
              <w:rPr>
                <w:rFonts w:ascii="Arial" w:hAnsi="Arial"/>
                <w:b/>
              </w:rPr>
            </w:pPr>
            <w:r>
              <w:t>330.51</w:t>
            </w:r>
          </w:p>
        </w:tc>
        <w:tc>
          <w:tcPr>
            <w:tcW w:w="1087" w:type="dxa"/>
          </w:tcPr>
          <w:p>
            <w:pPr>
              <w:pStyle w:val="yTableNAm"/>
              <w:jc w:val="center"/>
              <w:rPr>
                <w:rFonts w:ascii="Arial" w:hAnsi="Arial"/>
                <w:b/>
              </w:rPr>
            </w:pPr>
            <w:r>
              <w:t>72.385</w:t>
            </w:r>
          </w:p>
        </w:tc>
        <w:tc>
          <w:tcPr>
            <w:tcW w:w="1087" w:type="dxa"/>
          </w:tcPr>
          <w:p>
            <w:pPr>
              <w:pStyle w:val="yTableNAm"/>
              <w:jc w:val="center"/>
              <w:rPr>
                <w:rFonts w:ascii="Arial" w:hAnsi="Arial"/>
                <w:b/>
              </w:rPr>
            </w:pPr>
            <w:r>
              <w:t>37.246</w:t>
            </w:r>
          </w:p>
        </w:tc>
      </w:tr>
      <w:tr>
        <w:trPr>
          <w:cantSplit/>
        </w:trPr>
        <w:tc>
          <w:tcPr>
            <w:tcW w:w="2173" w:type="dxa"/>
          </w:tcPr>
          <w:p>
            <w:pPr>
              <w:pStyle w:val="yTableNAm"/>
              <w:jc w:val="center"/>
              <w:rPr>
                <w:rFonts w:ascii="Arial" w:hAnsi="Arial"/>
                <w:b/>
              </w:rPr>
            </w:pPr>
            <w:r>
              <w:t>3</w:t>
            </w:r>
          </w:p>
        </w:tc>
        <w:tc>
          <w:tcPr>
            <w:tcW w:w="2173" w:type="dxa"/>
          </w:tcPr>
          <w:p>
            <w:pPr>
              <w:pStyle w:val="yTableNAm"/>
              <w:jc w:val="center"/>
              <w:rPr>
                <w:rFonts w:ascii="Arial" w:hAnsi="Arial"/>
                <w:b/>
              </w:rPr>
            </w:pPr>
            <w:r>
              <w:t>441.38</w:t>
            </w:r>
          </w:p>
        </w:tc>
        <w:tc>
          <w:tcPr>
            <w:tcW w:w="1087" w:type="dxa"/>
          </w:tcPr>
          <w:p>
            <w:pPr>
              <w:pStyle w:val="yTableNAm"/>
              <w:jc w:val="center"/>
              <w:rPr>
                <w:rFonts w:ascii="Arial" w:hAnsi="Arial"/>
                <w:b/>
              </w:rPr>
            </w:pPr>
            <w:r>
              <w:t>79.321</w:t>
            </w:r>
          </w:p>
        </w:tc>
        <w:tc>
          <w:tcPr>
            <w:tcW w:w="1087" w:type="dxa"/>
          </w:tcPr>
          <w:p>
            <w:pPr>
              <w:pStyle w:val="yTableNAm"/>
              <w:jc w:val="center"/>
              <w:rPr>
                <w:rFonts w:ascii="Arial" w:hAnsi="Arial"/>
                <w:b/>
              </w:rPr>
            </w:pPr>
            <w:r>
              <w:t>53.001</w:t>
            </w:r>
          </w:p>
        </w:tc>
      </w:tr>
      <w:tr>
        <w:trPr>
          <w:cantSplit/>
        </w:trPr>
        <w:tc>
          <w:tcPr>
            <w:tcW w:w="2173" w:type="dxa"/>
            <w:tcBorders>
              <w:bottom w:val="single" w:sz="4" w:space="0" w:color="auto"/>
            </w:tcBorders>
          </w:tcPr>
          <w:p>
            <w:pPr>
              <w:pStyle w:val="yTableNAm"/>
              <w:jc w:val="center"/>
              <w:rPr>
                <w:rFonts w:ascii="Arial" w:hAnsi="Arial"/>
                <w:b/>
              </w:rPr>
            </w:pPr>
            <w:r>
              <w:t>4+</w:t>
            </w:r>
          </w:p>
        </w:tc>
        <w:tc>
          <w:tcPr>
            <w:tcW w:w="2173" w:type="dxa"/>
            <w:tcBorders>
              <w:bottom w:val="single" w:sz="4" w:space="0" w:color="auto"/>
            </w:tcBorders>
          </w:tcPr>
          <w:p>
            <w:pPr>
              <w:pStyle w:val="yTableNAm"/>
              <w:jc w:val="center"/>
              <w:rPr>
                <w:rFonts w:ascii="Arial" w:hAnsi="Arial"/>
                <w:b/>
              </w:rPr>
            </w:pPr>
            <w:r>
              <w:t>479.97</w:t>
            </w:r>
          </w:p>
        </w:tc>
        <w:tc>
          <w:tcPr>
            <w:tcW w:w="1087" w:type="dxa"/>
            <w:tcBorders>
              <w:bottom w:val="single" w:sz="4" w:space="0" w:color="auto"/>
            </w:tcBorders>
          </w:tcPr>
          <w:p>
            <w:pPr>
              <w:pStyle w:val="yTableNAm"/>
              <w:jc w:val="center"/>
              <w:rPr>
                <w:rFonts w:ascii="Arial" w:hAnsi="Arial"/>
                <w:b/>
              </w:rPr>
            </w:pPr>
            <w:r>
              <w:t>80.984</w:t>
            </w:r>
          </w:p>
        </w:tc>
        <w:tc>
          <w:tcPr>
            <w:tcW w:w="1087" w:type="dxa"/>
            <w:tcBorders>
              <w:bottom w:val="single" w:sz="4" w:space="0" w:color="auto"/>
            </w:tcBorders>
          </w:tcPr>
          <w:p>
            <w:pPr>
              <w:pStyle w:val="yTableNAm"/>
              <w:jc w:val="center"/>
              <w:rPr>
                <w:rFonts w:ascii="Arial" w:hAnsi="Arial"/>
                <w:b/>
              </w:rPr>
            </w:pPr>
            <w:r>
              <w:t>56.780</w:t>
            </w:r>
          </w:p>
        </w:tc>
      </w:tr>
    </w:tbl>
    <w:p>
      <w:pPr>
        <w:pStyle w:val="yHeading5"/>
      </w:pPr>
      <w:bookmarkStart w:id="102" w:name="_Toc84328551"/>
      <w:r>
        <w:rPr>
          <w:rStyle w:val="CharSClsNo"/>
        </w:rPr>
        <w:t>2</w:t>
      </w:r>
      <w:r>
        <w:t>.</w:t>
      </w:r>
      <w:r>
        <w:tab/>
        <w:t>Connected country exempt</w:t>
      </w:r>
      <w:bookmarkEnd w:id="102"/>
    </w:p>
    <w:tbl>
      <w:tblPr>
        <w:tblW w:w="0" w:type="auto"/>
        <w:tblInd w:w="-34" w:type="dxa"/>
        <w:tblLayout w:type="fixed"/>
        <w:tblLook w:val="0000" w:firstRow="0" w:lastRow="0" w:firstColumn="0" w:lastColumn="0" w:noHBand="0" w:noVBand="0"/>
      </w:tblPr>
      <w:tblGrid>
        <w:gridCol w:w="907"/>
        <w:gridCol w:w="4820"/>
        <w:gridCol w:w="1559"/>
      </w:tblGrid>
      <w:tr>
        <w:trPr>
          <w:cantSplit/>
        </w:trPr>
        <w:tc>
          <w:tcPr>
            <w:tcW w:w="907" w:type="dxa"/>
          </w:tcPr>
          <w:p>
            <w:pPr>
              <w:pStyle w:val="zyTableNAm"/>
              <w:keepNext/>
              <w:keepLines/>
            </w:pPr>
          </w:p>
        </w:tc>
        <w:tc>
          <w:tcPr>
            <w:tcW w:w="4820" w:type="dxa"/>
          </w:tcPr>
          <w:p>
            <w:pPr>
              <w:pStyle w:val="yTableNAm"/>
            </w:pPr>
            <w:r>
              <w:t xml:space="preserve">In respect of land in a </w:t>
            </w:r>
            <w:r>
              <w:rPr>
                <w:szCs w:val="22"/>
              </w:rPr>
              <w:t>non</w:t>
            </w:r>
            <w:r>
              <w:rPr>
                <w:szCs w:val="22"/>
              </w:rPr>
              <w:noBreakHyphen/>
              <w:t>metropolitan area</w:t>
            </w:r>
            <w:r>
              <w:t xml:space="preserve"> that is classified as —</w:t>
            </w:r>
          </w:p>
        </w:tc>
        <w:tc>
          <w:tcPr>
            <w:tcW w:w="1559" w:type="dxa"/>
            <w:vAlign w:val="bottom"/>
          </w:tcPr>
          <w:p>
            <w:pPr>
              <w:pStyle w:val="yTableNAm"/>
            </w:pPr>
          </w:p>
        </w:tc>
      </w:tr>
      <w:tr>
        <w:trPr>
          <w:cantSplit/>
        </w:trPr>
        <w:tc>
          <w:tcPr>
            <w:tcW w:w="907" w:type="dxa"/>
          </w:tcPr>
          <w:p>
            <w:pPr>
              <w:pStyle w:val="zyTableNAm"/>
            </w:pPr>
          </w:p>
        </w:tc>
        <w:tc>
          <w:tcPr>
            <w:tcW w:w="4820" w:type="dxa"/>
          </w:tcPr>
          <w:p>
            <w:pPr>
              <w:pStyle w:val="yTableNAm"/>
              <w:tabs>
                <w:tab w:val="clear" w:pos="567"/>
                <w:tab w:val="left" w:pos="281"/>
                <w:tab w:val="left" w:pos="743"/>
              </w:tabs>
              <w:ind w:left="744" w:hanging="744"/>
              <w:rPr>
                <w:rFonts w:ascii="Arial" w:hAnsi="Arial"/>
                <w:b/>
              </w:rPr>
            </w:pPr>
            <w:r>
              <w:tab/>
              <w:t>(a)</w:t>
            </w:r>
            <w:r>
              <w:tab/>
              <w:t>community residential</w:t>
            </w:r>
            <w:r>
              <w:rPr>
                <w:snapToGrid w:val="0"/>
                <w:spacing w:val="-4"/>
              </w:rPr>
              <w:t>; or</w:t>
            </w:r>
          </w:p>
        </w:tc>
        <w:tc>
          <w:tcPr>
            <w:tcW w:w="1559" w:type="dxa"/>
            <w:vAlign w:val="bottom"/>
          </w:tcPr>
          <w:p>
            <w:pPr>
              <w:pStyle w:val="yTableNAm"/>
            </w:pPr>
          </w:p>
        </w:tc>
      </w:tr>
      <w:tr>
        <w:trPr>
          <w:cantSplit/>
        </w:trPr>
        <w:tc>
          <w:tcPr>
            <w:tcW w:w="907" w:type="dxa"/>
          </w:tcPr>
          <w:p>
            <w:pPr>
              <w:pStyle w:val="zyTableNAm"/>
              <w:keepNext/>
            </w:pPr>
          </w:p>
        </w:tc>
        <w:tc>
          <w:tcPr>
            <w:tcW w:w="4820" w:type="dxa"/>
          </w:tcPr>
          <w:p>
            <w:pPr>
              <w:pStyle w:val="yTableNAm"/>
              <w:keepNext/>
              <w:tabs>
                <w:tab w:val="clear" w:pos="567"/>
                <w:tab w:val="left" w:pos="281"/>
                <w:tab w:val="left" w:pos="743"/>
              </w:tabs>
              <w:ind w:left="744" w:hanging="744"/>
              <w:rPr>
                <w:rFonts w:ascii="Arial" w:hAnsi="Arial"/>
                <w:b/>
              </w:rPr>
            </w:pPr>
            <w:r>
              <w:rPr>
                <w:spacing w:val="-1"/>
              </w:rPr>
              <w:tab/>
              <w:t>(b)</w:t>
            </w:r>
            <w:r>
              <w:rPr>
                <w:spacing w:val="-1"/>
              </w:rPr>
              <w:tab/>
              <w:t xml:space="preserve">aged home, </w:t>
            </w:r>
            <w:r>
              <w:t>charitable purposes</w:t>
            </w:r>
            <w:r>
              <w:rPr>
                <w:spacing w:val="-1"/>
              </w:rPr>
              <w:t>, community purposes, institutional public or local government,</w:t>
            </w:r>
          </w:p>
        </w:tc>
        <w:tc>
          <w:tcPr>
            <w:tcW w:w="1559" w:type="dxa"/>
            <w:vAlign w:val="bottom"/>
          </w:tcPr>
          <w:p>
            <w:pPr>
              <w:pStyle w:val="yTableNAm"/>
              <w:keepNext/>
            </w:pPr>
          </w:p>
        </w:tc>
      </w:tr>
      <w:tr>
        <w:trPr>
          <w:cantSplit/>
        </w:trPr>
        <w:tc>
          <w:tcPr>
            <w:tcW w:w="907" w:type="dxa"/>
          </w:tcPr>
          <w:p>
            <w:pPr>
              <w:pStyle w:val="zyTableNAm"/>
            </w:pPr>
          </w:p>
        </w:tc>
        <w:tc>
          <w:tcPr>
            <w:tcW w:w="4820" w:type="dxa"/>
          </w:tcPr>
          <w:p>
            <w:pPr>
              <w:pStyle w:val="yTableNAm"/>
            </w:pPr>
            <w:r>
              <w:rPr>
                <w:szCs w:val="22"/>
              </w:rPr>
              <w:t>a charge determined by meter size minus the discount as set out in the following Table —</w:t>
            </w:r>
          </w:p>
        </w:tc>
        <w:tc>
          <w:tcPr>
            <w:tcW w:w="1559" w:type="dxa"/>
            <w:vAlign w:val="bottom"/>
          </w:tcPr>
          <w:p>
            <w:pPr>
              <w:pStyle w:val="yTableNAm"/>
            </w:pPr>
          </w:p>
        </w:tc>
      </w:tr>
    </w:tbl>
    <w:p>
      <w:pPr>
        <w:pStyle w:val="yTHeadingNAm"/>
        <w:ind w:left="567"/>
      </w:pPr>
      <w:r>
        <w:t>Table — charges (per fixture)</w:t>
      </w:r>
    </w:p>
    <w:tbl>
      <w:tblPr>
        <w:tblW w:w="6520" w:type="dxa"/>
        <w:tblInd w:w="567" w:type="dxa"/>
        <w:tblLayout w:type="fixed"/>
        <w:tblCellMar>
          <w:left w:w="28" w:type="dxa"/>
          <w:right w:w="28" w:type="dxa"/>
        </w:tblCellMar>
        <w:tblLook w:val="0000" w:firstRow="0" w:lastRow="0" w:firstColumn="0" w:lastColumn="0" w:noHBand="0" w:noVBand="0"/>
      </w:tblPr>
      <w:tblGrid>
        <w:gridCol w:w="2173"/>
        <w:gridCol w:w="2173"/>
        <w:gridCol w:w="1087"/>
        <w:gridCol w:w="1087"/>
      </w:tblGrid>
      <w:tr>
        <w:trPr>
          <w:cantSplit/>
          <w:trHeight w:val="310"/>
          <w:tblHeader/>
        </w:trPr>
        <w:tc>
          <w:tcPr>
            <w:tcW w:w="2173" w:type="dxa"/>
            <w:vMerge w:val="restart"/>
            <w:tcBorders>
              <w:top w:val="single" w:sz="4" w:space="0" w:color="auto"/>
            </w:tcBorders>
          </w:tcPr>
          <w:p>
            <w:pPr>
              <w:pStyle w:val="yTableNAm"/>
              <w:jc w:val="center"/>
              <w:rPr>
                <w:rFonts w:ascii="Arial" w:hAnsi="Arial"/>
                <w:b/>
              </w:rPr>
            </w:pPr>
            <w:r>
              <w:rPr>
                <w:b/>
                <w:bCs/>
              </w:rPr>
              <w:t>No. of fixtures</w:t>
            </w:r>
          </w:p>
        </w:tc>
        <w:tc>
          <w:tcPr>
            <w:tcW w:w="2173" w:type="dxa"/>
            <w:vMerge w:val="restart"/>
            <w:tcBorders>
              <w:top w:val="single" w:sz="4" w:space="0" w:color="auto"/>
            </w:tcBorders>
          </w:tcPr>
          <w:p>
            <w:pPr>
              <w:pStyle w:val="yTableNAm"/>
              <w:jc w:val="center"/>
            </w:pPr>
            <w:r>
              <w:rPr>
                <w:b/>
                <w:bCs/>
              </w:rPr>
              <w:t>Charges</w:t>
            </w:r>
            <w:r>
              <w:rPr>
                <w:b/>
                <w:bCs/>
              </w:rPr>
              <w:br/>
              <w:t>$</w:t>
            </w:r>
          </w:p>
        </w:tc>
        <w:tc>
          <w:tcPr>
            <w:tcW w:w="2174" w:type="dxa"/>
            <w:gridSpan w:val="2"/>
            <w:tcBorders>
              <w:top w:val="single" w:sz="4" w:space="0" w:color="auto"/>
              <w:bottom w:val="single" w:sz="4" w:space="0" w:color="auto"/>
            </w:tcBorders>
          </w:tcPr>
          <w:p>
            <w:pPr>
              <w:pStyle w:val="yTableNAm"/>
              <w:jc w:val="center"/>
            </w:pPr>
            <w:r>
              <w:rPr>
                <w:b/>
                <w:bCs/>
              </w:rPr>
              <w:t>Discount</w:t>
            </w:r>
            <w:r>
              <w:rPr>
                <w:b/>
                <w:bCs/>
              </w:rPr>
              <w:br/>
              <w:t>%</w:t>
            </w:r>
          </w:p>
        </w:tc>
      </w:tr>
      <w:tr>
        <w:trPr>
          <w:cantSplit/>
          <w:trHeight w:val="310"/>
          <w:tblHeader/>
        </w:trPr>
        <w:tc>
          <w:tcPr>
            <w:tcW w:w="2173" w:type="dxa"/>
            <w:vMerge/>
            <w:tcBorders>
              <w:bottom w:val="single" w:sz="4" w:space="0" w:color="auto"/>
            </w:tcBorders>
            <w:vAlign w:val="center"/>
          </w:tcPr>
          <w:p>
            <w:pPr>
              <w:pStyle w:val="zyTableNAm"/>
              <w:keepNext/>
              <w:jc w:val="center"/>
              <w:rPr>
                <w:b/>
                <w:bCs/>
              </w:rPr>
            </w:pPr>
          </w:p>
        </w:tc>
        <w:tc>
          <w:tcPr>
            <w:tcW w:w="2173" w:type="dxa"/>
            <w:vMerge/>
            <w:tcBorders>
              <w:bottom w:val="single" w:sz="4" w:space="0" w:color="auto"/>
            </w:tcBorders>
          </w:tcPr>
          <w:p>
            <w:pPr>
              <w:pStyle w:val="zyTableNAm"/>
              <w:keepNext/>
              <w:jc w:val="center"/>
              <w:rPr>
                <w:b/>
                <w:bCs/>
              </w:rPr>
            </w:pPr>
          </w:p>
        </w:tc>
        <w:tc>
          <w:tcPr>
            <w:tcW w:w="1087" w:type="dxa"/>
            <w:tcBorders>
              <w:top w:val="single" w:sz="4" w:space="0" w:color="auto"/>
              <w:bottom w:val="single" w:sz="4" w:space="0" w:color="auto"/>
            </w:tcBorders>
          </w:tcPr>
          <w:p>
            <w:pPr>
              <w:pStyle w:val="yTableNAm"/>
              <w:jc w:val="center"/>
              <w:rPr>
                <w:rFonts w:ascii="Arial" w:hAnsi="Arial"/>
                <w:b/>
              </w:rPr>
            </w:pPr>
            <w:r>
              <w:rPr>
                <w:b/>
                <w:bCs/>
              </w:rPr>
              <w:t>Item 2(a)</w:t>
            </w:r>
          </w:p>
        </w:tc>
        <w:tc>
          <w:tcPr>
            <w:tcW w:w="1087" w:type="dxa"/>
            <w:tcBorders>
              <w:top w:val="single" w:sz="4" w:space="0" w:color="auto"/>
              <w:bottom w:val="single" w:sz="4" w:space="0" w:color="auto"/>
            </w:tcBorders>
          </w:tcPr>
          <w:p>
            <w:pPr>
              <w:pStyle w:val="yTableNAm"/>
              <w:jc w:val="center"/>
              <w:rPr>
                <w:rFonts w:ascii="Arial" w:hAnsi="Arial"/>
                <w:b/>
              </w:rPr>
            </w:pPr>
            <w:r>
              <w:rPr>
                <w:b/>
                <w:bCs/>
              </w:rPr>
              <w:t>Item 2(b)</w:t>
            </w:r>
          </w:p>
        </w:tc>
      </w:tr>
      <w:tr>
        <w:trPr>
          <w:cantSplit/>
        </w:trPr>
        <w:tc>
          <w:tcPr>
            <w:tcW w:w="2173" w:type="dxa"/>
          </w:tcPr>
          <w:p>
            <w:pPr>
              <w:pStyle w:val="yTableNAm"/>
              <w:jc w:val="center"/>
            </w:pPr>
            <w:r>
              <w:t>1</w:t>
            </w:r>
          </w:p>
        </w:tc>
        <w:tc>
          <w:tcPr>
            <w:tcW w:w="2173" w:type="dxa"/>
          </w:tcPr>
          <w:p>
            <w:pPr>
              <w:pStyle w:val="yTableNAm"/>
              <w:jc w:val="center"/>
              <w:rPr>
                <w:rFonts w:ascii="Arial" w:hAnsi="Arial"/>
                <w:b/>
              </w:rPr>
            </w:pPr>
            <w:r>
              <w:t>772.10</w:t>
            </w:r>
          </w:p>
        </w:tc>
        <w:tc>
          <w:tcPr>
            <w:tcW w:w="1087" w:type="dxa"/>
          </w:tcPr>
          <w:p>
            <w:pPr>
              <w:pStyle w:val="yTableNAm"/>
              <w:jc w:val="center"/>
              <w:rPr>
                <w:rFonts w:ascii="Arial" w:hAnsi="Arial"/>
                <w:b/>
              </w:rPr>
            </w:pPr>
            <w:r>
              <w:t>88.179</w:t>
            </w:r>
          </w:p>
        </w:tc>
        <w:tc>
          <w:tcPr>
            <w:tcW w:w="1087" w:type="dxa"/>
          </w:tcPr>
          <w:p>
            <w:pPr>
              <w:pStyle w:val="yTableNAm"/>
              <w:jc w:val="center"/>
              <w:rPr>
                <w:rFonts w:ascii="Arial" w:hAnsi="Arial"/>
                <w:b/>
              </w:rPr>
            </w:pPr>
            <w:r>
              <w:t>73.133</w:t>
            </w:r>
          </w:p>
        </w:tc>
      </w:tr>
      <w:tr>
        <w:trPr>
          <w:cantSplit/>
        </w:trPr>
        <w:tc>
          <w:tcPr>
            <w:tcW w:w="2173" w:type="dxa"/>
          </w:tcPr>
          <w:p>
            <w:pPr>
              <w:pStyle w:val="yTableNAm"/>
              <w:jc w:val="center"/>
              <w:rPr>
                <w:rFonts w:ascii="Arial" w:hAnsi="Arial"/>
                <w:b/>
              </w:rPr>
            </w:pPr>
            <w:r>
              <w:t>2</w:t>
            </w:r>
          </w:p>
        </w:tc>
        <w:tc>
          <w:tcPr>
            <w:tcW w:w="2173" w:type="dxa"/>
          </w:tcPr>
          <w:p>
            <w:pPr>
              <w:pStyle w:val="yTableNAm"/>
              <w:jc w:val="center"/>
              <w:rPr>
                <w:rFonts w:ascii="Arial" w:hAnsi="Arial"/>
                <w:b/>
              </w:rPr>
            </w:pPr>
            <w:r>
              <w:t>330.51</w:t>
            </w:r>
          </w:p>
        </w:tc>
        <w:tc>
          <w:tcPr>
            <w:tcW w:w="1087" w:type="dxa"/>
          </w:tcPr>
          <w:p>
            <w:pPr>
              <w:pStyle w:val="yTableNAm"/>
              <w:jc w:val="center"/>
              <w:rPr>
                <w:rFonts w:ascii="Arial" w:hAnsi="Arial"/>
                <w:b/>
              </w:rPr>
            </w:pPr>
            <w:r>
              <w:t>72.385</w:t>
            </w:r>
          </w:p>
        </w:tc>
        <w:tc>
          <w:tcPr>
            <w:tcW w:w="1087" w:type="dxa"/>
          </w:tcPr>
          <w:p>
            <w:pPr>
              <w:pStyle w:val="yTableNAm"/>
              <w:jc w:val="center"/>
              <w:rPr>
                <w:rFonts w:ascii="Arial" w:hAnsi="Arial"/>
                <w:b/>
              </w:rPr>
            </w:pPr>
            <w:r>
              <w:t>72.385</w:t>
            </w:r>
          </w:p>
        </w:tc>
      </w:tr>
      <w:tr>
        <w:trPr>
          <w:cantSplit/>
        </w:trPr>
        <w:tc>
          <w:tcPr>
            <w:tcW w:w="2173" w:type="dxa"/>
          </w:tcPr>
          <w:p>
            <w:pPr>
              <w:pStyle w:val="yTableNAm"/>
              <w:jc w:val="center"/>
              <w:rPr>
                <w:rFonts w:ascii="Arial" w:hAnsi="Arial"/>
                <w:b/>
              </w:rPr>
            </w:pPr>
            <w:r>
              <w:t>3</w:t>
            </w:r>
          </w:p>
        </w:tc>
        <w:tc>
          <w:tcPr>
            <w:tcW w:w="2173" w:type="dxa"/>
          </w:tcPr>
          <w:p>
            <w:pPr>
              <w:pStyle w:val="yTableNAm"/>
              <w:jc w:val="center"/>
              <w:rPr>
                <w:rFonts w:ascii="Arial" w:hAnsi="Arial"/>
                <w:b/>
              </w:rPr>
            </w:pPr>
            <w:r>
              <w:t>441.38</w:t>
            </w:r>
          </w:p>
        </w:tc>
        <w:tc>
          <w:tcPr>
            <w:tcW w:w="1087" w:type="dxa"/>
          </w:tcPr>
          <w:p>
            <w:pPr>
              <w:pStyle w:val="yTableNAm"/>
              <w:jc w:val="center"/>
              <w:rPr>
                <w:rFonts w:ascii="Arial" w:hAnsi="Arial"/>
                <w:b/>
              </w:rPr>
            </w:pPr>
            <w:r>
              <w:t>79.321</w:t>
            </w:r>
          </w:p>
        </w:tc>
        <w:tc>
          <w:tcPr>
            <w:tcW w:w="1087" w:type="dxa"/>
          </w:tcPr>
          <w:p>
            <w:pPr>
              <w:pStyle w:val="yTableNAm"/>
              <w:jc w:val="center"/>
              <w:rPr>
                <w:rFonts w:ascii="Arial" w:hAnsi="Arial"/>
                <w:b/>
              </w:rPr>
            </w:pPr>
            <w:r>
              <w:t>79.321</w:t>
            </w:r>
          </w:p>
        </w:tc>
      </w:tr>
      <w:tr>
        <w:trPr>
          <w:cantSplit/>
        </w:trPr>
        <w:tc>
          <w:tcPr>
            <w:tcW w:w="2173" w:type="dxa"/>
            <w:tcBorders>
              <w:bottom w:val="single" w:sz="4" w:space="0" w:color="auto"/>
            </w:tcBorders>
          </w:tcPr>
          <w:p>
            <w:pPr>
              <w:pStyle w:val="yTableNAm"/>
              <w:jc w:val="center"/>
              <w:rPr>
                <w:rFonts w:ascii="Arial" w:hAnsi="Arial"/>
                <w:b/>
              </w:rPr>
            </w:pPr>
            <w:r>
              <w:t>4+</w:t>
            </w:r>
          </w:p>
        </w:tc>
        <w:tc>
          <w:tcPr>
            <w:tcW w:w="2173" w:type="dxa"/>
            <w:tcBorders>
              <w:bottom w:val="single" w:sz="4" w:space="0" w:color="auto"/>
            </w:tcBorders>
          </w:tcPr>
          <w:p>
            <w:pPr>
              <w:pStyle w:val="yTableNAm"/>
              <w:jc w:val="center"/>
              <w:rPr>
                <w:rFonts w:ascii="Arial" w:hAnsi="Arial"/>
                <w:b/>
              </w:rPr>
            </w:pPr>
            <w:r>
              <w:t>479.97</w:t>
            </w:r>
          </w:p>
        </w:tc>
        <w:tc>
          <w:tcPr>
            <w:tcW w:w="1087" w:type="dxa"/>
            <w:tcBorders>
              <w:bottom w:val="single" w:sz="4" w:space="0" w:color="auto"/>
            </w:tcBorders>
          </w:tcPr>
          <w:p>
            <w:pPr>
              <w:pStyle w:val="yTableNAm"/>
              <w:jc w:val="center"/>
              <w:rPr>
                <w:rFonts w:ascii="Arial" w:hAnsi="Arial"/>
                <w:b/>
              </w:rPr>
            </w:pPr>
            <w:r>
              <w:t>80.984</w:t>
            </w:r>
          </w:p>
        </w:tc>
        <w:tc>
          <w:tcPr>
            <w:tcW w:w="1087" w:type="dxa"/>
            <w:tcBorders>
              <w:bottom w:val="single" w:sz="4" w:space="0" w:color="auto"/>
            </w:tcBorders>
          </w:tcPr>
          <w:p>
            <w:pPr>
              <w:pStyle w:val="yTableNAm"/>
              <w:jc w:val="center"/>
              <w:rPr>
                <w:rFonts w:ascii="Arial" w:hAnsi="Arial"/>
                <w:b/>
              </w:rPr>
            </w:pPr>
            <w:r>
              <w:t>80.984</w:t>
            </w:r>
          </w:p>
        </w:tc>
      </w:tr>
    </w:tbl>
    <w:p>
      <w:pPr>
        <w:pStyle w:val="yHeading5"/>
      </w:pPr>
      <w:bookmarkStart w:id="103" w:name="_Toc84328552"/>
      <w:r>
        <w:rPr>
          <w:rStyle w:val="CharSClsNo"/>
        </w:rPr>
        <w:t>3</w:t>
      </w:r>
      <w:r>
        <w:t>.</w:t>
      </w:r>
      <w:r>
        <w:tab/>
        <w:t>Strata</w:t>
      </w:r>
      <w:r>
        <w:noBreakHyphen/>
        <w:t>titled caravan bay</w:t>
      </w:r>
      <w:bookmarkEnd w:id="103"/>
    </w:p>
    <w:tbl>
      <w:tblPr>
        <w:tblW w:w="0" w:type="auto"/>
        <w:tblInd w:w="-34" w:type="dxa"/>
        <w:tblLayout w:type="fixed"/>
        <w:tblLook w:val="0000" w:firstRow="0" w:lastRow="0" w:firstColumn="0" w:lastColumn="0" w:noHBand="0" w:noVBand="0"/>
      </w:tblPr>
      <w:tblGrid>
        <w:gridCol w:w="907"/>
        <w:gridCol w:w="4820"/>
        <w:gridCol w:w="1559"/>
      </w:tblGrid>
      <w:tr>
        <w:trPr>
          <w:cantSplit/>
        </w:trPr>
        <w:tc>
          <w:tcPr>
            <w:tcW w:w="907" w:type="dxa"/>
          </w:tcPr>
          <w:p>
            <w:pPr>
              <w:pStyle w:val="zyTableNAm"/>
              <w:keepNext/>
              <w:keepLines/>
            </w:pPr>
          </w:p>
        </w:tc>
        <w:tc>
          <w:tcPr>
            <w:tcW w:w="4820" w:type="dxa"/>
          </w:tcPr>
          <w:p>
            <w:pPr>
              <w:pStyle w:val="yTableNAm"/>
              <w:tabs>
                <w:tab w:val="clear" w:pos="567"/>
                <w:tab w:val="right" w:leader="dot" w:pos="4604"/>
              </w:tabs>
              <w:rPr>
                <w:rFonts w:ascii="Arial" w:hAnsi="Arial"/>
                <w:b/>
              </w:rPr>
            </w:pPr>
            <w:r>
              <w:rPr>
                <w:spacing w:val="-1"/>
              </w:rPr>
              <w:t xml:space="preserve">In </w:t>
            </w:r>
            <w:r>
              <w:t>respect</w:t>
            </w:r>
            <w:r>
              <w:rPr>
                <w:spacing w:val="-1"/>
              </w:rPr>
              <w:t xml:space="preserve"> of each residential property being a single caravan bay that is a lot within the meaning of the </w:t>
            </w:r>
            <w:r>
              <w:rPr>
                <w:i/>
              </w:rPr>
              <w:t>Strata Titles Act 1985</w:t>
            </w:r>
            <w:r>
              <w:rPr>
                <w:spacing w:val="-1"/>
              </w:rPr>
              <w:t xml:space="preserve"> </w:t>
            </w:r>
            <w:r>
              <w:rPr>
                <w:spacing w:val="-1"/>
              </w:rPr>
              <w:tab/>
            </w:r>
          </w:p>
        </w:tc>
        <w:tc>
          <w:tcPr>
            <w:tcW w:w="1559" w:type="dxa"/>
            <w:vAlign w:val="bottom"/>
          </w:tcPr>
          <w:p>
            <w:pPr>
              <w:pStyle w:val="yTableNAm"/>
            </w:pPr>
            <w:r>
              <w:rPr>
                <w:spacing w:val="-1"/>
              </w:rPr>
              <w:t>$254.93</w:t>
            </w:r>
          </w:p>
        </w:tc>
      </w:tr>
    </w:tbl>
    <w:p>
      <w:pPr>
        <w:pStyle w:val="yHeading5"/>
      </w:pPr>
      <w:bookmarkStart w:id="104" w:name="_Toc84328553"/>
      <w:r>
        <w:rPr>
          <w:rStyle w:val="CharSClsNo"/>
        </w:rPr>
        <w:t>4</w:t>
      </w:r>
      <w:r>
        <w:t>.</w:t>
      </w:r>
      <w:r>
        <w:tab/>
        <w:t>Strata</w:t>
      </w:r>
      <w:r>
        <w:noBreakHyphen/>
        <w:t>titled storage unit and strata</w:t>
      </w:r>
      <w:r>
        <w:noBreakHyphen/>
        <w:t>titled parking bay</w:t>
      </w:r>
      <w:bookmarkEnd w:id="104"/>
    </w:p>
    <w:tbl>
      <w:tblPr>
        <w:tblW w:w="0" w:type="auto"/>
        <w:tblInd w:w="-34" w:type="dxa"/>
        <w:tblLayout w:type="fixed"/>
        <w:tblLook w:val="0000" w:firstRow="0" w:lastRow="0" w:firstColumn="0" w:lastColumn="0" w:noHBand="0" w:noVBand="0"/>
      </w:tblPr>
      <w:tblGrid>
        <w:gridCol w:w="907"/>
        <w:gridCol w:w="4820"/>
        <w:gridCol w:w="1559"/>
      </w:tblGrid>
      <w:tr>
        <w:trPr>
          <w:cantSplit/>
        </w:trPr>
        <w:tc>
          <w:tcPr>
            <w:tcW w:w="907" w:type="dxa"/>
          </w:tcPr>
          <w:p>
            <w:pPr>
              <w:pStyle w:val="zyTableNAm"/>
            </w:pPr>
          </w:p>
        </w:tc>
        <w:tc>
          <w:tcPr>
            <w:tcW w:w="4820" w:type="dxa"/>
          </w:tcPr>
          <w:p>
            <w:pPr>
              <w:pStyle w:val="yTableNAm"/>
              <w:tabs>
                <w:tab w:val="clear" w:pos="567"/>
                <w:tab w:val="right" w:leader="dot" w:pos="4604"/>
              </w:tabs>
              <w:rPr>
                <w:rFonts w:ascii="Arial" w:hAnsi="Arial"/>
                <w:b/>
              </w:rPr>
            </w:pPr>
            <w:r>
              <w:rPr>
                <w:spacing w:val="-1"/>
              </w:rPr>
              <w:t xml:space="preserve">In respect of land comprised in a unit used for storage purposes or as a parking bay that is a lot within the meaning of the </w:t>
            </w:r>
            <w:r>
              <w:rPr>
                <w:i/>
              </w:rPr>
              <w:t>Strata Titles Act 1985</w:t>
            </w:r>
            <w:r>
              <w:rPr>
                <w:spacing w:val="-1"/>
              </w:rPr>
              <w:t xml:space="preserve"> </w:t>
            </w:r>
            <w:r>
              <w:rPr>
                <w:spacing w:val="-1"/>
              </w:rPr>
              <w:tab/>
            </w:r>
          </w:p>
        </w:tc>
        <w:tc>
          <w:tcPr>
            <w:tcW w:w="1559" w:type="dxa"/>
            <w:vAlign w:val="bottom"/>
          </w:tcPr>
          <w:p>
            <w:pPr>
              <w:pStyle w:val="yTableNAm"/>
            </w:pPr>
            <w:r>
              <w:rPr>
                <w:spacing w:val="-1"/>
              </w:rPr>
              <w:t>$76.53</w:t>
            </w:r>
          </w:p>
        </w:tc>
      </w:tr>
    </w:tbl>
    <w:p>
      <w:pPr>
        <w:pStyle w:val="yHeading5"/>
      </w:pPr>
      <w:bookmarkStart w:id="105" w:name="_Toc84328554"/>
      <w:r>
        <w:rPr>
          <w:rStyle w:val="CharSClsNo"/>
        </w:rPr>
        <w:t>5</w:t>
      </w:r>
      <w:r>
        <w:t>.</w:t>
      </w:r>
      <w:r>
        <w:tab/>
        <w:t>Non</w:t>
      </w:r>
      <w:r>
        <w:noBreakHyphen/>
        <w:t>residential strata</w:t>
      </w:r>
      <w:r>
        <w:noBreakHyphen/>
        <w:t>titled unit (except a storage unit or parking bay)</w:t>
      </w:r>
      <w:bookmarkEnd w:id="105"/>
    </w:p>
    <w:tbl>
      <w:tblPr>
        <w:tblW w:w="0" w:type="auto"/>
        <w:tblInd w:w="-34" w:type="dxa"/>
        <w:tblLayout w:type="fixed"/>
        <w:tblLook w:val="0000" w:firstRow="0" w:lastRow="0" w:firstColumn="0" w:lastColumn="0" w:noHBand="0" w:noVBand="0"/>
      </w:tblPr>
      <w:tblGrid>
        <w:gridCol w:w="907"/>
        <w:gridCol w:w="4820"/>
        <w:gridCol w:w="1559"/>
      </w:tblGrid>
      <w:tr>
        <w:trPr>
          <w:cantSplit/>
        </w:trPr>
        <w:tc>
          <w:tcPr>
            <w:tcW w:w="907" w:type="dxa"/>
          </w:tcPr>
          <w:p>
            <w:pPr>
              <w:pStyle w:val="zyTableNAm"/>
            </w:pPr>
          </w:p>
        </w:tc>
        <w:tc>
          <w:tcPr>
            <w:tcW w:w="4820" w:type="dxa"/>
          </w:tcPr>
          <w:p>
            <w:pPr>
              <w:pStyle w:val="yTableNAm"/>
            </w:pPr>
            <w:r>
              <w:t>In respect of land that —</w:t>
            </w:r>
          </w:p>
        </w:tc>
        <w:tc>
          <w:tcPr>
            <w:tcW w:w="1559" w:type="dxa"/>
            <w:vAlign w:val="bottom"/>
          </w:tcPr>
          <w:p>
            <w:pPr>
              <w:pStyle w:val="yTableNAm"/>
            </w:pPr>
          </w:p>
        </w:tc>
      </w:tr>
      <w:tr>
        <w:trPr>
          <w:cantSplit/>
        </w:trPr>
        <w:tc>
          <w:tcPr>
            <w:tcW w:w="907" w:type="dxa"/>
          </w:tcPr>
          <w:p>
            <w:pPr>
              <w:pStyle w:val="zyTableNAm"/>
            </w:pPr>
          </w:p>
        </w:tc>
        <w:tc>
          <w:tcPr>
            <w:tcW w:w="4820" w:type="dxa"/>
          </w:tcPr>
          <w:p>
            <w:pPr>
              <w:pStyle w:val="yTableNAm"/>
              <w:tabs>
                <w:tab w:val="clear" w:pos="567"/>
                <w:tab w:val="left" w:pos="281"/>
                <w:tab w:val="left" w:pos="743"/>
              </w:tabs>
              <w:ind w:left="744" w:hanging="744"/>
              <w:rPr>
                <w:rFonts w:ascii="Arial" w:hAnsi="Arial"/>
                <w:b/>
              </w:rPr>
            </w:pPr>
            <w:r>
              <w:tab/>
              <w:t>(a)</w:t>
            </w:r>
            <w:r>
              <w:tab/>
              <w:t>is classified non</w:t>
            </w:r>
            <w:r>
              <w:noBreakHyphen/>
              <w:t>residential; and</w:t>
            </w:r>
          </w:p>
        </w:tc>
        <w:tc>
          <w:tcPr>
            <w:tcW w:w="1559" w:type="dxa"/>
            <w:vAlign w:val="bottom"/>
          </w:tcPr>
          <w:p>
            <w:pPr>
              <w:pStyle w:val="yTableNAm"/>
            </w:pPr>
          </w:p>
        </w:tc>
      </w:tr>
      <w:tr>
        <w:trPr>
          <w:cantSplit/>
        </w:trPr>
        <w:tc>
          <w:tcPr>
            <w:tcW w:w="907" w:type="dxa"/>
          </w:tcPr>
          <w:p>
            <w:pPr>
              <w:pStyle w:val="zyTableNAm"/>
            </w:pPr>
          </w:p>
        </w:tc>
        <w:tc>
          <w:tcPr>
            <w:tcW w:w="4820" w:type="dxa"/>
          </w:tcPr>
          <w:p>
            <w:pPr>
              <w:pStyle w:val="yTableNAm"/>
              <w:tabs>
                <w:tab w:val="clear" w:pos="567"/>
                <w:tab w:val="left" w:pos="281"/>
                <w:tab w:val="left" w:pos="743"/>
              </w:tabs>
              <w:ind w:left="744" w:hanging="744"/>
              <w:rPr>
                <w:rFonts w:ascii="Arial" w:hAnsi="Arial"/>
                <w:b/>
              </w:rPr>
            </w:pPr>
            <w:r>
              <w:tab/>
              <w:t>(b)</w:t>
            </w:r>
            <w:r>
              <w:tab/>
              <w:t xml:space="preserve">comprises a unit that is a lot within the meaning of the </w:t>
            </w:r>
            <w:r>
              <w:rPr>
                <w:i/>
              </w:rPr>
              <w:t>Strata Titles Act 1985</w:t>
            </w:r>
            <w:r>
              <w:t>; and</w:t>
            </w:r>
          </w:p>
        </w:tc>
        <w:tc>
          <w:tcPr>
            <w:tcW w:w="1559" w:type="dxa"/>
            <w:vAlign w:val="bottom"/>
          </w:tcPr>
          <w:p>
            <w:pPr>
              <w:pStyle w:val="yTableNAm"/>
            </w:pPr>
          </w:p>
        </w:tc>
      </w:tr>
      <w:tr>
        <w:trPr>
          <w:cantSplit/>
        </w:trPr>
        <w:tc>
          <w:tcPr>
            <w:tcW w:w="907" w:type="dxa"/>
          </w:tcPr>
          <w:p>
            <w:pPr>
              <w:pStyle w:val="zyTableNAm"/>
            </w:pPr>
          </w:p>
        </w:tc>
        <w:tc>
          <w:tcPr>
            <w:tcW w:w="4820" w:type="dxa"/>
          </w:tcPr>
          <w:p>
            <w:pPr>
              <w:pStyle w:val="yTableNAm"/>
              <w:tabs>
                <w:tab w:val="clear" w:pos="567"/>
                <w:tab w:val="left" w:pos="281"/>
                <w:tab w:val="left" w:pos="743"/>
              </w:tabs>
              <w:ind w:left="744" w:hanging="744"/>
              <w:rPr>
                <w:rFonts w:ascii="Arial" w:hAnsi="Arial"/>
                <w:b/>
              </w:rPr>
            </w:pPr>
            <w:r>
              <w:tab/>
              <w:t>(c)</w:t>
            </w:r>
            <w:r>
              <w:tab/>
              <w:t>shares a major fixture with another unit described in paragraph (b) and has no other major fixtures that discharge into the sewer; and</w:t>
            </w:r>
          </w:p>
        </w:tc>
        <w:tc>
          <w:tcPr>
            <w:tcW w:w="1559" w:type="dxa"/>
            <w:vAlign w:val="bottom"/>
          </w:tcPr>
          <w:p>
            <w:pPr>
              <w:pStyle w:val="yTableNAm"/>
            </w:pPr>
          </w:p>
        </w:tc>
      </w:tr>
      <w:tr>
        <w:trPr>
          <w:cantSplit/>
        </w:trPr>
        <w:tc>
          <w:tcPr>
            <w:tcW w:w="907" w:type="dxa"/>
          </w:tcPr>
          <w:p>
            <w:pPr>
              <w:pStyle w:val="zyTableNAm"/>
              <w:keepNext/>
            </w:pPr>
          </w:p>
        </w:tc>
        <w:tc>
          <w:tcPr>
            <w:tcW w:w="4820" w:type="dxa"/>
          </w:tcPr>
          <w:p>
            <w:pPr>
              <w:pStyle w:val="yTableNAm"/>
              <w:keepNext/>
              <w:tabs>
                <w:tab w:val="clear" w:pos="567"/>
                <w:tab w:val="left" w:pos="281"/>
                <w:tab w:val="left" w:pos="743"/>
              </w:tabs>
              <w:ind w:left="744" w:hanging="744"/>
              <w:rPr>
                <w:rFonts w:ascii="Arial" w:hAnsi="Arial"/>
                <w:b/>
              </w:rPr>
            </w:pPr>
            <w:r>
              <w:tab/>
              <w:t>(d)</w:t>
            </w:r>
            <w:r>
              <w:tab/>
              <w:t>is not land mentioned in item 4,</w:t>
            </w:r>
          </w:p>
        </w:tc>
        <w:tc>
          <w:tcPr>
            <w:tcW w:w="1559" w:type="dxa"/>
            <w:vAlign w:val="bottom"/>
          </w:tcPr>
          <w:p>
            <w:pPr>
              <w:pStyle w:val="yTableNAm"/>
              <w:keepNext/>
            </w:pPr>
          </w:p>
        </w:tc>
      </w:tr>
      <w:tr>
        <w:trPr>
          <w:cantSplit/>
        </w:trPr>
        <w:tc>
          <w:tcPr>
            <w:tcW w:w="907" w:type="dxa"/>
          </w:tcPr>
          <w:p>
            <w:pPr>
              <w:pStyle w:val="zyTableNAm"/>
            </w:pPr>
          </w:p>
        </w:tc>
        <w:tc>
          <w:tcPr>
            <w:tcW w:w="4820" w:type="dxa"/>
          </w:tcPr>
          <w:p>
            <w:pPr>
              <w:pStyle w:val="yTableNAm"/>
              <w:tabs>
                <w:tab w:val="clear" w:pos="567"/>
                <w:tab w:val="right" w:leader="dot" w:pos="4604"/>
              </w:tabs>
              <w:rPr>
                <w:rFonts w:ascii="Arial" w:hAnsi="Arial"/>
                <w:b/>
              </w:rPr>
            </w:pPr>
            <w:r>
              <w:rPr>
                <w:spacing w:val="-1"/>
              </w:rPr>
              <w:t>and where</w:t>
            </w:r>
            <w:r>
              <w:t xml:space="preserve"> </w:t>
            </w:r>
            <w:r>
              <w:rPr>
                <w:spacing w:val="-1"/>
              </w:rPr>
              <w:t xml:space="preserve">the total number of major fixtures shared by all the units on the relevant strata plan is less than the number of those units </w:t>
            </w:r>
            <w:r>
              <w:rPr>
                <w:spacing w:val="-1"/>
              </w:rPr>
              <w:tab/>
            </w:r>
          </w:p>
        </w:tc>
        <w:tc>
          <w:tcPr>
            <w:tcW w:w="1559" w:type="dxa"/>
            <w:vAlign w:val="bottom"/>
          </w:tcPr>
          <w:p>
            <w:pPr>
              <w:pStyle w:val="yTableNAm"/>
            </w:pPr>
            <w:r>
              <w:rPr>
                <w:spacing w:val="-1"/>
              </w:rPr>
              <w:t>$479.97</w:t>
            </w:r>
          </w:p>
        </w:tc>
      </w:tr>
    </w:tbl>
    <w:p>
      <w:pPr>
        <w:pStyle w:val="yHeading5"/>
      </w:pPr>
      <w:bookmarkStart w:id="106" w:name="_Toc84328555"/>
      <w:r>
        <w:rPr>
          <w:rStyle w:val="CharSClsNo"/>
        </w:rPr>
        <w:t>6</w:t>
      </w:r>
      <w:r>
        <w:t>.</w:t>
      </w:r>
      <w:r>
        <w:tab/>
        <w:t>Land from which trade waste is discharged into a sewer of the Corporation</w:t>
      </w:r>
      <w:bookmarkEnd w:id="106"/>
    </w:p>
    <w:tbl>
      <w:tblPr>
        <w:tblW w:w="0" w:type="auto"/>
        <w:tblInd w:w="-34" w:type="dxa"/>
        <w:tblLayout w:type="fixed"/>
        <w:tblLook w:val="0000" w:firstRow="0" w:lastRow="0" w:firstColumn="0" w:lastColumn="0" w:noHBand="0" w:noVBand="0"/>
      </w:tblPr>
      <w:tblGrid>
        <w:gridCol w:w="907"/>
        <w:gridCol w:w="4820"/>
        <w:gridCol w:w="1559"/>
      </w:tblGrid>
      <w:tr>
        <w:trPr>
          <w:cantSplit/>
        </w:trPr>
        <w:tc>
          <w:tcPr>
            <w:tcW w:w="907" w:type="dxa"/>
          </w:tcPr>
          <w:p>
            <w:pPr>
              <w:pStyle w:val="zyTableNAm"/>
            </w:pPr>
          </w:p>
        </w:tc>
        <w:tc>
          <w:tcPr>
            <w:tcW w:w="4820" w:type="dxa"/>
          </w:tcPr>
          <w:p>
            <w:pPr>
              <w:pStyle w:val="yTableNAm"/>
              <w:tabs>
                <w:tab w:val="clear" w:pos="567"/>
                <w:tab w:val="right" w:leader="dot" w:pos="4604"/>
              </w:tabs>
              <w:rPr>
                <w:rFonts w:ascii="Arial" w:hAnsi="Arial"/>
                <w:b/>
              </w:rPr>
            </w:pPr>
            <w:r>
              <w:t xml:space="preserve">In respect of the discharge of trade waste under an approval of the Corporation, for the period for which the approval has effect (which cannot be of less than 12 months), an amount of </w:t>
            </w:r>
            <w:r>
              <w:tab/>
            </w:r>
          </w:p>
        </w:tc>
        <w:tc>
          <w:tcPr>
            <w:tcW w:w="1559" w:type="dxa"/>
            <w:vAlign w:val="bottom"/>
          </w:tcPr>
          <w:p>
            <w:pPr>
              <w:pStyle w:val="yTableNAm"/>
            </w:pPr>
            <w:r>
              <w:t>$217.35</w:t>
            </w:r>
          </w:p>
        </w:tc>
      </w:tr>
    </w:tbl>
    <w:p>
      <w:pPr>
        <w:pStyle w:val="yHeading5"/>
      </w:pPr>
      <w:bookmarkStart w:id="107" w:name="_Toc84328556"/>
      <w:r>
        <w:rPr>
          <w:rStyle w:val="CharSClsNo"/>
        </w:rPr>
        <w:t>7</w:t>
      </w:r>
      <w:r>
        <w:t>.</w:t>
      </w:r>
      <w:r>
        <w:tab/>
        <w:t>Land from which trade waste is discharged into a sewer of the Corporation through grease arrestor</w:t>
      </w:r>
      <w:bookmarkEnd w:id="107"/>
    </w:p>
    <w:tbl>
      <w:tblPr>
        <w:tblW w:w="0" w:type="auto"/>
        <w:tblInd w:w="-34" w:type="dxa"/>
        <w:tblLayout w:type="fixed"/>
        <w:tblLook w:val="0000" w:firstRow="0" w:lastRow="0" w:firstColumn="0" w:lastColumn="0" w:noHBand="0" w:noVBand="0"/>
      </w:tblPr>
      <w:tblGrid>
        <w:gridCol w:w="907"/>
        <w:gridCol w:w="4820"/>
        <w:gridCol w:w="1559"/>
      </w:tblGrid>
      <w:tr>
        <w:trPr>
          <w:cantSplit/>
        </w:trPr>
        <w:tc>
          <w:tcPr>
            <w:tcW w:w="907" w:type="dxa"/>
          </w:tcPr>
          <w:p>
            <w:pPr>
              <w:pStyle w:val="zyTableNAm"/>
              <w:rPr>
                <w:rStyle w:val="CharSClsNo"/>
              </w:rPr>
            </w:pPr>
          </w:p>
        </w:tc>
        <w:tc>
          <w:tcPr>
            <w:tcW w:w="4820" w:type="dxa"/>
          </w:tcPr>
          <w:p>
            <w:pPr>
              <w:pStyle w:val="yTableNAm"/>
            </w:pPr>
            <w:r>
              <w:t>In respect of the discharge of trade waste through one or more grease arrestors under an approval of the Corporation, for the period for which the approval has effect (which cannot be of less than 12 months), in addition to any other charge applicable to the land under this Schedule —</w:t>
            </w:r>
          </w:p>
        </w:tc>
        <w:tc>
          <w:tcPr>
            <w:tcW w:w="1559" w:type="dxa"/>
          </w:tcPr>
          <w:p>
            <w:pPr>
              <w:pStyle w:val="yTableNAm"/>
            </w:pPr>
          </w:p>
        </w:tc>
      </w:tr>
      <w:tr>
        <w:trPr>
          <w:cantSplit/>
        </w:trPr>
        <w:tc>
          <w:tcPr>
            <w:tcW w:w="907" w:type="dxa"/>
          </w:tcPr>
          <w:p>
            <w:pPr>
              <w:pStyle w:val="zyTableNAm"/>
              <w:rPr>
                <w:rStyle w:val="CharSClsNo"/>
              </w:rPr>
            </w:pPr>
          </w:p>
        </w:tc>
        <w:tc>
          <w:tcPr>
            <w:tcW w:w="4820" w:type="dxa"/>
          </w:tcPr>
          <w:p>
            <w:pPr>
              <w:pStyle w:val="yTableNAm"/>
              <w:tabs>
                <w:tab w:val="clear" w:pos="567"/>
                <w:tab w:val="left" w:pos="281"/>
                <w:tab w:val="left" w:pos="743"/>
                <w:tab w:val="right" w:leader="dot" w:pos="4604"/>
              </w:tabs>
              <w:ind w:left="743" w:hanging="743"/>
              <w:rPr>
                <w:rFonts w:ascii="Arial" w:hAnsi="Arial"/>
                <w:b/>
              </w:rPr>
            </w:pPr>
            <w:r>
              <w:tab/>
              <w:t>(a)</w:t>
            </w:r>
            <w:r>
              <w:tab/>
              <w:t xml:space="preserve">in respect of each grease arrestor, not being a grease arrestor that is shared with other land the subject of an approval of the Corporation, an amount of </w:t>
            </w:r>
            <w:r>
              <w:tab/>
            </w:r>
          </w:p>
        </w:tc>
        <w:tc>
          <w:tcPr>
            <w:tcW w:w="1559" w:type="dxa"/>
            <w:vAlign w:val="bottom"/>
          </w:tcPr>
          <w:p>
            <w:pPr>
              <w:pStyle w:val="yTableNAm"/>
            </w:pPr>
            <w:r>
              <w:t>$95.50</w:t>
            </w:r>
          </w:p>
        </w:tc>
      </w:tr>
      <w:tr>
        <w:trPr>
          <w:cantSplit/>
        </w:trPr>
        <w:tc>
          <w:tcPr>
            <w:tcW w:w="907" w:type="dxa"/>
          </w:tcPr>
          <w:p>
            <w:pPr>
              <w:pStyle w:val="zyTableNAm"/>
              <w:rPr>
                <w:rStyle w:val="CharSClsNo"/>
              </w:rPr>
            </w:pPr>
          </w:p>
        </w:tc>
        <w:tc>
          <w:tcPr>
            <w:tcW w:w="4820" w:type="dxa"/>
          </w:tcPr>
          <w:p>
            <w:pPr>
              <w:pStyle w:val="yTableNAm"/>
              <w:tabs>
                <w:tab w:val="clear" w:pos="567"/>
                <w:tab w:val="left" w:pos="281"/>
                <w:tab w:val="left" w:pos="743"/>
                <w:tab w:val="right" w:leader="dot" w:pos="4604"/>
              </w:tabs>
              <w:ind w:left="743" w:hanging="743"/>
              <w:rPr>
                <w:rFonts w:ascii="Arial" w:hAnsi="Arial"/>
                <w:b/>
              </w:rPr>
            </w:pPr>
            <w:r>
              <w:tab/>
              <w:t>(b)</w:t>
            </w:r>
            <w:r>
              <w:tab/>
              <w:t xml:space="preserve">in respect of each grease arrestor that is shared with other land the subject of an approval of the Corporation, an amount of </w:t>
            </w:r>
            <w:r>
              <w:tab/>
            </w:r>
          </w:p>
        </w:tc>
        <w:tc>
          <w:tcPr>
            <w:tcW w:w="1559" w:type="dxa"/>
            <w:vAlign w:val="bottom"/>
          </w:tcPr>
          <w:p>
            <w:pPr>
              <w:pStyle w:val="yTableNAm"/>
            </w:pPr>
            <w:r>
              <w:t>$52.15</w:t>
            </w:r>
          </w:p>
        </w:tc>
      </w:tr>
    </w:tbl>
    <w:p>
      <w:pPr>
        <w:pStyle w:val="yFootnotesection"/>
      </w:pPr>
      <w:r>
        <w:tab/>
        <w:t>[Division 1 inserted in Gazette 19 Jun 2013 p. 2371-3; amended in Gazette 14 Nov 2013 p. 5092-3 and 5095.]</w:t>
      </w:r>
    </w:p>
    <w:p>
      <w:pPr>
        <w:pStyle w:val="yHeading3"/>
      </w:pPr>
      <w:bookmarkStart w:id="108" w:name="_Toc84328557"/>
      <w:r>
        <w:rPr>
          <w:rStyle w:val="CharSDivNo"/>
        </w:rPr>
        <w:lastRenderedPageBreak/>
        <w:t>Division 2</w:t>
      </w:r>
      <w:r>
        <w:t> — </w:t>
      </w:r>
      <w:r>
        <w:rPr>
          <w:rStyle w:val="CharSDivText"/>
        </w:rPr>
        <w:t>Variable charges and charges by way of a rate</w:t>
      </w:r>
      <w:bookmarkEnd w:id="108"/>
    </w:p>
    <w:p>
      <w:pPr>
        <w:pStyle w:val="yFootnoteheading"/>
        <w:keepNext/>
        <w:spacing w:after="120"/>
      </w:pPr>
      <w:r>
        <w:tab/>
        <w:t>[Heading inserted in Gazette 19 Jun 2013 p. 2374.]</w:t>
      </w:r>
    </w:p>
    <w:p>
      <w:pPr>
        <w:pStyle w:val="yHeading5"/>
      </w:pPr>
      <w:bookmarkStart w:id="109" w:name="_Toc84328558"/>
      <w:r>
        <w:rPr>
          <w:rStyle w:val="CharSClsNo"/>
        </w:rPr>
        <w:t>8</w:t>
      </w:r>
      <w:r>
        <w:t>.</w:t>
      </w:r>
      <w:r>
        <w:tab/>
        <w:t>Metropolitan residential</w:t>
      </w:r>
      <w:bookmarkEnd w:id="109"/>
    </w:p>
    <w:tbl>
      <w:tblPr>
        <w:tblW w:w="0" w:type="auto"/>
        <w:tblInd w:w="-34" w:type="dxa"/>
        <w:tblLook w:val="0000" w:firstRow="0" w:lastRow="0" w:firstColumn="0" w:lastColumn="0" w:noHBand="0" w:noVBand="0"/>
      </w:tblPr>
      <w:tblGrid>
        <w:gridCol w:w="866"/>
        <w:gridCol w:w="4747"/>
        <w:gridCol w:w="1520"/>
      </w:tblGrid>
      <w:tr>
        <w:trPr>
          <w:cantSplit/>
        </w:trPr>
        <w:tc>
          <w:tcPr>
            <w:tcW w:w="907" w:type="dxa"/>
          </w:tcPr>
          <w:p>
            <w:pPr>
              <w:pStyle w:val="zyTableNAm"/>
              <w:keepNext/>
              <w:keepLines/>
              <w:rPr>
                <w:rStyle w:val="CharSClsNo"/>
              </w:rPr>
            </w:pPr>
          </w:p>
        </w:tc>
        <w:tc>
          <w:tcPr>
            <w:tcW w:w="4820" w:type="dxa"/>
          </w:tcPr>
          <w:p>
            <w:pPr>
              <w:pStyle w:val="yTableNAm"/>
            </w:pPr>
            <w:r>
              <w:t>In respect of each residential property in the metropolitan area not being —</w:t>
            </w:r>
          </w:p>
        </w:tc>
        <w:tc>
          <w:tcPr>
            <w:tcW w:w="1559" w:type="dxa"/>
            <w:vAlign w:val="bottom"/>
          </w:tcPr>
          <w:p>
            <w:pPr>
              <w:pStyle w:val="yTableNAm"/>
            </w:pPr>
          </w:p>
        </w:tc>
      </w:tr>
      <w:tr>
        <w:trPr>
          <w:cantSplit/>
        </w:trPr>
        <w:tc>
          <w:tcPr>
            <w:tcW w:w="907" w:type="dxa"/>
          </w:tcPr>
          <w:p>
            <w:pPr>
              <w:pStyle w:val="zyTableNAm"/>
              <w:keepNext/>
              <w:keepLines/>
              <w:rPr>
                <w:rStyle w:val="CharSClsNo"/>
              </w:rPr>
            </w:pPr>
          </w:p>
        </w:tc>
        <w:tc>
          <w:tcPr>
            <w:tcW w:w="4820" w:type="dxa"/>
          </w:tcPr>
          <w:p>
            <w:pPr>
              <w:pStyle w:val="yTableNAm"/>
              <w:tabs>
                <w:tab w:val="clear" w:pos="567"/>
                <w:tab w:val="left" w:pos="281"/>
                <w:tab w:val="left" w:pos="743"/>
              </w:tabs>
              <w:ind w:left="744" w:hanging="744"/>
              <w:rPr>
                <w:rFonts w:ascii="Arial" w:hAnsi="Arial"/>
                <w:b/>
              </w:rPr>
            </w:pPr>
            <w:r>
              <w:tab/>
              <w:t>(a)</w:t>
            </w:r>
            <w:r>
              <w:tab/>
              <w:t>subject to a charge under item 1 or 3; or</w:t>
            </w:r>
          </w:p>
        </w:tc>
        <w:tc>
          <w:tcPr>
            <w:tcW w:w="1559" w:type="dxa"/>
            <w:vAlign w:val="bottom"/>
          </w:tcPr>
          <w:p>
            <w:pPr>
              <w:pStyle w:val="yTableNAm"/>
            </w:pPr>
          </w:p>
        </w:tc>
      </w:tr>
      <w:tr>
        <w:trPr>
          <w:cantSplit/>
        </w:trPr>
        <w:tc>
          <w:tcPr>
            <w:tcW w:w="907" w:type="dxa"/>
          </w:tcPr>
          <w:p>
            <w:pPr>
              <w:pStyle w:val="zyTableNAm"/>
              <w:rPr>
                <w:rStyle w:val="CharSClsNo"/>
              </w:rPr>
            </w:pPr>
          </w:p>
        </w:tc>
        <w:tc>
          <w:tcPr>
            <w:tcW w:w="4820" w:type="dxa"/>
          </w:tcPr>
          <w:p>
            <w:pPr>
              <w:pStyle w:val="yTableNAm"/>
              <w:tabs>
                <w:tab w:val="clear" w:pos="567"/>
                <w:tab w:val="left" w:pos="281"/>
                <w:tab w:val="left" w:pos="743"/>
              </w:tabs>
              <w:ind w:left="744" w:hanging="744"/>
              <w:rPr>
                <w:rFonts w:ascii="Arial" w:hAnsi="Arial"/>
                <w:b/>
              </w:rPr>
            </w:pPr>
            <w:r>
              <w:tab/>
              <w:t>(b)</w:t>
            </w:r>
            <w:r>
              <w:tab/>
              <w:t>a caravan park or a nursing home,</w:t>
            </w:r>
          </w:p>
        </w:tc>
        <w:tc>
          <w:tcPr>
            <w:tcW w:w="1559" w:type="dxa"/>
            <w:vAlign w:val="bottom"/>
          </w:tcPr>
          <w:p>
            <w:pPr>
              <w:pStyle w:val="yTableNAm"/>
            </w:pPr>
          </w:p>
        </w:tc>
      </w:tr>
      <w:tr>
        <w:trPr>
          <w:cantSplit/>
        </w:trPr>
        <w:tc>
          <w:tcPr>
            <w:tcW w:w="907" w:type="dxa"/>
          </w:tcPr>
          <w:p>
            <w:pPr>
              <w:pStyle w:val="zyTableNAm"/>
              <w:rPr>
                <w:rStyle w:val="CharSClsNo"/>
              </w:rPr>
            </w:pPr>
          </w:p>
        </w:tc>
        <w:tc>
          <w:tcPr>
            <w:tcW w:w="4820" w:type="dxa"/>
          </w:tcPr>
          <w:p>
            <w:pPr>
              <w:pStyle w:val="yTableNAm"/>
            </w:pPr>
            <w:r>
              <w:t>an amount for each dollar of the GRV —</w:t>
            </w:r>
          </w:p>
        </w:tc>
        <w:tc>
          <w:tcPr>
            <w:tcW w:w="1559" w:type="dxa"/>
            <w:vAlign w:val="bottom"/>
          </w:tcPr>
          <w:p>
            <w:pPr>
              <w:pStyle w:val="yTableNAm"/>
            </w:pPr>
          </w:p>
        </w:tc>
      </w:tr>
      <w:tr>
        <w:trPr>
          <w:cantSplit/>
        </w:trPr>
        <w:tc>
          <w:tcPr>
            <w:tcW w:w="907" w:type="dxa"/>
          </w:tcPr>
          <w:p>
            <w:pPr>
              <w:pStyle w:val="zyTableNAm"/>
              <w:rPr>
                <w:rStyle w:val="CharSClsNo"/>
              </w:rPr>
            </w:pPr>
          </w:p>
        </w:tc>
        <w:tc>
          <w:tcPr>
            <w:tcW w:w="4820" w:type="dxa"/>
          </w:tcPr>
          <w:p>
            <w:pPr>
              <w:pStyle w:val="yTableNAm"/>
              <w:tabs>
                <w:tab w:val="right" w:leader="dot" w:pos="4604"/>
              </w:tabs>
              <w:ind w:left="578" w:hanging="578"/>
              <w:rPr>
                <w:rFonts w:ascii="Arial" w:hAnsi="Arial"/>
                <w:b/>
              </w:rPr>
            </w:pPr>
            <w:r>
              <w:tab/>
              <w:t>up</w:t>
            </w:r>
            <w:r>
              <w:rPr>
                <w:spacing w:val="-1"/>
              </w:rPr>
              <w:t xml:space="preserve"> to $16 700 </w:t>
            </w:r>
            <w:r>
              <w:rPr>
                <w:spacing w:val="-1"/>
              </w:rPr>
              <w:tab/>
            </w:r>
          </w:p>
        </w:tc>
        <w:tc>
          <w:tcPr>
            <w:tcW w:w="1559" w:type="dxa"/>
            <w:vAlign w:val="bottom"/>
          </w:tcPr>
          <w:p>
            <w:pPr>
              <w:pStyle w:val="yTableNAm"/>
            </w:pPr>
            <w:r>
              <w:t>4.470 cents</w:t>
            </w:r>
            <w:r>
              <w:rPr>
                <w:spacing w:val="-1"/>
              </w:rPr>
              <w:t>/</w:t>
            </w:r>
            <w:r>
              <w:rPr>
                <w:spacing w:val="-1"/>
              </w:rPr>
              <w:br/>
              <w:t>$ of GRV</w:t>
            </w:r>
          </w:p>
        </w:tc>
      </w:tr>
      <w:tr>
        <w:trPr>
          <w:cantSplit/>
        </w:trPr>
        <w:tc>
          <w:tcPr>
            <w:tcW w:w="907" w:type="dxa"/>
          </w:tcPr>
          <w:p>
            <w:pPr>
              <w:pStyle w:val="zyTableNAm"/>
              <w:rPr>
                <w:rStyle w:val="CharSClsNo"/>
              </w:rPr>
            </w:pPr>
          </w:p>
        </w:tc>
        <w:tc>
          <w:tcPr>
            <w:tcW w:w="4820" w:type="dxa"/>
          </w:tcPr>
          <w:p>
            <w:pPr>
              <w:pStyle w:val="yTableNAm"/>
              <w:tabs>
                <w:tab w:val="right" w:leader="dot" w:pos="4604"/>
              </w:tabs>
              <w:ind w:left="578" w:hanging="578"/>
              <w:rPr>
                <w:rFonts w:ascii="Arial" w:hAnsi="Arial"/>
                <w:b/>
              </w:rPr>
            </w:pPr>
            <w:r>
              <w:tab/>
              <w:t>over</w:t>
            </w:r>
            <w:r>
              <w:rPr>
                <w:spacing w:val="-1"/>
              </w:rPr>
              <w:t xml:space="preserve"> $</w:t>
            </w:r>
            <w:r>
              <w:t>16</w:t>
            </w:r>
            <w:r>
              <w:rPr>
                <w:spacing w:val="-1"/>
              </w:rPr>
              <w:t> </w:t>
            </w:r>
            <w:r>
              <w:t>700</w:t>
            </w:r>
            <w:r>
              <w:rPr>
                <w:spacing w:val="-1"/>
              </w:rPr>
              <w:t xml:space="preserve"> </w:t>
            </w:r>
            <w:r>
              <w:rPr>
                <w:spacing w:val="-1"/>
              </w:rPr>
              <w:tab/>
            </w:r>
          </w:p>
        </w:tc>
        <w:tc>
          <w:tcPr>
            <w:tcW w:w="1559" w:type="dxa"/>
            <w:vAlign w:val="bottom"/>
          </w:tcPr>
          <w:p>
            <w:pPr>
              <w:pStyle w:val="yTableNAm"/>
            </w:pPr>
            <w:r>
              <w:rPr>
                <w:spacing w:val="-1"/>
              </w:rPr>
              <w:t>0.830 cents/</w:t>
            </w:r>
            <w:r>
              <w:rPr>
                <w:spacing w:val="-1"/>
              </w:rPr>
              <w:br/>
              <w:t>$ of GRV</w:t>
            </w:r>
          </w:p>
        </w:tc>
      </w:tr>
      <w:tr>
        <w:trPr>
          <w:cantSplit/>
        </w:trPr>
        <w:tc>
          <w:tcPr>
            <w:tcW w:w="907" w:type="dxa"/>
          </w:tcPr>
          <w:p>
            <w:pPr>
              <w:pStyle w:val="zyTableNAm"/>
              <w:rPr>
                <w:rStyle w:val="CharSClsNo"/>
              </w:rPr>
            </w:pPr>
          </w:p>
        </w:tc>
        <w:tc>
          <w:tcPr>
            <w:tcW w:w="4820" w:type="dxa"/>
          </w:tcPr>
          <w:p>
            <w:pPr>
              <w:pStyle w:val="yTableNAm"/>
              <w:tabs>
                <w:tab w:val="clear" w:pos="567"/>
                <w:tab w:val="right" w:leader="dot" w:pos="4604"/>
              </w:tabs>
              <w:rPr>
                <w:rFonts w:ascii="Arial" w:hAnsi="Arial"/>
                <w:b/>
              </w:rPr>
            </w:pPr>
            <w:r>
              <w:rPr>
                <w:spacing w:val="-1"/>
              </w:rPr>
              <w:t xml:space="preserve">Subject to a </w:t>
            </w:r>
            <w:r>
              <w:t>minimum</w:t>
            </w:r>
            <w:r>
              <w:rPr>
                <w:spacing w:val="-1"/>
              </w:rPr>
              <w:t xml:space="preserve"> of </w:t>
            </w:r>
            <w:r>
              <w:rPr>
                <w:spacing w:val="-1"/>
              </w:rPr>
              <w:tab/>
            </w:r>
          </w:p>
        </w:tc>
        <w:tc>
          <w:tcPr>
            <w:tcW w:w="1559" w:type="dxa"/>
            <w:vAlign w:val="bottom"/>
          </w:tcPr>
          <w:p>
            <w:pPr>
              <w:pStyle w:val="yTableNAm"/>
            </w:pPr>
            <w:r>
              <w:rPr>
                <w:spacing w:val="-1"/>
              </w:rPr>
              <w:t>$331.99</w:t>
            </w:r>
          </w:p>
        </w:tc>
      </w:tr>
    </w:tbl>
    <w:p>
      <w:pPr>
        <w:pStyle w:val="yHeading5"/>
      </w:pPr>
      <w:bookmarkStart w:id="110" w:name="_Toc84328559"/>
      <w:r>
        <w:rPr>
          <w:rStyle w:val="CharSClsNo"/>
        </w:rPr>
        <w:t>9</w:t>
      </w:r>
      <w:r>
        <w:t>.</w:t>
      </w:r>
      <w:r>
        <w:tab/>
        <w:t>Metropolitan vacant land</w:t>
      </w:r>
      <w:bookmarkEnd w:id="110"/>
    </w:p>
    <w:tbl>
      <w:tblPr>
        <w:tblW w:w="0" w:type="auto"/>
        <w:tblInd w:w="-34" w:type="dxa"/>
        <w:tblLook w:val="0000" w:firstRow="0" w:lastRow="0" w:firstColumn="0" w:lastColumn="0" w:noHBand="0" w:noVBand="0"/>
      </w:tblPr>
      <w:tblGrid>
        <w:gridCol w:w="865"/>
        <w:gridCol w:w="4747"/>
        <w:gridCol w:w="1521"/>
      </w:tblGrid>
      <w:tr>
        <w:trPr>
          <w:cantSplit/>
        </w:trPr>
        <w:tc>
          <w:tcPr>
            <w:tcW w:w="907" w:type="dxa"/>
          </w:tcPr>
          <w:p>
            <w:pPr>
              <w:pStyle w:val="zyTableNAm"/>
              <w:rPr>
                <w:rStyle w:val="CharSClsNo"/>
              </w:rPr>
            </w:pPr>
          </w:p>
        </w:tc>
        <w:tc>
          <w:tcPr>
            <w:tcW w:w="4820" w:type="dxa"/>
          </w:tcPr>
          <w:p>
            <w:pPr>
              <w:pStyle w:val="yTableNAm"/>
            </w:pPr>
            <w:r>
              <w:t>In respect of vacant land in the metropolitan area not being —</w:t>
            </w:r>
          </w:p>
        </w:tc>
        <w:tc>
          <w:tcPr>
            <w:tcW w:w="1559" w:type="dxa"/>
            <w:vAlign w:val="bottom"/>
          </w:tcPr>
          <w:p>
            <w:pPr>
              <w:pStyle w:val="yTableNAm"/>
            </w:pPr>
          </w:p>
        </w:tc>
      </w:tr>
      <w:tr>
        <w:trPr>
          <w:cantSplit/>
        </w:trPr>
        <w:tc>
          <w:tcPr>
            <w:tcW w:w="907" w:type="dxa"/>
          </w:tcPr>
          <w:p>
            <w:pPr>
              <w:pStyle w:val="zyTableNAm"/>
              <w:rPr>
                <w:rStyle w:val="CharSClsNo"/>
              </w:rPr>
            </w:pPr>
          </w:p>
        </w:tc>
        <w:tc>
          <w:tcPr>
            <w:tcW w:w="4820" w:type="dxa"/>
          </w:tcPr>
          <w:p>
            <w:pPr>
              <w:pStyle w:val="yTableNAm"/>
              <w:tabs>
                <w:tab w:val="clear" w:pos="567"/>
                <w:tab w:val="left" w:pos="281"/>
                <w:tab w:val="left" w:pos="743"/>
              </w:tabs>
              <w:ind w:left="744" w:hanging="744"/>
              <w:rPr>
                <w:rFonts w:ascii="Arial" w:hAnsi="Arial"/>
                <w:b/>
              </w:rPr>
            </w:pPr>
            <w:r>
              <w:tab/>
              <w:t>(a)</w:t>
            </w:r>
            <w:r>
              <w:tab/>
              <w:t>land comprised in a residential property; or</w:t>
            </w:r>
          </w:p>
        </w:tc>
        <w:tc>
          <w:tcPr>
            <w:tcW w:w="1559" w:type="dxa"/>
            <w:vAlign w:val="bottom"/>
          </w:tcPr>
          <w:p>
            <w:pPr>
              <w:pStyle w:val="yTableNAm"/>
            </w:pPr>
          </w:p>
        </w:tc>
      </w:tr>
      <w:tr>
        <w:trPr>
          <w:cantSplit/>
        </w:trPr>
        <w:tc>
          <w:tcPr>
            <w:tcW w:w="907" w:type="dxa"/>
          </w:tcPr>
          <w:p>
            <w:pPr>
              <w:pStyle w:val="zyTableNAm"/>
              <w:rPr>
                <w:rStyle w:val="CharSClsNo"/>
              </w:rPr>
            </w:pPr>
          </w:p>
        </w:tc>
        <w:tc>
          <w:tcPr>
            <w:tcW w:w="4820" w:type="dxa"/>
          </w:tcPr>
          <w:p>
            <w:pPr>
              <w:pStyle w:val="yTableNAm"/>
              <w:tabs>
                <w:tab w:val="clear" w:pos="567"/>
                <w:tab w:val="left" w:pos="281"/>
                <w:tab w:val="left" w:pos="743"/>
              </w:tabs>
              <w:ind w:left="744" w:hanging="744"/>
              <w:rPr>
                <w:rFonts w:ascii="Arial" w:hAnsi="Arial"/>
                <w:b/>
              </w:rPr>
            </w:pPr>
            <w:r>
              <w:tab/>
              <w:t>(b)</w:t>
            </w:r>
            <w:r>
              <w:tab/>
              <w:t>a nursing home; or</w:t>
            </w:r>
          </w:p>
        </w:tc>
        <w:tc>
          <w:tcPr>
            <w:tcW w:w="1559" w:type="dxa"/>
            <w:vAlign w:val="bottom"/>
          </w:tcPr>
          <w:p>
            <w:pPr>
              <w:pStyle w:val="yTableNAm"/>
            </w:pPr>
          </w:p>
        </w:tc>
      </w:tr>
      <w:tr>
        <w:trPr>
          <w:cantSplit/>
        </w:trPr>
        <w:tc>
          <w:tcPr>
            <w:tcW w:w="907" w:type="dxa"/>
          </w:tcPr>
          <w:p>
            <w:pPr>
              <w:pStyle w:val="zyTableNAm"/>
              <w:rPr>
                <w:rStyle w:val="CharSClsNo"/>
              </w:rPr>
            </w:pPr>
          </w:p>
        </w:tc>
        <w:tc>
          <w:tcPr>
            <w:tcW w:w="4820" w:type="dxa"/>
          </w:tcPr>
          <w:p>
            <w:pPr>
              <w:pStyle w:val="yTableNAm"/>
              <w:tabs>
                <w:tab w:val="clear" w:pos="567"/>
                <w:tab w:val="left" w:pos="281"/>
                <w:tab w:val="left" w:pos="743"/>
              </w:tabs>
              <w:ind w:left="744" w:hanging="744"/>
              <w:rPr>
                <w:rFonts w:ascii="Arial" w:hAnsi="Arial"/>
                <w:b/>
              </w:rPr>
            </w:pPr>
            <w:r>
              <w:tab/>
              <w:t>(c)</w:t>
            </w:r>
            <w:r>
              <w:tab/>
              <w:t>a caravan park; or</w:t>
            </w:r>
          </w:p>
        </w:tc>
        <w:tc>
          <w:tcPr>
            <w:tcW w:w="1559" w:type="dxa"/>
            <w:vAlign w:val="bottom"/>
          </w:tcPr>
          <w:p>
            <w:pPr>
              <w:pStyle w:val="yTableNAm"/>
            </w:pPr>
          </w:p>
        </w:tc>
      </w:tr>
      <w:tr>
        <w:trPr>
          <w:cantSplit/>
        </w:trPr>
        <w:tc>
          <w:tcPr>
            <w:tcW w:w="907" w:type="dxa"/>
          </w:tcPr>
          <w:p>
            <w:pPr>
              <w:pStyle w:val="zyTableNAm"/>
              <w:rPr>
                <w:rStyle w:val="CharSClsNo"/>
              </w:rPr>
            </w:pPr>
          </w:p>
        </w:tc>
        <w:tc>
          <w:tcPr>
            <w:tcW w:w="4820" w:type="dxa"/>
          </w:tcPr>
          <w:p>
            <w:pPr>
              <w:pStyle w:val="yTableNAm"/>
              <w:tabs>
                <w:tab w:val="clear" w:pos="567"/>
                <w:tab w:val="left" w:pos="281"/>
                <w:tab w:val="left" w:pos="743"/>
              </w:tabs>
              <w:ind w:left="744" w:hanging="744"/>
              <w:rPr>
                <w:rFonts w:ascii="Arial" w:hAnsi="Arial"/>
                <w:b/>
              </w:rPr>
            </w:pPr>
            <w:r>
              <w:tab/>
              <w:t>(d)</w:t>
            </w:r>
            <w:r>
              <w:tab/>
              <w:t>land referred to in item 1 or 3,</w:t>
            </w:r>
          </w:p>
        </w:tc>
        <w:tc>
          <w:tcPr>
            <w:tcW w:w="1559" w:type="dxa"/>
            <w:vAlign w:val="bottom"/>
          </w:tcPr>
          <w:p>
            <w:pPr>
              <w:pStyle w:val="yTableNAm"/>
            </w:pPr>
          </w:p>
        </w:tc>
      </w:tr>
      <w:tr>
        <w:trPr>
          <w:cantSplit/>
        </w:trPr>
        <w:tc>
          <w:tcPr>
            <w:tcW w:w="907" w:type="dxa"/>
          </w:tcPr>
          <w:p>
            <w:pPr>
              <w:pStyle w:val="zyTableNAm"/>
              <w:rPr>
                <w:rStyle w:val="CharSClsNo"/>
              </w:rPr>
            </w:pPr>
          </w:p>
        </w:tc>
        <w:tc>
          <w:tcPr>
            <w:tcW w:w="4820" w:type="dxa"/>
          </w:tcPr>
          <w:p>
            <w:pPr>
              <w:pStyle w:val="yTableNAm"/>
              <w:tabs>
                <w:tab w:val="clear" w:pos="567"/>
                <w:tab w:val="right" w:leader="dot" w:pos="4604"/>
              </w:tabs>
              <w:rPr>
                <w:rFonts w:ascii="Arial" w:hAnsi="Arial"/>
                <w:b/>
              </w:rPr>
            </w:pPr>
            <w:r>
              <w:t xml:space="preserve">an amount of </w:t>
            </w:r>
            <w:r>
              <w:rPr>
                <w:spacing w:val="-1"/>
              </w:rPr>
              <w:tab/>
            </w:r>
          </w:p>
        </w:tc>
        <w:tc>
          <w:tcPr>
            <w:tcW w:w="1559" w:type="dxa"/>
            <w:vAlign w:val="bottom"/>
          </w:tcPr>
          <w:p>
            <w:pPr>
              <w:pStyle w:val="yTableNAm"/>
            </w:pPr>
            <w:r>
              <w:t>2.810 cents/</w:t>
            </w:r>
            <w:r>
              <w:br/>
              <w:t>$ of GRV</w:t>
            </w:r>
          </w:p>
        </w:tc>
      </w:tr>
      <w:tr>
        <w:trPr>
          <w:cantSplit/>
        </w:trPr>
        <w:tc>
          <w:tcPr>
            <w:tcW w:w="907" w:type="dxa"/>
          </w:tcPr>
          <w:p>
            <w:pPr>
              <w:pStyle w:val="zyTableNAm"/>
              <w:rPr>
                <w:rStyle w:val="CharSClsNo"/>
              </w:rPr>
            </w:pPr>
          </w:p>
        </w:tc>
        <w:tc>
          <w:tcPr>
            <w:tcW w:w="4820" w:type="dxa"/>
          </w:tcPr>
          <w:p>
            <w:pPr>
              <w:pStyle w:val="yTableNAm"/>
              <w:tabs>
                <w:tab w:val="clear" w:pos="567"/>
                <w:tab w:val="right" w:leader="dot" w:pos="4604"/>
              </w:tabs>
              <w:rPr>
                <w:rFonts w:ascii="Arial" w:hAnsi="Arial"/>
                <w:b/>
              </w:rPr>
            </w:pPr>
            <w:r>
              <w:rPr>
                <w:spacing w:val="-1"/>
              </w:rPr>
              <w:t xml:space="preserve">subject to a </w:t>
            </w:r>
            <w:r>
              <w:t>minimum</w:t>
            </w:r>
            <w:r>
              <w:rPr>
                <w:spacing w:val="-1"/>
              </w:rPr>
              <w:t xml:space="preserve"> in respect of any vacant land the subject of a separate assessment of </w:t>
            </w:r>
            <w:r>
              <w:rPr>
                <w:spacing w:val="-1"/>
              </w:rPr>
              <w:tab/>
            </w:r>
          </w:p>
        </w:tc>
        <w:tc>
          <w:tcPr>
            <w:tcW w:w="1559" w:type="dxa"/>
            <w:vAlign w:val="bottom"/>
          </w:tcPr>
          <w:p>
            <w:pPr>
              <w:pStyle w:val="yTableNAm"/>
            </w:pPr>
            <w:r>
              <w:rPr>
                <w:spacing w:val="-1"/>
              </w:rPr>
              <w:t>$249.63</w:t>
            </w:r>
          </w:p>
        </w:tc>
      </w:tr>
    </w:tbl>
    <w:p>
      <w:pPr>
        <w:pStyle w:val="yHeading5"/>
      </w:pPr>
      <w:bookmarkStart w:id="111" w:name="_Toc84328560"/>
      <w:r>
        <w:rPr>
          <w:rStyle w:val="CharSClsNo"/>
        </w:rPr>
        <w:lastRenderedPageBreak/>
        <w:t>10</w:t>
      </w:r>
      <w:r>
        <w:t>.</w:t>
      </w:r>
      <w:r>
        <w:tab/>
        <w:t>Country</w:t>
      </w:r>
      <w:bookmarkEnd w:id="111"/>
    </w:p>
    <w:tbl>
      <w:tblPr>
        <w:tblW w:w="0" w:type="auto"/>
        <w:tblInd w:w="-34" w:type="dxa"/>
        <w:tblLook w:val="0000" w:firstRow="0" w:lastRow="0" w:firstColumn="0" w:lastColumn="0" w:noHBand="0" w:noVBand="0"/>
      </w:tblPr>
      <w:tblGrid>
        <w:gridCol w:w="882"/>
        <w:gridCol w:w="4715"/>
        <w:gridCol w:w="1536"/>
      </w:tblGrid>
      <w:tr>
        <w:trPr>
          <w:cantSplit/>
        </w:trPr>
        <w:tc>
          <w:tcPr>
            <w:tcW w:w="907" w:type="dxa"/>
          </w:tcPr>
          <w:p>
            <w:pPr>
              <w:pStyle w:val="zyTableNAm"/>
              <w:keepNext/>
              <w:rPr>
                <w:rStyle w:val="CharSClsNo"/>
              </w:rPr>
            </w:pPr>
          </w:p>
        </w:tc>
        <w:tc>
          <w:tcPr>
            <w:tcW w:w="4820" w:type="dxa"/>
          </w:tcPr>
          <w:p>
            <w:pPr>
              <w:pStyle w:val="yTableNAm"/>
              <w:keepNext/>
            </w:pPr>
            <w:r>
              <w:t>In respect of land in a country sewerage area referred to in column 1 of the following Table, not being land referred to in Division 1 or 7 —</w:t>
            </w:r>
          </w:p>
        </w:tc>
        <w:tc>
          <w:tcPr>
            <w:tcW w:w="1559" w:type="dxa"/>
            <w:vAlign w:val="bottom"/>
          </w:tcPr>
          <w:p>
            <w:pPr>
              <w:pStyle w:val="yTableNAm"/>
              <w:keepNext/>
            </w:pPr>
          </w:p>
        </w:tc>
      </w:tr>
      <w:tr>
        <w:trPr>
          <w:cantSplit/>
        </w:trPr>
        <w:tc>
          <w:tcPr>
            <w:tcW w:w="907" w:type="dxa"/>
          </w:tcPr>
          <w:p>
            <w:pPr>
              <w:pStyle w:val="zyTableNAm"/>
              <w:rPr>
                <w:rStyle w:val="CharSClsNo"/>
              </w:rPr>
            </w:pPr>
          </w:p>
        </w:tc>
        <w:tc>
          <w:tcPr>
            <w:tcW w:w="4820" w:type="dxa"/>
          </w:tcPr>
          <w:p>
            <w:pPr>
              <w:pStyle w:val="yTableNAm"/>
              <w:tabs>
                <w:tab w:val="clear" w:pos="567"/>
                <w:tab w:val="left" w:pos="281"/>
                <w:tab w:val="left" w:pos="743"/>
              </w:tabs>
              <w:ind w:left="744" w:hanging="744"/>
              <w:rPr>
                <w:rFonts w:ascii="Arial" w:hAnsi="Arial"/>
                <w:b/>
              </w:rPr>
            </w:pPr>
            <w:r>
              <w:tab/>
              <w:t>(a)</w:t>
            </w:r>
            <w:r>
              <w:tab/>
              <w:t>where the land is classified as residential, an amount for each dollar of the GRV as set out in column 2 of the Table;</w:t>
            </w:r>
          </w:p>
        </w:tc>
        <w:tc>
          <w:tcPr>
            <w:tcW w:w="1559" w:type="dxa"/>
            <w:vAlign w:val="bottom"/>
          </w:tcPr>
          <w:p>
            <w:pPr>
              <w:pStyle w:val="yTableNAm"/>
            </w:pPr>
          </w:p>
        </w:tc>
      </w:tr>
      <w:tr>
        <w:trPr>
          <w:cantSplit/>
        </w:trPr>
        <w:tc>
          <w:tcPr>
            <w:tcW w:w="907" w:type="dxa"/>
          </w:tcPr>
          <w:p>
            <w:pPr>
              <w:pStyle w:val="zyTableNAm"/>
              <w:rPr>
                <w:rStyle w:val="CharSClsNo"/>
              </w:rPr>
            </w:pPr>
          </w:p>
        </w:tc>
        <w:tc>
          <w:tcPr>
            <w:tcW w:w="4820" w:type="dxa"/>
          </w:tcPr>
          <w:p>
            <w:pPr>
              <w:pStyle w:val="yTableNAm"/>
              <w:tabs>
                <w:tab w:val="clear" w:pos="567"/>
                <w:tab w:val="left" w:pos="281"/>
                <w:tab w:val="left" w:pos="743"/>
              </w:tabs>
              <w:ind w:left="744" w:hanging="744"/>
              <w:rPr>
                <w:rFonts w:ascii="Arial" w:hAnsi="Arial"/>
                <w:b/>
              </w:rPr>
            </w:pPr>
            <w:r>
              <w:tab/>
              <w:t>(b)</w:t>
            </w:r>
            <w:r>
              <w:tab/>
              <w:t>where the land is not classified as residential, an amount for each dollar of the GRV as set out in column 3 of the Table,</w:t>
            </w:r>
          </w:p>
        </w:tc>
        <w:tc>
          <w:tcPr>
            <w:tcW w:w="1559" w:type="dxa"/>
            <w:vAlign w:val="bottom"/>
          </w:tcPr>
          <w:p>
            <w:pPr>
              <w:pStyle w:val="yTableNAm"/>
            </w:pPr>
          </w:p>
        </w:tc>
      </w:tr>
      <w:tr>
        <w:trPr>
          <w:cantSplit/>
        </w:trPr>
        <w:tc>
          <w:tcPr>
            <w:tcW w:w="907" w:type="dxa"/>
          </w:tcPr>
          <w:p>
            <w:pPr>
              <w:pStyle w:val="zyTableNAm"/>
              <w:rPr>
                <w:rStyle w:val="CharSClsNo"/>
              </w:rPr>
            </w:pPr>
          </w:p>
        </w:tc>
        <w:tc>
          <w:tcPr>
            <w:tcW w:w="4820" w:type="dxa"/>
          </w:tcPr>
          <w:p>
            <w:pPr>
              <w:pStyle w:val="yTableNAm"/>
            </w:pPr>
            <w:r>
              <w:t>subject to a minimum in respect of any land the subject of a separate assessment of —</w:t>
            </w:r>
          </w:p>
        </w:tc>
        <w:tc>
          <w:tcPr>
            <w:tcW w:w="1559" w:type="dxa"/>
            <w:vAlign w:val="bottom"/>
          </w:tcPr>
          <w:p>
            <w:pPr>
              <w:pStyle w:val="yTableNAm"/>
            </w:pPr>
          </w:p>
        </w:tc>
      </w:tr>
      <w:tr>
        <w:trPr>
          <w:cantSplit/>
        </w:trPr>
        <w:tc>
          <w:tcPr>
            <w:tcW w:w="907" w:type="dxa"/>
          </w:tcPr>
          <w:p>
            <w:pPr>
              <w:pStyle w:val="zyTableNAm"/>
              <w:rPr>
                <w:rStyle w:val="CharSClsNo"/>
              </w:rPr>
            </w:pPr>
          </w:p>
        </w:tc>
        <w:tc>
          <w:tcPr>
            <w:tcW w:w="4820" w:type="dxa"/>
          </w:tcPr>
          <w:p>
            <w:pPr>
              <w:pStyle w:val="yTableNAm"/>
              <w:tabs>
                <w:tab w:val="clear" w:pos="567"/>
                <w:tab w:val="left" w:pos="281"/>
                <w:tab w:val="left" w:pos="743"/>
                <w:tab w:val="right" w:leader="dot" w:pos="4604"/>
              </w:tabs>
              <w:ind w:left="743" w:hanging="743"/>
              <w:rPr>
                <w:rFonts w:ascii="Arial" w:hAnsi="Arial"/>
                <w:b/>
              </w:rPr>
            </w:pPr>
            <w:r>
              <w:tab/>
              <w:t>(c)</w:t>
            </w:r>
            <w:r>
              <w:tab/>
              <w:t xml:space="preserve">in the case of land classified as residential </w:t>
            </w:r>
            <w:r>
              <w:tab/>
            </w:r>
          </w:p>
        </w:tc>
        <w:tc>
          <w:tcPr>
            <w:tcW w:w="1559" w:type="dxa"/>
            <w:vAlign w:val="bottom"/>
          </w:tcPr>
          <w:p>
            <w:pPr>
              <w:pStyle w:val="yTableNAm"/>
            </w:pPr>
            <w:r>
              <w:t>$331.99</w:t>
            </w:r>
          </w:p>
        </w:tc>
      </w:tr>
      <w:tr>
        <w:trPr>
          <w:cantSplit/>
        </w:trPr>
        <w:tc>
          <w:tcPr>
            <w:tcW w:w="907" w:type="dxa"/>
          </w:tcPr>
          <w:p>
            <w:pPr>
              <w:pStyle w:val="zyTableNAm"/>
              <w:rPr>
                <w:rStyle w:val="CharSClsNo"/>
              </w:rPr>
            </w:pPr>
          </w:p>
        </w:tc>
        <w:tc>
          <w:tcPr>
            <w:tcW w:w="4820" w:type="dxa"/>
          </w:tcPr>
          <w:p>
            <w:pPr>
              <w:pStyle w:val="yTableNAm"/>
              <w:tabs>
                <w:tab w:val="clear" w:pos="567"/>
                <w:tab w:val="left" w:pos="281"/>
                <w:tab w:val="left" w:pos="743"/>
                <w:tab w:val="right" w:leader="dot" w:pos="4604"/>
              </w:tabs>
              <w:ind w:left="743" w:hanging="743"/>
              <w:rPr>
                <w:rFonts w:ascii="Arial" w:hAnsi="Arial"/>
                <w:b/>
              </w:rPr>
            </w:pPr>
            <w:r>
              <w:tab/>
              <w:t>(d)</w:t>
            </w:r>
            <w:r>
              <w:tab/>
              <w:t xml:space="preserve">in the case of land classified as vacant land </w:t>
            </w:r>
            <w:r>
              <w:tab/>
            </w:r>
          </w:p>
        </w:tc>
        <w:tc>
          <w:tcPr>
            <w:tcW w:w="1559" w:type="dxa"/>
            <w:vAlign w:val="bottom"/>
          </w:tcPr>
          <w:p>
            <w:pPr>
              <w:pStyle w:val="yTableNAm"/>
            </w:pPr>
            <w:r>
              <w:t>$218.47</w:t>
            </w:r>
          </w:p>
        </w:tc>
      </w:tr>
      <w:tr>
        <w:trPr>
          <w:cantSplit/>
        </w:trPr>
        <w:tc>
          <w:tcPr>
            <w:tcW w:w="907" w:type="dxa"/>
          </w:tcPr>
          <w:p>
            <w:pPr>
              <w:pStyle w:val="zyTableNAm"/>
              <w:rPr>
                <w:rStyle w:val="CharSClsNo"/>
              </w:rPr>
            </w:pPr>
          </w:p>
        </w:tc>
        <w:tc>
          <w:tcPr>
            <w:tcW w:w="4820" w:type="dxa"/>
          </w:tcPr>
          <w:p>
            <w:pPr>
              <w:pStyle w:val="yTableNAm"/>
              <w:tabs>
                <w:tab w:val="clear" w:pos="567"/>
                <w:tab w:val="left" w:pos="281"/>
                <w:tab w:val="left" w:pos="743"/>
                <w:tab w:val="right" w:leader="dot" w:pos="4604"/>
              </w:tabs>
              <w:ind w:left="743" w:hanging="743"/>
              <w:rPr>
                <w:rFonts w:ascii="Arial" w:hAnsi="Arial"/>
                <w:b/>
              </w:rPr>
            </w:pPr>
            <w:r>
              <w:tab/>
              <w:t>(e)</w:t>
            </w:r>
            <w:r>
              <w:tab/>
              <w:t xml:space="preserve">in the case of land not classified as residential or vacant land </w:t>
            </w:r>
            <w:r>
              <w:tab/>
            </w:r>
          </w:p>
        </w:tc>
        <w:tc>
          <w:tcPr>
            <w:tcW w:w="1559" w:type="dxa"/>
            <w:vAlign w:val="bottom"/>
          </w:tcPr>
          <w:p>
            <w:pPr>
              <w:pStyle w:val="yTableNAm"/>
            </w:pPr>
            <w:r>
              <w:t>$772.10</w:t>
            </w:r>
          </w:p>
        </w:tc>
      </w:tr>
      <w:tr>
        <w:trPr>
          <w:cantSplit/>
        </w:trPr>
        <w:tc>
          <w:tcPr>
            <w:tcW w:w="907" w:type="dxa"/>
          </w:tcPr>
          <w:p>
            <w:pPr>
              <w:pStyle w:val="zyTableNAm"/>
              <w:rPr>
                <w:rStyle w:val="CharSClsNo"/>
              </w:rPr>
            </w:pPr>
          </w:p>
        </w:tc>
        <w:tc>
          <w:tcPr>
            <w:tcW w:w="4820" w:type="dxa"/>
          </w:tcPr>
          <w:p>
            <w:pPr>
              <w:pStyle w:val="yTableNAm"/>
              <w:tabs>
                <w:tab w:val="clear" w:pos="567"/>
                <w:tab w:val="right" w:leader="dot" w:pos="4656"/>
              </w:tabs>
              <w:rPr>
                <w:rFonts w:ascii="Arial" w:hAnsi="Arial"/>
                <w:b/>
              </w:rPr>
            </w:pPr>
            <w:r>
              <w:t xml:space="preserve">and subject to a maximum in respect of any land classified as residential or classified as vacant land and held for residential purposes </w:t>
            </w:r>
            <w:r>
              <w:tab/>
            </w:r>
          </w:p>
        </w:tc>
        <w:tc>
          <w:tcPr>
            <w:tcW w:w="1559" w:type="dxa"/>
            <w:vAlign w:val="bottom"/>
          </w:tcPr>
          <w:p>
            <w:pPr>
              <w:pStyle w:val="yTableNAm"/>
            </w:pPr>
            <w:r>
              <w:t>$827.22</w:t>
            </w:r>
          </w:p>
        </w:tc>
      </w:tr>
    </w:tbl>
    <w:p>
      <w:pPr>
        <w:pStyle w:val="yMiscellaneousBody"/>
        <w:spacing w:before="0"/>
      </w:pPr>
    </w:p>
    <w:tbl>
      <w:tblPr>
        <w:tblW w:w="0" w:type="auto"/>
        <w:tblInd w:w="680" w:type="dxa"/>
        <w:tblLayout w:type="fixed"/>
        <w:tblCellMar>
          <w:left w:w="141" w:type="dxa"/>
          <w:right w:w="141" w:type="dxa"/>
        </w:tblCellMar>
        <w:tblLook w:val="0000" w:firstRow="0" w:lastRow="0" w:firstColumn="0" w:lastColumn="0" w:noHBand="0" w:noVBand="0"/>
      </w:tblPr>
      <w:tblGrid>
        <w:gridCol w:w="2173"/>
        <w:gridCol w:w="2173"/>
        <w:gridCol w:w="2174"/>
        <w:gridCol w:w="33"/>
      </w:tblGrid>
      <w:tr>
        <w:trPr>
          <w:gridAfter w:val="1"/>
          <w:wAfter w:w="33" w:type="dxa"/>
          <w:cantSplit/>
          <w:trHeight w:hRule="exact" w:val="851"/>
          <w:tblHeader/>
        </w:trPr>
        <w:tc>
          <w:tcPr>
            <w:tcW w:w="2173" w:type="dxa"/>
            <w:tcBorders>
              <w:top w:val="single" w:sz="4" w:space="0" w:color="auto"/>
              <w:bottom w:val="single" w:sz="4" w:space="0" w:color="auto"/>
            </w:tcBorders>
          </w:tcPr>
          <w:p>
            <w:pPr>
              <w:pStyle w:val="yTableNAm"/>
              <w:spacing w:before="100"/>
              <w:jc w:val="center"/>
              <w:rPr>
                <w:rFonts w:ascii="Arial" w:hAnsi="Arial"/>
                <w:b/>
              </w:rPr>
            </w:pPr>
            <w:r>
              <w:rPr>
                <w:b/>
                <w:bCs/>
                <w:szCs w:val="22"/>
              </w:rPr>
              <w:t>Column 1</w:t>
            </w:r>
            <w:r>
              <w:rPr>
                <w:b/>
                <w:bCs/>
                <w:szCs w:val="22"/>
              </w:rPr>
              <w:br/>
              <w:t>Country sewerage area</w:t>
            </w:r>
          </w:p>
        </w:tc>
        <w:tc>
          <w:tcPr>
            <w:tcW w:w="2173" w:type="dxa"/>
            <w:tcBorders>
              <w:top w:val="single" w:sz="4" w:space="0" w:color="auto"/>
              <w:bottom w:val="single" w:sz="4" w:space="0" w:color="auto"/>
            </w:tcBorders>
          </w:tcPr>
          <w:p>
            <w:pPr>
              <w:pStyle w:val="yTableNAm"/>
              <w:spacing w:before="100"/>
              <w:jc w:val="center"/>
            </w:pPr>
            <w:r>
              <w:rPr>
                <w:b/>
                <w:bCs/>
                <w:szCs w:val="22"/>
              </w:rPr>
              <w:t>Column 2</w:t>
            </w:r>
            <w:r>
              <w:rPr>
                <w:b/>
                <w:bCs/>
                <w:szCs w:val="22"/>
              </w:rPr>
              <w:br/>
              <w:t>(Residential)</w:t>
            </w:r>
            <w:r>
              <w:rPr>
                <w:b/>
                <w:bCs/>
                <w:szCs w:val="22"/>
              </w:rPr>
              <w:br/>
              <w:t>cents/$ of GRV</w:t>
            </w:r>
          </w:p>
        </w:tc>
        <w:tc>
          <w:tcPr>
            <w:tcW w:w="2174" w:type="dxa"/>
            <w:tcBorders>
              <w:top w:val="single" w:sz="4" w:space="0" w:color="auto"/>
              <w:bottom w:val="single" w:sz="4" w:space="0" w:color="auto"/>
            </w:tcBorders>
          </w:tcPr>
          <w:p>
            <w:pPr>
              <w:pStyle w:val="yTableNAm"/>
              <w:spacing w:before="100"/>
              <w:jc w:val="center"/>
            </w:pPr>
            <w:r>
              <w:rPr>
                <w:b/>
                <w:bCs/>
                <w:szCs w:val="22"/>
              </w:rPr>
              <w:t>Column 3</w:t>
            </w:r>
            <w:r>
              <w:rPr>
                <w:b/>
                <w:bCs/>
                <w:szCs w:val="22"/>
              </w:rPr>
              <w:br/>
              <w:t>(Non</w:t>
            </w:r>
            <w:r>
              <w:rPr>
                <w:b/>
                <w:bCs/>
                <w:szCs w:val="22"/>
              </w:rPr>
              <w:noBreakHyphen/>
              <w:t>residential)</w:t>
            </w:r>
            <w:r>
              <w:rPr>
                <w:b/>
                <w:bCs/>
                <w:szCs w:val="22"/>
              </w:rPr>
              <w:br/>
              <w:t>cents/$ of GRV</w:t>
            </w:r>
          </w:p>
        </w:tc>
      </w:tr>
      <w:tr>
        <w:trPr>
          <w:gridAfter w:val="1"/>
          <w:wAfter w:w="33" w:type="dxa"/>
          <w:cantSplit/>
        </w:trPr>
        <w:tc>
          <w:tcPr>
            <w:tcW w:w="2173" w:type="dxa"/>
          </w:tcPr>
          <w:p>
            <w:pPr>
              <w:pStyle w:val="yTableNAm"/>
              <w:spacing w:before="100"/>
            </w:pPr>
            <w:r>
              <w:rPr>
                <w:szCs w:val="22"/>
              </w:rPr>
              <w:t>Albany</w:t>
            </w:r>
          </w:p>
        </w:tc>
        <w:tc>
          <w:tcPr>
            <w:tcW w:w="2173" w:type="dxa"/>
            <w:vAlign w:val="bottom"/>
          </w:tcPr>
          <w:p>
            <w:pPr>
              <w:pStyle w:val="yTableNAm"/>
              <w:spacing w:before="100"/>
              <w:jc w:val="center"/>
              <w:rPr>
                <w:rFonts w:ascii="Arial" w:hAnsi="Arial"/>
                <w:b/>
              </w:rPr>
            </w:pPr>
            <w:r>
              <w:t>9.611</w:t>
            </w:r>
          </w:p>
        </w:tc>
        <w:tc>
          <w:tcPr>
            <w:tcW w:w="2174" w:type="dxa"/>
            <w:vAlign w:val="bottom"/>
          </w:tcPr>
          <w:p>
            <w:pPr>
              <w:pStyle w:val="yTableNAm"/>
              <w:spacing w:before="100"/>
              <w:jc w:val="center"/>
              <w:rPr>
                <w:rFonts w:ascii="Arial" w:hAnsi="Arial"/>
                <w:b/>
              </w:rPr>
            </w:pPr>
            <w:r>
              <w:t>11.075</w:t>
            </w:r>
          </w:p>
        </w:tc>
      </w:tr>
      <w:tr>
        <w:trPr>
          <w:gridAfter w:val="1"/>
          <w:wAfter w:w="33" w:type="dxa"/>
          <w:cantSplit/>
        </w:trPr>
        <w:tc>
          <w:tcPr>
            <w:tcW w:w="2173" w:type="dxa"/>
          </w:tcPr>
          <w:p>
            <w:pPr>
              <w:pStyle w:val="yTableNAm"/>
              <w:spacing w:before="100"/>
            </w:pPr>
            <w:r>
              <w:rPr>
                <w:szCs w:val="22"/>
              </w:rPr>
              <w:t>Augusta</w:t>
            </w:r>
          </w:p>
        </w:tc>
        <w:tc>
          <w:tcPr>
            <w:tcW w:w="2173" w:type="dxa"/>
            <w:vAlign w:val="bottom"/>
          </w:tcPr>
          <w:p>
            <w:pPr>
              <w:pStyle w:val="yTableNAm"/>
              <w:spacing w:before="100"/>
              <w:jc w:val="center"/>
              <w:rPr>
                <w:rFonts w:ascii="Arial" w:hAnsi="Arial"/>
                <w:b/>
              </w:rPr>
            </w:pPr>
            <w:r>
              <w:t>9.805</w:t>
            </w:r>
          </w:p>
        </w:tc>
        <w:tc>
          <w:tcPr>
            <w:tcW w:w="2174" w:type="dxa"/>
            <w:vAlign w:val="bottom"/>
          </w:tcPr>
          <w:p>
            <w:pPr>
              <w:pStyle w:val="yTableNAm"/>
              <w:spacing w:before="100"/>
              <w:jc w:val="center"/>
              <w:rPr>
                <w:rFonts w:ascii="Arial" w:hAnsi="Arial"/>
                <w:b/>
              </w:rPr>
            </w:pPr>
            <w:r>
              <w:t>7.001</w:t>
            </w:r>
          </w:p>
        </w:tc>
      </w:tr>
      <w:tr>
        <w:trPr>
          <w:gridAfter w:val="1"/>
          <w:wAfter w:w="33" w:type="dxa"/>
          <w:cantSplit/>
        </w:trPr>
        <w:tc>
          <w:tcPr>
            <w:tcW w:w="2173" w:type="dxa"/>
          </w:tcPr>
          <w:p>
            <w:pPr>
              <w:pStyle w:val="yTableNAm"/>
              <w:spacing w:before="100"/>
            </w:pPr>
            <w:r>
              <w:rPr>
                <w:szCs w:val="22"/>
              </w:rPr>
              <w:t>Australind</w:t>
            </w:r>
          </w:p>
        </w:tc>
        <w:tc>
          <w:tcPr>
            <w:tcW w:w="2173" w:type="dxa"/>
            <w:vAlign w:val="bottom"/>
          </w:tcPr>
          <w:p>
            <w:pPr>
              <w:pStyle w:val="yTableNAm"/>
              <w:spacing w:before="100"/>
              <w:jc w:val="center"/>
              <w:rPr>
                <w:rFonts w:ascii="Arial" w:hAnsi="Arial"/>
                <w:b/>
              </w:rPr>
            </w:pPr>
            <w:r>
              <w:t>6.248</w:t>
            </w:r>
          </w:p>
        </w:tc>
        <w:tc>
          <w:tcPr>
            <w:tcW w:w="2174" w:type="dxa"/>
            <w:vAlign w:val="bottom"/>
          </w:tcPr>
          <w:p>
            <w:pPr>
              <w:pStyle w:val="yTableNAm"/>
              <w:spacing w:before="100"/>
              <w:jc w:val="center"/>
              <w:rPr>
                <w:rFonts w:ascii="Arial" w:hAnsi="Arial"/>
                <w:b/>
              </w:rPr>
            </w:pPr>
            <w:r>
              <w:t>1.583</w:t>
            </w:r>
          </w:p>
        </w:tc>
      </w:tr>
      <w:tr>
        <w:trPr>
          <w:gridAfter w:val="1"/>
          <w:wAfter w:w="33" w:type="dxa"/>
          <w:cantSplit/>
        </w:trPr>
        <w:tc>
          <w:tcPr>
            <w:tcW w:w="2173" w:type="dxa"/>
          </w:tcPr>
          <w:p>
            <w:pPr>
              <w:pStyle w:val="yTableNAm"/>
              <w:spacing w:before="100"/>
            </w:pPr>
            <w:r>
              <w:rPr>
                <w:szCs w:val="22"/>
              </w:rPr>
              <w:t>Beverley</w:t>
            </w:r>
          </w:p>
        </w:tc>
        <w:tc>
          <w:tcPr>
            <w:tcW w:w="2173" w:type="dxa"/>
            <w:vAlign w:val="bottom"/>
          </w:tcPr>
          <w:p>
            <w:pPr>
              <w:pStyle w:val="yTableNAm"/>
              <w:spacing w:before="100"/>
              <w:jc w:val="center"/>
              <w:rPr>
                <w:rFonts w:ascii="Arial" w:hAnsi="Arial"/>
                <w:b/>
              </w:rPr>
            </w:pPr>
            <w:r>
              <w:t>9.750</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Binningup</w:t>
            </w:r>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Boddington</w:t>
            </w:r>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10.261</w:t>
            </w:r>
          </w:p>
        </w:tc>
      </w:tr>
      <w:tr>
        <w:trPr>
          <w:gridAfter w:val="1"/>
          <w:wAfter w:w="33" w:type="dxa"/>
          <w:cantSplit/>
        </w:trPr>
        <w:tc>
          <w:tcPr>
            <w:tcW w:w="2173" w:type="dxa"/>
          </w:tcPr>
          <w:p>
            <w:pPr>
              <w:pStyle w:val="yTableNAm"/>
              <w:spacing w:before="100"/>
            </w:pPr>
            <w:r>
              <w:rPr>
                <w:szCs w:val="22"/>
              </w:rPr>
              <w:t>Boyanup</w:t>
            </w:r>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6.969</w:t>
            </w:r>
          </w:p>
        </w:tc>
      </w:tr>
      <w:tr>
        <w:trPr>
          <w:gridAfter w:val="1"/>
          <w:wAfter w:w="33" w:type="dxa"/>
          <w:cantSplit/>
        </w:trPr>
        <w:tc>
          <w:tcPr>
            <w:tcW w:w="2173" w:type="dxa"/>
          </w:tcPr>
          <w:p>
            <w:pPr>
              <w:pStyle w:val="yTableNAm"/>
              <w:spacing w:before="100"/>
            </w:pPr>
            <w:r>
              <w:rPr>
                <w:szCs w:val="22"/>
              </w:rPr>
              <w:t>Bremer Bay</w:t>
            </w:r>
          </w:p>
        </w:tc>
        <w:tc>
          <w:tcPr>
            <w:tcW w:w="2173" w:type="dxa"/>
            <w:vAlign w:val="bottom"/>
          </w:tcPr>
          <w:p>
            <w:pPr>
              <w:pStyle w:val="yTableNAm"/>
              <w:spacing w:before="100"/>
              <w:jc w:val="center"/>
              <w:rPr>
                <w:rFonts w:ascii="Arial" w:hAnsi="Arial"/>
                <w:b/>
              </w:rPr>
            </w:pPr>
            <w:r>
              <w:t>8.582</w:t>
            </w:r>
          </w:p>
        </w:tc>
        <w:tc>
          <w:tcPr>
            <w:tcW w:w="2174" w:type="dxa"/>
            <w:vAlign w:val="bottom"/>
          </w:tcPr>
          <w:p>
            <w:pPr>
              <w:pStyle w:val="yTableNAm"/>
              <w:spacing w:before="100"/>
              <w:jc w:val="center"/>
              <w:rPr>
                <w:rFonts w:ascii="Arial" w:hAnsi="Arial"/>
                <w:b/>
              </w:rPr>
            </w:pPr>
            <w:r>
              <w:t>6.001</w:t>
            </w:r>
          </w:p>
        </w:tc>
      </w:tr>
      <w:tr>
        <w:trPr>
          <w:gridAfter w:val="1"/>
          <w:wAfter w:w="33" w:type="dxa"/>
          <w:cantSplit/>
        </w:trPr>
        <w:tc>
          <w:tcPr>
            <w:tcW w:w="2173" w:type="dxa"/>
          </w:tcPr>
          <w:p>
            <w:pPr>
              <w:pStyle w:val="yTableNAm"/>
              <w:spacing w:before="100"/>
            </w:pPr>
            <w:r>
              <w:rPr>
                <w:szCs w:val="22"/>
              </w:rPr>
              <w:lastRenderedPageBreak/>
              <w:t>Bridgetown</w:t>
            </w:r>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Broome</w:t>
            </w:r>
          </w:p>
        </w:tc>
        <w:tc>
          <w:tcPr>
            <w:tcW w:w="2173" w:type="dxa"/>
            <w:vAlign w:val="bottom"/>
          </w:tcPr>
          <w:p>
            <w:pPr>
              <w:pStyle w:val="yTableNAm"/>
              <w:spacing w:before="100"/>
              <w:jc w:val="center"/>
              <w:rPr>
                <w:rFonts w:ascii="Arial" w:hAnsi="Arial"/>
                <w:b/>
              </w:rPr>
            </w:pPr>
            <w:r>
              <w:t>6.625</w:t>
            </w:r>
          </w:p>
        </w:tc>
        <w:tc>
          <w:tcPr>
            <w:tcW w:w="2174" w:type="dxa"/>
            <w:vAlign w:val="bottom"/>
          </w:tcPr>
          <w:p>
            <w:pPr>
              <w:pStyle w:val="yTableNAm"/>
              <w:spacing w:before="100"/>
              <w:jc w:val="center"/>
              <w:rPr>
                <w:rFonts w:ascii="Arial" w:hAnsi="Arial"/>
                <w:b/>
              </w:rPr>
            </w:pPr>
            <w:r>
              <w:t>2.701</w:t>
            </w:r>
          </w:p>
        </w:tc>
      </w:tr>
      <w:tr>
        <w:trPr>
          <w:gridAfter w:val="1"/>
          <w:wAfter w:w="33" w:type="dxa"/>
          <w:cantSplit/>
        </w:trPr>
        <w:tc>
          <w:tcPr>
            <w:tcW w:w="2173" w:type="dxa"/>
          </w:tcPr>
          <w:p>
            <w:pPr>
              <w:pStyle w:val="yTableNAm"/>
              <w:spacing w:before="100"/>
            </w:pPr>
            <w:r>
              <w:rPr>
                <w:szCs w:val="22"/>
              </w:rPr>
              <w:t>Brunswick</w:t>
            </w:r>
          </w:p>
        </w:tc>
        <w:tc>
          <w:tcPr>
            <w:tcW w:w="2173" w:type="dxa"/>
            <w:vAlign w:val="bottom"/>
          </w:tcPr>
          <w:p>
            <w:pPr>
              <w:pStyle w:val="yTableNAm"/>
              <w:spacing w:before="100"/>
              <w:jc w:val="center"/>
              <w:rPr>
                <w:rFonts w:ascii="Arial" w:hAnsi="Arial"/>
                <w:b/>
              </w:rPr>
            </w:pPr>
            <w:r>
              <w:t>6.978</w:t>
            </w:r>
          </w:p>
        </w:tc>
        <w:tc>
          <w:tcPr>
            <w:tcW w:w="2174" w:type="dxa"/>
            <w:vAlign w:val="bottom"/>
          </w:tcPr>
          <w:p>
            <w:pPr>
              <w:pStyle w:val="yTableNAm"/>
              <w:spacing w:before="100"/>
              <w:jc w:val="center"/>
              <w:rPr>
                <w:rFonts w:ascii="Arial" w:hAnsi="Arial"/>
                <w:b/>
              </w:rPr>
            </w:pPr>
            <w:r>
              <w:t>10.601</w:t>
            </w:r>
          </w:p>
        </w:tc>
      </w:tr>
      <w:tr>
        <w:trPr>
          <w:gridAfter w:val="1"/>
          <w:wAfter w:w="33" w:type="dxa"/>
          <w:cantSplit/>
        </w:trPr>
        <w:tc>
          <w:tcPr>
            <w:tcW w:w="2173" w:type="dxa"/>
          </w:tcPr>
          <w:p>
            <w:pPr>
              <w:pStyle w:val="yTableNAm"/>
              <w:spacing w:before="100"/>
            </w:pPr>
            <w:r>
              <w:rPr>
                <w:szCs w:val="22"/>
              </w:rPr>
              <w:t>Bunbury</w:t>
            </w:r>
            <w:r>
              <w:rPr>
                <w:szCs w:val="22"/>
              </w:rPr>
              <w:br/>
              <w:t>(1/07/13 Values)</w:t>
            </w:r>
          </w:p>
        </w:tc>
        <w:tc>
          <w:tcPr>
            <w:tcW w:w="2173" w:type="dxa"/>
            <w:vAlign w:val="bottom"/>
          </w:tcPr>
          <w:p>
            <w:pPr>
              <w:pStyle w:val="yTableNAm"/>
              <w:spacing w:before="100"/>
              <w:jc w:val="center"/>
              <w:rPr>
                <w:rFonts w:ascii="Arial" w:hAnsi="Arial"/>
                <w:b/>
              </w:rPr>
            </w:pPr>
            <w:r>
              <w:t>3.765</w:t>
            </w:r>
          </w:p>
        </w:tc>
        <w:tc>
          <w:tcPr>
            <w:tcW w:w="2174" w:type="dxa"/>
            <w:vAlign w:val="bottom"/>
          </w:tcPr>
          <w:p>
            <w:pPr>
              <w:pStyle w:val="yTableNAm"/>
              <w:spacing w:before="100"/>
              <w:jc w:val="center"/>
              <w:rPr>
                <w:rFonts w:ascii="Arial" w:hAnsi="Arial"/>
                <w:b/>
              </w:rPr>
            </w:pPr>
            <w:r>
              <w:t>1.765</w:t>
            </w:r>
          </w:p>
        </w:tc>
      </w:tr>
      <w:tr>
        <w:trPr>
          <w:gridAfter w:val="1"/>
          <w:wAfter w:w="33" w:type="dxa"/>
          <w:cantSplit/>
        </w:trPr>
        <w:tc>
          <w:tcPr>
            <w:tcW w:w="2173" w:type="dxa"/>
          </w:tcPr>
          <w:p>
            <w:pPr>
              <w:pStyle w:val="yTableNAm"/>
              <w:spacing w:before="100"/>
            </w:pPr>
            <w:r>
              <w:rPr>
                <w:szCs w:val="22"/>
              </w:rPr>
              <w:t>Bunbury</w:t>
            </w:r>
            <w:r>
              <w:rPr>
                <w:szCs w:val="22"/>
              </w:rPr>
              <w:br/>
              <w:t>(1/07/11 Values)</w:t>
            </w:r>
          </w:p>
        </w:tc>
        <w:tc>
          <w:tcPr>
            <w:tcW w:w="2173" w:type="dxa"/>
            <w:vAlign w:val="bottom"/>
          </w:tcPr>
          <w:p>
            <w:pPr>
              <w:pStyle w:val="yTableNAm"/>
              <w:spacing w:before="100"/>
              <w:jc w:val="center"/>
              <w:rPr>
                <w:rFonts w:ascii="Arial" w:hAnsi="Arial"/>
                <w:b/>
              </w:rPr>
            </w:pPr>
            <w:r>
              <w:t>6.217</w:t>
            </w:r>
          </w:p>
        </w:tc>
        <w:tc>
          <w:tcPr>
            <w:tcW w:w="2174" w:type="dxa"/>
            <w:vAlign w:val="bottom"/>
          </w:tcPr>
          <w:p>
            <w:pPr>
              <w:pStyle w:val="yTableNAm"/>
              <w:spacing w:before="100"/>
              <w:jc w:val="center"/>
              <w:rPr>
                <w:rFonts w:ascii="Arial" w:hAnsi="Arial"/>
                <w:b/>
              </w:rPr>
            </w:pPr>
            <w:r>
              <w:rPr>
                <w:szCs w:val="22"/>
              </w:rPr>
              <w:t>6.</w:t>
            </w:r>
            <w:r>
              <w:rPr>
                <w:rStyle w:val="CharSClsNo"/>
              </w:rPr>
              <w:t>10</w:t>
            </w:r>
            <w:r>
              <w:rPr>
                <w:szCs w:val="22"/>
              </w:rPr>
              <w:t>0</w:t>
            </w:r>
          </w:p>
        </w:tc>
      </w:tr>
      <w:tr>
        <w:trPr>
          <w:gridAfter w:val="1"/>
          <w:wAfter w:w="33" w:type="dxa"/>
          <w:cantSplit/>
        </w:trPr>
        <w:tc>
          <w:tcPr>
            <w:tcW w:w="2173" w:type="dxa"/>
          </w:tcPr>
          <w:p>
            <w:pPr>
              <w:pStyle w:val="yTableNAm"/>
              <w:spacing w:before="100"/>
            </w:pPr>
            <w:r>
              <w:rPr>
                <w:szCs w:val="22"/>
              </w:rPr>
              <w:t>Burekup</w:t>
            </w:r>
          </w:p>
        </w:tc>
        <w:tc>
          <w:tcPr>
            <w:tcW w:w="2173" w:type="dxa"/>
            <w:vAlign w:val="bottom"/>
          </w:tcPr>
          <w:p>
            <w:pPr>
              <w:pStyle w:val="yTableNAm"/>
              <w:spacing w:before="100"/>
              <w:jc w:val="center"/>
              <w:rPr>
                <w:rFonts w:ascii="Arial" w:hAnsi="Arial"/>
                <w:b/>
              </w:rPr>
            </w:pPr>
            <w:r>
              <w:t>11.397</w:t>
            </w:r>
          </w:p>
        </w:tc>
        <w:tc>
          <w:tcPr>
            <w:tcW w:w="2174" w:type="dxa"/>
            <w:vAlign w:val="bottom"/>
          </w:tcPr>
          <w:p>
            <w:pPr>
              <w:pStyle w:val="yTableNAm"/>
              <w:spacing w:before="100"/>
              <w:jc w:val="center"/>
              <w:rPr>
                <w:rFonts w:ascii="Arial" w:hAnsi="Arial"/>
                <w:b/>
              </w:rPr>
            </w:pPr>
            <w:r>
              <w:t>5.445</w:t>
            </w:r>
          </w:p>
        </w:tc>
      </w:tr>
      <w:tr>
        <w:trPr>
          <w:gridAfter w:val="1"/>
          <w:wAfter w:w="33" w:type="dxa"/>
          <w:cantSplit/>
        </w:trPr>
        <w:tc>
          <w:tcPr>
            <w:tcW w:w="2173" w:type="dxa"/>
          </w:tcPr>
          <w:p>
            <w:pPr>
              <w:pStyle w:val="yTableNAm"/>
              <w:spacing w:before="100"/>
            </w:pPr>
            <w:r>
              <w:rPr>
                <w:szCs w:val="22"/>
              </w:rPr>
              <w:t>Busselton</w:t>
            </w:r>
          </w:p>
        </w:tc>
        <w:tc>
          <w:tcPr>
            <w:tcW w:w="2173" w:type="dxa"/>
            <w:vAlign w:val="bottom"/>
          </w:tcPr>
          <w:p>
            <w:pPr>
              <w:pStyle w:val="yTableNAm"/>
              <w:spacing w:before="100"/>
              <w:jc w:val="center"/>
              <w:rPr>
                <w:rFonts w:ascii="Arial" w:hAnsi="Arial"/>
                <w:b/>
              </w:rPr>
            </w:pPr>
            <w:r>
              <w:t>5.321</w:t>
            </w:r>
          </w:p>
        </w:tc>
        <w:tc>
          <w:tcPr>
            <w:tcW w:w="2174" w:type="dxa"/>
            <w:vAlign w:val="bottom"/>
          </w:tcPr>
          <w:p>
            <w:pPr>
              <w:pStyle w:val="yTableNAm"/>
              <w:spacing w:before="100"/>
              <w:jc w:val="center"/>
              <w:rPr>
                <w:rFonts w:ascii="Arial" w:hAnsi="Arial"/>
                <w:b/>
              </w:rPr>
            </w:pPr>
            <w:r>
              <w:t>7.526</w:t>
            </w:r>
          </w:p>
        </w:tc>
      </w:tr>
      <w:tr>
        <w:trPr>
          <w:gridAfter w:val="1"/>
          <w:wAfter w:w="33" w:type="dxa"/>
          <w:cantSplit/>
        </w:trPr>
        <w:tc>
          <w:tcPr>
            <w:tcW w:w="2173" w:type="dxa"/>
          </w:tcPr>
          <w:p>
            <w:pPr>
              <w:pStyle w:val="yTableNAm"/>
              <w:spacing w:before="100"/>
            </w:pPr>
            <w:r>
              <w:rPr>
                <w:szCs w:val="22"/>
              </w:rPr>
              <w:t>Cape Burney</w:t>
            </w:r>
          </w:p>
        </w:tc>
        <w:tc>
          <w:tcPr>
            <w:tcW w:w="2173" w:type="dxa"/>
            <w:vAlign w:val="bottom"/>
          </w:tcPr>
          <w:p>
            <w:pPr>
              <w:pStyle w:val="yTableNAm"/>
              <w:spacing w:before="100"/>
              <w:jc w:val="center"/>
              <w:rPr>
                <w:rFonts w:ascii="Arial" w:hAnsi="Arial"/>
                <w:b/>
              </w:rPr>
            </w:pPr>
            <w:r>
              <w:t>6.996</w:t>
            </w:r>
          </w:p>
        </w:tc>
        <w:tc>
          <w:tcPr>
            <w:tcW w:w="2174" w:type="dxa"/>
            <w:vAlign w:val="bottom"/>
          </w:tcPr>
          <w:p>
            <w:pPr>
              <w:pStyle w:val="yTableNAm"/>
              <w:spacing w:before="100"/>
              <w:jc w:val="center"/>
              <w:rPr>
                <w:rFonts w:ascii="Arial" w:hAnsi="Arial"/>
                <w:b/>
              </w:rPr>
            </w:pPr>
            <w:r>
              <w:t>5.141</w:t>
            </w:r>
          </w:p>
        </w:tc>
      </w:tr>
      <w:tr>
        <w:trPr>
          <w:gridAfter w:val="1"/>
          <w:wAfter w:w="33" w:type="dxa"/>
          <w:cantSplit/>
        </w:trPr>
        <w:tc>
          <w:tcPr>
            <w:tcW w:w="2173" w:type="dxa"/>
          </w:tcPr>
          <w:p>
            <w:pPr>
              <w:pStyle w:val="yTableNAm"/>
              <w:spacing w:before="100"/>
            </w:pPr>
            <w:r>
              <w:rPr>
                <w:szCs w:val="22"/>
              </w:rPr>
              <w:t>Capel</w:t>
            </w:r>
          </w:p>
        </w:tc>
        <w:tc>
          <w:tcPr>
            <w:tcW w:w="2173" w:type="dxa"/>
            <w:vAlign w:val="bottom"/>
          </w:tcPr>
          <w:p>
            <w:pPr>
              <w:pStyle w:val="yTableNAm"/>
              <w:spacing w:before="100"/>
              <w:jc w:val="center"/>
              <w:rPr>
                <w:rFonts w:ascii="Arial" w:hAnsi="Arial"/>
                <w:b/>
              </w:rPr>
            </w:pPr>
            <w:r>
              <w:t>8.042</w:t>
            </w:r>
          </w:p>
        </w:tc>
        <w:tc>
          <w:tcPr>
            <w:tcW w:w="2174" w:type="dxa"/>
            <w:vAlign w:val="bottom"/>
          </w:tcPr>
          <w:p>
            <w:pPr>
              <w:pStyle w:val="yTableNAm"/>
              <w:spacing w:before="100"/>
              <w:jc w:val="center"/>
              <w:rPr>
                <w:rFonts w:ascii="Arial" w:hAnsi="Arial"/>
                <w:b/>
              </w:rPr>
            </w:pPr>
            <w:r>
              <w:t>4.653</w:t>
            </w:r>
          </w:p>
        </w:tc>
      </w:tr>
      <w:tr>
        <w:trPr>
          <w:gridAfter w:val="1"/>
          <w:wAfter w:w="33" w:type="dxa"/>
          <w:cantSplit/>
        </w:trPr>
        <w:tc>
          <w:tcPr>
            <w:tcW w:w="2173" w:type="dxa"/>
          </w:tcPr>
          <w:p>
            <w:pPr>
              <w:pStyle w:val="yTableNAm"/>
              <w:spacing w:before="100"/>
            </w:pPr>
            <w:r>
              <w:rPr>
                <w:szCs w:val="22"/>
              </w:rPr>
              <w:t>Carnarvon</w:t>
            </w:r>
          </w:p>
        </w:tc>
        <w:tc>
          <w:tcPr>
            <w:tcW w:w="2173" w:type="dxa"/>
            <w:vAlign w:val="bottom"/>
          </w:tcPr>
          <w:p>
            <w:pPr>
              <w:pStyle w:val="yTableNAm"/>
              <w:spacing w:before="100"/>
              <w:jc w:val="center"/>
              <w:rPr>
                <w:rFonts w:ascii="Arial" w:hAnsi="Arial"/>
                <w:b/>
              </w:rPr>
            </w:pPr>
            <w:r>
              <w:t>9.186</w:t>
            </w:r>
          </w:p>
        </w:tc>
        <w:tc>
          <w:tcPr>
            <w:tcW w:w="2174" w:type="dxa"/>
            <w:vAlign w:val="bottom"/>
          </w:tcPr>
          <w:p>
            <w:pPr>
              <w:pStyle w:val="yTableNAm"/>
              <w:spacing w:before="100"/>
              <w:jc w:val="center"/>
              <w:rPr>
                <w:rFonts w:ascii="Arial" w:hAnsi="Arial"/>
                <w:b/>
              </w:rPr>
            </w:pPr>
            <w:r>
              <w:t>8.187</w:t>
            </w:r>
          </w:p>
        </w:tc>
      </w:tr>
      <w:tr>
        <w:trPr>
          <w:gridAfter w:val="1"/>
          <w:wAfter w:w="33" w:type="dxa"/>
          <w:cantSplit/>
        </w:trPr>
        <w:tc>
          <w:tcPr>
            <w:tcW w:w="2173" w:type="dxa"/>
          </w:tcPr>
          <w:p>
            <w:pPr>
              <w:pStyle w:val="yTableNAm"/>
              <w:spacing w:before="100"/>
            </w:pPr>
            <w:r>
              <w:rPr>
                <w:szCs w:val="22"/>
              </w:rPr>
              <w:t>Cervantes</w:t>
            </w:r>
          </w:p>
        </w:tc>
        <w:tc>
          <w:tcPr>
            <w:tcW w:w="2173" w:type="dxa"/>
            <w:vAlign w:val="bottom"/>
          </w:tcPr>
          <w:p>
            <w:pPr>
              <w:pStyle w:val="yTableNAm"/>
              <w:spacing w:before="100"/>
              <w:jc w:val="center"/>
              <w:rPr>
                <w:rFonts w:ascii="Arial" w:hAnsi="Arial"/>
                <w:b/>
              </w:rPr>
            </w:pPr>
            <w:r>
              <w:t>8.400</w:t>
            </w:r>
          </w:p>
        </w:tc>
        <w:tc>
          <w:tcPr>
            <w:tcW w:w="2174" w:type="dxa"/>
            <w:vAlign w:val="bottom"/>
          </w:tcPr>
          <w:p>
            <w:pPr>
              <w:pStyle w:val="yTableNAm"/>
              <w:spacing w:before="100"/>
              <w:jc w:val="center"/>
              <w:rPr>
                <w:rFonts w:ascii="Arial" w:hAnsi="Arial"/>
                <w:b/>
              </w:rPr>
            </w:pPr>
            <w:r>
              <w:t>3.271</w:t>
            </w:r>
          </w:p>
        </w:tc>
      </w:tr>
      <w:tr>
        <w:trPr>
          <w:gridAfter w:val="1"/>
          <w:wAfter w:w="33" w:type="dxa"/>
          <w:cantSplit/>
        </w:trPr>
        <w:tc>
          <w:tcPr>
            <w:tcW w:w="2173" w:type="dxa"/>
          </w:tcPr>
          <w:p>
            <w:pPr>
              <w:pStyle w:val="yTableNAm"/>
              <w:spacing w:before="100"/>
            </w:pPr>
            <w:r>
              <w:rPr>
                <w:szCs w:val="22"/>
              </w:rPr>
              <w:t>Collie</w:t>
            </w:r>
          </w:p>
        </w:tc>
        <w:tc>
          <w:tcPr>
            <w:tcW w:w="2173" w:type="dxa"/>
            <w:vAlign w:val="bottom"/>
          </w:tcPr>
          <w:p>
            <w:pPr>
              <w:pStyle w:val="yTableNAm"/>
              <w:spacing w:before="100"/>
              <w:jc w:val="center"/>
              <w:rPr>
                <w:rFonts w:ascii="Arial" w:hAnsi="Arial"/>
                <w:b/>
              </w:rPr>
            </w:pPr>
            <w:r>
              <w:t>8.605</w:t>
            </w:r>
          </w:p>
        </w:tc>
        <w:tc>
          <w:tcPr>
            <w:tcW w:w="2174" w:type="dxa"/>
            <w:vAlign w:val="bottom"/>
          </w:tcPr>
          <w:p>
            <w:pPr>
              <w:pStyle w:val="yTableNAm"/>
              <w:spacing w:before="100"/>
              <w:jc w:val="center"/>
              <w:rPr>
                <w:rFonts w:ascii="Arial" w:hAnsi="Arial"/>
                <w:b/>
              </w:rPr>
            </w:pPr>
            <w:r>
              <w:t>10.150</w:t>
            </w:r>
          </w:p>
        </w:tc>
      </w:tr>
      <w:tr>
        <w:trPr>
          <w:gridAfter w:val="1"/>
          <w:wAfter w:w="33" w:type="dxa"/>
          <w:cantSplit/>
        </w:trPr>
        <w:tc>
          <w:tcPr>
            <w:tcW w:w="2173" w:type="dxa"/>
          </w:tcPr>
          <w:p>
            <w:pPr>
              <w:pStyle w:val="yTableNAm"/>
              <w:spacing w:before="100"/>
            </w:pPr>
            <w:r>
              <w:rPr>
                <w:szCs w:val="22"/>
              </w:rPr>
              <w:t>Coral Bay</w:t>
            </w:r>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Corrigin</w:t>
            </w:r>
          </w:p>
        </w:tc>
        <w:tc>
          <w:tcPr>
            <w:tcW w:w="2173" w:type="dxa"/>
            <w:vAlign w:val="bottom"/>
          </w:tcPr>
          <w:p>
            <w:pPr>
              <w:pStyle w:val="yTableNAm"/>
              <w:spacing w:before="100"/>
              <w:jc w:val="center"/>
              <w:rPr>
                <w:rFonts w:ascii="Arial" w:hAnsi="Arial"/>
                <w:b/>
              </w:rPr>
            </w:pPr>
            <w:r>
              <w:t>11.309</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Cowaramup</w:t>
            </w:r>
          </w:p>
        </w:tc>
        <w:tc>
          <w:tcPr>
            <w:tcW w:w="2173" w:type="dxa"/>
            <w:vAlign w:val="bottom"/>
          </w:tcPr>
          <w:p>
            <w:pPr>
              <w:pStyle w:val="yTableNAm"/>
              <w:spacing w:before="100"/>
              <w:jc w:val="center"/>
              <w:rPr>
                <w:rFonts w:ascii="Arial" w:hAnsi="Arial"/>
                <w:b/>
              </w:rPr>
            </w:pPr>
            <w:r>
              <w:t>7.590</w:t>
            </w:r>
          </w:p>
        </w:tc>
        <w:tc>
          <w:tcPr>
            <w:tcW w:w="2174" w:type="dxa"/>
            <w:vAlign w:val="bottom"/>
          </w:tcPr>
          <w:p>
            <w:pPr>
              <w:pStyle w:val="yTableNAm"/>
              <w:spacing w:before="100"/>
              <w:jc w:val="center"/>
              <w:rPr>
                <w:rFonts w:ascii="Arial" w:hAnsi="Arial"/>
                <w:b/>
              </w:rPr>
            </w:pPr>
            <w:r>
              <w:t>8.780</w:t>
            </w:r>
          </w:p>
        </w:tc>
      </w:tr>
      <w:tr>
        <w:trPr>
          <w:gridAfter w:val="1"/>
          <w:wAfter w:w="33" w:type="dxa"/>
          <w:cantSplit/>
        </w:trPr>
        <w:tc>
          <w:tcPr>
            <w:tcW w:w="2173" w:type="dxa"/>
          </w:tcPr>
          <w:p>
            <w:pPr>
              <w:pStyle w:val="yTableNAm"/>
              <w:spacing w:before="100"/>
            </w:pPr>
            <w:r>
              <w:rPr>
                <w:szCs w:val="22"/>
              </w:rPr>
              <w:t>Cranbrook</w:t>
            </w:r>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Cunderdin</w:t>
            </w:r>
          </w:p>
        </w:tc>
        <w:tc>
          <w:tcPr>
            <w:tcW w:w="2173" w:type="dxa"/>
            <w:vAlign w:val="bottom"/>
          </w:tcPr>
          <w:p>
            <w:pPr>
              <w:pStyle w:val="yTableNAm"/>
              <w:spacing w:before="100"/>
              <w:jc w:val="center"/>
              <w:rPr>
                <w:rFonts w:ascii="Arial" w:hAnsi="Arial"/>
                <w:b/>
              </w:rPr>
            </w:pPr>
            <w:r>
              <w:t>8.024</w:t>
            </w:r>
          </w:p>
        </w:tc>
        <w:tc>
          <w:tcPr>
            <w:tcW w:w="2174" w:type="dxa"/>
            <w:vAlign w:val="bottom"/>
          </w:tcPr>
          <w:p>
            <w:pPr>
              <w:pStyle w:val="yTableNAm"/>
              <w:spacing w:before="100"/>
              <w:jc w:val="center"/>
              <w:rPr>
                <w:rFonts w:ascii="Arial" w:hAnsi="Arial"/>
                <w:b/>
              </w:rPr>
            </w:pPr>
            <w:r>
              <w:t>11.476</w:t>
            </w:r>
          </w:p>
        </w:tc>
      </w:tr>
      <w:tr>
        <w:trPr>
          <w:gridAfter w:val="1"/>
          <w:wAfter w:w="33" w:type="dxa"/>
          <w:cantSplit/>
        </w:trPr>
        <w:tc>
          <w:tcPr>
            <w:tcW w:w="2173" w:type="dxa"/>
          </w:tcPr>
          <w:p>
            <w:pPr>
              <w:pStyle w:val="yTableNAm"/>
              <w:spacing w:before="100"/>
            </w:pPr>
            <w:r>
              <w:rPr>
                <w:szCs w:val="22"/>
              </w:rPr>
              <w:t>Dardanup</w:t>
            </w:r>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9.543</w:t>
            </w:r>
          </w:p>
        </w:tc>
      </w:tr>
      <w:tr>
        <w:trPr>
          <w:gridAfter w:val="1"/>
          <w:wAfter w:w="33" w:type="dxa"/>
          <w:cantSplit/>
        </w:trPr>
        <w:tc>
          <w:tcPr>
            <w:tcW w:w="2173" w:type="dxa"/>
          </w:tcPr>
          <w:p>
            <w:pPr>
              <w:pStyle w:val="yTableNAm"/>
              <w:spacing w:before="100"/>
            </w:pPr>
            <w:r>
              <w:rPr>
                <w:szCs w:val="22"/>
              </w:rPr>
              <w:t>Denham</w:t>
            </w:r>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Denmark</w:t>
            </w:r>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9.612</w:t>
            </w:r>
          </w:p>
        </w:tc>
      </w:tr>
      <w:tr>
        <w:trPr>
          <w:gridAfter w:val="1"/>
          <w:wAfter w:w="33" w:type="dxa"/>
          <w:cantSplit/>
        </w:trPr>
        <w:tc>
          <w:tcPr>
            <w:tcW w:w="2173" w:type="dxa"/>
          </w:tcPr>
          <w:p>
            <w:pPr>
              <w:pStyle w:val="yTableNAm"/>
              <w:spacing w:before="100"/>
            </w:pPr>
            <w:r>
              <w:rPr>
                <w:szCs w:val="22"/>
              </w:rPr>
              <w:t>Derby</w:t>
            </w:r>
          </w:p>
        </w:tc>
        <w:tc>
          <w:tcPr>
            <w:tcW w:w="2173" w:type="dxa"/>
            <w:vAlign w:val="bottom"/>
          </w:tcPr>
          <w:p>
            <w:pPr>
              <w:pStyle w:val="yTableNAm"/>
              <w:spacing w:before="100"/>
              <w:jc w:val="center"/>
              <w:rPr>
                <w:rFonts w:ascii="Arial" w:hAnsi="Arial"/>
                <w:b/>
              </w:rPr>
            </w:pPr>
            <w:r>
              <w:t>9.313</w:t>
            </w:r>
          </w:p>
        </w:tc>
        <w:tc>
          <w:tcPr>
            <w:tcW w:w="2174" w:type="dxa"/>
            <w:vAlign w:val="bottom"/>
          </w:tcPr>
          <w:p>
            <w:pPr>
              <w:pStyle w:val="yTableNAm"/>
              <w:spacing w:before="100"/>
              <w:jc w:val="center"/>
              <w:rPr>
                <w:rFonts w:ascii="Arial" w:hAnsi="Arial"/>
                <w:b/>
              </w:rPr>
            </w:pPr>
            <w:r>
              <w:t>3.891</w:t>
            </w:r>
          </w:p>
        </w:tc>
      </w:tr>
      <w:tr>
        <w:trPr>
          <w:gridAfter w:val="1"/>
          <w:wAfter w:w="33" w:type="dxa"/>
          <w:cantSplit/>
        </w:trPr>
        <w:tc>
          <w:tcPr>
            <w:tcW w:w="2173" w:type="dxa"/>
          </w:tcPr>
          <w:p>
            <w:pPr>
              <w:pStyle w:val="yTableNAm"/>
              <w:spacing w:before="100"/>
            </w:pPr>
            <w:r>
              <w:rPr>
                <w:szCs w:val="22"/>
              </w:rPr>
              <w:t>Dongara</w:t>
            </w:r>
            <w:r>
              <w:rPr>
                <w:szCs w:val="22"/>
              </w:rPr>
              <w:noBreakHyphen/>
              <w:t>Denison</w:t>
            </w:r>
          </w:p>
        </w:tc>
        <w:tc>
          <w:tcPr>
            <w:tcW w:w="2173" w:type="dxa"/>
            <w:vAlign w:val="bottom"/>
          </w:tcPr>
          <w:p>
            <w:pPr>
              <w:pStyle w:val="yTableNAm"/>
              <w:spacing w:before="100"/>
              <w:jc w:val="center"/>
              <w:rPr>
                <w:rFonts w:ascii="Arial" w:hAnsi="Arial"/>
                <w:b/>
              </w:rPr>
            </w:pPr>
            <w:r>
              <w:t>9.018</w:t>
            </w:r>
          </w:p>
        </w:tc>
        <w:tc>
          <w:tcPr>
            <w:tcW w:w="2174" w:type="dxa"/>
            <w:vAlign w:val="bottom"/>
          </w:tcPr>
          <w:p>
            <w:pPr>
              <w:pStyle w:val="yTableNAm"/>
              <w:spacing w:before="100"/>
              <w:jc w:val="center"/>
              <w:rPr>
                <w:rFonts w:ascii="Arial" w:hAnsi="Arial"/>
                <w:b/>
              </w:rPr>
            </w:pPr>
            <w:r>
              <w:t>5.239</w:t>
            </w:r>
          </w:p>
        </w:tc>
      </w:tr>
      <w:tr>
        <w:trPr>
          <w:gridAfter w:val="1"/>
          <w:wAfter w:w="33" w:type="dxa"/>
          <w:cantSplit/>
        </w:trPr>
        <w:tc>
          <w:tcPr>
            <w:tcW w:w="2173" w:type="dxa"/>
          </w:tcPr>
          <w:p>
            <w:pPr>
              <w:pStyle w:val="yTableNAm"/>
              <w:spacing w:before="100"/>
            </w:pPr>
            <w:r>
              <w:rPr>
                <w:szCs w:val="22"/>
              </w:rPr>
              <w:t>Donnybrook</w:t>
            </w:r>
          </w:p>
        </w:tc>
        <w:tc>
          <w:tcPr>
            <w:tcW w:w="2173" w:type="dxa"/>
            <w:vAlign w:val="bottom"/>
          </w:tcPr>
          <w:p>
            <w:pPr>
              <w:pStyle w:val="yTableNAm"/>
              <w:spacing w:before="100"/>
              <w:jc w:val="center"/>
              <w:rPr>
                <w:rFonts w:ascii="Arial" w:hAnsi="Arial"/>
                <w:b/>
              </w:rPr>
            </w:pPr>
            <w:r>
              <w:t>9.115</w:t>
            </w:r>
          </w:p>
        </w:tc>
        <w:tc>
          <w:tcPr>
            <w:tcW w:w="2174" w:type="dxa"/>
            <w:vAlign w:val="bottom"/>
          </w:tcPr>
          <w:p>
            <w:pPr>
              <w:pStyle w:val="yTableNAm"/>
              <w:spacing w:before="100"/>
              <w:jc w:val="center"/>
              <w:rPr>
                <w:rFonts w:ascii="Arial" w:hAnsi="Arial"/>
                <w:b/>
              </w:rPr>
            </w:pPr>
            <w:r>
              <w:t>9.353</w:t>
            </w:r>
          </w:p>
        </w:tc>
      </w:tr>
      <w:tr>
        <w:trPr>
          <w:gridAfter w:val="1"/>
          <w:wAfter w:w="33" w:type="dxa"/>
          <w:cantSplit/>
        </w:trPr>
        <w:tc>
          <w:tcPr>
            <w:tcW w:w="2173" w:type="dxa"/>
          </w:tcPr>
          <w:p>
            <w:pPr>
              <w:pStyle w:val="yTableNAm"/>
              <w:spacing w:before="100"/>
            </w:pPr>
            <w:r>
              <w:rPr>
                <w:szCs w:val="22"/>
              </w:rPr>
              <w:t>Dunsborough</w:t>
            </w:r>
          </w:p>
        </w:tc>
        <w:tc>
          <w:tcPr>
            <w:tcW w:w="2173" w:type="dxa"/>
            <w:vAlign w:val="bottom"/>
          </w:tcPr>
          <w:p>
            <w:pPr>
              <w:pStyle w:val="yTableNAm"/>
              <w:spacing w:before="100"/>
              <w:jc w:val="center"/>
              <w:rPr>
                <w:rFonts w:ascii="Arial" w:hAnsi="Arial"/>
                <w:b/>
              </w:rPr>
            </w:pPr>
            <w:r>
              <w:t>6.731</w:t>
            </w:r>
          </w:p>
        </w:tc>
        <w:tc>
          <w:tcPr>
            <w:tcW w:w="2174" w:type="dxa"/>
            <w:vAlign w:val="bottom"/>
          </w:tcPr>
          <w:p>
            <w:pPr>
              <w:pStyle w:val="yTableNAm"/>
              <w:spacing w:before="100"/>
              <w:jc w:val="center"/>
              <w:rPr>
                <w:rFonts w:ascii="Arial" w:hAnsi="Arial"/>
                <w:b/>
              </w:rPr>
            </w:pPr>
            <w:r>
              <w:t>5.655</w:t>
            </w:r>
          </w:p>
        </w:tc>
      </w:tr>
      <w:tr>
        <w:trPr>
          <w:gridAfter w:val="1"/>
          <w:wAfter w:w="33" w:type="dxa"/>
          <w:cantSplit/>
        </w:trPr>
        <w:tc>
          <w:tcPr>
            <w:tcW w:w="2173" w:type="dxa"/>
          </w:tcPr>
          <w:p>
            <w:pPr>
              <w:pStyle w:val="yTableNAm"/>
              <w:spacing w:before="100"/>
            </w:pPr>
            <w:r>
              <w:rPr>
                <w:szCs w:val="22"/>
              </w:rPr>
              <w:t>Eaton</w:t>
            </w:r>
          </w:p>
        </w:tc>
        <w:tc>
          <w:tcPr>
            <w:tcW w:w="2173" w:type="dxa"/>
            <w:vAlign w:val="bottom"/>
          </w:tcPr>
          <w:p>
            <w:pPr>
              <w:pStyle w:val="yTableNAm"/>
              <w:spacing w:before="100"/>
              <w:jc w:val="center"/>
              <w:rPr>
                <w:rFonts w:ascii="Arial" w:hAnsi="Arial"/>
                <w:b/>
              </w:rPr>
            </w:pPr>
            <w:r>
              <w:t>10.315</w:t>
            </w:r>
          </w:p>
        </w:tc>
        <w:tc>
          <w:tcPr>
            <w:tcW w:w="2174" w:type="dxa"/>
            <w:vAlign w:val="bottom"/>
          </w:tcPr>
          <w:p>
            <w:pPr>
              <w:pStyle w:val="yTableNAm"/>
              <w:spacing w:before="100"/>
              <w:jc w:val="center"/>
              <w:rPr>
                <w:rFonts w:ascii="Arial" w:hAnsi="Arial"/>
                <w:b/>
              </w:rPr>
            </w:pPr>
            <w:r>
              <w:t>5.660</w:t>
            </w:r>
          </w:p>
        </w:tc>
      </w:tr>
      <w:tr>
        <w:trPr>
          <w:gridAfter w:val="1"/>
          <w:wAfter w:w="33" w:type="dxa"/>
          <w:cantSplit/>
        </w:trPr>
        <w:tc>
          <w:tcPr>
            <w:tcW w:w="2173" w:type="dxa"/>
          </w:tcPr>
          <w:p>
            <w:pPr>
              <w:pStyle w:val="yTableNAm"/>
              <w:spacing w:before="100"/>
            </w:pPr>
            <w:r>
              <w:rPr>
                <w:szCs w:val="22"/>
              </w:rPr>
              <w:lastRenderedPageBreak/>
              <w:t>Eneabba</w:t>
            </w:r>
          </w:p>
        </w:tc>
        <w:tc>
          <w:tcPr>
            <w:tcW w:w="2173" w:type="dxa"/>
            <w:vAlign w:val="bottom"/>
          </w:tcPr>
          <w:p>
            <w:pPr>
              <w:pStyle w:val="yTableNAm"/>
              <w:spacing w:before="100"/>
              <w:jc w:val="center"/>
              <w:rPr>
                <w:rFonts w:ascii="Arial" w:hAnsi="Arial"/>
                <w:b/>
              </w:rPr>
            </w:pPr>
            <w:r>
              <w:t>11.222</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Esperance</w:t>
            </w:r>
          </w:p>
        </w:tc>
        <w:tc>
          <w:tcPr>
            <w:tcW w:w="2173" w:type="dxa"/>
            <w:vAlign w:val="bottom"/>
          </w:tcPr>
          <w:p>
            <w:pPr>
              <w:pStyle w:val="yTableNAm"/>
              <w:spacing w:before="100"/>
              <w:jc w:val="center"/>
              <w:rPr>
                <w:rFonts w:ascii="Arial" w:hAnsi="Arial"/>
                <w:b/>
              </w:rPr>
            </w:pPr>
            <w:r>
              <w:t>7.593</w:t>
            </w:r>
          </w:p>
        </w:tc>
        <w:tc>
          <w:tcPr>
            <w:tcW w:w="2174" w:type="dxa"/>
            <w:vAlign w:val="bottom"/>
          </w:tcPr>
          <w:p>
            <w:pPr>
              <w:pStyle w:val="yTableNAm"/>
              <w:spacing w:before="100"/>
              <w:jc w:val="center"/>
              <w:rPr>
                <w:rFonts w:ascii="Arial" w:hAnsi="Arial"/>
                <w:b/>
              </w:rPr>
            </w:pPr>
            <w:r>
              <w:t>6.675</w:t>
            </w:r>
          </w:p>
        </w:tc>
      </w:tr>
      <w:tr>
        <w:trPr>
          <w:gridAfter w:val="1"/>
          <w:wAfter w:w="33" w:type="dxa"/>
          <w:cantSplit/>
        </w:trPr>
        <w:tc>
          <w:tcPr>
            <w:tcW w:w="2173" w:type="dxa"/>
          </w:tcPr>
          <w:p>
            <w:pPr>
              <w:pStyle w:val="yTableNAm"/>
              <w:spacing w:before="100"/>
            </w:pPr>
            <w:r>
              <w:rPr>
                <w:szCs w:val="22"/>
              </w:rPr>
              <w:t>Exmouth</w:t>
            </w:r>
          </w:p>
        </w:tc>
        <w:tc>
          <w:tcPr>
            <w:tcW w:w="2173" w:type="dxa"/>
            <w:vAlign w:val="bottom"/>
          </w:tcPr>
          <w:p>
            <w:pPr>
              <w:pStyle w:val="yTableNAm"/>
              <w:spacing w:before="100"/>
              <w:jc w:val="center"/>
              <w:rPr>
                <w:rFonts w:ascii="Arial" w:hAnsi="Arial"/>
                <w:b/>
              </w:rPr>
            </w:pPr>
            <w:r>
              <w:t>3.949</w:t>
            </w:r>
          </w:p>
        </w:tc>
        <w:tc>
          <w:tcPr>
            <w:tcW w:w="2174" w:type="dxa"/>
            <w:vAlign w:val="bottom"/>
          </w:tcPr>
          <w:p>
            <w:pPr>
              <w:pStyle w:val="yTableNAm"/>
              <w:spacing w:before="100"/>
              <w:jc w:val="center"/>
              <w:rPr>
                <w:rFonts w:ascii="Arial" w:hAnsi="Arial"/>
                <w:b/>
              </w:rPr>
            </w:pPr>
            <w:r>
              <w:t>1.562</w:t>
            </w:r>
          </w:p>
        </w:tc>
      </w:tr>
      <w:tr>
        <w:trPr>
          <w:gridAfter w:val="1"/>
          <w:wAfter w:w="33" w:type="dxa"/>
          <w:cantSplit/>
        </w:trPr>
        <w:tc>
          <w:tcPr>
            <w:tcW w:w="2173" w:type="dxa"/>
          </w:tcPr>
          <w:p>
            <w:pPr>
              <w:pStyle w:val="yTableNAm"/>
              <w:spacing w:before="100"/>
            </w:pPr>
            <w:r>
              <w:rPr>
                <w:szCs w:val="22"/>
              </w:rPr>
              <w:t>Fitzroy Crossing</w:t>
            </w:r>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11.526</w:t>
            </w:r>
          </w:p>
        </w:tc>
      </w:tr>
      <w:tr>
        <w:trPr>
          <w:gridAfter w:val="1"/>
          <w:wAfter w:w="33" w:type="dxa"/>
          <w:cantSplit/>
        </w:trPr>
        <w:tc>
          <w:tcPr>
            <w:tcW w:w="2173" w:type="dxa"/>
          </w:tcPr>
          <w:p>
            <w:pPr>
              <w:pStyle w:val="yTableNAm"/>
              <w:spacing w:before="100"/>
            </w:pPr>
            <w:r>
              <w:rPr>
                <w:szCs w:val="22"/>
              </w:rPr>
              <w:t>Geraldton</w:t>
            </w:r>
          </w:p>
        </w:tc>
        <w:tc>
          <w:tcPr>
            <w:tcW w:w="2173" w:type="dxa"/>
            <w:vAlign w:val="bottom"/>
          </w:tcPr>
          <w:p>
            <w:pPr>
              <w:pStyle w:val="yTableNAm"/>
              <w:spacing w:before="100"/>
              <w:jc w:val="center"/>
              <w:rPr>
                <w:rFonts w:ascii="Arial" w:hAnsi="Arial"/>
                <w:b/>
              </w:rPr>
            </w:pPr>
            <w:r>
              <w:t>7.192</w:t>
            </w:r>
          </w:p>
        </w:tc>
        <w:tc>
          <w:tcPr>
            <w:tcW w:w="2174" w:type="dxa"/>
            <w:vAlign w:val="bottom"/>
          </w:tcPr>
          <w:p>
            <w:pPr>
              <w:pStyle w:val="yTableNAm"/>
              <w:spacing w:before="100"/>
              <w:jc w:val="center"/>
              <w:rPr>
                <w:rFonts w:ascii="Arial" w:hAnsi="Arial"/>
                <w:b/>
              </w:rPr>
            </w:pPr>
            <w:r>
              <w:t>6.429</w:t>
            </w:r>
          </w:p>
        </w:tc>
      </w:tr>
      <w:tr>
        <w:trPr>
          <w:gridAfter w:val="1"/>
          <w:wAfter w:w="33" w:type="dxa"/>
          <w:cantSplit/>
        </w:trPr>
        <w:tc>
          <w:tcPr>
            <w:tcW w:w="2173" w:type="dxa"/>
          </w:tcPr>
          <w:p>
            <w:pPr>
              <w:pStyle w:val="yTableNAm"/>
              <w:spacing w:before="100"/>
            </w:pPr>
            <w:r>
              <w:rPr>
                <w:szCs w:val="22"/>
              </w:rPr>
              <w:t>Gnarabup</w:t>
            </w:r>
          </w:p>
        </w:tc>
        <w:tc>
          <w:tcPr>
            <w:tcW w:w="2173" w:type="dxa"/>
            <w:vAlign w:val="bottom"/>
          </w:tcPr>
          <w:p>
            <w:pPr>
              <w:pStyle w:val="yTableNAm"/>
              <w:spacing w:before="100"/>
              <w:jc w:val="center"/>
              <w:rPr>
                <w:rFonts w:ascii="Arial" w:hAnsi="Arial"/>
                <w:b/>
              </w:rPr>
            </w:pPr>
            <w:r>
              <w:t>6.265</w:t>
            </w:r>
          </w:p>
        </w:tc>
        <w:tc>
          <w:tcPr>
            <w:tcW w:w="2174" w:type="dxa"/>
            <w:vAlign w:val="bottom"/>
          </w:tcPr>
          <w:p>
            <w:pPr>
              <w:pStyle w:val="yTableNAm"/>
              <w:spacing w:before="100"/>
              <w:jc w:val="center"/>
              <w:rPr>
                <w:rFonts w:ascii="Arial" w:hAnsi="Arial"/>
                <w:b/>
              </w:rPr>
            </w:pPr>
            <w:r>
              <w:t>6.304</w:t>
            </w:r>
          </w:p>
        </w:tc>
      </w:tr>
      <w:tr>
        <w:trPr>
          <w:gridAfter w:val="1"/>
          <w:wAfter w:w="33" w:type="dxa"/>
          <w:cantSplit/>
        </w:trPr>
        <w:tc>
          <w:tcPr>
            <w:tcW w:w="2173" w:type="dxa"/>
          </w:tcPr>
          <w:p>
            <w:pPr>
              <w:pStyle w:val="yTableNAm"/>
              <w:spacing w:before="100"/>
            </w:pPr>
            <w:r>
              <w:rPr>
                <w:szCs w:val="22"/>
              </w:rPr>
              <w:t>Gnowangerup</w:t>
            </w:r>
          </w:p>
        </w:tc>
        <w:tc>
          <w:tcPr>
            <w:tcW w:w="2173" w:type="dxa"/>
            <w:vAlign w:val="bottom"/>
          </w:tcPr>
          <w:p>
            <w:pPr>
              <w:pStyle w:val="yTableNAm"/>
              <w:spacing w:before="100"/>
              <w:jc w:val="center"/>
              <w:rPr>
                <w:rFonts w:ascii="Arial" w:hAnsi="Arial"/>
                <w:b/>
              </w:rPr>
            </w:pPr>
            <w:r>
              <w:t>9.557</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Greenhead</w:t>
            </w:r>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7.880</w:t>
            </w:r>
          </w:p>
        </w:tc>
      </w:tr>
      <w:tr>
        <w:trPr>
          <w:gridAfter w:val="1"/>
          <w:wAfter w:w="33" w:type="dxa"/>
          <w:cantSplit/>
        </w:trPr>
        <w:tc>
          <w:tcPr>
            <w:tcW w:w="2173" w:type="dxa"/>
          </w:tcPr>
          <w:p>
            <w:pPr>
              <w:pStyle w:val="yTableNAm"/>
              <w:spacing w:before="100"/>
            </w:pPr>
            <w:r>
              <w:rPr>
                <w:szCs w:val="22"/>
              </w:rPr>
              <w:t>Halls Creek</w:t>
            </w:r>
          </w:p>
        </w:tc>
        <w:tc>
          <w:tcPr>
            <w:tcW w:w="2173" w:type="dxa"/>
            <w:vAlign w:val="bottom"/>
          </w:tcPr>
          <w:p>
            <w:pPr>
              <w:pStyle w:val="yTableNAm"/>
              <w:spacing w:before="100"/>
              <w:jc w:val="center"/>
              <w:rPr>
                <w:rFonts w:ascii="Arial" w:hAnsi="Arial"/>
                <w:b/>
              </w:rPr>
            </w:pPr>
            <w:r>
              <w:t>11.721</w:t>
            </w:r>
          </w:p>
        </w:tc>
        <w:tc>
          <w:tcPr>
            <w:tcW w:w="2174" w:type="dxa"/>
            <w:vAlign w:val="bottom"/>
          </w:tcPr>
          <w:p>
            <w:pPr>
              <w:pStyle w:val="yTableNAm"/>
              <w:spacing w:before="100"/>
              <w:jc w:val="center"/>
              <w:rPr>
                <w:rFonts w:ascii="Arial" w:hAnsi="Arial"/>
                <w:b/>
              </w:rPr>
            </w:pPr>
            <w:r>
              <w:t>9.970</w:t>
            </w:r>
          </w:p>
        </w:tc>
      </w:tr>
      <w:tr>
        <w:trPr>
          <w:gridAfter w:val="1"/>
          <w:wAfter w:w="33" w:type="dxa"/>
          <w:cantSplit/>
        </w:trPr>
        <w:tc>
          <w:tcPr>
            <w:tcW w:w="2173" w:type="dxa"/>
          </w:tcPr>
          <w:p>
            <w:pPr>
              <w:pStyle w:val="yTableNAm"/>
              <w:spacing w:before="100"/>
            </w:pPr>
            <w:r>
              <w:rPr>
                <w:szCs w:val="22"/>
              </w:rPr>
              <w:t>Harvey</w:t>
            </w:r>
          </w:p>
        </w:tc>
        <w:tc>
          <w:tcPr>
            <w:tcW w:w="2173" w:type="dxa"/>
            <w:vAlign w:val="bottom"/>
          </w:tcPr>
          <w:p>
            <w:pPr>
              <w:pStyle w:val="yTableNAm"/>
              <w:spacing w:before="100"/>
              <w:jc w:val="center"/>
              <w:rPr>
                <w:rFonts w:ascii="Arial" w:hAnsi="Arial"/>
                <w:b/>
              </w:rPr>
            </w:pPr>
            <w:r>
              <w:t>7.426</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Hopetoun</w:t>
            </w:r>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Horrocks</w:t>
            </w:r>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8.465</w:t>
            </w:r>
          </w:p>
        </w:tc>
      </w:tr>
      <w:tr>
        <w:trPr>
          <w:gridAfter w:val="1"/>
          <w:wAfter w:w="33" w:type="dxa"/>
          <w:cantSplit/>
        </w:trPr>
        <w:tc>
          <w:tcPr>
            <w:tcW w:w="2173" w:type="dxa"/>
          </w:tcPr>
          <w:p>
            <w:pPr>
              <w:pStyle w:val="yTableNAm"/>
              <w:spacing w:before="100"/>
            </w:pPr>
            <w:r>
              <w:rPr>
                <w:szCs w:val="22"/>
              </w:rPr>
              <w:t>Jurien Bay</w:t>
            </w:r>
          </w:p>
        </w:tc>
        <w:tc>
          <w:tcPr>
            <w:tcW w:w="2173" w:type="dxa"/>
            <w:vAlign w:val="bottom"/>
          </w:tcPr>
          <w:p>
            <w:pPr>
              <w:pStyle w:val="yTableNAm"/>
              <w:spacing w:before="100"/>
              <w:jc w:val="center"/>
              <w:rPr>
                <w:rFonts w:ascii="Arial" w:hAnsi="Arial"/>
                <w:b/>
              </w:rPr>
            </w:pPr>
            <w:r>
              <w:t>8.440</w:t>
            </w:r>
          </w:p>
        </w:tc>
        <w:tc>
          <w:tcPr>
            <w:tcW w:w="2174" w:type="dxa"/>
            <w:vAlign w:val="bottom"/>
          </w:tcPr>
          <w:p>
            <w:pPr>
              <w:pStyle w:val="yTableNAm"/>
              <w:spacing w:before="100"/>
              <w:jc w:val="center"/>
              <w:rPr>
                <w:rFonts w:ascii="Arial" w:hAnsi="Arial"/>
                <w:b/>
              </w:rPr>
            </w:pPr>
            <w:r>
              <w:t>7.214</w:t>
            </w:r>
          </w:p>
        </w:tc>
      </w:tr>
      <w:tr>
        <w:trPr>
          <w:gridAfter w:val="1"/>
          <w:wAfter w:w="33" w:type="dxa"/>
          <w:cantSplit/>
        </w:trPr>
        <w:tc>
          <w:tcPr>
            <w:tcW w:w="2173" w:type="dxa"/>
          </w:tcPr>
          <w:p>
            <w:pPr>
              <w:pStyle w:val="yTableNAm"/>
              <w:spacing w:before="100"/>
            </w:pPr>
            <w:r>
              <w:rPr>
                <w:szCs w:val="22"/>
              </w:rPr>
              <w:t>Kalbarri</w:t>
            </w:r>
          </w:p>
        </w:tc>
        <w:tc>
          <w:tcPr>
            <w:tcW w:w="2173" w:type="dxa"/>
            <w:vAlign w:val="bottom"/>
          </w:tcPr>
          <w:p>
            <w:pPr>
              <w:pStyle w:val="yTableNAm"/>
              <w:spacing w:before="100"/>
              <w:jc w:val="center"/>
              <w:rPr>
                <w:rFonts w:ascii="Arial" w:hAnsi="Arial"/>
                <w:b/>
              </w:rPr>
            </w:pPr>
            <w:r>
              <w:t>8.765</w:t>
            </w:r>
          </w:p>
        </w:tc>
        <w:tc>
          <w:tcPr>
            <w:tcW w:w="2174" w:type="dxa"/>
            <w:vAlign w:val="bottom"/>
          </w:tcPr>
          <w:p>
            <w:pPr>
              <w:pStyle w:val="yTableNAm"/>
              <w:spacing w:before="100"/>
              <w:jc w:val="center"/>
              <w:rPr>
                <w:rFonts w:ascii="Arial" w:hAnsi="Arial"/>
                <w:b/>
              </w:rPr>
            </w:pPr>
            <w:r>
              <w:t>10.015</w:t>
            </w:r>
          </w:p>
        </w:tc>
      </w:tr>
      <w:tr>
        <w:trPr>
          <w:gridAfter w:val="1"/>
          <w:wAfter w:w="33" w:type="dxa"/>
          <w:cantSplit/>
        </w:trPr>
        <w:tc>
          <w:tcPr>
            <w:tcW w:w="2173" w:type="dxa"/>
          </w:tcPr>
          <w:p>
            <w:pPr>
              <w:pStyle w:val="yTableNAm"/>
              <w:spacing w:before="100"/>
            </w:pPr>
            <w:r>
              <w:rPr>
                <w:szCs w:val="22"/>
              </w:rPr>
              <w:t>Kambalda</w:t>
            </w:r>
          </w:p>
        </w:tc>
        <w:tc>
          <w:tcPr>
            <w:tcW w:w="2173" w:type="dxa"/>
            <w:vAlign w:val="bottom"/>
          </w:tcPr>
          <w:p>
            <w:pPr>
              <w:pStyle w:val="yTableNAm"/>
              <w:spacing w:before="100"/>
              <w:jc w:val="center"/>
              <w:rPr>
                <w:rFonts w:ascii="Arial" w:hAnsi="Arial"/>
                <w:b/>
              </w:rPr>
            </w:pPr>
            <w:r>
              <w:t>6.982</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Karratha</w:t>
            </w:r>
          </w:p>
        </w:tc>
        <w:tc>
          <w:tcPr>
            <w:tcW w:w="2173" w:type="dxa"/>
            <w:vAlign w:val="bottom"/>
          </w:tcPr>
          <w:p>
            <w:pPr>
              <w:pStyle w:val="yTableNAm"/>
              <w:spacing w:before="100"/>
              <w:jc w:val="center"/>
              <w:rPr>
                <w:rFonts w:ascii="Arial" w:hAnsi="Arial"/>
                <w:b/>
              </w:rPr>
            </w:pPr>
            <w:r>
              <w:t>0.982</w:t>
            </w:r>
          </w:p>
        </w:tc>
        <w:tc>
          <w:tcPr>
            <w:tcW w:w="2174" w:type="dxa"/>
            <w:vAlign w:val="bottom"/>
          </w:tcPr>
          <w:p>
            <w:pPr>
              <w:pStyle w:val="yTableNAm"/>
              <w:spacing w:before="100"/>
              <w:jc w:val="center"/>
              <w:rPr>
                <w:rFonts w:ascii="Arial" w:hAnsi="Arial"/>
                <w:b/>
              </w:rPr>
            </w:pPr>
            <w:r>
              <w:t>3.405</w:t>
            </w:r>
          </w:p>
        </w:tc>
      </w:tr>
      <w:tr>
        <w:trPr>
          <w:gridAfter w:val="1"/>
          <w:wAfter w:w="33" w:type="dxa"/>
          <w:cantSplit/>
        </w:trPr>
        <w:tc>
          <w:tcPr>
            <w:tcW w:w="2173" w:type="dxa"/>
          </w:tcPr>
          <w:p>
            <w:pPr>
              <w:pStyle w:val="yTableNAm"/>
              <w:spacing w:before="100"/>
            </w:pPr>
            <w:r>
              <w:rPr>
                <w:szCs w:val="22"/>
              </w:rPr>
              <w:t>Katanning</w:t>
            </w:r>
          </w:p>
        </w:tc>
        <w:tc>
          <w:tcPr>
            <w:tcW w:w="2173" w:type="dxa"/>
            <w:vAlign w:val="bottom"/>
          </w:tcPr>
          <w:p>
            <w:pPr>
              <w:pStyle w:val="yTableNAm"/>
              <w:spacing w:before="100"/>
              <w:jc w:val="center"/>
              <w:rPr>
                <w:rFonts w:ascii="Arial" w:hAnsi="Arial"/>
                <w:b/>
              </w:rPr>
            </w:pPr>
            <w:r>
              <w:t>7.052</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Kellerberrin</w:t>
            </w:r>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Kojonup</w:t>
            </w:r>
          </w:p>
        </w:tc>
        <w:tc>
          <w:tcPr>
            <w:tcW w:w="2173" w:type="dxa"/>
            <w:vAlign w:val="bottom"/>
          </w:tcPr>
          <w:p>
            <w:pPr>
              <w:pStyle w:val="yTableNAm"/>
              <w:spacing w:before="100"/>
              <w:jc w:val="center"/>
              <w:rPr>
                <w:rFonts w:ascii="Arial" w:hAnsi="Arial"/>
                <w:b/>
              </w:rPr>
            </w:pPr>
            <w:r>
              <w:t>10.080</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Kulin</w:t>
            </w:r>
          </w:p>
        </w:tc>
        <w:tc>
          <w:tcPr>
            <w:tcW w:w="2173" w:type="dxa"/>
            <w:vAlign w:val="bottom"/>
          </w:tcPr>
          <w:p>
            <w:pPr>
              <w:pStyle w:val="yTableNAm"/>
              <w:spacing w:before="100"/>
              <w:jc w:val="center"/>
              <w:rPr>
                <w:rFonts w:ascii="Arial" w:hAnsi="Arial"/>
                <w:b/>
              </w:rPr>
            </w:pPr>
            <w:r>
              <w:t>9.678</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Kununurra</w:t>
            </w:r>
          </w:p>
        </w:tc>
        <w:tc>
          <w:tcPr>
            <w:tcW w:w="2173" w:type="dxa"/>
            <w:vAlign w:val="bottom"/>
          </w:tcPr>
          <w:p>
            <w:pPr>
              <w:pStyle w:val="yTableNAm"/>
              <w:spacing w:before="100"/>
              <w:jc w:val="center"/>
              <w:rPr>
                <w:rFonts w:ascii="Arial" w:hAnsi="Arial"/>
                <w:b/>
              </w:rPr>
            </w:pPr>
            <w:r>
              <w:t>4.382</w:t>
            </w:r>
          </w:p>
        </w:tc>
        <w:tc>
          <w:tcPr>
            <w:tcW w:w="2174" w:type="dxa"/>
            <w:vAlign w:val="bottom"/>
          </w:tcPr>
          <w:p>
            <w:pPr>
              <w:pStyle w:val="yTableNAm"/>
              <w:spacing w:before="100"/>
              <w:jc w:val="center"/>
              <w:rPr>
                <w:rFonts w:ascii="Arial" w:hAnsi="Arial"/>
                <w:b/>
              </w:rPr>
            </w:pPr>
            <w:r>
              <w:t>6.120</w:t>
            </w:r>
          </w:p>
        </w:tc>
      </w:tr>
      <w:tr>
        <w:trPr>
          <w:gridAfter w:val="1"/>
          <w:wAfter w:w="33" w:type="dxa"/>
          <w:cantSplit/>
        </w:trPr>
        <w:tc>
          <w:tcPr>
            <w:tcW w:w="2173" w:type="dxa"/>
          </w:tcPr>
          <w:p>
            <w:pPr>
              <w:pStyle w:val="yTableNAm"/>
              <w:spacing w:before="100"/>
            </w:pPr>
            <w:r>
              <w:rPr>
                <w:szCs w:val="22"/>
              </w:rPr>
              <w:t>Lancelin</w:t>
            </w:r>
          </w:p>
        </w:tc>
        <w:tc>
          <w:tcPr>
            <w:tcW w:w="2173" w:type="dxa"/>
            <w:vAlign w:val="bottom"/>
          </w:tcPr>
          <w:p>
            <w:pPr>
              <w:pStyle w:val="yTableNAm"/>
              <w:spacing w:before="100"/>
              <w:jc w:val="center"/>
              <w:rPr>
                <w:rFonts w:ascii="Arial" w:hAnsi="Arial"/>
                <w:b/>
              </w:rPr>
            </w:pPr>
            <w:r>
              <w:t>7.791</w:t>
            </w:r>
          </w:p>
        </w:tc>
        <w:tc>
          <w:tcPr>
            <w:tcW w:w="2174" w:type="dxa"/>
            <w:vAlign w:val="bottom"/>
          </w:tcPr>
          <w:p>
            <w:pPr>
              <w:pStyle w:val="yTableNAm"/>
              <w:spacing w:before="100"/>
              <w:jc w:val="center"/>
              <w:rPr>
                <w:rFonts w:ascii="Arial" w:hAnsi="Arial"/>
                <w:b/>
              </w:rPr>
            </w:pPr>
            <w:r>
              <w:t>3.179</w:t>
            </w:r>
          </w:p>
        </w:tc>
      </w:tr>
      <w:tr>
        <w:trPr>
          <w:gridAfter w:val="1"/>
          <w:wAfter w:w="33" w:type="dxa"/>
          <w:cantSplit/>
        </w:trPr>
        <w:tc>
          <w:tcPr>
            <w:tcW w:w="2173" w:type="dxa"/>
          </w:tcPr>
          <w:p>
            <w:pPr>
              <w:pStyle w:val="yTableNAm"/>
              <w:spacing w:before="100"/>
            </w:pPr>
            <w:r>
              <w:rPr>
                <w:szCs w:val="22"/>
              </w:rPr>
              <w:t>Laverton</w:t>
            </w:r>
          </w:p>
        </w:tc>
        <w:tc>
          <w:tcPr>
            <w:tcW w:w="2173" w:type="dxa"/>
            <w:vAlign w:val="bottom"/>
          </w:tcPr>
          <w:p>
            <w:pPr>
              <w:pStyle w:val="yTableNAm"/>
              <w:spacing w:before="100"/>
              <w:jc w:val="center"/>
              <w:rPr>
                <w:rFonts w:ascii="Arial" w:hAnsi="Arial"/>
                <w:b/>
              </w:rPr>
            </w:pPr>
            <w:r>
              <w:t>10.136</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Ledge Point</w:t>
            </w:r>
          </w:p>
        </w:tc>
        <w:tc>
          <w:tcPr>
            <w:tcW w:w="2173" w:type="dxa"/>
            <w:vAlign w:val="bottom"/>
          </w:tcPr>
          <w:p>
            <w:pPr>
              <w:pStyle w:val="yTableNAm"/>
              <w:spacing w:before="100"/>
              <w:jc w:val="center"/>
              <w:rPr>
                <w:rFonts w:ascii="Arial" w:hAnsi="Arial"/>
                <w:b/>
              </w:rPr>
            </w:pPr>
            <w:r>
              <w:t>5.841</w:t>
            </w:r>
          </w:p>
        </w:tc>
        <w:tc>
          <w:tcPr>
            <w:tcW w:w="2174" w:type="dxa"/>
            <w:vAlign w:val="bottom"/>
          </w:tcPr>
          <w:p>
            <w:pPr>
              <w:pStyle w:val="yTableNAm"/>
              <w:spacing w:before="100"/>
              <w:jc w:val="center"/>
              <w:rPr>
                <w:rFonts w:ascii="Arial" w:hAnsi="Arial"/>
                <w:b/>
              </w:rPr>
            </w:pPr>
            <w:r>
              <w:t>3.946</w:t>
            </w:r>
          </w:p>
        </w:tc>
      </w:tr>
      <w:tr>
        <w:trPr>
          <w:gridAfter w:val="1"/>
          <w:wAfter w:w="33" w:type="dxa"/>
          <w:cantSplit/>
        </w:trPr>
        <w:tc>
          <w:tcPr>
            <w:tcW w:w="2173" w:type="dxa"/>
          </w:tcPr>
          <w:p>
            <w:pPr>
              <w:pStyle w:val="yTableNAm"/>
              <w:spacing w:before="100"/>
            </w:pPr>
            <w:r>
              <w:rPr>
                <w:szCs w:val="22"/>
              </w:rPr>
              <w:t>Leeman</w:t>
            </w:r>
          </w:p>
        </w:tc>
        <w:tc>
          <w:tcPr>
            <w:tcW w:w="2173" w:type="dxa"/>
            <w:vAlign w:val="bottom"/>
          </w:tcPr>
          <w:p>
            <w:pPr>
              <w:pStyle w:val="yTableNAm"/>
              <w:spacing w:before="100"/>
              <w:jc w:val="center"/>
              <w:rPr>
                <w:rFonts w:ascii="Arial" w:hAnsi="Arial"/>
                <w:b/>
              </w:rPr>
            </w:pPr>
            <w:r>
              <w:t>8.789</w:t>
            </w:r>
          </w:p>
        </w:tc>
        <w:tc>
          <w:tcPr>
            <w:tcW w:w="2174" w:type="dxa"/>
            <w:vAlign w:val="bottom"/>
          </w:tcPr>
          <w:p>
            <w:pPr>
              <w:pStyle w:val="yTableNAm"/>
              <w:spacing w:before="100"/>
              <w:jc w:val="center"/>
              <w:rPr>
                <w:rFonts w:ascii="Arial" w:hAnsi="Arial"/>
                <w:b/>
              </w:rPr>
            </w:pPr>
            <w:r>
              <w:t>7.132</w:t>
            </w:r>
          </w:p>
        </w:tc>
      </w:tr>
      <w:tr>
        <w:trPr>
          <w:gridAfter w:val="1"/>
          <w:wAfter w:w="33" w:type="dxa"/>
          <w:cantSplit/>
        </w:trPr>
        <w:tc>
          <w:tcPr>
            <w:tcW w:w="2173" w:type="dxa"/>
          </w:tcPr>
          <w:p>
            <w:pPr>
              <w:pStyle w:val="yTableNAm"/>
              <w:spacing w:before="100"/>
            </w:pPr>
            <w:r>
              <w:rPr>
                <w:szCs w:val="22"/>
              </w:rPr>
              <w:t>Leonora</w:t>
            </w:r>
          </w:p>
        </w:tc>
        <w:tc>
          <w:tcPr>
            <w:tcW w:w="2173" w:type="dxa"/>
            <w:vAlign w:val="bottom"/>
          </w:tcPr>
          <w:p>
            <w:pPr>
              <w:pStyle w:val="yTableNAm"/>
              <w:spacing w:before="100"/>
              <w:jc w:val="center"/>
              <w:rPr>
                <w:rFonts w:ascii="Arial" w:hAnsi="Arial"/>
                <w:b/>
              </w:rPr>
            </w:pPr>
            <w:r>
              <w:t>9.544</w:t>
            </w:r>
          </w:p>
        </w:tc>
        <w:tc>
          <w:tcPr>
            <w:tcW w:w="2174" w:type="dxa"/>
            <w:vAlign w:val="bottom"/>
          </w:tcPr>
          <w:p>
            <w:pPr>
              <w:pStyle w:val="yTableNAm"/>
              <w:spacing w:before="100"/>
              <w:jc w:val="center"/>
              <w:rPr>
                <w:rFonts w:ascii="Arial" w:hAnsi="Arial"/>
                <w:b/>
              </w:rPr>
            </w:pPr>
            <w:r>
              <w:t>11.948</w:t>
            </w:r>
          </w:p>
        </w:tc>
      </w:tr>
      <w:tr>
        <w:trPr>
          <w:gridAfter w:val="1"/>
          <w:wAfter w:w="33" w:type="dxa"/>
          <w:cantSplit/>
        </w:trPr>
        <w:tc>
          <w:tcPr>
            <w:tcW w:w="2173" w:type="dxa"/>
          </w:tcPr>
          <w:p>
            <w:pPr>
              <w:pStyle w:val="yTableNAm"/>
              <w:spacing w:before="100"/>
            </w:pPr>
            <w:r>
              <w:rPr>
                <w:szCs w:val="22"/>
              </w:rPr>
              <w:lastRenderedPageBreak/>
              <w:t>Mandurah</w:t>
            </w:r>
          </w:p>
        </w:tc>
        <w:tc>
          <w:tcPr>
            <w:tcW w:w="2173" w:type="dxa"/>
            <w:vAlign w:val="bottom"/>
          </w:tcPr>
          <w:p>
            <w:pPr>
              <w:pStyle w:val="yTableNAm"/>
              <w:spacing w:before="100"/>
              <w:jc w:val="center"/>
              <w:rPr>
                <w:rFonts w:ascii="Arial" w:hAnsi="Arial"/>
                <w:b/>
              </w:rPr>
            </w:pPr>
            <w:r>
              <w:t>5.384</w:t>
            </w:r>
          </w:p>
        </w:tc>
        <w:tc>
          <w:tcPr>
            <w:tcW w:w="2174" w:type="dxa"/>
            <w:vAlign w:val="bottom"/>
          </w:tcPr>
          <w:p>
            <w:pPr>
              <w:pStyle w:val="yTableNAm"/>
              <w:spacing w:before="100"/>
              <w:jc w:val="center"/>
              <w:rPr>
                <w:rFonts w:ascii="Arial" w:hAnsi="Arial"/>
                <w:b/>
              </w:rPr>
            </w:pPr>
            <w:r>
              <w:t>6.333</w:t>
            </w:r>
          </w:p>
        </w:tc>
      </w:tr>
      <w:tr>
        <w:trPr>
          <w:gridAfter w:val="1"/>
          <w:wAfter w:w="33" w:type="dxa"/>
          <w:cantSplit/>
        </w:trPr>
        <w:tc>
          <w:tcPr>
            <w:tcW w:w="2173" w:type="dxa"/>
          </w:tcPr>
          <w:p>
            <w:pPr>
              <w:pStyle w:val="yTableNAm"/>
              <w:spacing w:before="100"/>
            </w:pPr>
            <w:r>
              <w:rPr>
                <w:szCs w:val="22"/>
              </w:rPr>
              <w:t>Manjimup</w:t>
            </w:r>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9.229</w:t>
            </w:r>
          </w:p>
        </w:tc>
      </w:tr>
      <w:tr>
        <w:trPr>
          <w:gridAfter w:val="1"/>
          <w:wAfter w:w="33" w:type="dxa"/>
          <w:cantSplit/>
        </w:trPr>
        <w:tc>
          <w:tcPr>
            <w:tcW w:w="2173" w:type="dxa"/>
          </w:tcPr>
          <w:p>
            <w:pPr>
              <w:pStyle w:val="yTableNAm"/>
              <w:spacing w:before="100"/>
            </w:pPr>
            <w:r>
              <w:rPr>
                <w:szCs w:val="22"/>
              </w:rPr>
              <w:t>Margaret River</w:t>
            </w:r>
          </w:p>
        </w:tc>
        <w:tc>
          <w:tcPr>
            <w:tcW w:w="2173" w:type="dxa"/>
            <w:vAlign w:val="bottom"/>
          </w:tcPr>
          <w:p>
            <w:pPr>
              <w:pStyle w:val="yTableNAm"/>
              <w:spacing w:before="100"/>
              <w:jc w:val="center"/>
              <w:rPr>
                <w:rFonts w:ascii="Arial" w:hAnsi="Arial"/>
                <w:b/>
              </w:rPr>
            </w:pPr>
            <w:r>
              <w:t>8.341</w:t>
            </w:r>
          </w:p>
        </w:tc>
        <w:tc>
          <w:tcPr>
            <w:tcW w:w="2174" w:type="dxa"/>
            <w:vAlign w:val="bottom"/>
          </w:tcPr>
          <w:p>
            <w:pPr>
              <w:pStyle w:val="yTableNAm"/>
              <w:spacing w:before="100"/>
              <w:jc w:val="center"/>
              <w:rPr>
                <w:rFonts w:ascii="Arial" w:hAnsi="Arial"/>
                <w:b/>
              </w:rPr>
            </w:pPr>
            <w:r>
              <w:t>7.083</w:t>
            </w:r>
          </w:p>
        </w:tc>
      </w:tr>
      <w:tr>
        <w:trPr>
          <w:gridAfter w:val="1"/>
          <w:wAfter w:w="33" w:type="dxa"/>
          <w:cantSplit/>
        </w:trPr>
        <w:tc>
          <w:tcPr>
            <w:tcW w:w="2173" w:type="dxa"/>
          </w:tcPr>
          <w:p>
            <w:pPr>
              <w:pStyle w:val="yTableNAm"/>
              <w:spacing w:before="100"/>
            </w:pPr>
            <w:r>
              <w:rPr>
                <w:szCs w:val="22"/>
              </w:rPr>
              <w:t>Meckering</w:t>
            </w:r>
          </w:p>
        </w:tc>
        <w:tc>
          <w:tcPr>
            <w:tcW w:w="2173" w:type="dxa"/>
            <w:vAlign w:val="bottom"/>
          </w:tcPr>
          <w:p>
            <w:pPr>
              <w:pStyle w:val="yTableNAm"/>
              <w:spacing w:before="100"/>
              <w:jc w:val="center"/>
              <w:rPr>
                <w:rFonts w:ascii="Arial" w:hAnsi="Arial"/>
                <w:b/>
              </w:rPr>
            </w:pPr>
            <w:r>
              <w:t>10.761</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Merredin</w:t>
            </w:r>
          </w:p>
        </w:tc>
        <w:tc>
          <w:tcPr>
            <w:tcW w:w="2173" w:type="dxa"/>
            <w:vAlign w:val="bottom"/>
          </w:tcPr>
          <w:p>
            <w:pPr>
              <w:pStyle w:val="yTableNAm"/>
              <w:spacing w:before="100"/>
              <w:jc w:val="center"/>
              <w:rPr>
                <w:rFonts w:ascii="Arial" w:hAnsi="Arial"/>
                <w:b/>
              </w:rPr>
            </w:pPr>
            <w:r>
              <w:t>8.455</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Mount Barker</w:t>
            </w:r>
          </w:p>
        </w:tc>
        <w:tc>
          <w:tcPr>
            <w:tcW w:w="2173" w:type="dxa"/>
            <w:vAlign w:val="bottom"/>
          </w:tcPr>
          <w:p>
            <w:pPr>
              <w:pStyle w:val="yTableNAm"/>
              <w:spacing w:before="100"/>
              <w:jc w:val="center"/>
              <w:rPr>
                <w:rFonts w:ascii="Arial" w:hAnsi="Arial"/>
                <w:b/>
              </w:rPr>
            </w:pPr>
            <w:r>
              <w:t>11.900</w:t>
            </w:r>
          </w:p>
        </w:tc>
        <w:tc>
          <w:tcPr>
            <w:tcW w:w="2174" w:type="dxa"/>
            <w:vAlign w:val="bottom"/>
          </w:tcPr>
          <w:p>
            <w:pPr>
              <w:pStyle w:val="yTableNAm"/>
              <w:spacing w:before="100"/>
              <w:jc w:val="center"/>
              <w:rPr>
                <w:rFonts w:ascii="Arial" w:hAnsi="Arial"/>
                <w:b/>
              </w:rPr>
            </w:pPr>
            <w:r>
              <w:t>6.358</w:t>
            </w:r>
          </w:p>
        </w:tc>
      </w:tr>
      <w:tr>
        <w:trPr>
          <w:gridAfter w:val="1"/>
          <w:wAfter w:w="33" w:type="dxa"/>
          <w:cantSplit/>
        </w:trPr>
        <w:tc>
          <w:tcPr>
            <w:tcW w:w="2173" w:type="dxa"/>
          </w:tcPr>
          <w:p>
            <w:pPr>
              <w:pStyle w:val="yTableNAm"/>
              <w:spacing w:before="100"/>
            </w:pPr>
            <w:r>
              <w:rPr>
                <w:szCs w:val="22"/>
              </w:rPr>
              <w:t>Mukinbudin</w:t>
            </w:r>
          </w:p>
        </w:tc>
        <w:tc>
          <w:tcPr>
            <w:tcW w:w="2173" w:type="dxa"/>
            <w:vAlign w:val="bottom"/>
          </w:tcPr>
          <w:p>
            <w:pPr>
              <w:pStyle w:val="yTableNAm"/>
              <w:spacing w:before="100"/>
              <w:jc w:val="center"/>
              <w:rPr>
                <w:rFonts w:ascii="Arial" w:hAnsi="Arial"/>
                <w:b/>
              </w:rPr>
            </w:pPr>
            <w:r>
              <w:t>9.583</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Nannup</w:t>
            </w:r>
          </w:p>
        </w:tc>
        <w:tc>
          <w:tcPr>
            <w:tcW w:w="2173" w:type="dxa"/>
            <w:vAlign w:val="bottom"/>
          </w:tcPr>
          <w:p>
            <w:pPr>
              <w:pStyle w:val="yTableNAm"/>
              <w:spacing w:before="100"/>
              <w:jc w:val="center"/>
              <w:rPr>
                <w:rFonts w:ascii="Arial" w:hAnsi="Arial"/>
                <w:b/>
              </w:rPr>
            </w:pPr>
            <w:r>
              <w:t>10.670</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Narembeen</w:t>
            </w:r>
          </w:p>
        </w:tc>
        <w:tc>
          <w:tcPr>
            <w:tcW w:w="2173" w:type="dxa"/>
            <w:vAlign w:val="bottom"/>
          </w:tcPr>
          <w:p>
            <w:pPr>
              <w:pStyle w:val="yTableNAm"/>
              <w:spacing w:before="100"/>
              <w:jc w:val="center"/>
              <w:rPr>
                <w:rFonts w:ascii="Arial" w:hAnsi="Arial"/>
                <w:b/>
              </w:rPr>
            </w:pPr>
            <w:r>
              <w:t>11.857</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Narrogin</w:t>
            </w:r>
          </w:p>
        </w:tc>
        <w:tc>
          <w:tcPr>
            <w:tcW w:w="2173" w:type="dxa"/>
            <w:vAlign w:val="bottom"/>
          </w:tcPr>
          <w:p>
            <w:pPr>
              <w:pStyle w:val="yTableNAm"/>
              <w:spacing w:before="100"/>
              <w:jc w:val="center"/>
              <w:rPr>
                <w:rFonts w:ascii="Arial" w:hAnsi="Arial"/>
                <w:b/>
              </w:rPr>
            </w:pPr>
            <w:r>
              <w:t>5.647</w:t>
            </w:r>
          </w:p>
        </w:tc>
        <w:tc>
          <w:tcPr>
            <w:tcW w:w="2174" w:type="dxa"/>
            <w:vAlign w:val="bottom"/>
          </w:tcPr>
          <w:p>
            <w:pPr>
              <w:pStyle w:val="yTableNAm"/>
              <w:spacing w:before="100"/>
              <w:jc w:val="center"/>
              <w:rPr>
                <w:rFonts w:ascii="Arial" w:hAnsi="Arial"/>
                <w:b/>
              </w:rPr>
            </w:pPr>
            <w:r>
              <w:t>8.844</w:t>
            </w:r>
          </w:p>
        </w:tc>
      </w:tr>
      <w:tr>
        <w:trPr>
          <w:gridAfter w:val="1"/>
          <w:wAfter w:w="33" w:type="dxa"/>
          <w:cantSplit/>
        </w:trPr>
        <w:tc>
          <w:tcPr>
            <w:tcW w:w="2173" w:type="dxa"/>
          </w:tcPr>
          <w:p>
            <w:pPr>
              <w:pStyle w:val="yTableNAm"/>
              <w:spacing w:before="100"/>
            </w:pPr>
            <w:r>
              <w:rPr>
                <w:szCs w:val="22"/>
              </w:rPr>
              <w:t>Newdegate</w:t>
            </w:r>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Newman</w:t>
            </w:r>
          </w:p>
        </w:tc>
        <w:tc>
          <w:tcPr>
            <w:tcW w:w="2173" w:type="dxa"/>
            <w:vAlign w:val="bottom"/>
          </w:tcPr>
          <w:p>
            <w:pPr>
              <w:pStyle w:val="yTableNAm"/>
              <w:spacing w:before="100"/>
              <w:jc w:val="center"/>
              <w:rPr>
                <w:rFonts w:ascii="Arial" w:hAnsi="Arial"/>
                <w:b/>
              </w:rPr>
            </w:pPr>
            <w:r>
              <w:t>0.883</w:t>
            </w:r>
          </w:p>
        </w:tc>
        <w:tc>
          <w:tcPr>
            <w:tcW w:w="2174" w:type="dxa"/>
            <w:vAlign w:val="bottom"/>
          </w:tcPr>
          <w:p>
            <w:pPr>
              <w:pStyle w:val="yTableNAm"/>
              <w:spacing w:before="100"/>
              <w:jc w:val="center"/>
              <w:rPr>
                <w:rFonts w:ascii="Arial" w:hAnsi="Arial"/>
                <w:b/>
              </w:rPr>
            </w:pPr>
            <w:r>
              <w:t>0.767</w:t>
            </w:r>
          </w:p>
        </w:tc>
      </w:tr>
      <w:tr>
        <w:trPr>
          <w:gridAfter w:val="1"/>
          <w:wAfter w:w="33" w:type="dxa"/>
          <w:cantSplit/>
        </w:trPr>
        <w:tc>
          <w:tcPr>
            <w:tcW w:w="2173" w:type="dxa"/>
          </w:tcPr>
          <w:p>
            <w:pPr>
              <w:pStyle w:val="yTableNAm"/>
              <w:spacing w:before="100"/>
            </w:pPr>
            <w:r>
              <w:rPr>
                <w:szCs w:val="22"/>
              </w:rPr>
              <w:t>Northam</w:t>
            </w:r>
          </w:p>
        </w:tc>
        <w:tc>
          <w:tcPr>
            <w:tcW w:w="2173" w:type="dxa"/>
            <w:vAlign w:val="bottom"/>
          </w:tcPr>
          <w:p>
            <w:pPr>
              <w:pStyle w:val="yTableNAm"/>
              <w:spacing w:before="100"/>
              <w:jc w:val="center"/>
              <w:rPr>
                <w:rFonts w:ascii="Arial" w:hAnsi="Arial"/>
                <w:b/>
              </w:rPr>
            </w:pPr>
            <w:r>
              <w:t>7.961</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Onslow</w:t>
            </w:r>
          </w:p>
        </w:tc>
        <w:tc>
          <w:tcPr>
            <w:tcW w:w="2173" w:type="dxa"/>
            <w:vAlign w:val="bottom"/>
          </w:tcPr>
          <w:p>
            <w:pPr>
              <w:pStyle w:val="yTableNAm"/>
              <w:spacing w:before="100"/>
              <w:jc w:val="center"/>
              <w:rPr>
                <w:rFonts w:ascii="Arial" w:hAnsi="Arial"/>
                <w:b/>
              </w:rPr>
            </w:pPr>
            <w:r>
              <w:t>11.148</w:t>
            </w:r>
          </w:p>
        </w:tc>
        <w:tc>
          <w:tcPr>
            <w:tcW w:w="2174" w:type="dxa"/>
            <w:vAlign w:val="bottom"/>
          </w:tcPr>
          <w:p>
            <w:pPr>
              <w:pStyle w:val="yTableNAm"/>
              <w:spacing w:before="100"/>
              <w:jc w:val="center"/>
              <w:rPr>
                <w:rFonts w:ascii="Arial" w:hAnsi="Arial"/>
                <w:b/>
              </w:rPr>
            </w:pPr>
            <w:r>
              <w:t>2.532</w:t>
            </w:r>
          </w:p>
        </w:tc>
      </w:tr>
      <w:tr>
        <w:trPr>
          <w:gridAfter w:val="1"/>
          <w:wAfter w:w="33" w:type="dxa"/>
          <w:cantSplit/>
        </w:trPr>
        <w:tc>
          <w:tcPr>
            <w:tcW w:w="2173" w:type="dxa"/>
          </w:tcPr>
          <w:p>
            <w:pPr>
              <w:pStyle w:val="yTableNAm"/>
              <w:spacing w:before="100"/>
            </w:pPr>
            <w:r>
              <w:rPr>
                <w:szCs w:val="22"/>
              </w:rPr>
              <w:t>Pemberton</w:t>
            </w:r>
          </w:p>
        </w:tc>
        <w:tc>
          <w:tcPr>
            <w:tcW w:w="2173" w:type="dxa"/>
            <w:vAlign w:val="bottom"/>
          </w:tcPr>
          <w:p>
            <w:pPr>
              <w:pStyle w:val="yTableNAm"/>
              <w:spacing w:before="100"/>
              <w:jc w:val="center"/>
              <w:rPr>
                <w:rFonts w:ascii="Arial" w:hAnsi="Arial"/>
                <w:b/>
              </w:rPr>
            </w:pPr>
            <w:r>
              <w:t>11.645</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Pingelly</w:t>
            </w:r>
          </w:p>
        </w:tc>
        <w:tc>
          <w:tcPr>
            <w:tcW w:w="2173" w:type="dxa"/>
            <w:vAlign w:val="bottom"/>
          </w:tcPr>
          <w:p>
            <w:pPr>
              <w:pStyle w:val="yTableNAm"/>
              <w:spacing w:before="100"/>
              <w:jc w:val="center"/>
              <w:rPr>
                <w:rFonts w:ascii="Arial" w:hAnsi="Arial"/>
                <w:b/>
              </w:rPr>
            </w:pPr>
            <w:r>
              <w:t>9.857</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Pinjarra</w:t>
            </w:r>
          </w:p>
        </w:tc>
        <w:tc>
          <w:tcPr>
            <w:tcW w:w="2173" w:type="dxa"/>
            <w:vAlign w:val="bottom"/>
          </w:tcPr>
          <w:p>
            <w:pPr>
              <w:pStyle w:val="yTableNAm"/>
              <w:spacing w:before="100"/>
              <w:jc w:val="center"/>
              <w:rPr>
                <w:rFonts w:ascii="Arial" w:hAnsi="Arial"/>
                <w:b/>
              </w:rPr>
            </w:pPr>
            <w:r>
              <w:t>6.948</w:t>
            </w:r>
          </w:p>
        </w:tc>
        <w:tc>
          <w:tcPr>
            <w:tcW w:w="2174" w:type="dxa"/>
            <w:vAlign w:val="bottom"/>
          </w:tcPr>
          <w:p>
            <w:pPr>
              <w:pStyle w:val="yTableNAm"/>
              <w:spacing w:before="100"/>
              <w:jc w:val="center"/>
              <w:rPr>
                <w:rFonts w:ascii="Arial" w:hAnsi="Arial"/>
                <w:b/>
              </w:rPr>
            </w:pPr>
            <w:r>
              <w:t>4.064</w:t>
            </w:r>
          </w:p>
        </w:tc>
      </w:tr>
      <w:tr>
        <w:trPr>
          <w:gridAfter w:val="1"/>
          <w:wAfter w:w="33" w:type="dxa"/>
          <w:cantSplit/>
        </w:trPr>
        <w:tc>
          <w:tcPr>
            <w:tcW w:w="2173" w:type="dxa"/>
          </w:tcPr>
          <w:p>
            <w:pPr>
              <w:pStyle w:val="yTableNAm"/>
              <w:spacing w:before="100"/>
            </w:pPr>
            <w:r>
              <w:rPr>
                <w:szCs w:val="22"/>
              </w:rPr>
              <w:t>Port Hedland</w:t>
            </w:r>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2.356</w:t>
            </w:r>
          </w:p>
        </w:tc>
      </w:tr>
      <w:tr>
        <w:trPr>
          <w:gridAfter w:val="1"/>
          <w:wAfter w:w="33" w:type="dxa"/>
          <w:cantSplit/>
        </w:trPr>
        <w:tc>
          <w:tcPr>
            <w:tcW w:w="2173" w:type="dxa"/>
          </w:tcPr>
          <w:p>
            <w:pPr>
              <w:pStyle w:val="yTableNAm"/>
              <w:spacing w:before="100"/>
            </w:pPr>
            <w:r>
              <w:rPr>
                <w:szCs w:val="22"/>
              </w:rPr>
              <w:t>Quairading</w:t>
            </w:r>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10.399</w:t>
            </w:r>
          </w:p>
        </w:tc>
      </w:tr>
      <w:tr>
        <w:trPr>
          <w:gridAfter w:val="1"/>
          <w:wAfter w:w="33" w:type="dxa"/>
          <w:cantSplit/>
        </w:trPr>
        <w:tc>
          <w:tcPr>
            <w:tcW w:w="2173" w:type="dxa"/>
          </w:tcPr>
          <w:p>
            <w:pPr>
              <w:pStyle w:val="yTableNAm"/>
              <w:spacing w:before="100"/>
            </w:pPr>
            <w:r>
              <w:rPr>
                <w:szCs w:val="22"/>
              </w:rPr>
              <w:t>Roebourne</w:t>
            </w:r>
          </w:p>
        </w:tc>
        <w:tc>
          <w:tcPr>
            <w:tcW w:w="2173" w:type="dxa"/>
            <w:vAlign w:val="bottom"/>
          </w:tcPr>
          <w:p>
            <w:pPr>
              <w:pStyle w:val="yTableNAm"/>
              <w:spacing w:before="100"/>
              <w:jc w:val="center"/>
              <w:rPr>
                <w:rFonts w:ascii="Arial" w:hAnsi="Arial"/>
                <w:b/>
              </w:rPr>
            </w:pPr>
            <w:r>
              <w:t>7.579</w:t>
            </w:r>
          </w:p>
        </w:tc>
        <w:tc>
          <w:tcPr>
            <w:tcW w:w="2174" w:type="dxa"/>
            <w:vAlign w:val="bottom"/>
          </w:tcPr>
          <w:p>
            <w:pPr>
              <w:pStyle w:val="yTableNAm"/>
              <w:spacing w:before="100"/>
              <w:jc w:val="center"/>
              <w:rPr>
                <w:rFonts w:ascii="Arial" w:hAnsi="Arial"/>
                <w:b/>
              </w:rPr>
            </w:pPr>
            <w:r>
              <w:t>9.148</w:t>
            </w:r>
          </w:p>
        </w:tc>
      </w:tr>
      <w:tr>
        <w:trPr>
          <w:gridAfter w:val="1"/>
          <w:wAfter w:w="33" w:type="dxa"/>
          <w:cantSplit/>
        </w:trPr>
        <w:tc>
          <w:tcPr>
            <w:tcW w:w="2173" w:type="dxa"/>
          </w:tcPr>
          <w:p>
            <w:pPr>
              <w:pStyle w:val="yTableNAm"/>
              <w:spacing w:before="100"/>
            </w:pPr>
            <w:r>
              <w:rPr>
                <w:szCs w:val="22"/>
              </w:rPr>
              <w:t>Seabird</w:t>
            </w:r>
          </w:p>
        </w:tc>
        <w:tc>
          <w:tcPr>
            <w:tcW w:w="2173" w:type="dxa"/>
            <w:vAlign w:val="bottom"/>
          </w:tcPr>
          <w:p>
            <w:pPr>
              <w:pStyle w:val="yTableNAm"/>
              <w:spacing w:before="100"/>
              <w:jc w:val="center"/>
              <w:rPr>
                <w:rFonts w:ascii="Arial" w:hAnsi="Arial"/>
                <w:b/>
              </w:rPr>
            </w:pPr>
            <w:r>
              <w:t>8.914</w:t>
            </w:r>
          </w:p>
        </w:tc>
        <w:tc>
          <w:tcPr>
            <w:tcW w:w="2174" w:type="dxa"/>
            <w:vAlign w:val="bottom"/>
          </w:tcPr>
          <w:p>
            <w:pPr>
              <w:pStyle w:val="yTableNAm"/>
              <w:spacing w:before="100"/>
              <w:jc w:val="center"/>
              <w:rPr>
                <w:rFonts w:ascii="Arial" w:hAnsi="Arial"/>
                <w:b/>
              </w:rPr>
            </w:pPr>
            <w:r>
              <w:t>6.511</w:t>
            </w:r>
          </w:p>
        </w:tc>
      </w:tr>
      <w:tr>
        <w:tblPrEx>
          <w:tblCellMar>
            <w:left w:w="108" w:type="dxa"/>
            <w:right w:w="108" w:type="dxa"/>
          </w:tblCellMar>
        </w:tblPrEx>
        <w:trPr>
          <w:cantSplit/>
        </w:trPr>
        <w:tc>
          <w:tcPr>
            <w:tcW w:w="2173" w:type="dxa"/>
          </w:tcPr>
          <w:p>
            <w:pPr>
              <w:pStyle w:val="yTableNAm"/>
              <w:spacing w:before="100"/>
            </w:pPr>
            <w:r>
              <w:rPr>
                <w:szCs w:val="22"/>
              </w:rPr>
              <w:t>Tambellup</w:t>
            </w:r>
          </w:p>
        </w:tc>
        <w:tc>
          <w:tcPr>
            <w:tcW w:w="2173" w:type="dxa"/>
            <w:vAlign w:val="bottom"/>
          </w:tcPr>
          <w:p>
            <w:pPr>
              <w:pStyle w:val="yTableNAm"/>
              <w:spacing w:before="100"/>
              <w:jc w:val="center"/>
              <w:rPr>
                <w:rFonts w:ascii="Arial" w:hAnsi="Arial"/>
                <w:b/>
              </w:rPr>
            </w:pPr>
            <w:r>
              <w:t>12.000</w:t>
            </w:r>
          </w:p>
        </w:tc>
        <w:tc>
          <w:tcPr>
            <w:tcW w:w="2207" w:type="dxa"/>
            <w:gridSpan w:val="2"/>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Three Springs</w:t>
            </w:r>
          </w:p>
        </w:tc>
        <w:tc>
          <w:tcPr>
            <w:tcW w:w="2173" w:type="dxa"/>
            <w:vAlign w:val="bottom"/>
          </w:tcPr>
          <w:p>
            <w:pPr>
              <w:pStyle w:val="yTableNAm"/>
              <w:spacing w:before="100"/>
              <w:jc w:val="center"/>
              <w:rPr>
                <w:rFonts w:ascii="Arial" w:hAnsi="Arial"/>
                <w:b/>
              </w:rPr>
            </w:pPr>
            <w:r>
              <w:t>8.272</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Toodyay</w:t>
            </w:r>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8.547</w:t>
            </w:r>
          </w:p>
        </w:tc>
      </w:tr>
      <w:tr>
        <w:trPr>
          <w:gridAfter w:val="1"/>
          <w:wAfter w:w="33" w:type="dxa"/>
          <w:cantSplit/>
        </w:trPr>
        <w:tc>
          <w:tcPr>
            <w:tcW w:w="2173" w:type="dxa"/>
          </w:tcPr>
          <w:p>
            <w:pPr>
              <w:pStyle w:val="yTableNAm"/>
              <w:spacing w:before="100"/>
            </w:pPr>
            <w:r>
              <w:rPr>
                <w:szCs w:val="22"/>
              </w:rPr>
              <w:t>Wagin</w:t>
            </w:r>
          </w:p>
        </w:tc>
        <w:tc>
          <w:tcPr>
            <w:tcW w:w="2173" w:type="dxa"/>
            <w:vAlign w:val="bottom"/>
          </w:tcPr>
          <w:p>
            <w:pPr>
              <w:pStyle w:val="yTableNAm"/>
              <w:spacing w:before="100"/>
              <w:jc w:val="center"/>
              <w:rPr>
                <w:rFonts w:ascii="Arial" w:hAnsi="Arial"/>
                <w:b/>
              </w:rPr>
            </w:pPr>
            <w:r>
              <w:t>11.263</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Walpole</w:t>
            </w:r>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11.503</w:t>
            </w:r>
          </w:p>
        </w:tc>
      </w:tr>
      <w:tr>
        <w:trPr>
          <w:gridAfter w:val="1"/>
          <w:wAfter w:w="33" w:type="dxa"/>
          <w:cantSplit/>
        </w:trPr>
        <w:tc>
          <w:tcPr>
            <w:tcW w:w="2173" w:type="dxa"/>
          </w:tcPr>
          <w:p>
            <w:pPr>
              <w:pStyle w:val="yTableNAm"/>
              <w:spacing w:before="100"/>
            </w:pPr>
            <w:r>
              <w:rPr>
                <w:szCs w:val="22"/>
              </w:rPr>
              <w:lastRenderedPageBreak/>
              <w:t>Waroona</w:t>
            </w:r>
          </w:p>
        </w:tc>
        <w:tc>
          <w:tcPr>
            <w:tcW w:w="2173" w:type="dxa"/>
            <w:vAlign w:val="bottom"/>
          </w:tcPr>
          <w:p>
            <w:pPr>
              <w:pStyle w:val="yTableNAm"/>
              <w:spacing w:before="100"/>
              <w:jc w:val="center"/>
              <w:rPr>
                <w:rFonts w:ascii="Arial" w:hAnsi="Arial"/>
                <w:b/>
              </w:rPr>
            </w:pPr>
            <w:r>
              <w:t>5.332</w:t>
            </w:r>
          </w:p>
        </w:tc>
        <w:tc>
          <w:tcPr>
            <w:tcW w:w="2174" w:type="dxa"/>
            <w:vAlign w:val="bottom"/>
          </w:tcPr>
          <w:p>
            <w:pPr>
              <w:pStyle w:val="yTableNAm"/>
              <w:spacing w:before="100"/>
              <w:jc w:val="center"/>
              <w:rPr>
                <w:rFonts w:ascii="Arial" w:hAnsi="Arial"/>
                <w:b/>
              </w:rPr>
            </w:pPr>
            <w:r>
              <w:t>7.771</w:t>
            </w:r>
          </w:p>
        </w:tc>
      </w:tr>
      <w:tr>
        <w:trPr>
          <w:gridAfter w:val="1"/>
          <w:wAfter w:w="33" w:type="dxa"/>
          <w:cantSplit/>
        </w:trPr>
        <w:tc>
          <w:tcPr>
            <w:tcW w:w="2173" w:type="dxa"/>
          </w:tcPr>
          <w:p>
            <w:pPr>
              <w:pStyle w:val="yTableNAm"/>
              <w:spacing w:before="100"/>
            </w:pPr>
            <w:r>
              <w:rPr>
                <w:szCs w:val="22"/>
              </w:rPr>
              <w:t>Wickham</w:t>
            </w:r>
          </w:p>
        </w:tc>
        <w:tc>
          <w:tcPr>
            <w:tcW w:w="2173" w:type="dxa"/>
            <w:vAlign w:val="bottom"/>
          </w:tcPr>
          <w:p>
            <w:pPr>
              <w:pStyle w:val="yTableNAm"/>
              <w:spacing w:before="100"/>
              <w:jc w:val="center"/>
              <w:rPr>
                <w:rFonts w:ascii="Arial" w:hAnsi="Arial"/>
                <w:b/>
              </w:rPr>
            </w:pPr>
            <w:r>
              <w:t>5.141</w:t>
            </w:r>
          </w:p>
        </w:tc>
        <w:tc>
          <w:tcPr>
            <w:tcW w:w="2174" w:type="dxa"/>
            <w:vAlign w:val="bottom"/>
          </w:tcPr>
          <w:p>
            <w:pPr>
              <w:pStyle w:val="yTableNAm"/>
              <w:spacing w:before="100"/>
              <w:jc w:val="center"/>
              <w:rPr>
                <w:rFonts w:ascii="Arial" w:hAnsi="Arial"/>
                <w:b/>
              </w:rPr>
            </w:pPr>
            <w:r>
              <w:t>5.772</w:t>
            </w:r>
          </w:p>
        </w:tc>
      </w:tr>
      <w:tr>
        <w:trPr>
          <w:gridAfter w:val="1"/>
          <w:wAfter w:w="33" w:type="dxa"/>
          <w:cantSplit/>
        </w:trPr>
        <w:tc>
          <w:tcPr>
            <w:tcW w:w="2173" w:type="dxa"/>
          </w:tcPr>
          <w:p>
            <w:pPr>
              <w:pStyle w:val="yTableNAm"/>
              <w:spacing w:before="100"/>
            </w:pPr>
            <w:r>
              <w:rPr>
                <w:szCs w:val="22"/>
              </w:rPr>
              <w:t>Williams</w:t>
            </w:r>
          </w:p>
        </w:tc>
        <w:tc>
          <w:tcPr>
            <w:tcW w:w="2173" w:type="dxa"/>
            <w:vAlign w:val="bottom"/>
          </w:tcPr>
          <w:p>
            <w:pPr>
              <w:pStyle w:val="yTableNAm"/>
              <w:spacing w:before="100"/>
              <w:jc w:val="center"/>
              <w:rPr>
                <w:rFonts w:ascii="Arial" w:hAnsi="Arial"/>
                <w:b/>
              </w:rPr>
            </w:pPr>
            <w:r>
              <w:t>7.820</w:t>
            </w:r>
          </w:p>
        </w:tc>
        <w:tc>
          <w:tcPr>
            <w:tcW w:w="2174" w:type="dxa"/>
            <w:vAlign w:val="bottom"/>
          </w:tcPr>
          <w:p>
            <w:pPr>
              <w:pStyle w:val="yTableNAm"/>
              <w:spacing w:before="100"/>
              <w:jc w:val="center"/>
              <w:rPr>
                <w:rFonts w:ascii="Arial" w:hAnsi="Arial"/>
                <w:b/>
              </w:rPr>
            </w:pPr>
            <w:r>
              <w:t>9.324</w:t>
            </w:r>
          </w:p>
        </w:tc>
      </w:tr>
      <w:tr>
        <w:tblPrEx>
          <w:tblCellMar>
            <w:left w:w="108" w:type="dxa"/>
            <w:right w:w="108" w:type="dxa"/>
          </w:tblCellMar>
        </w:tblPrEx>
        <w:trPr>
          <w:cantSplit/>
        </w:trPr>
        <w:tc>
          <w:tcPr>
            <w:tcW w:w="2173" w:type="dxa"/>
          </w:tcPr>
          <w:p>
            <w:pPr>
              <w:pStyle w:val="yTableNAm"/>
              <w:spacing w:before="100"/>
            </w:pPr>
            <w:r>
              <w:rPr>
                <w:szCs w:val="22"/>
              </w:rPr>
              <w:t>Wiluna</w:t>
            </w:r>
          </w:p>
        </w:tc>
        <w:tc>
          <w:tcPr>
            <w:tcW w:w="2173" w:type="dxa"/>
            <w:vAlign w:val="bottom"/>
          </w:tcPr>
          <w:p>
            <w:pPr>
              <w:pStyle w:val="yTableNAm"/>
              <w:spacing w:before="100"/>
              <w:jc w:val="center"/>
              <w:rPr>
                <w:rFonts w:ascii="Arial" w:hAnsi="Arial"/>
                <w:b/>
              </w:rPr>
            </w:pPr>
            <w:r>
              <w:t>12.000</w:t>
            </w:r>
          </w:p>
        </w:tc>
        <w:tc>
          <w:tcPr>
            <w:tcW w:w="2207" w:type="dxa"/>
            <w:gridSpan w:val="2"/>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Wongan Hills</w:t>
            </w:r>
          </w:p>
        </w:tc>
        <w:tc>
          <w:tcPr>
            <w:tcW w:w="2173" w:type="dxa"/>
            <w:vAlign w:val="bottom"/>
          </w:tcPr>
          <w:p>
            <w:pPr>
              <w:pStyle w:val="yTableNAm"/>
              <w:spacing w:before="100"/>
              <w:jc w:val="center"/>
              <w:rPr>
                <w:rFonts w:ascii="Arial" w:hAnsi="Arial"/>
                <w:b/>
              </w:rPr>
            </w:pPr>
            <w:r>
              <w:t>9.805</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Wundowie</w:t>
            </w:r>
          </w:p>
        </w:tc>
        <w:tc>
          <w:tcPr>
            <w:tcW w:w="2173" w:type="dxa"/>
            <w:vAlign w:val="bottom"/>
          </w:tcPr>
          <w:p>
            <w:pPr>
              <w:pStyle w:val="yTableNAm"/>
              <w:spacing w:before="100"/>
              <w:jc w:val="center"/>
              <w:rPr>
                <w:rFonts w:ascii="Arial" w:hAnsi="Arial"/>
                <w:b/>
              </w:rPr>
            </w:pPr>
            <w:r>
              <w:t>8.864</w:t>
            </w:r>
          </w:p>
        </w:tc>
        <w:tc>
          <w:tcPr>
            <w:tcW w:w="2174" w:type="dxa"/>
            <w:vAlign w:val="bottom"/>
          </w:tcPr>
          <w:p>
            <w:pPr>
              <w:pStyle w:val="yTableNAm"/>
              <w:spacing w:before="100"/>
              <w:jc w:val="center"/>
              <w:rPr>
                <w:rFonts w:ascii="Arial" w:hAnsi="Arial"/>
                <w:b/>
              </w:rPr>
            </w:pPr>
            <w:r>
              <w:t>9.280</w:t>
            </w:r>
          </w:p>
        </w:tc>
      </w:tr>
      <w:tr>
        <w:trPr>
          <w:gridAfter w:val="1"/>
          <w:wAfter w:w="33" w:type="dxa"/>
          <w:cantSplit/>
        </w:trPr>
        <w:tc>
          <w:tcPr>
            <w:tcW w:w="2173" w:type="dxa"/>
          </w:tcPr>
          <w:p>
            <w:pPr>
              <w:pStyle w:val="yTableNAm"/>
              <w:spacing w:before="100"/>
            </w:pPr>
            <w:r>
              <w:rPr>
                <w:szCs w:val="22"/>
              </w:rPr>
              <w:t>Wyalkatchem</w:t>
            </w:r>
          </w:p>
        </w:tc>
        <w:tc>
          <w:tcPr>
            <w:tcW w:w="2173" w:type="dxa"/>
            <w:vAlign w:val="bottom"/>
          </w:tcPr>
          <w:p>
            <w:pPr>
              <w:pStyle w:val="yTableNAm"/>
              <w:spacing w:before="100"/>
              <w:jc w:val="center"/>
              <w:rPr>
                <w:rFonts w:ascii="Arial" w:hAnsi="Arial"/>
                <w:b/>
              </w:rPr>
            </w:pPr>
            <w:r>
              <w:t>8.741</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Wyndham</w:t>
            </w:r>
          </w:p>
        </w:tc>
        <w:tc>
          <w:tcPr>
            <w:tcW w:w="2173" w:type="dxa"/>
            <w:vAlign w:val="bottom"/>
          </w:tcPr>
          <w:p>
            <w:pPr>
              <w:pStyle w:val="yTableNAm"/>
              <w:spacing w:before="100"/>
              <w:jc w:val="center"/>
              <w:rPr>
                <w:rFonts w:ascii="Arial" w:hAnsi="Arial"/>
                <w:b/>
              </w:rPr>
            </w:pPr>
            <w:r>
              <w:t>8.952</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York</w:t>
            </w:r>
          </w:p>
        </w:tc>
        <w:tc>
          <w:tcPr>
            <w:tcW w:w="2173" w:type="dxa"/>
            <w:vAlign w:val="bottom"/>
          </w:tcPr>
          <w:p>
            <w:pPr>
              <w:pStyle w:val="yTableNAm"/>
              <w:spacing w:before="100"/>
              <w:jc w:val="center"/>
              <w:rPr>
                <w:rFonts w:ascii="Arial" w:hAnsi="Arial"/>
                <w:b/>
              </w:rPr>
            </w:pPr>
            <w:r>
              <w:t>9.193</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Borders>
              <w:bottom w:val="single" w:sz="4" w:space="0" w:color="auto"/>
            </w:tcBorders>
          </w:tcPr>
          <w:p>
            <w:pPr>
              <w:pStyle w:val="yTableNAm"/>
              <w:spacing w:before="100"/>
            </w:pPr>
            <w:r>
              <w:rPr>
                <w:szCs w:val="22"/>
              </w:rPr>
              <w:t>Yunderup</w:t>
            </w:r>
          </w:p>
        </w:tc>
        <w:tc>
          <w:tcPr>
            <w:tcW w:w="2173" w:type="dxa"/>
            <w:tcBorders>
              <w:bottom w:val="single" w:sz="4" w:space="0" w:color="auto"/>
            </w:tcBorders>
            <w:vAlign w:val="bottom"/>
          </w:tcPr>
          <w:p>
            <w:pPr>
              <w:pStyle w:val="yTableNAm"/>
              <w:spacing w:before="100"/>
              <w:jc w:val="center"/>
              <w:rPr>
                <w:rFonts w:ascii="Arial" w:hAnsi="Arial"/>
                <w:b/>
              </w:rPr>
            </w:pPr>
            <w:r>
              <w:t>6.486</w:t>
            </w:r>
          </w:p>
        </w:tc>
        <w:tc>
          <w:tcPr>
            <w:tcW w:w="2174" w:type="dxa"/>
            <w:tcBorders>
              <w:bottom w:val="single" w:sz="4" w:space="0" w:color="auto"/>
            </w:tcBorders>
            <w:vAlign w:val="bottom"/>
          </w:tcPr>
          <w:p>
            <w:pPr>
              <w:pStyle w:val="yTableNAm"/>
              <w:spacing w:before="100"/>
              <w:jc w:val="center"/>
              <w:rPr>
                <w:rFonts w:ascii="Arial" w:hAnsi="Arial"/>
                <w:b/>
              </w:rPr>
            </w:pPr>
            <w:r>
              <w:t>5.771</w:t>
            </w:r>
          </w:p>
        </w:tc>
      </w:tr>
    </w:tbl>
    <w:p>
      <w:pPr>
        <w:pStyle w:val="yFootnotesection"/>
      </w:pPr>
      <w:r>
        <w:tab/>
        <w:t>[Division 2 inserted in Gazette 19 Jun 2013 p. 2374-9.]</w:t>
      </w:r>
    </w:p>
    <w:p>
      <w:pPr>
        <w:pStyle w:val="yHeading3"/>
      </w:pPr>
      <w:bookmarkStart w:id="112" w:name="_Toc84328561"/>
      <w:r>
        <w:rPr>
          <w:rStyle w:val="CharSDivNo"/>
        </w:rPr>
        <w:t>Division 3</w:t>
      </w:r>
      <w:r>
        <w:t> — </w:t>
      </w:r>
      <w:r>
        <w:rPr>
          <w:rStyle w:val="CharSDivText"/>
        </w:rPr>
        <w:t>Variable charges</w:t>
      </w:r>
      <w:bookmarkEnd w:id="112"/>
    </w:p>
    <w:p>
      <w:pPr>
        <w:pStyle w:val="yFootnoteheading"/>
        <w:keepNext/>
        <w:spacing w:after="120"/>
      </w:pPr>
      <w:r>
        <w:tab/>
        <w:t>[Heading inserted in Gazette 19 Jun 2013 p. 2379.]</w:t>
      </w:r>
    </w:p>
    <w:p>
      <w:pPr>
        <w:pStyle w:val="yHeading5"/>
      </w:pPr>
      <w:bookmarkStart w:id="113" w:name="_Toc84328562"/>
      <w:r>
        <w:rPr>
          <w:rStyle w:val="CharSClsNo"/>
        </w:rPr>
        <w:t>11</w:t>
      </w:r>
      <w:r>
        <w:t>.</w:t>
      </w:r>
      <w:r>
        <w:tab/>
        <w:t>Trade waste discharged into a sewer of the Corporation under an approval</w:t>
      </w:r>
      <w:bookmarkEnd w:id="113"/>
    </w:p>
    <w:tbl>
      <w:tblPr>
        <w:tblW w:w="0" w:type="auto"/>
        <w:tblInd w:w="-34" w:type="dxa"/>
        <w:tblLook w:val="0000" w:firstRow="0" w:lastRow="0" w:firstColumn="0" w:lastColumn="0" w:noHBand="0" w:noVBand="0"/>
      </w:tblPr>
      <w:tblGrid>
        <w:gridCol w:w="860"/>
        <w:gridCol w:w="4733"/>
        <w:gridCol w:w="1540"/>
      </w:tblGrid>
      <w:tr>
        <w:trPr>
          <w:cantSplit/>
        </w:trPr>
        <w:tc>
          <w:tcPr>
            <w:tcW w:w="907" w:type="dxa"/>
          </w:tcPr>
          <w:p>
            <w:pPr>
              <w:pStyle w:val="zyTableNAm"/>
              <w:rPr>
                <w:szCs w:val="22"/>
              </w:rPr>
            </w:pPr>
          </w:p>
        </w:tc>
        <w:tc>
          <w:tcPr>
            <w:tcW w:w="4803" w:type="dxa"/>
          </w:tcPr>
          <w:p>
            <w:pPr>
              <w:pStyle w:val="yTableNAm"/>
            </w:pPr>
            <w:r>
              <w:t xml:space="preserve">For </w:t>
            </w:r>
            <w:r>
              <w:rPr>
                <w:szCs w:val="22"/>
              </w:rPr>
              <w:t>trade waste discharged into a sewer of the Corporation under an approval of the Corporation —</w:t>
            </w:r>
          </w:p>
        </w:tc>
        <w:tc>
          <w:tcPr>
            <w:tcW w:w="1576" w:type="dxa"/>
            <w:vAlign w:val="bottom"/>
          </w:tcPr>
          <w:p>
            <w:pPr>
              <w:pStyle w:val="yTableNAm"/>
            </w:pPr>
          </w:p>
        </w:tc>
      </w:tr>
      <w:tr>
        <w:trPr>
          <w:cantSplit/>
        </w:trPr>
        <w:tc>
          <w:tcPr>
            <w:tcW w:w="907" w:type="dxa"/>
          </w:tcPr>
          <w:p>
            <w:pPr>
              <w:pStyle w:val="zyTableNAm"/>
              <w:rPr>
                <w:szCs w:val="22"/>
              </w:rPr>
            </w:pPr>
          </w:p>
        </w:tc>
        <w:tc>
          <w:tcPr>
            <w:tcW w:w="4803" w:type="dxa"/>
          </w:tcPr>
          <w:p>
            <w:pPr>
              <w:pStyle w:val="yTableNAm"/>
              <w:tabs>
                <w:tab w:val="clear" w:pos="567"/>
                <w:tab w:val="left" w:pos="281"/>
                <w:tab w:val="left" w:pos="743"/>
                <w:tab w:val="right" w:leader="dot" w:pos="4587"/>
              </w:tabs>
              <w:ind w:left="743" w:hanging="743"/>
              <w:rPr>
                <w:rFonts w:ascii="Arial" w:hAnsi="Arial"/>
                <w:b/>
              </w:rPr>
            </w:pPr>
            <w:r>
              <w:rPr>
                <w:szCs w:val="22"/>
              </w:rPr>
              <w:tab/>
              <w:t>(a)</w:t>
            </w:r>
            <w:r>
              <w:rPr>
                <w:szCs w:val="22"/>
              </w:rPr>
              <w:tab/>
              <w:t xml:space="preserve">for volume </w:t>
            </w:r>
            <w:r>
              <w:rPr>
                <w:szCs w:val="22"/>
              </w:rPr>
              <w:tab/>
            </w:r>
          </w:p>
        </w:tc>
        <w:tc>
          <w:tcPr>
            <w:tcW w:w="1576" w:type="dxa"/>
            <w:vAlign w:val="bottom"/>
          </w:tcPr>
          <w:p>
            <w:pPr>
              <w:pStyle w:val="yTableNAm"/>
            </w:pPr>
            <w:r>
              <w:rPr>
                <w:szCs w:val="22"/>
              </w:rPr>
              <w:t>135.0 c/kL</w:t>
            </w:r>
          </w:p>
        </w:tc>
      </w:tr>
      <w:tr>
        <w:trPr>
          <w:cantSplit/>
        </w:trPr>
        <w:tc>
          <w:tcPr>
            <w:tcW w:w="907" w:type="dxa"/>
          </w:tcPr>
          <w:p>
            <w:pPr>
              <w:pStyle w:val="zyTableNAm"/>
              <w:rPr>
                <w:szCs w:val="22"/>
              </w:rPr>
            </w:pPr>
          </w:p>
        </w:tc>
        <w:tc>
          <w:tcPr>
            <w:tcW w:w="4803" w:type="dxa"/>
          </w:tcPr>
          <w:p>
            <w:pPr>
              <w:pStyle w:val="yTableNAm"/>
              <w:tabs>
                <w:tab w:val="clear" w:pos="567"/>
                <w:tab w:val="left" w:pos="281"/>
                <w:tab w:val="left" w:pos="743"/>
                <w:tab w:val="right" w:leader="dot" w:pos="4003"/>
              </w:tabs>
              <w:ind w:left="743" w:hanging="743"/>
              <w:rPr>
                <w:rFonts w:ascii="Arial" w:hAnsi="Arial"/>
                <w:b/>
              </w:rPr>
            </w:pPr>
            <w:r>
              <w:rPr>
                <w:szCs w:val="22"/>
              </w:rPr>
              <w:tab/>
              <w:t>(b)</w:t>
            </w:r>
            <w:r>
              <w:rPr>
                <w:szCs w:val="22"/>
              </w:rPr>
              <w:tab/>
              <w:t xml:space="preserve">for B.O.D. — </w:t>
            </w:r>
          </w:p>
        </w:tc>
        <w:tc>
          <w:tcPr>
            <w:tcW w:w="1576" w:type="dxa"/>
            <w:vAlign w:val="bottom"/>
          </w:tcPr>
          <w:p>
            <w:pPr>
              <w:pStyle w:val="yTableNAm"/>
            </w:pP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w:t>
            </w:r>
            <w:r>
              <w:rPr>
                <w:szCs w:val="22"/>
              </w:rPr>
              <w:tab/>
              <w:t xml:space="preserve">with a concentration of up to 5 kg per kL </w:t>
            </w:r>
            <w:r>
              <w:rPr>
                <w:szCs w:val="22"/>
              </w:rPr>
              <w:tab/>
            </w:r>
          </w:p>
        </w:tc>
        <w:tc>
          <w:tcPr>
            <w:tcW w:w="1576" w:type="dxa"/>
            <w:vAlign w:val="bottom"/>
          </w:tcPr>
          <w:p>
            <w:pPr>
              <w:pStyle w:val="yTableNAm"/>
            </w:pPr>
            <w:r>
              <w:rPr>
                <w:szCs w:val="22"/>
              </w:rPr>
              <w:t>114.0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w:t>
            </w:r>
            <w:r>
              <w:rPr>
                <w:szCs w:val="22"/>
              </w:rPr>
              <w:tab/>
              <w:t xml:space="preserve">with a concentration of over 5 kg per kL </w:t>
            </w:r>
            <w:r>
              <w:rPr>
                <w:szCs w:val="22"/>
              </w:rPr>
              <w:tab/>
            </w:r>
          </w:p>
        </w:tc>
        <w:tc>
          <w:tcPr>
            <w:tcW w:w="1576" w:type="dxa"/>
            <w:vAlign w:val="bottom"/>
          </w:tcPr>
          <w:p>
            <w:pPr>
              <w:pStyle w:val="yTableNAm"/>
            </w:pPr>
            <w:r>
              <w:rPr>
                <w:szCs w:val="22"/>
              </w:rPr>
              <w:t>231.0 c/kg</w:t>
            </w:r>
          </w:p>
        </w:tc>
      </w:tr>
      <w:tr>
        <w:trPr>
          <w:cantSplit/>
        </w:trPr>
        <w:tc>
          <w:tcPr>
            <w:tcW w:w="907" w:type="dxa"/>
          </w:tcPr>
          <w:p>
            <w:pPr>
              <w:pStyle w:val="zyTableNAm"/>
              <w:keepNext/>
              <w:rPr>
                <w:szCs w:val="22"/>
              </w:rPr>
            </w:pPr>
          </w:p>
        </w:tc>
        <w:tc>
          <w:tcPr>
            <w:tcW w:w="4803" w:type="dxa"/>
          </w:tcPr>
          <w:p>
            <w:pPr>
              <w:pStyle w:val="yTableNAm"/>
              <w:keepNext/>
              <w:tabs>
                <w:tab w:val="clear" w:pos="567"/>
                <w:tab w:val="left" w:pos="281"/>
                <w:tab w:val="left" w:pos="743"/>
                <w:tab w:val="right" w:leader="dot" w:pos="4003"/>
              </w:tabs>
              <w:ind w:left="743" w:hanging="743"/>
              <w:rPr>
                <w:rFonts w:ascii="Arial" w:hAnsi="Arial"/>
                <w:b/>
              </w:rPr>
            </w:pPr>
            <w:r>
              <w:rPr>
                <w:szCs w:val="22"/>
              </w:rPr>
              <w:tab/>
              <w:t>(c)</w:t>
            </w:r>
            <w:r>
              <w:rPr>
                <w:szCs w:val="22"/>
              </w:rPr>
              <w:tab/>
              <w:t xml:space="preserve">for suspended solids — </w:t>
            </w:r>
          </w:p>
        </w:tc>
        <w:tc>
          <w:tcPr>
            <w:tcW w:w="1576" w:type="dxa"/>
            <w:vAlign w:val="bottom"/>
          </w:tcPr>
          <w:p>
            <w:pPr>
              <w:pStyle w:val="yTableNAm"/>
              <w:keepNext/>
            </w:pP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w:t>
            </w:r>
            <w:r>
              <w:rPr>
                <w:szCs w:val="22"/>
              </w:rPr>
              <w:tab/>
              <w:t xml:space="preserve">with a concentration of up to 2 kg per kL </w:t>
            </w:r>
            <w:r>
              <w:rPr>
                <w:szCs w:val="22"/>
              </w:rPr>
              <w:tab/>
            </w:r>
          </w:p>
        </w:tc>
        <w:tc>
          <w:tcPr>
            <w:tcW w:w="1576" w:type="dxa"/>
            <w:vAlign w:val="bottom"/>
          </w:tcPr>
          <w:p>
            <w:pPr>
              <w:pStyle w:val="yTableNAm"/>
            </w:pPr>
            <w:r>
              <w:rPr>
                <w:szCs w:val="22"/>
              </w:rPr>
              <w:t>154.0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w:t>
            </w:r>
            <w:r>
              <w:rPr>
                <w:szCs w:val="22"/>
              </w:rPr>
              <w:tab/>
              <w:t xml:space="preserve">with a concentration of over 2 kg per kL </w:t>
            </w:r>
            <w:r>
              <w:rPr>
                <w:szCs w:val="22"/>
              </w:rPr>
              <w:tab/>
            </w:r>
          </w:p>
        </w:tc>
        <w:tc>
          <w:tcPr>
            <w:tcW w:w="1576" w:type="dxa"/>
            <w:vAlign w:val="bottom"/>
          </w:tcPr>
          <w:p>
            <w:pPr>
              <w:pStyle w:val="yTableNAm"/>
            </w:pPr>
            <w:r>
              <w:rPr>
                <w:szCs w:val="22"/>
              </w:rPr>
              <w:t>310.0 c/kg</w:t>
            </w:r>
          </w:p>
        </w:tc>
      </w:tr>
      <w:tr>
        <w:trPr>
          <w:cantSplit/>
        </w:trPr>
        <w:tc>
          <w:tcPr>
            <w:tcW w:w="907" w:type="dxa"/>
          </w:tcPr>
          <w:p>
            <w:pPr>
              <w:pStyle w:val="zyTableNAm"/>
              <w:rPr>
                <w:szCs w:val="22"/>
              </w:rPr>
            </w:pPr>
          </w:p>
        </w:tc>
        <w:tc>
          <w:tcPr>
            <w:tcW w:w="4803" w:type="dxa"/>
          </w:tcPr>
          <w:p>
            <w:pPr>
              <w:pStyle w:val="yTableNAm"/>
              <w:tabs>
                <w:tab w:val="clear" w:pos="567"/>
                <w:tab w:val="left" w:pos="281"/>
                <w:tab w:val="left" w:pos="743"/>
                <w:tab w:val="right" w:leader="dot" w:pos="4003"/>
              </w:tabs>
              <w:ind w:left="743" w:hanging="743"/>
              <w:rPr>
                <w:rFonts w:ascii="Arial" w:hAnsi="Arial"/>
                <w:b/>
              </w:rPr>
            </w:pPr>
            <w:r>
              <w:rPr>
                <w:szCs w:val="22"/>
              </w:rPr>
              <w:tab/>
              <w:t>(d)</w:t>
            </w:r>
            <w:r>
              <w:rPr>
                <w:szCs w:val="22"/>
              </w:rPr>
              <w:tab/>
              <w:t xml:space="preserve">for chemical oxygen demand — </w:t>
            </w:r>
          </w:p>
        </w:tc>
        <w:tc>
          <w:tcPr>
            <w:tcW w:w="1576" w:type="dxa"/>
            <w:vAlign w:val="bottom"/>
          </w:tcPr>
          <w:p>
            <w:pPr>
              <w:pStyle w:val="yTableNAm"/>
            </w:pP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w:t>
            </w:r>
            <w:r>
              <w:rPr>
                <w:szCs w:val="22"/>
              </w:rPr>
              <w:tab/>
              <w:t xml:space="preserve">with a concentration of up to 10 kg per kL </w:t>
            </w:r>
            <w:r>
              <w:rPr>
                <w:szCs w:val="22"/>
              </w:rPr>
              <w:tab/>
            </w:r>
          </w:p>
        </w:tc>
        <w:tc>
          <w:tcPr>
            <w:tcW w:w="1576" w:type="dxa"/>
            <w:vAlign w:val="bottom"/>
          </w:tcPr>
          <w:p>
            <w:pPr>
              <w:pStyle w:val="yTableNAm"/>
            </w:pPr>
            <w:r>
              <w:rPr>
                <w:szCs w:val="22"/>
              </w:rPr>
              <w:t>46.0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w:t>
            </w:r>
            <w:r>
              <w:rPr>
                <w:szCs w:val="22"/>
              </w:rPr>
              <w:tab/>
              <w:t xml:space="preserve">with a concentration of over 10 kg per kL </w:t>
            </w:r>
            <w:r>
              <w:rPr>
                <w:szCs w:val="22"/>
              </w:rPr>
              <w:tab/>
            </w:r>
          </w:p>
        </w:tc>
        <w:tc>
          <w:tcPr>
            <w:tcW w:w="1576" w:type="dxa"/>
            <w:vAlign w:val="bottom"/>
          </w:tcPr>
          <w:p>
            <w:pPr>
              <w:pStyle w:val="yTableNAm"/>
            </w:pPr>
            <w:r>
              <w:rPr>
                <w:szCs w:val="22"/>
              </w:rPr>
              <w:t>93.0 c/kg</w:t>
            </w:r>
          </w:p>
        </w:tc>
      </w:tr>
      <w:tr>
        <w:trPr>
          <w:cantSplit/>
        </w:trPr>
        <w:tc>
          <w:tcPr>
            <w:tcW w:w="907" w:type="dxa"/>
          </w:tcPr>
          <w:p>
            <w:pPr>
              <w:pStyle w:val="zyTableNAm"/>
              <w:rPr>
                <w:szCs w:val="22"/>
              </w:rPr>
            </w:pPr>
          </w:p>
        </w:tc>
        <w:tc>
          <w:tcPr>
            <w:tcW w:w="4803" w:type="dxa"/>
          </w:tcPr>
          <w:p>
            <w:pPr>
              <w:pStyle w:val="yTableNAm"/>
              <w:tabs>
                <w:tab w:val="clear" w:pos="567"/>
                <w:tab w:val="left" w:pos="281"/>
                <w:tab w:val="left" w:pos="743"/>
                <w:tab w:val="right" w:leader="dot" w:pos="4003"/>
              </w:tabs>
              <w:ind w:left="743" w:hanging="743"/>
              <w:rPr>
                <w:rFonts w:ascii="Arial" w:hAnsi="Arial"/>
                <w:b/>
              </w:rPr>
            </w:pPr>
            <w:r>
              <w:rPr>
                <w:szCs w:val="22"/>
              </w:rPr>
              <w:tab/>
              <w:t>(e)</w:t>
            </w:r>
            <w:r>
              <w:rPr>
                <w:szCs w:val="22"/>
              </w:rPr>
              <w:tab/>
              <w:t xml:space="preserve">for oil and grease — </w:t>
            </w:r>
          </w:p>
        </w:tc>
        <w:tc>
          <w:tcPr>
            <w:tcW w:w="1576" w:type="dxa"/>
            <w:vAlign w:val="bottom"/>
          </w:tcPr>
          <w:p>
            <w:pPr>
              <w:pStyle w:val="yTableNAm"/>
            </w:pP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w:t>
            </w:r>
            <w:r>
              <w:rPr>
                <w:szCs w:val="22"/>
              </w:rPr>
              <w:tab/>
              <w:t xml:space="preserve">with a concentration of up to 0.3 kg per kL </w:t>
            </w:r>
            <w:r>
              <w:rPr>
                <w:szCs w:val="22"/>
              </w:rPr>
              <w:tab/>
            </w:r>
          </w:p>
        </w:tc>
        <w:tc>
          <w:tcPr>
            <w:tcW w:w="1576" w:type="dxa"/>
            <w:vAlign w:val="bottom"/>
          </w:tcPr>
          <w:p>
            <w:pPr>
              <w:pStyle w:val="yTableNAm"/>
            </w:pPr>
            <w:r>
              <w:rPr>
                <w:szCs w:val="22"/>
              </w:rPr>
              <w:t>139.0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w:t>
            </w:r>
            <w:r>
              <w:rPr>
                <w:szCs w:val="22"/>
              </w:rPr>
              <w:tab/>
              <w:t xml:space="preserve">with a concentration over 0.3 kg per kL but not over 0.6 kg per kL </w:t>
            </w:r>
            <w:r>
              <w:rPr>
                <w:szCs w:val="22"/>
              </w:rPr>
              <w:tab/>
            </w:r>
          </w:p>
        </w:tc>
        <w:tc>
          <w:tcPr>
            <w:tcW w:w="1576" w:type="dxa"/>
            <w:vAlign w:val="bottom"/>
          </w:tcPr>
          <w:p>
            <w:pPr>
              <w:pStyle w:val="yTableNAm"/>
            </w:pPr>
            <w:r>
              <w:rPr>
                <w:szCs w:val="22"/>
              </w:rPr>
              <w:t>275.0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(iii)</w:t>
            </w:r>
            <w:r>
              <w:rPr>
                <w:szCs w:val="22"/>
              </w:rPr>
              <w:tab/>
              <w:t xml:space="preserve">with a concentration of over 0.6 kg per kL </w:t>
            </w:r>
            <w:r>
              <w:rPr>
                <w:szCs w:val="22"/>
              </w:rPr>
              <w:tab/>
            </w:r>
          </w:p>
        </w:tc>
        <w:tc>
          <w:tcPr>
            <w:tcW w:w="1576" w:type="dxa"/>
            <w:vAlign w:val="bottom"/>
          </w:tcPr>
          <w:p>
            <w:pPr>
              <w:pStyle w:val="yTableNAm"/>
            </w:pPr>
            <w:r>
              <w:rPr>
                <w:szCs w:val="22"/>
              </w:rPr>
              <w:t>551.0 c/kg</w:t>
            </w:r>
          </w:p>
        </w:tc>
      </w:tr>
      <w:tr>
        <w:trPr>
          <w:cantSplit/>
        </w:trPr>
        <w:tc>
          <w:tcPr>
            <w:tcW w:w="907" w:type="dxa"/>
          </w:tcPr>
          <w:p>
            <w:pPr>
              <w:pStyle w:val="zyTableNAm"/>
              <w:rPr>
                <w:szCs w:val="22"/>
              </w:rPr>
            </w:pPr>
          </w:p>
        </w:tc>
        <w:tc>
          <w:tcPr>
            <w:tcW w:w="4803" w:type="dxa"/>
          </w:tcPr>
          <w:p>
            <w:pPr>
              <w:pStyle w:val="yTableNAm"/>
              <w:tabs>
                <w:tab w:val="clear" w:pos="567"/>
                <w:tab w:val="left" w:pos="281"/>
                <w:tab w:val="left" w:pos="743"/>
                <w:tab w:val="right" w:leader="dot" w:pos="4003"/>
              </w:tabs>
              <w:ind w:left="743" w:hanging="743"/>
              <w:rPr>
                <w:rFonts w:ascii="Arial" w:hAnsi="Arial"/>
                <w:b/>
              </w:rPr>
            </w:pPr>
            <w:r>
              <w:rPr>
                <w:szCs w:val="22"/>
              </w:rPr>
              <w:tab/>
              <w:t>(f)</w:t>
            </w:r>
            <w:r>
              <w:rPr>
                <w:szCs w:val="22"/>
              </w:rPr>
              <w:tab/>
              <w:t xml:space="preserve">for acidity (pH &lt; 6) — </w:t>
            </w:r>
          </w:p>
        </w:tc>
        <w:tc>
          <w:tcPr>
            <w:tcW w:w="1576" w:type="dxa"/>
            <w:vAlign w:val="bottom"/>
          </w:tcPr>
          <w:p>
            <w:pPr>
              <w:pStyle w:val="yTableNAm"/>
            </w:pP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w:t>
            </w:r>
            <w:r>
              <w:rPr>
                <w:szCs w:val="22"/>
              </w:rPr>
              <w:tab/>
              <w:t xml:space="preserve">with a concentration of up to 0.1 kg per kL </w:t>
            </w:r>
            <w:r>
              <w:rPr>
                <w:szCs w:val="22"/>
              </w:rPr>
              <w:tab/>
            </w:r>
          </w:p>
        </w:tc>
        <w:tc>
          <w:tcPr>
            <w:tcW w:w="1576" w:type="dxa"/>
            <w:vAlign w:val="bottom"/>
          </w:tcPr>
          <w:p>
            <w:pPr>
              <w:pStyle w:val="yTableNAm"/>
            </w:pPr>
            <w:r>
              <w:rPr>
                <w:szCs w:val="22"/>
              </w:rPr>
              <w:t>40.0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w:t>
            </w:r>
            <w:r>
              <w:rPr>
                <w:szCs w:val="22"/>
              </w:rPr>
              <w:tab/>
              <w:t xml:space="preserve">with a concentration over 0.1 kg per kL but not over 0.3 kg per kL </w:t>
            </w:r>
            <w:r>
              <w:rPr>
                <w:szCs w:val="22"/>
              </w:rPr>
              <w:tab/>
            </w:r>
          </w:p>
        </w:tc>
        <w:tc>
          <w:tcPr>
            <w:tcW w:w="1576" w:type="dxa"/>
            <w:vAlign w:val="bottom"/>
          </w:tcPr>
          <w:p>
            <w:pPr>
              <w:pStyle w:val="yTableNAm"/>
            </w:pPr>
            <w:r>
              <w:rPr>
                <w:szCs w:val="22"/>
              </w:rPr>
              <w:t>81.0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(iii)</w:t>
            </w:r>
            <w:r>
              <w:rPr>
                <w:szCs w:val="22"/>
              </w:rPr>
              <w:tab/>
              <w:t xml:space="preserve">with a concentration of over 0.3 kg per kL </w:t>
            </w:r>
            <w:r>
              <w:rPr>
                <w:szCs w:val="22"/>
              </w:rPr>
              <w:tab/>
            </w:r>
          </w:p>
        </w:tc>
        <w:tc>
          <w:tcPr>
            <w:tcW w:w="1576" w:type="dxa"/>
            <w:vAlign w:val="bottom"/>
          </w:tcPr>
          <w:p>
            <w:pPr>
              <w:pStyle w:val="yTableNAm"/>
            </w:pPr>
            <w:r>
              <w:rPr>
                <w:szCs w:val="22"/>
              </w:rPr>
              <w:t>160.0 c/kg</w:t>
            </w:r>
          </w:p>
        </w:tc>
      </w:tr>
      <w:tr>
        <w:trPr>
          <w:cantSplit/>
        </w:trPr>
        <w:tc>
          <w:tcPr>
            <w:tcW w:w="907" w:type="dxa"/>
          </w:tcPr>
          <w:p>
            <w:pPr>
              <w:pStyle w:val="zyTableNAm"/>
              <w:rPr>
                <w:szCs w:val="22"/>
              </w:rPr>
            </w:pPr>
          </w:p>
        </w:tc>
        <w:tc>
          <w:tcPr>
            <w:tcW w:w="4803" w:type="dxa"/>
          </w:tcPr>
          <w:p>
            <w:pPr>
              <w:pStyle w:val="yTableNAm"/>
              <w:tabs>
                <w:tab w:val="clear" w:pos="567"/>
                <w:tab w:val="left" w:pos="281"/>
                <w:tab w:val="left" w:pos="743"/>
                <w:tab w:val="right" w:leader="dot" w:pos="4003"/>
              </w:tabs>
              <w:ind w:left="743" w:hanging="743"/>
              <w:rPr>
                <w:rFonts w:ascii="Arial" w:hAnsi="Arial"/>
                <w:b/>
              </w:rPr>
            </w:pPr>
            <w:r>
              <w:rPr>
                <w:szCs w:val="22"/>
              </w:rPr>
              <w:tab/>
              <w:t>(g)</w:t>
            </w:r>
            <w:r>
              <w:rPr>
                <w:szCs w:val="22"/>
              </w:rPr>
              <w:tab/>
              <w:t xml:space="preserve">for alkalinity (pH &gt; 10) — </w:t>
            </w:r>
          </w:p>
        </w:tc>
        <w:tc>
          <w:tcPr>
            <w:tcW w:w="1576" w:type="dxa"/>
            <w:vAlign w:val="bottom"/>
          </w:tcPr>
          <w:p>
            <w:pPr>
              <w:pStyle w:val="yTableNAm"/>
            </w:pP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w:t>
            </w:r>
            <w:r>
              <w:rPr>
                <w:szCs w:val="22"/>
              </w:rPr>
              <w:tab/>
              <w:t xml:space="preserve">with a concentration of up to 0.1 kg per kL </w:t>
            </w:r>
            <w:r>
              <w:rPr>
                <w:szCs w:val="22"/>
              </w:rPr>
              <w:tab/>
            </w:r>
          </w:p>
        </w:tc>
        <w:tc>
          <w:tcPr>
            <w:tcW w:w="1576" w:type="dxa"/>
            <w:vAlign w:val="bottom"/>
          </w:tcPr>
          <w:p>
            <w:pPr>
              <w:pStyle w:val="yTableNAm"/>
            </w:pPr>
            <w:r>
              <w:rPr>
                <w:szCs w:val="22"/>
              </w:rPr>
              <w:t>14.0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w:t>
            </w:r>
            <w:r>
              <w:rPr>
                <w:szCs w:val="22"/>
              </w:rPr>
              <w:tab/>
              <w:t xml:space="preserve">with a concentration over 0.1 kg per kL but not over 0.2 kg per kL </w:t>
            </w:r>
            <w:r>
              <w:rPr>
                <w:szCs w:val="22"/>
              </w:rPr>
              <w:tab/>
            </w:r>
          </w:p>
        </w:tc>
        <w:tc>
          <w:tcPr>
            <w:tcW w:w="1576" w:type="dxa"/>
            <w:vAlign w:val="bottom"/>
          </w:tcPr>
          <w:p>
            <w:pPr>
              <w:pStyle w:val="yTableNAm"/>
            </w:pPr>
            <w:r>
              <w:rPr>
                <w:szCs w:val="22"/>
              </w:rPr>
              <w:t>30.0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(iii)</w:t>
            </w:r>
            <w:r>
              <w:rPr>
                <w:szCs w:val="22"/>
              </w:rPr>
              <w:tab/>
              <w:t xml:space="preserve">with a concentration of over 0.2 kg per kL </w:t>
            </w:r>
            <w:r>
              <w:rPr>
                <w:szCs w:val="22"/>
              </w:rPr>
              <w:tab/>
            </w:r>
          </w:p>
        </w:tc>
        <w:tc>
          <w:tcPr>
            <w:tcW w:w="1576" w:type="dxa"/>
            <w:vAlign w:val="bottom"/>
          </w:tcPr>
          <w:p>
            <w:pPr>
              <w:pStyle w:val="yTableNAm"/>
            </w:pPr>
            <w:r>
              <w:rPr>
                <w:szCs w:val="22"/>
              </w:rPr>
              <w:t>58.0 c/kg</w:t>
            </w:r>
          </w:p>
        </w:tc>
      </w:tr>
      <w:tr>
        <w:trPr>
          <w:cantSplit/>
        </w:trPr>
        <w:tc>
          <w:tcPr>
            <w:tcW w:w="907" w:type="dxa"/>
          </w:tcPr>
          <w:p>
            <w:pPr>
              <w:pStyle w:val="zyTableNAm"/>
              <w:rPr>
                <w:szCs w:val="22"/>
              </w:rPr>
            </w:pPr>
          </w:p>
        </w:tc>
        <w:tc>
          <w:tcPr>
            <w:tcW w:w="4803" w:type="dxa"/>
          </w:tcPr>
          <w:p>
            <w:pPr>
              <w:pStyle w:val="yTableNAm"/>
              <w:tabs>
                <w:tab w:val="clear" w:pos="567"/>
                <w:tab w:val="left" w:pos="281"/>
                <w:tab w:val="left" w:pos="743"/>
                <w:tab w:val="right" w:leader="dot" w:pos="4587"/>
              </w:tabs>
              <w:ind w:left="743" w:hanging="743"/>
              <w:rPr>
                <w:rFonts w:ascii="Arial" w:hAnsi="Arial"/>
                <w:b/>
              </w:rPr>
            </w:pPr>
            <w:r>
              <w:rPr>
                <w:szCs w:val="22"/>
              </w:rPr>
              <w:tab/>
              <w:t>(h)</w:t>
            </w:r>
            <w:r>
              <w:rPr>
                <w:szCs w:val="22"/>
              </w:rPr>
              <w:tab/>
              <w:t xml:space="preserve">for nitrogen </w:t>
            </w:r>
            <w:r>
              <w:rPr>
                <w:szCs w:val="22"/>
              </w:rPr>
              <w:tab/>
            </w:r>
          </w:p>
        </w:tc>
        <w:tc>
          <w:tcPr>
            <w:tcW w:w="1576" w:type="dxa"/>
            <w:vAlign w:val="bottom"/>
          </w:tcPr>
          <w:p>
            <w:pPr>
              <w:pStyle w:val="yTableNAm"/>
            </w:pPr>
            <w:r>
              <w:rPr>
                <w:szCs w:val="22"/>
              </w:rPr>
              <w:t>124.0 c/kg</w:t>
            </w:r>
          </w:p>
        </w:tc>
      </w:tr>
      <w:tr>
        <w:trPr>
          <w:cantSplit/>
        </w:trPr>
        <w:tc>
          <w:tcPr>
            <w:tcW w:w="907" w:type="dxa"/>
          </w:tcPr>
          <w:p>
            <w:pPr>
              <w:pStyle w:val="zyTableNAm"/>
              <w:rPr>
                <w:szCs w:val="22"/>
              </w:rPr>
            </w:pPr>
          </w:p>
        </w:tc>
        <w:tc>
          <w:tcPr>
            <w:tcW w:w="4803" w:type="dxa"/>
          </w:tcPr>
          <w:p>
            <w:pPr>
              <w:pStyle w:val="yTableNAm"/>
              <w:tabs>
                <w:tab w:val="clear" w:pos="567"/>
                <w:tab w:val="left" w:pos="281"/>
                <w:tab w:val="left" w:pos="743"/>
                <w:tab w:val="right" w:leader="dot" w:pos="4587"/>
              </w:tabs>
              <w:ind w:left="743" w:hanging="743"/>
              <w:rPr>
                <w:rFonts w:ascii="Arial" w:hAnsi="Arial"/>
                <w:b/>
              </w:rPr>
            </w:pPr>
            <w:r>
              <w:rPr>
                <w:szCs w:val="22"/>
              </w:rPr>
              <w:tab/>
              <w:t>(i)</w:t>
            </w:r>
            <w:r>
              <w:rPr>
                <w:szCs w:val="22"/>
              </w:rPr>
              <w:tab/>
              <w:t xml:space="preserve">for phosphorus </w:t>
            </w:r>
            <w:r>
              <w:rPr>
                <w:szCs w:val="22"/>
              </w:rPr>
              <w:tab/>
            </w:r>
          </w:p>
        </w:tc>
        <w:tc>
          <w:tcPr>
            <w:tcW w:w="1576" w:type="dxa"/>
            <w:vAlign w:val="bottom"/>
          </w:tcPr>
          <w:p>
            <w:pPr>
              <w:pStyle w:val="yTableNAm"/>
            </w:pPr>
            <w:r>
              <w:rPr>
                <w:szCs w:val="22"/>
              </w:rPr>
              <w:t>36.0 c/kg</w:t>
            </w:r>
          </w:p>
        </w:tc>
      </w:tr>
      <w:tr>
        <w:trPr>
          <w:cantSplit/>
        </w:trPr>
        <w:tc>
          <w:tcPr>
            <w:tcW w:w="907" w:type="dxa"/>
          </w:tcPr>
          <w:p>
            <w:pPr>
              <w:pStyle w:val="zyTableNAm"/>
              <w:keepNext/>
              <w:rPr>
                <w:szCs w:val="22"/>
              </w:rPr>
            </w:pPr>
          </w:p>
        </w:tc>
        <w:tc>
          <w:tcPr>
            <w:tcW w:w="4803" w:type="dxa"/>
          </w:tcPr>
          <w:p>
            <w:pPr>
              <w:pStyle w:val="yTableNAm"/>
              <w:keepNext/>
              <w:tabs>
                <w:tab w:val="clear" w:pos="567"/>
                <w:tab w:val="left" w:pos="281"/>
                <w:tab w:val="left" w:pos="743"/>
                <w:tab w:val="right" w:leader="dot" w:pos="4003"/>
              </w:tabs>
              <w:ind w:left="743" w:hanging="743"/>
              <w:rPr>
                <w:rFonts w:ascii="Arial" w:hAnsi="Arial"/>
                <w:b/>
              </w:rPr>
            </w:pPr>
            <w:r>
              <w:rPr>
                <w:szCs w:val="22"/>
              </w:rPr>
              <w:tab/>
              <w:t>(j)</w:t>
            </w:r>
            <w:r>
              <w:rPr>
                <w:szCs w:val="22"/>
              </w:rPr>
              <w:tab/>
              <w:t xml:space="preserve">for sulphate — </w:t>
            </w:r>
          </w:p>
        </w:tc>
        <w:tc>
          <w:tcPr>
            <w:tcW w:w="1576" w:type="dxa"/>
            <w:vAlign w:val="bottom"/>
          </w:tcPr>
          <w:p>
            <w:pPr>
              <w:pStyle w:val="yTableNAm"/>
              <w:keepNext/>
            </w:pP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w:t>
            </w:r>
            <w:r>
              <w:rPr>
                <w:szCs w:val="22"/>
              </w:rPr>
              <w:tab/>
              <w:t xml:space="preserve">with a concentration of up to 0.05 kg per kL </w:t>
            </w:r>
            <w:r>
              <w:rPr>
                <w:szCs w:val="22"/>
              </w:rPr>
              <w:tab/>
            </w:r>
          </w:p>
        </w:tc>
        <w:tc>
          <w:tcPr>
            <w:tcW w:w="1576" w:type="dxa"/>
            <w:vAlign w:val="bottom"/>
          </w:tcPr>
          <w:p>
            <w:pPr>
              <w:pStyle w:val="yTableNAm"/>
            </w:pPr>
            <w:r>
              <w:rPr>
                <w:szCs w:val="22"/>
              </w:rPr>
              <w:t>no charge</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w:t>
            </w:r>
            <w:r>
              <w:rPr>
                <w:szCs w:val="22"/>
              </w:rPr>
              <w:tab/>
              <w:t xml:space="preserve">with a concentration of over 0.05 kg per kL </w:t>
            </w:r>
            <w:r>
              <w:rPr>
                <w:szCs w:val="22"/>
              </w:rPr>
              <w:tab/>
            </w:r>
          </w:p>
        </w:tc>
        <w:tc>
          <w:tcPr>
            <w:tcW w:w="1576" w:type="dxa"/>
            <w:vAlign w:val="bottom"/>
          </w:tcPr>
          <w:p>
            <w:pPr>
              <w:pStyle w:val="yTableNAm"/>
            </w:pPr>
            <w:r>
              <w:rPr>
                <w:szCs w:val="22"/>
              </w:rPr>
              <w:t>65.0 c/kg</w:t>
            </w:r>
          </w:p>
        </w:tc>
      </w:tr>
      <w:tr>
        <w:trPr>
          <w:cantSplit/>
        </w:trPr>
        <w:tc>
          <w:tcPr>
            <w:tcW w:w="907" w:type="dxa"/>
          </w:tcPr>
          <w:p>
            <w:pPr>
              <w:pStyle w:val="zyTableNAm"/>
              <w:keepNext/>
              <w:rPr>
                <w:szCs w:val="22"/>
              </w:rPr>
            </w:pPr>
          </w:p>
        </w:tc>
        <w:tc>
          <w:tcPr>
            <w:tcW w:w="4803" w:type="dxa"/>
          </w:tcPr>
          <w:p>
            <w:pPr>
              <w:pStyle w:val="yTableNAm"/>
              <w:tabs>
                <w:tab w:val="clear" w:pos="567"/>
                <w:tab w:val="left" w:pos="281"/>
                <w:tab w:val="left" w:pos="743"/>
                <w:tab w:val="right" w:leader="dot" w:pos="4003"/>
              </w:tabs>
              <w:ind w:left="743" w:hanging="743"/>
              <w:rPr>
                <w:rFonts w:ascii="Arial" w:hAnsi="Arial"/>
                <w:b/>
              </w:rPr>
            </w:pPr>
            <w:r>
              <w:rPr>
                <w:szCs w:val="22"/>
              </w:rPr>
              <w:tab/>
              <w:t>(k)</w:t>
            </w:r>
            <w:r>
              <w:rPr>
                <w:szCs w:val="22"/>
              </w:rPr>
              <w:tab/>
              <w:t xml:space="preserve">for total dissolved salts — </w:t>
            </w:r>
          </w:p>
        </w:tc>
        <w:tc>
          <w:tcPr>
            <w:tcW w:w="1576" w:type="dxa"/>
            <w:vAlign w:val="bottom"/>
          </w:tcPr>
          <w:p>
            <w:pPr>
              <w:pStyle w:val="yTableNAm"/>
            </w:pP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w:t>
            </w:r>
            <w:r>
              <w:rPr>
                <w:szCs w:val="22"/>
              </w:rPr>
              <w:tab/>
              <w:t xml:space="preserve">with a concentration of up to 1 kg per kL </w:t>
            </w:r>
            <w:r>
              <w:rPr>
                <w:szCs w:val="22"/>
              </w:rPr>
              <w:tab/>
            </w:r>
          </w:p>
        </w:tc>
        <w:tc>
          <w:tcPr>
            <w:tcW w:w="1576" w:type="dxa"/>
            <w:vAlign w:val="bottom"/>
          </w:tcPr>
          <w:p>
            <w:pPr>
              <w:pStyle w:val="yTableNAm"/>
            </w:pPr>
            <w:r>
              <w:rPr>
                <w:szCs w:val="22"/>
              </w:rPr>
              <w:t>no charge</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w:t>
            </w:r>
            <w:r>
              <w:rPr>
                <w:szCs w:val="22"/>
              </w:rPr>
              <w:tab/>
              <w:t xml:space="preserve">with a concentration over 1 kg per kL but not over 3 kg per kL </w:t>
            </w:r>
            <w:r>
              <w:rPr>
                <w:szCs w:val="22"/>
              </w:rPr>
              <w:tab/>
            </w:r>
          </w:p>
        </w:tc>
        <w:tc>
          <w:tcPr>
            <w:tcW w:w="1576" w:type="dxa"/>
            <w:vAlign w:val="bottom"/>
          </w:tcPr>
          <w:p>
            <w:pPr>
              <w:pStyle w:val="yTableNAm"/>
            </w:pPr>
            <w:r>
              <w:rPr>
                <w:szCs w:val="22"/>
              </w:rPr>
              <w:t>0.1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(iii)</w:t>
            </w:r>
            <w:r>
              <w:rPr>
                <w:szCs w:val="22"/>
              </w:rPr>
              <w:tab/>
              <w:t xml:space="preserve">with a concentration over 3 kg per kL but not over 6 kg per kL </w:t>
            </w:r>
            <w:r>
              <w:rPr>
                <w:szCs w:val="22"/>
              </w:rPr>
              <w:tab/>
            </w:r>
          </w:p>
        </w:tc>
        <w:tc>
          <w:tcPr>
            <w:tcW w:w="1576" w:type="dxa"/>
            <w:vAlign w:val="bottom"/>
          </w:tcPr>
          <w:p>
            <w:pPr>
              <w:pStyle w:val="yTableNAm"/>
            </w:pPr>
            <w:r>
              <w:rPr>
                <w:szCs w:val="22"/>
              </w:rPr>
              <w:t>3.8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(iv)</w:t>
            </w:r>
            <w:r>
              <w:rPr>
                <w:szCs w:val="22"/>
              </w:rPr>
              <w:tab/>
              <w:t xml:space="preserve">with a concentration of over 6 kg per kL </w:t>
            </w:r>
            <w:r>
              <w:rPr>
                <w:szCs w:val="22"/>
              </w:rPr>
              <w:tab/>
            </w:r>
          </w:p>
        </w:tc>
        <w:tc>
          <w:tcPr>
            <w:tcW w:w="1576" w:type="dxa"/>
            <w:vAlign w:val="bottom"/>
          </w:tcPr>
          <w:p>
            <w:pPr>
              <w:pStyle w:val="yTableNAm"/>
            </w:pPr>
            <w:r>
              <w:rPr>
                <w:szCs w:val="22"/>
              </w:rPr>
              <w:t>13.1 c/kg</w:t>
            </w:r>
          </w:p>
        </w:tc>
      </w:tr>
      <w:tr>
        <w:trPr>
          <w:cantSplit/>
        </w:trPr>
        <w:tc>
          <w:tcPr>
            <w:tcW w:w="907" w:type="dxa"/>
          </w:tcPr>
          <w:p>
            <w:pPr>
              <w:pStyle w:val="zyTableNAm"/>
              <w:rPr>
                <w:szCs w:val="22"/>
              </w:rPr>
            </w:pPr>
          </w:p>
        </w:tc>
        <w:tc>
          <w:tcPr>
            <w:tcW w:w="4803" w:type="dxa"/>
          </w:tcPr>
          <w:p>
            <w:pPr>
              <w:pStyle w:val="yTableNAm"/>
              <w:tabs>
                <w:tab w:val="clear" w:pos="567"/>
                <w:tab w:val="left" w:pos="281"/>
                <w:tab w:val="left" w:pos="743"/>
                <w:tab w:val="right" w:leader="dot" w:pos="4003"/>
              </w:tabs>
              <w:ind w:left="743" w:hanging="743"/>
              <w:rPr>
                <w:rFonts w:ascii="Arial" w:hAnsi="Arial"/>
                <w:b/>
              </w:rPr>
            </w:pPr>
            <w:r>
              <w:rPr>
                <w:szCs w:val="22"/>
              </w:rPr>
              <w:tab/>
              <w:t>(l)</w:t>
            </w:r>
            <w:r>
              <w:rPr>
                <w:szCs w:val="22"/>
              </w:rPr>
              <w:tab/>
              <w:t xml:space="preserve">for chromium — </w:t>
            </w:r>
          </w:p>
        </w:tc>
        <w:tc>
          <w:tcPr>
            <w:tcW w:w="1576" w:type="dxa"/>
            <w:vAlign w:val="bottom"/>
          </w:tcPr>
          <w:p>
            <w:pPr>
              <w:pStyle w:val="yTableNAm"/>
            </w:pP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w:t>
            </w:r>
            <w:r>
              <w:rPr>
                <w:szCs w:val="22"/>
              </w:rPr>
              <w:tab/>
              <w:t xml:space="preserve">with a concentration of up to 0.03 kg per day </w:t>
            </w:r>
            <w:r>
              <w:rPr>
                <w:szCs w:val="22"/>
              </w:rPr>
              <w:tab/>
            </w:r>
          </w:p>
        </w:tc>
        <w:tc>
          <w:tcPr>
            <w:tcW w:w="1576" w:type="dxa"/>
            <w:vAlign w:val="bottom"/>
          </w:tcPr>
          <w:p>
            <w:pPr>
              <w:pStyle w:val="yTableNAm"/>
            </w:pPr>
            <w:r>
              <w:rPr>
                <w:szCs w:val="22"/>
              </w:rPr>
              <w:t>1025.0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w:t>
            </w:r>
            <w:r>
              <w:rPr>
                <w:szCs w:val="22"/>
              </w:rPr>
              <w:tab/>
              <w:t xml:space="preserve">with a concentration over 0.03 kg per day but not over 1 kg per day </w:t>
            </w:r>
            <w:r>
              <w:rPr>
                <w:szCs w:val="22"/>
              </w:rPr>
              <w:tab/>
            </w:r>
          </w:p>
        </w:tc>
        <w:tc>
          <w:tcPr>
            <w:tcW w:w="1576" w:type="dxa"/>
            <w:vAlign w:val="bottom"/>
          </w:tcPr>
          <w:p>
            <w:pPr>
              <w:pStyle w:val="yTableNAm"/>
            </w:pPr>
            <w:r>
              <w:rPr>
                <w:szCs w:val="22"/>
              </w:rPr>
              <w:t>2045.0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(iii)</w:t>
            </w:r>
            <w:r>
              <w:rPr>
                <w:szCs w:val="22"/>
              </w:rPr>
              <w:tab/>
              <w:t xml:space="preserve">with a concentration of over 1 kg per day </w:t>
            </w:r>
            <w:r>
              <w:rPr>
                <w:szCs w:val="22"/>
              </w:rPr>
              <w:tab/>
            </w:r>
          </w:p>
        </w:tc>
        <w:tc>
          <w:tcPr>
            <w:tcW w:w="1576" w:type="dxa"/>
            <w:vAlign w:val="bottom"/>
          </w:tcPr>
          <w:p>
            <w:pPr>
              <w:pStyle w:val="yTableNAm"/>
            </w:pPr>
            <w:r>
              <w:rPr>
                <w:szCs w:val="22"/>
              </w:rPr>
              <w:t>8190.0 c/kg</w:t>
            </w:r>
          </w:p>
        </w:tc>
      </w:tr>
      <w:tr>
        <w:trPr>
          <w:cantSplit/>
        </w:trPr>
        <w:tc>
          <w:tcPr>
            <w:tcW w:w="907" w:type="dxa"/>
          </w:tcPr>
          <w:p>
            <w:pPr>
              <w:pStyle w:val="zyTableNAm"/>
              <w:rPr>
                <w:szCs w:val="22"/>
              </w:rPr>
            </w:pPr>
          </w:p>
        </w:tc>
        <w:tc>
          <w:tcPr>
            <w:tcW w:w="4803" w:type="dxa"/>
          </w:tcPr>
          <w:p>
            <w:pPr>
              <w:pStyle w:val="yTableNAm"/>
              <w:tabs>
                <w:tab w:val="clear" w:pos="567"/>
                <w:tab w:val="left" w:pos="281"/>
                <w:tab w:val="left" w:pos="743"/>
                <w:tab w:val="right" w:leader="dot" w:pos="4003"/>
              </w:tabs>
              <w:ind w:left="743" w:hanging="743"/>
              <w:rPr>
                <w:rFonts w:ascii="Arial" w:hAnsi="Arial"/>
                <w:b/>
              </w:rPr>
            </w:pPr>
            <w:r>
              <w:rPr>
                <w:szCs w:val="22"/>
              </w:rPr>
              <w:tab/>
              <w:t>(m)</w:t>
            </w:r>
            <w:r>
              <w:rPr>
                <w:szCs w:val="22"/>
              </w:rPr>
              <w:tab/>
              <w:t xml:space="preserve">for copper — </w:t>
            </w:r>
          </w:p>
        </w:tc>
        <w:tc>
          <w:tcPr>
            <w:tcW w:w="1576" w:type="dxa"/>
            <w:vAlign w:val="bottom"/>
          </w:tcPr>
          <w:p>
            <w:pPr>
              <w:pStyle w:val="yTableNAm"/>
            </w:pP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w:t>
            </w:r>
            <w:r>
              <w:rPr>
                <w:szCs w:val="22"/>
              </w:rPr>
              <w:tab/>
              <w:t xml:space="preserve">with a concentration of up to 0.03 kg per day </w:t>
            </w:r>
            <w:r>
              <w:rPr>
                <w:szCs w:val="22"/>
              </w:rPr>
              <w:tab/>
            </w:r>
          </w:p>
        </w:tc>
        <w:tc>
          <w:tcPr>
            <w:tcW w:w="1576" w:type="dxa"/>
            <w:vAlign w:val="bottom"/>
          </w:tcPr>
          <w:p>
            <w:pPr>
              <w:pStyle w:val="yTableNAm"/>
            </w:pPr>
            <w:r>
              <w:rPr>
                <w:szCs w:val="22"/>
              </w:rPr>
              <w:t>1025.0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w:t>
            </w:r>
            <w:r>
              <w:rPr>
                <w:szCs w:val="22"/>
              </w:rPr>
              <w:tab/>
              <w:t xml:space="preserve">with a concentration over 0.03 kg per day but not over 0.12 kg per day </w:t>
            </w:r>
            <w:r>
              <w:rPr>
                <w:szCs w:val="22"/>
              </w:rPr>
              <w:tab/>
            </w:r>
          </w:p>
        </w:tc>
        <w:tc>
          <w:tcPr>
            <w:tcW w:w="1576" w:type="dxa"/>
            <w:vAlign w:val="bottom"/>
          </w:tcPr>
          <w:p>
            <w:pPr>
              <w:pStyle w:val="yTableNAm"/>
            </w:pPr>
            <w:r>
              <w:rPr>
                <w:szCs w:val="22"/>
              </w:rPr>
              <w:t>2045.0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(iii)</w:t>
            </w:r>
            <w:r>
              <w:rPr>
                <w:szCs w:val="22"/>
              </w:rPr>
              <w:tab/>
              <w:t xml:space="preserve">with a concentration of over 0.12 kg per day </w:t>
            </w:r>
            <w:r>
              <w:rPr>
                <w:szCs w:val="22"/>
              </w:rPr>
              <w:tab/>
            </w:r>
          </w:p>
        </w:tc>
        <w:tc>
          <w:tcPr>
            <w:tcW w:w="1576" w:type="dxa"/>
            <w:vAlign w:val="bottom"/>
          </w:tcPr>
          <w:p>
            <w:pPr>
              <w:pStyle w:val="yTableNAm"/>
            </w:pPr>
            <w:r>
              <w:rPr>
                <w:szCs w:val="22"/>
              </w:rPr>
              <w:t>8190.0 c/kg</w:t>
            </w:r>
          </w:p>
        </w:tc>
      </w:tr>
      <w:tr>
        <w:trPr>
          <w:cantSplit/>
        </w:trPr>
        <w:tc>
          <w:tcPr>
            <w:tcW w:w="907" w:type="dxa"/>
          </w:tcPr>
          <w:p>
            <w:pPr>
              <w:pStyle w:val="zyTableNAm"/>
              <w:keepNext/>
              <w:rPr>
                <w:szCs w:val="22"/>
              </w:rPr>
            </w:pPr>
          </w:p>
        </w:tc>
        <w:tc>
          <w:tcPr>
            <w:tcW w:w="4803" w:type="dxa"/>
          </w:tcPr>
          <w:p>
            <w:pPr>
              <w:pStyle w:val="yTableNAm"/>
              <w:keepNext/>
              <w:tabs>
                <w:tab w:val="clear" w:pos="567"/>
                <w:tab w:val="left" w:pos="281"/>
                <w:tab w:val="left" w:pos="743"/>
                <w:tab w:val="right" w:leader="dot" w:pos="4003"/>
              </w:tabs>
              <w:ind w:left="743" w:hanging="743"/>
              <w:rPr>
                <w:rFonts w:ascii="Arial" w:hAnsi="Arial"/>
                <w:b/>
              </w:rPr>
            </w:pPr>
            <w:r>
              <w:rPr>
                <w:szCs w:val="22"/>
              </w:rPr>
              <w:tab/>
              <w:t>(n)</w:t>
            </w:r>
            <w:r>
              <w:rPr>
                <w:szCs w:val="22"/>
              </w:rPr>
              <w:tab/>
              <w:t xml:space="preserve">for lead — </w:t>
            </w:r>
          </w:p>
        </w:tc>
        <w:tc>
          <w:tcPr>
            <w:tcW w:w="1576" w:type="dxa"/>
            <w:vAlign w:val="bottom"/>
          </w:tcPr>
          <w:p>
            <w:pPr>
              <w:pStyle w:val="yTableNAm"/>
              <w:keepNext/>
            </w:pP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w:t>
            </w:r>
            <w:r>
              <w:rPr>
                <w:szCs w:val="22"/>
              </w:rPr>
              <w:tab/>
              <w:t xml:space="preserve">with a concentration of up to 0.03 kg per day </w:t>
            </w:r>
            <w:r>
              <w:rPr>
                <w:szCs w:val="22"/>
              </w:rPr>
              <w:tab/>
            </w:r>
          </w:p>
        </w:tc>
        <w:tc>
          <w:tcPr>
            <w:tcW w:w="1576" w:type="dxa"/>
            <w:vAlign w:val="bottom"/>
          </w:tcPr>
          <w:p>
            <w:pPr>
              <w:pStyle w:val="yTableNAm"/>
            </w:pPr>
            <w:r>
              <w:rPr>
                <w:szCs w:val="22"/>
              </w:rPr>
              <w:t>1025.0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w:t>
            </w:r>
            <w:r>
              <w:rPr>
                <w:szCs w:val="22"/>
              </w:rPr>
              <w:tab/>
              <w:t xml:space="preserve">with a concentration over 0.03 kg per day but not over 0.3 kg per day </w:t>
            </w:r>
            <w:r>
              <w:rPr>
                <w:szCs w:val="22"/>
              </w:rPr>
              <w:tab/>
            </w:r>
          </w:p>
        </w:tc>
        <w:tc>
          <w:tcPr>
            <w:tcW w:w="1576" w:type="dxa"/>
            <w:vAlign w:val="bottom"/>
          </w:tcPr>
          <w:p>
            <w:pPr>
              <w:pStyle w:val="yTableNAm"/>
            </w:pPr>
            <w:r>
              <w:rPr>
                <w:szCs w:val="22"/>
              </w:rPr>
              <w:t>2045.0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(iii)</w:t>
            </w:r>
            <w:r>
              <w:rPr>
                <w:szCs w:val="22"/>
              </w:rPr>
              <w:tab/>
              <w:t xml:space="preserve">with a concentration of over 0.3 kg per day </w:t>
            </w:r>
            <w:r>
              <w:rPr>
                <w:szCs w:val="22"/>
              </w:rPr>
              <w:tab/>
            </w:r>
          </w:p>
        </w:tc>
        <w:tc>
          <w:tcPr>
            <w:tcW w:w="1576" w:type="dxa"/>
            <w:vAlign w:val="bottom"/>
          </w:tcPr>
          <w:p>
            <w:pPr>
              <w:pStyle w:val="yTableNAm"/>
            </w:pPr>
            <w:r>
              <w:rPr>
                <w:szCs w:val="22"/>
              </w:rPr>
              <w:t>8190.0 c/kg</w:t>
            </w:r>
          </w:p>
        </w:tc>
      </w:tr>
      <w:tr>
        <w:trPr>
          <w:cantSplit/>
        </w:trPr>
        <w:tc>
          <w:tcPr>
            <w:tcW w:w="907" w:type="dxa"/>
          </w:tcPr>
          <w:p>
            <w:pPr>
              <w:pStyle w:val="zyTableNAm"/>
              <w:rPr>
                <w:szCs w:val="22"/>
              </w:rPr>
            </w:pPr>
          </w:p>
        </w:tc>
        <w:tc>
          <w:tcPr>
            <w:tcW w:w="4803" w:type="dxa"/>
          </w:tcPr>
          <w:p>
            <w:pPr>
              <w:pStyle w:val="yTableNAm"/>
              <w:tabs>
                <w:tab w:val="clear" w:pos="567"/>
                <w:tab w:val="left" w:pos="281"/>
                <w:tab w:val="left" w:pos="743"/>
                <w:tab w:val="right" w:leader="dot" w:pos="4003"/>
              </w:tabs>
              <w:ind w:left="743" w:hanging="743"/>
              <w:rPr>
                <w:rFonts w:ascii="Arial" w:hAnsi="Arial"/>
                <w:b/>
              </w:rPr>
            </w:pPr>
            <w:r>
              <w:rPr>
                <w:szCs w:val="22"/>
              </w:rPr>
              <w:tab/>
              <w:t>(o)</w:t>
            </w:r>
            <w:r>
              <w:rPr>
                <w:szCs w:val="22"/>
              </w:rPr>
              <w:tab/>
              <w:t xml:space="preserve">for nickel — </w:t>
            </w:r>
          </w:p>
        </w:tc>
        <w:tc>
          <w:tcPr>
            <w:tcW w:w="1576" w:type="dxa"/>
            <w:vAlign w:val="bottom"/>
          </w:tcPr>
          <w:p>
            <w:pPr>
              <w:pStyle w:val="yTableNAm"/>
            </w:pP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w:t>
            </w:r>
            <w:r>
              <w:rPr>
                <w:szCs w:val="22"/>
              </w:rPr>
              <w:tab/>
              <w:t xml:space="preserve">with a concentration of up to 0.006 kg per day </w:t>
            </w:r>
            <w:r>
              <w:rPr>
                <w:szCs w:val="22"/>
              </w:rPr>
              <w:tab/>
            </w:r>
          </w:p>
        </w:tc>
        <w:tc>
          <w:tcPr>
            <w:tcW w:w="1576" w:type="dxa"/>
            <w:vAlign w:val="bottom"/>
          </w:tcPr>
          <w:p>
            <w:pPr>
              <w:pStyle w:val="yTableNAm"/>
            </w:pPr>
            <w:r>
              <w:rPr>
                <w:szCs w:val="22"/>
              </w:rPr>
              <w:t>1025.0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w:t>
            </w:r>
            <w:r>
              <w:rPr>
                <w:szCs w:val="22"/>
              </w:rPr>
              <w:tab/>
              <w:t xml:space="preserve">with a concentration over 0.006 kg per day but not over 0.15 kg per day </w:t>
            </w:r>
            <w:r>
              <w:rPr>
                <w:szCs w:val="22"/>
              </w:rPr>
              <w:tab/>
            </w:r>
          </w:p>
        </w:tc>
        <w:tc>
          <w:tcPr>
            <w:tcW w:w="1576" w:type="dxa"/>
            <w:vAlign w:val="bottom"/>
          </w:tcPr>
          <w:p>
            <w:pPr>
              <w:pStyle w:val="yTableNAm"/>
            </w:pPr>
            <w:r>
              <w:rPr>
                <w:szCs w:val="22"/>
              </w:rPr>
              <w:t>2045.0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(iii)</w:t>
            </w:r>
            <w:r>
              <w:rPr>
                <w:szCs w:val="22"/>
              </w:rPr>
              <w:tab/>
              <w:t xml:space="preserve">with a concentration of over 0.15 kg per day </w:t>
            </w:r>
            <w:r>
              <w:rPr>
                <w:szCs w:val="22"/>
              </w:rPr>
              <w:tab/>
            </w:r>
          </w:p>
        </w:tc>
        <w:tc>
          <w:tcPr>
            <w:tcW w:w="1576" w:type="dxa"/>
            <w:vAlign w:val="bottom"/>
          </w:tcPr>
          <w:p>
            <w:pPr>
              <w:pStyle w:val="yTableNAm"/>
            </w:pPr>
            <w:r>
              <w:rPr>
                <w:szCs w:val="22"/>
              </w:rPr>
              <w:t>8190.0 c/kg</w:t>
            </w:r>
          </w:p>
        </w:tc>
      </w:tr>
      <w:tr>
        <w:trPr>
          <w:cantSplit/>
        </w:trPr>
        <w:tc>
          <w:tcPr>
            <w:tcW w:w="907" w:type="dxa"/>
          </w:tcPr>
          <w:p>
            <w:pPr>
              <w:pStyle w:val="zyTableNAm"/>
              <w:rPr>
                <w:szCs w:val="22"/>
              </w:rPr>
            </w:pPr>
          </w:p>
        </w:tc>
        <w:tc>
          <w:tcPr>
            <w:tcW w:w="4803" w:type="dxa"/>
          </w:tcPr>
          <w:p>
            <w:pPr>
              <w:pStyle w:val="yTableNAm"/>
              <w:tabs>
                <w:tab w:val="clear" w:pos="567"/>
                <w:tab w:val="left" w:pos="281"/>
                <w:tab w:val="left" w:pos="743"/>
                <w:tab w:val="right" w:leader="dot" w:pos="4003"/>
              </w:tabs>
              <w:ind w:left="743" w:hanging="743"/>
              <w:rPr>
                <w:rFonts w:ascii="Arial" w:hAnsi="Arial"/>
                <w:b/>
              </w:rPr>
            </w:pPr>
            <w:r>
              <w:rPr>
                <w:szCs w:val="22"/>
              </w:rPr>
              <w:tab/>
              <w:t>(p)</w:t>
            </w:r>
            <w:r>
              <w:rPr>
                <w:szCs w:val="22"/>
              </w:rPr>
              <w:tab/>
              <w:t xml:space="preserve">for zinc — </w:t>
            </w:r>
          </w:p>
        </w:tc>
        <w:tc>
          <w:tcPr>
            <w:tcW w:w="1576" w:type="dxa"/>
            <w:vAlign w:val="bottom"/>
          </w:tcPr>
          <w:p>
            <w:pPr>
              <w:pStyle w:val="yTableNAm"/>
            </w:pP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w:t>
            </w:r>
            <w:r>
              <w:rPr>
                <w:szCs w:val="22"/>
              </w:rPr>
              <w:tab/>
              <w:t xml:space="preserve">with a concentration of up to 0.05 kg per day </w:t>
            </w:r>
            <w:r>
              <w:rPr>
                <w:szCs w:val="22"/>
              </w:rPr>
              <w:tab/>
            </w:r>
          </w:p>
        </w:tc>
        <w:tc>
          <w:tcPr>
            <w:tcW w:w="1576" w:type="dxa"/>
            <w:vAlign w:val="bottom"/>
          </w:tcPr>
          <w:p>
            <w:pPr>
              <w:pStyle w:val="yTableNAm"/>
            </w:pPr>
            <w:r>
              <w:rPr>
                <w:szCs w:val="22"/>
              </w:rPr>
              <w:t>1025.0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w:t>
            </w:r>
            <w:r>
              <w:rPr>
                <w:szCs w:val="22"/>
              </w:rPr>
              <w:tab/>
              <w:t xml:space="preserve">with a concentration over 0.05 kg per day but not over 0.5 kg per day </w:t>
            </w:r>
            <w:r>
              <w:rPr>
                <w:szCs w:val="22"/>
              </w:rPr>
              <w:tab/>
            </w:r>
          </w:p>
        </w:tc>
        <w:tc>
          <w:tcPr>
            <w:tcW w:w="1576" w:type="dxa"/>
            <w:vAlign w:val="bottom"/>
          </w:tcPr>
          <w:p>
            <w:pPr>
              <w:pStyle w:val="yTableNAm"/>
            </w:pPr>
            <w:r>
              <w:rPr>
                <w:szCs w:val="22"/>
              </w:rPr>
              <w:t>2045.0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(iii)</w:t>
            </w:r>
            <w:r>
              <w:rPr>
                <w:szCs w:val="22"/>
              </w:rPr>
              <w:tab/>
              <w:t xml:space="preserve">with a concentration of over 0.5 kg per day </w:t>
            </w:r>
            <w:r>
              <w:rPr>
                <w:szCs w:val="22"/>
              </w:rPr>
              <w:tab/>
            </w:r>
          </w:p>
        </w:tc>
        <w:tc>
          <w:tcPr>
            <w:tcW w:w="1576" w:type="dxa"/>
            <w:vAlign w:val="bottom"/>
          </w:tcPr>
          <w:p>
            <w:pPr>
              <w:pStyle w:val="yTableNAm"/>
            </w:pPr>
            <w:r>
              <w:rPr>
                <w:szCs w:val="22"/>
              </w:rPr>
              <w:t>8190.0 c/kg</w:t>
            </w:r>
          </w:p>
        </w:tc>
      </w:tr>
      <w:tr>
        <w:trPr>
          <w:cantSplit/>
        </w:trPr>
        <w:tc>
          <w:tcPr>
            <w:tcW w:w="907" w:type="dxa"/>
          </w:tcPr>
          <w:p>
            <w:pPr>
              <w:pStyle w:val="zyTableNAm"/>
              <w:rPr>
                <w:szCs w:val="22"/>
              </w:rPr>
            </w:pPr>
          </w:p>
        </w:tc>
        <w:tc>
          <w:tcPr>
            <w:tcW w:w="4803" w:type="dxa"/>
          </w:tcPr>
          <w:p>
            <w:pPr>
              <w:pStyle w:val="yTableNAm"/>
              <w:tabs>
                <w:tab w:val="clear" w:pos="567"/>
                <w:tab w:val="left" w:pos="281"/>
                <w:tab w:val="left" w:pos="743"/>
                <w:tab w:val="right" w:leader="dot" w:pos="4003"/>
              </w:tabs>
              <w:ind w:left="743" w:hanging="743"/>
              <w:rPr>
                <w:rFonts w:ascii="Arial" w:hAnsi="Arial"/>
                <w:b/>
              </w:rPr>
            </w:pPr>
            <w:r>
              <w:rPr>
                <w:szCs w:val="22"/>
              </w:rPr>
              <w:tab/>
              <w:t>(q)</w:t>
            </w:r>
            <w:r>
              <w:rPr>
                <w:szCs w:val="22"/>
              </w:rPr>
              <w:tab/>
              <w:t xml:space="preserve">for arsenic — </w:t>
            </w:r>
          </w:p>
        </w:tc>
        <w:tc>
          <w:tcPr>
            <w:tcW w:w="1576" w:type="dxa"/>
            <w:vAlign w:val="bottom"/>
          </w:tcPr>
          <w:p>
            <w:pPr>
              <w:pStyle w:val="yTableNAm"/>
            </w:pP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w:t>
            </w:r>
            <w:r>
              <w:rPr>
                <w:szCs w:val="22"/>
              </w:rPr>
              <w:tab/>
              <w:t xml:space="preserve">with a concentration of up to 0.001 kg per day </w:t>
            </w:r>
            <w:r>
              <w:rPr>
                <w:szCs w:val="22"/>
              </w:rPr>
              <w:tab/>
            </w:r>
          </w:p>
        </w:tc>
        <w:tc>
          <w:tcPr>
            <w:tcW w:w="1576" w:type="dxa"/>
            <w:vAlign w:val="bottom"/>
          </w:tcPr>
          <w:p>
            <w:pPr>
              <w:pStyle w:val="yTableNAm"/>
            </w:pPr>
            <w:r>
              <w:rPr>
                <w:szCs w:val="22"/>
              </w:rPr>
              <w:t>1025.0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w:t>
            </w:r>
            <w:r>
              <w:rPr>
                <w:szCs w:val="22"/>
              </w:rPr>
              <w:tab/>
              <w:t xml:space="preserve">with a concentration over 0.001 kg per day but not over 0.04 kg per day </w:t>
            </w:r>
            <w:r>
              <w:rPr>
                <w:szCs w:val="22"/>
              </w:rPr>
              <w:tab/>
            </w:r>
          </w:p>
        </w:tc>
        <w:tc>
          <w:tcPr>
            <w:tcW w:w="1576" w:type="dxa"/>
            <w:vAlign w:val="bottom"/>
          </w:tcPr>
          <w:p>
            <w:pPr>
              <w:pStyle w:val="yTableNAm"/>
            </w:pPr>
            <w:r>
              <w:rPr>
                <w:szCs w:val="22"/>
              </w:rPr>
              <w:t>10235.0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(iii)</w:t>
            </w:r>
            <w:r>
              <w:rPr>
                <w:szCs w:val="22"/>
              </w:rPr>
              <w:tab/>
              <w:t xml:space="preserve">with a concentration of over 0.04 kg per day </w:t>
            </w:r>
            <w:r>
              <w:rPr>
                <w:szCs w:val="22"/>
              </w:rPr>
              <w:tab/>
            </w:r>
          </w:p>
        </w:tc>
        <w:tc>
          <w:tcPr>
            <w:tcW w:w="1576" w:type="dxa"/>
            <w:vAlign w:val="bottom"/>
          </w:tcPr>
          <w:p>
            <w:pPr>
              <w:pStyle w:val="yTableNAm"/>
            </w:pPr>
            <w:r>
              <w:rPr>
                <w:szCs w:val="22"/>
              </w:rPr>
              <w:t>102345.0 c/kg</w:t>
            </w:r>
          </w:p>
        </w:tc>
      </w:tr>
      <w:tr>
        <w:trPr>
          <w:cantSplit/>
        </w:trPr>
        <w:tc>
          <w:tcPr>
            <w:tcW w:w="907" w:type="dxa"/>
          </w:tcPr>
          <w:p>
            <w:pPr>
              <w:pStyle w:val="zyTableNAm"/>
              <w:rPr>
                <w:szCs w:val="22"/>
              </w:rPr>
            </w:pPr>
          </w:p>
        </w:tc>
        <w:tc>
          <w:tcPr>
            <w:tcW w:w="4803" w:type="dxa"/>
          </w:tcPr>
          <w:p>
            <w:pPr>
              <w:pStyle w:val="yTableNAm"/>
              <w:tabs>
                <w:tab w:val="clear" w:pos="567"/>
                <w:tab w:val="left" w:pos="281"/>
                <w:tab w:val="left" w:pos="743"/>
                <w:tab w:val="right" w:leader="dot" w:pos="4003"/>
              </w:tabs>
              <w:ind w:left="743" w:hanging="743"/>
              <w:rPr>
                <w:rFonts w:ascii="Arial" w:hAnsi="Arial"/>
                <w:b/>
              </w:rPr>
            </w:pPr>
            <w:r>
              <w:rPr>
                <w:szCs w:val="22"/>
              </w:rPr>
              <w:tab/>
              <w:t>(r)</w:t>
            </w:r>
            <w:r>
              <w:rPr>
                <w:szCs w:val="22"/>
              </w:rPr>
              <w:tab/>
              <w:t xml:space="preserve">for cadmium — </w:t>
            </w:r>
          </w:p>
        </w:tc>
        <w:tc>
          <w:tcPr>
            <w:tcW w:w="1576" w:type="dxa"/>
            <w:vAlign w:val="bottom"/>
          </w:tcPr>
          <w:p>
            <w:pPr>
              <w:pStyle w:val="yTableNAm"/>
            </w:pP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w:t>
            </w:r>
            <w:r>
              <w:rPr>
                <w:szCs w:val="22"/>
              </w:rPr>
              <w:tab/>
              <w:t xml:space="preserve">with a concentration of up to 0.001 kg per day </w:t>
            </w:r>
            <w:r>
              <w:rPr>
                <w:szCs w:val="22"/>
              </w:rPr>
              <w:tab/>
            </w:r>
          </w:p>
        </w:tc>
        <w:tc>
          <w:tcPr>
            <w:tcW w:w="1576" w:type="dxa"/>
            <w:vAlign w:val="bottom"/>
          </w:tcPr>
          <w:p>
            <w:pPr>
              <w:pStyle w:val="yTableNAm"/>
            </w:pPr>
            <w:r>
              <w:rPr>
                <w:szCs w:val="22"/>
              </w:rPr>
              <w:t>1025.0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w:t>
            </w:r>
            <w:r>
              <w:rPr>
                <w:szCs w:val="22"/>
              </w:rPr>
              <w:tab/>
              <w:t xml:space="preserve">with a concentration over 0.001 kg per day but not over 0.015 kg per day </w:t>
            </w:r>
            <w:r>
              <w:rPr>
                <w:szCs w:val="22"/>
              </w:rPr>
              <w:tab/>
            </w:r>
          </w:p>
        </w:tc>
        <w:tc>
          <w:tcPr>
            <w:tcW w:w="1576" w:type="dxa"/>
            <w:vAlign w:val="bottom"/>
          </w:tcPr>
          <w:p>
            <w:pPr>
              <w:pStyle w:val="yTableNAm"/>
            </w:pPr>
            <w:r>
              <w:rPr>
                <w:szCs w:val="22"/>
              </w:rPr>
              <w:t>10235.0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(iii)</w:t>
            </w:r>
            <w:r>
              <w:rPr>
                <w:szCs w:val="22"/>
              </w:rPr>
              <w:tab/>
              <w:t xml:space="preserve">with a concentration of over 0.015 kg per day </w:t>
            </w:r>
            <w:r>
              <w:rPr>
                <w:szCs w:val="22"/>
              </w:rPr>
              <w:tab/>
            </w:r>
          </w:p>
        </w:tc>
        <w:tc>
          <w:tcPr>
            <w:tcW w:w="1576" w:type="dxa"/>
            <w:vAlign w:val="bottom"/>
          </w:tcPr>
          <w:p>
            <w:pPr>
              <w:pStyle w:val="yTableNAm"/>
            </w:pPr>
            <w:r>
              <w:rPr>
                <w:szCs w:val="22"/>
              </w:rPr>
              <w:t>102345.0 c/kg</w:t>
            </w:r>
          </w:p>
        </w:tc>
      </w:tr>
      <w:tr>
        <w:trPr>
          <w:cantSplit/>
        </w:trPr>
        <w:tc>
          <w:tcPr>
            <w:tcW w:w="907" w:type="dxa"/>
          </w:tcPr>
          <w:p>
            <w:pPr>
              <w:pStyle w:val="zyTableNAm"/>
              <w:rPr>
                <w:szCs w:val="22"/>
              </w:rPr>
            </w:pPr>
          </w:p>
        </w:tc>
        <w:tc>
          <w:tcPr>
            <w:tcW w:w="4803" w:type="dxa"/>
          </w:tcPr>
          <w:p>
            <w:pPr>
              <w:pStyle w:val="yTableNAm"/>
              <w:tabs>
                <w:tab w:val="clear" w:pos="567"/>
                <w:tab w:val="left" w:pos="281"/>
                <w:tab w:val="left" w:pos="743"/>
                <w:tab w:val="right" w:leader="dot" w:pos="4003"/>
              </w:tabs>
              <w:ind w:left="743" w:hanging="743"/>
              <w:rPr>
                <w:rFonts w:ascii="Arial" w:hAnsi="Arial"/>
                <w:b/>
              </w:rPr>
            </w:pPr>
            <w:r>
              <w:rPr>
                <w:szCs w:val="22"/>
              </w:rPr>
              <w:tab/>
              <w:t>(s)</w:t>
            </w:r>
            <w:r>
              <w:rPr>
                <w:szCs w:val="22"/>
              </w:rPr>
              <w:tab/>
              <w:t xml:space="preserve">for molybdenum or selenium — </w:t>
            </w:r>
          </w:p>
        </w:tc>
        <w:tc>
          <w:tcPr>
            <w:tcW w:w="1576" w:type="dxa"/>
            <w:vAlign w:val="bottom"/>
          </w:tcPr>
          <w:p>
            <w:pPr>
              <w:pStyle w:val="yTableNAm"/>
            </w:pP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w:t>
            </w:r>
            <w:r>
              <w:rPr>
                <w:szCs w:val="22"/>
              </w:rPr>
              <w:tab/>
              <w:t xml:space="preserve">with a concentration of up to 0.001 kg per day </w:t>
            </w:r>
            <w:r>
              <w:rPr>
                <w:szCs w:val="22"/>
              </w:rPr>
              <w:tab/>
            </w:r>
          </w:p>
        </w:tc>
        <w:tc>
          <w:tcPr>
            <w:tcW w:w="1576" w:type="dxa"/>
            <w:vAlign w:val="bottom"/>
          </w:tcPr>
          <w:p>
            <w:pPr>
              <w:pStyle w:val="yTableNAm"/>
            </w:pPr>
            <w:r>
              <w:rPr>
                <w:szCs w:val="22"/>
              </w:rPr>
              <w:t>1025.0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w:t>
            </w:r>
            <w:r>
              <w:rPr>
                <w:szCs w:val="22"/>
              </w:rPr>
              <w:tab/>
              <w:t xml:space="preserve">with a concentration over 0.001 kg per day but not over 0.02 kg per day </w:t>
            </w:r>
            <w:r>
              <w:rPr>
                <w:szCs w:val="22"/>
              </w:rPr>
              <w:tab/>
            </w:r>
          </w:p>
        </w:tc>
        <w:tc>
          <w:tcPr>
            <w:tcW w:w="1576" w:type="dxa"/>
            <w:vAlign w:val="bottom"/>
          </w:tcPr>
          <w:p>
            <w:pPr>
              <w:pStyle w:val="yTableNAm"/>
            </w:pPr>
            <w:r>
              <w:rPr>
                <w:szCs w:val="22"/>
              </w:rPr>
              <w:t>10235.0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(iii)</w:t>
            </w:r>
            <w:r>
              <w:rPr>
                <w:szCs w:val="22"/>
              </w:rPr>
              <w:tab/>
              <w:t xml:space="preserve">with a concentration of over 0.02 kg per day </w:t>
            </w:r>
            <w:r>
              <w:rPr>
                <w:szCs w:val="22"/>
              </w:rPr>
              <w:tab/>
            </w:r>
          </w:p>
        </w:tc>
        <w:tc>
          <w:tcPr>
            <w:tcW w:w="1576" w:type="dxa"/>
            <w:vAlign w:val="bottom"/>
          </w:tcPr>
          <w:p>
            <w:pPr>
              <w:pStyle w:val="yTableNAm"/>
            </w:pPr>
            <w:r>
              <w:rPr>
                <w:szCs w:val="22"/>
              </w:rPr>
              <w:t>102345.0 c/kg</w:t>
            </w:r>
          </w:p>
        </w:tc>
      </w:tr>
      <w:tr>
        <w:trPr>
          <w:cantSplit/>
        </w:trPr>
        <w:tc>
          <w:tcPr>
            <w:tcW w:w="907" w:type="dxa"/>
          </w:tcPr>
          <w:p>
            <w:pPr>
              <w:pStyle w:val="zyTableNAm"/>
              <w:rPr>
                <w:szCs w:val="22"/>
              </w:rPr>
            </w:pPr>
          </w:p>
        </w:tc>
        <w:tc>
          <w:tcPr>
            <w:tcW w:w="4803" w:type="dxa"/>
          </w:tcPr>
          <w:p>
            <w:pPr>
              <w:pStyle w:val="yTableNAm"/>
              <w:tabs>
                <w:tab w:val="clear" w:pos="567"/>
                <w:tab w:val="left" w:pos="281"/>
                <w:tab w:val="left" w:pos="743"/>
                <w:tab w:val="right" w:leader="dot" w:pos="4003"/>
              </w:tabs>
              <w:ind w:left="743" w:hanging="743"/>
              <w:rPr>
                <w:rFonts w:ascii="Arial" w:hAnsi="Arial"/>
                <w:b/>
              </w:rPr>
            </w:pPr>
            <w:r>
              <w:rPr>
                <w:szCs w:val="22"/>
              </w:rPr>
              <w:tab/>
              <w:t>(t)</w:t>
            </w:r>
            <w:r>
              <w:rPr>
                <w:szCs w:val="22"/>
              </w:rPr>
              <w:tab/>
              <w:t xml:space="preserve">for silver — </w:t>
            </w:r>
          </w:p>
        </w:tc>
        <w:tc>
          <w:tcPr>
            <w:tcW w:w="1576" w:type="dxa"/>
            <w:vAlign w:val="bottom"/>
          </w:tcPr>
          <w:p>
            <w:pPr>
              <w:pStyle w:val="yTableNAm"/>
            </w:pP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w:t>
            </w:r>
            <w:r>
              <w:rPr>
                <w:szCs w:val="22"/>
              </w:rPr>
              <w:tab/>
              <w:t xml:space="preserve">with a concentration of up to 0.002 kg per day </w:t>
            </w:r>
            <w:r>
              <w:rPr>
                <w:szCs w:val="22"/>
              </w:rPr>
              <w:tab/>
            </w:r>
          </w:p>
        </w:tc>
        <w:tc>
          <w:tcPr>
            <w:tcW w:w="1576" w:type="dxa"/>
            <w:vAlign w:val="bottom"/>
          </w:tcPr>
          <w:p>
            <w:pPr>
              <w:pStyle w:val="yTableNAm"/>
            </w:pPr>
            <w:r>
              <w:rPr>
                <w:szCs w:val="22"/>
              </w:rPr>
              <w:t>1025.0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w:t>
            </w:r>
            <w:r>
              <w:rPr>
                <w:szCs w:val="22"/>
              </w:rPr>
              <w:tab/>
              <w:t xml:space="preserve">with a concentration over 0.002 kg per day but not over 0.01 kg per day </w:t>
            </w:r>
            <w:r>
              <w:rPr>
                <w:szCs w:val="22"/>
              </w:rPr>
              <w:tab/>
            </w:r>
          </w:p>
        </w:tc>
        <w:tc>
          <w:tcPr>
            <w:tcW w:w="1576" w:type="dxa"/>
            <w:vAlign w:val="bottom"/>
          </w:tcPr>
          <w:p>
            <w:pPr>
              <w:pStyle w:val="yTableNAm"/>
            </w:pPr>
            <w:r>
              <w:rPr>
                <w:szCs w:val="22"/>
              </w:rPr>
              <w:t>10235.0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(iii)</w:t>
            </w:r>
            <w:r>
              <w:rPr>
                <w:szCs w:val="22"/>
              </w:rPr>
              <w:tab/>
              <w:t xml:space="preserve">with a concentration of over 0.01 kg per day </w:t>
            </w:r>
            <w:r>
              <w:rPr>
                <w:szCs w:val="22"/>
              </w:rPr>
              <w:tab/>
            </w:r>
          </w:p>
        </w:tc>
        <w:tc>
          <w:tcPr>
            <w:tcW w:w="1576" w:type="dxa"/>
            <w:vAlign w:val="bottom"/>
          </w:tcPr>
          <w:p>
            <w:pPr>
              <w:pStyle w:val="yTableNAm"/>
            </w:pPr>
            <w:r>
              <w:rPr>
                <w:szCs w:val="22"/>
              </w:rPr>
              <w:t>102345.0 c/kg</w:t>
            </w:r>
          </w:p>
        </w:tc>
      </w:tr>
      <w:tr>
        <w:trPr>
          <w:cantSplit/>
        </w:trPr>
        <w:tc>
          <w:tcPr>
            <w:tcW w:w="907" w:type="dxa"/>
          </w:tcPr>
          <w:p>
            <w:pPr>
              <w:pStyle w:val="zyTableNAm"/>
              <w:rPr>
                <w:szCs w:val="22"/>
              </w:rPr>
            </w:pPr>
          </w:p>
        </w:tc>
        <w:tc>
          <w:tcPr>
            <w:tcW w:w="4803" w:type="dxa"/>
          </w:tcPr>
          <w:p>
            <w:pPr>
              <w:pStyle w:val="yTableNAm"/>
              <w:tabs>
                <w:tab w:val="clear" w:pos="567"/>
                <w:tab w:val="left" w:pos="281"/>
                <w:tab w:val="left" w:pos="743"/>
                <w:tab w:val="right" w:leader="dot" w:pos="4003"/>
              </w:tabs>
              <w:ind w:left="743" w:hanging="743"/>
              <w:rPr>
                <w:rFonts w:ascii="Arial" w:hAnsi="Arial"/>
                <w:b/>
              </w:rPr>
            </w:pPr>
            <w:r>
              <w:rPr>
                <w:szCs w:val="22"/>
              </w:rPr>
              <w:tab/>
              <w:t>(u)</w:t>
            </w:r>
            <w:r>
              <w:rPr>
                <w:szCs w:val="22"/>
              </w:rPr>
              <w:tab/>
              <w:t xml:space="preserve">for mercury — </w:t>
            </w:r>
          </w:p>
        </w:tc>
        <w:tc>
          <w:tcPr>
            <w:tcW w:w="1576" w:type="dxa"/>
            <w:vAlign w:val="bottom"/>
          </w:tcPr>
          <w:p>
            <w:pPr>
              <w:pStyle w:val="yTableNAm"/>
            </w:pP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w:t>
            </w:r>
            <w:r>
              <w:rPr>
                <w:szCs w:val="22"/>
              </w:rPr>
              <w:tab/>
              <w:t xml:space="preserve">with a concentration of up to 0.0001 kg per day </w:t>
            </w:r>
            <w:r>
              <w:rPr>
                <w:szCs w:val="22"/>
              </w:rPr>
              <w:tab/>
            </w:r>
          </w:p>
        </w:tc>
        <w:tc>
          <w:tcPr>
            <w:tcW w:w="1576" w:type="dxa"/>
            <w:vAlign w:val="bottom"/>
          </w:tcPr>
          <w:p>
            <w:pPr>
              <w:pStyle w:val="yTableNAm"/>
            </w:pPr>
            <w:r>
              <w:rPr>
                <w:szCs w:val="22"/>
              </w:rPr>
              <w:t>1025.0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w:t>
            </w:r>
            <w:r>
              <w:rPr>
                <w:szCs w:val="22"/>
              </w:rPr>
              <w:tab/>
              <w:t xml:space="preserve">with a concentration over 0.0001 kg per day but not over 0.001 kg per day </w:t>
            </w:r>
            <w:r>
              <w:rPr>
                <w:szCs w:val="22"/>
              </w:rPr>
              <w:tab/>
            </w:r>
          </w:p>
        </w:tc>
        <w:tc>
          <w:tcPr>
            <w:tcW w:w="1576" w:type="dxa"/>
            <w:vAlign w:val="bottom"/>
          </w:tcPr>
          <w:p>
            <w:pPr>
              <w:pStyle w:val="yTableNAm"/>
            </w:pPr>
            <w:r>
              <w:rPr>
                <w:szCs w:val="22"/>
              </w:rPr>
              <w:t>102345.0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(iii)</w:t>
            </w:r>
            <w:r>
              <w:rPr>
                <w:szCs w:val="22"/>
              </w:rPr>
              <w:tab/>
              <w:t xml:space="preserve">with a concentration of over 0.001 kg per day </w:t>
            </w:r>
            <w:r>
              <w:rPr>
                <w:szCs w:val="22"/>
              </w:rPr>
              <w:tab/>
            </w:r>
          </w:p>
        </w:tc>
        <w:tc>
          <w:tcPr>
            <w:tcW w:w="1576" w:type="dxa"/>
            <w:vAlign w:val="bottom"/>
          </w:tcPr>
          <w:p>
            <w:pPr>
              <w:pStyle w:val="yTableNAm"/>
            </w:pPr>
            <w:r>
              <w:rPr>
                <w:szCs w:val="22"/>
              </w:rPr>
              <w:t>767615.0 c/kg</w:t>
            </w:r>
          </w:p>
        </w:tc>
      </w:tr>
    </w:tbl>
    <w:p>
      <w:pPr>
        <w:pStyle w:val="yHeading5"/>
      </w:pPr>
      <w:bookmarkStart w:id="114" w:name="_Toc84328563"/>
      <w:r>
        <w:rPr>
          <w:rStyle w:val="CharSClsNo"/>
        </w:rPr>
        <w:lastRenderedPageBreak/>
        <w:t>12</w:t>
      </w:r>
      <w:r>
        <w:t>.</w:t>
      </w:r>
      <w:r>
        <w:tab/>
        <w:t>Effluent discharged from a septic tank effluent pumping system into a sewer of the Corporation</w:t>
      </w:r>
      <w:bookmarkEnd w:id="114"/>
    </w:p>
    <w:tbl>
      <w:tblPr>
        <w:tblW w:w="0" w:type="auto"/>
        <w:tblInd w:w="-34" w:type="dxa"/>
        <w:tblLook w:val="0000" w:firstRow="0" w:lastRow="0" w:firstColumn="0" w:lastColumn="0" w:noHBand="0" w:noVBand="0"/>
      </w:tblPr>
      <w:tblGrid>
        <w:gridCol w:w="886"/>
        <w:gridCol w:w="4697"/>
        <w:gridCol w:w="1550"/>
      </w:tblGrid>
      <w:tr>
        <w:trPr>
          <w:cantSplit/>
        </w:trPr>
        <w:tc>
          <w:tcPr>
            <w:tcW w:w="907" w:type="dxa"/>
          </w:tcPr>
          <w:p>
            <w:pPr>
              <w:pStyle w:val="yTableNAm"/>
              <w:widowControl w:val="0"/>
              <w:rPr>
                <w:szCs w:val="22"/>
              </w:rPr>
            </w:pPr>
          </w:p>
        </w:tc>
        <w:tc>
          <w:tcPr>
            <w:tcW w:w="4803" w:type="dxa"/>
          </w:tcPr>
          <w:p>
            <w:pPr>
              <w:pStyle w:val="yTableNAm"/>
              <w:widowControl w:val="0"/>
              <w:tabs>
                <w:tab w:val="right" w:leader="dot" w:pos="4587"/>
              </w:tabs>
              <w:rPr>
                <w:szCs w:val="22"/>
              </w:rPr>
            </w:pPr>
            <w:r>
              <w:rPr>
                <w:szCs w:val="22"/>
              </w:rPr>
              <w:t xml:space="preserve">For effluent discharged from a septic tank effluent pumping system into a sewer of the Corporation </w:t>
            </w:r>
            <w:r>
              <w:rPr>
                <w:szCs w:val="22"/>
              </w:rPr>
              <w:tab/>
            </w:r>
          </w:p>
        </w:tc>
        <w:tc>
          <w:tcPr>
            <w:tcW w:w="1576" w:type="dxa"/>
            <w:vAlign w:val="bottom"/>
          </w:tcPr>
          <w:p>
            <w:pPr>
              <w:pStyle w:val="yTableNAm"/>
              <w:widowControl w:val="0"/>
              <w:rPr>
                <w:szCs w:val="22"/>
              </w:rPr>
            </w:pPr>
            <w:r>
              <w:rPr>
                <w:szCs w:val="22"/>
              </w:rPr>
              <w:t>155.0 c/kL</w:t>
            </w:r>
          </w:p>
        </w:tc>
      </w:tr>
    </w:tbl>
    <w:p>
      <w:pPr>
        <w:pStyle w:val="yHeading5"/>
      </w:pPr>
      <w:bookmarkStart w:id="115" w:name="_Toc84328564"/>
      <w:r>
        <w:rPr>
          <w:rStyle w:val="CharSClsNo"/>
        </w:rPr>
        <w:t>13A</w:t>
      </w:r>
      <w:r>
        <w:t>.</w:t>
      </w:r>
      <w:r>
        <w:tab/>
        <w:t>Trade waste discharged from open area</w:t>
      </w:r>
      <w:bookmarkEnd w:id="115"/>
    </w:p>
    <w:tbl>
      <w:tblPr>
        <w:tblW w:w="0" w:type="auto"/>
        <w:tblInd w:w="-34" w:type="dxa"/>
        <w:tblLook w:val="0000" w:firstRow="0" w:lastRow="0" w:firstColumn="0" w:lastColumn="0" w:noHBand="0" w:noVBand="0"/>
      </w:tblPr>
      <w:tblGrid>
        <w:gridCol w:w="886"/>
        <w:gridCol w:w="4697"/>
        <w:gridCol w:w="1550"/>
      </w:tblGrid>
      <w:tr>
        <w:trPr>
          <w:cantSplit/>
        </w:trPr>
        <w:tc>
          <w:tcPr>
            <w:tcW w:w="907" w:type="dxa"/>
          </w:tcPr>
          <w:p>
            <w:pPr>
              <w:pStyle w:val="zyTableNAm"/>
            </w:pPr>
          </w:p>
        </w:tc>
        <w:tc>
          <w:tcPr>
            <w:tcW w:w="4803" w:type="dxa"/>
          </w:tcPr>
          <w:p>
            <w:pPr>
              <w:pStyle w:val="yTableNAm"/>
              <w:widowControl w:val="0"/>
              <w:tabs>
                <w:tab w:val="right" w:leader="dot" w:pos="4587"/>
              </w:tabs>
              <w:rPr>
                <w:rFonts w:ascii="Arial" w:hAnsi="Arial"/>
                <w:b/>
              </w:rPr>
            </w:pPr>
            <w:r>
              <w:t xml:space="preserve">In respect of the discharge of trade waste from an open area under an approval of the Corporation, for the period for which the approval has effect (which cannot be of less than 12 months), in addition to any other charge applicable to the land under this Schedule, an </w:t>
            </w:r>
            <w:r>
              <w:rPr>
                <w:szCs w:val="22"/>
              </w:rPr>
              <w:t>amount</w:t>
            </w:r>
            <w:r>
              <w:t xml:space="preserve"> per m</w:t>
            </w:r>
            <w:r>
              <w:rPr>
                <w:vertAlign w:val="superscript"/>
              </w:rPr>
              <w:t>2</w:t>
            </w:r>
            <w:r>
              <w:t xml:space="preserve"> of open area </w:t>
            </w:r>
            <w:r>
              <w:tab/>
            </w:r>
          </w:p>
        </w:tc>
        <w:tc>
          <w:tcPr>
            <w:tcW w:w="1576" w:type="dxa"/>
            <w:vAlign w:val="bottom"/>
          </w:tcPr>
          <w:p>
            <w:pPr>
              <w:pStyle w:val="yTableNAm"/>
            </w:pPr>
            <w:r>
              <w:t>$1.45</w:t>
            </w:r>
          </w:p>
        </w:tc>
      </w:tr>
    </w:tbl>
    <w:p>
      <w:pPr>
        <w:pStyle w:val="yFootnotesection"/>
      </w:pPr>
      <w:r>
        <w:tab/>
        <w:t>[Division 3 inserted in Gazette 19 Jun 2013 p. 2379-84; amended in Gazette 14 Nov 2013 p. 5093</w:t>
      </w:r>
      <w:r>
        <w:noBreakHyphen/>
        <w:t>4.]</w:t>
      </w:r>
    </w:p>
    <w:p>
      <w:pPr>
        <w:pStyle w:val="yHeading3"/>
      </w:pPr>
      <w:bookmarkStart w:id="116" w:name="_Toc84328565"/>
      <w:r>
        <w:rPr>
          <w:rStyle w:val="CharSDivNo"/>
        </w:rPr>
        <w:t>Division 4</w:t>
      </w:r>
      <w:r>
        <w:t> — </w:t>
      </w:r>
      <w:r>
        <w:rPr>
          <w:rStyle w:val="CharSDivText"/>
        </w:rPr>
        <w:t>Metropolitan combined charges</w:t>
      </w:r>
      <w:bookmarkEnd w:id="116"/>
    </w:p>
    <w:p>
      <w:pPr>
        <w:pStyle w:val="yFootnoteheading"/>
        <w:spacing w:after="120"/>
      </w:pPr>
      <w:r>
        <w:tab/>
        <w:t>[Heading inserted in Gazette 19 Jun 2013 p. 2384.]</w:t>
      </w:r>
    </w:p>
    <w:p>
      <w:pPr>
        <w:pStyle w:val="yHeading5"/>
      </w:pPr>
      <w:bookmarkStart w:id="117" w:name="_Toc84328566"/>
      <w:r>
        <w:rPr>
          <w:rStyle w:val="CharSClsNo"/>
        </w:rPr>
        <w:t>13</w:t>
      </w:r>
      <w:r>
        <w:t>.</w:t>
      </w:r>
      <w:r>
        <w:tab/>
        <w:t>Metropolitan non</w:t>
      </w:r>
      <w:r>
        <w:noBreakHyphen/>
        <w:t>residential (other than vacant land)</w:t>
      </w:r>
      <w:bookmarkEnd w:id="117"/>
    </w:p>
    <w:p>
      <w:pPr>
        <w:pStyle w:val="ySubsection"/>
      </w:pPr>
      <w:r>
        <w:tab/>
      </w:r>
      <w:r>
        <w:tab/>
        <w:t xml:space="preserve">In respect of </w:t>
      </w:r>
      <w:r>
        <w:rPr>
          <w:snapToGrid w:val="0"/>
        </w:rPr>
        <w:t>land</w:t>
      </w:r>
      <w:r>
        <w:t xml:space="preserve"> in the metropolitan area that is not — </w:t>
      </w:r>
    </w:p>
    <w:p>
      <w:pPr>
        <w:pStyle w:val="yMiscellaneousBody"/>
        <w:tabs>
          <w:tab w:val="left" w:pos="993"/>
          <w:tab w:val="left" w:pos="1560"/>
        </w:tabs>
        <w:spacing w:before="80"/>
        <w:ind w:left="1560" w:hanging="1560"/>
      </w:pPr>
      <w:r>
        <w:tab/>
        <w:t>(a)</w:t>
      </w:r>
      <w:r>
        <w:tab/>
        <w:t>comprised in a residential property; and</w:t>
      </w:r>
    </w:p>
    <w:p>
      <w:pPr>
        <w:pStyle w:val="yMiscellaneousBody"/>
        <w:tabs>
          <w:tab w:val="left" w:pos="993"/>
          <w:tab w:val="left" w:pos="1560"/>
        </w:tabs>
        <w:spacing w:before="80"/>
        <w:ind w:left="1560" w:hanging="1560"/>
      </w:pPr>
      <w:r>
        <w:tab/>
        <w:t>(b)</w:t>
      </w:r>
      <w:r>
        <w:tab/>
        <w:t>referred to in item 1, 3, 4, 5, 14, 15 or 16,</w:t>
      </w:r>
    </w:p>
    <w:p>
      <w:pPr>
        <w:pStyle w:val="ySubsection"/>
        <w:spacing w:before="120"/>
      </w:pPr>
      <w:r>
        <w:tab/>
      </w:r>
      <w:r>
        <w:tab/>
        <w:t xml:space="preserve">the charge is calculated in accordance with the following formula — </w:t>
      </w:r>
    </w:p>
    <w:p>
      <w:pPr>
        <w:pStyle w:val="yMiscellaneousBody"/>
        <w:tabs>
          <w:tab w:val="left" w:pos="1418"/>
        </w:tabs>
        <w:ind w:left="1418" w:hanging="1418"/>
      </w:pPr>
      <w:r>
        <w:tab/>
        <w:t>If (</w:t>
      </w:r>
      <w:r>
        <w:rPr>
          <w:b/>
        </w:rPr>
        <w:t>P</w:t>
      </w:r>
      <w:r>
        <w:t xml:space="preserve"> + </w:t>
      </w:r>
      <w:r>
        <w:rPr>
          <w:b/>
        </w:rPr>
        <w:t>Q</w:t>
      </w:r>
      <w:r>
        <w:t xml:space="preserve">) </w:t>
      </w:r>
      <w:r>
        <w:sym w:font="Symbol" w:char="F0A3"/>
      </w:r>
      <w:r>
        <w:t xml:space="preserve"> </w:t>
      </w:r>
      <w:r>
        <w:rPr>
          <w:b/>
        </w:rPr>
        <w:t>R</w:t>
      </w:r>
      <w:r>
        <w:t xml:space="preserve">, then — </w:t>
      </w:r>
    </w:p>
    <w:p>
      <w:pPr>
        <w:pStyle w:val="yMiscellaneousBody"/>
        <w:tabs>
          <w:tab w:val="left" w:pos="1418"/>
        </w:tabs>
        <w:spacing w:before="120"/>
        <w:ind w:left="1418" w:hanging="1418"/>
      </w:pPr>
      <w:r>
        <w:tab/>
      </w:r>
      <w:r>
        <w:rPr>
          <w:b/>
        </w:rPr>
        <w:t>P</w:t>
      </w:r>
      <w:r>
        <w:t xml:space="preserve"> + </w:t>
      </w:r>
      <w:r>
        <w:rPr>
          <w:b/>
        </w:rPr>
        <w:t>Q</w:t>
      </w:r>
    </w:p>
    <w:p>
      <w:pPr>
        <w:pStyle w:val="yMiscellaneousBody"/>
        <w:tabs>
          <w:tab w:val="left" w:pos="1418"/>
        </w:tabs>
        <w:ind w:left="1418" w:hanging="1418"/>
      </w:pPr>
      <w:r>
        <w:tab/>
        <w:t xml:space="preserve">or if — </w:t>
      </w:r>
    </w:p>
    <w:p>
      <w:pPr>
        <w:pStyle w:val="yMiscellaneousBody"/>
        <w:tabs>
          <w:tab w:val="left" w:pos="1985"/>
        </w:tabs>
        <w:spacing w:before="120"/>
        <w:ind w:left="1985" w:hanging="1985"/>
      </w:pPr>
      <w:r>
        <w:tab/>
        <w:t>(</w:t>
      </w:r>
      <w:r>
        <w:rPr>
          <w:b/>
        </w:rPr>
        <w:t>P</w:t>
      </w:r>
      <w:r>
        <w:t xml:space="preserve"> + </w:t>
      </w:r>
      <w:r>
        <w:rPr>
          <w:b/>
        </w:rPr>
        <w:t>Q</w:t>
      </w:r>
      <w:r>
        <w:t xml:space="preserve">) &gt; </w:t>
      </w:r>
      <w:r>
        <w:rPr>
          <w:b/>
        </w:rPr>
        <w:t>R</w:t>
      </w:r>
      <w:r>
        <w:t>; and</w:t>
      </w:r>
    </w:p>
    <w:p>
      <w:pPr>
        <w:pStyle w:val="yMiscellaneousBody"/>
        <w:tabs>
          <w:tab w:val="left" w:pos="1985"/>
        </w:tabs>
        <w:spacing w:before="120"/>
        <w:ind w:left="1985" w:hanging="1985"/>
      </w:pPr>
      <w:r>
        <w:tab/>
      </w:r>
      <w:r>
        <w:rPr>
          <w:b/>
        </w:rPr>
        <w:t>N</w:t>
      </w:r>
      <w:r>
        <w:t xml:space="preserve"> </w:t>
      </w:r>
      <w:r>
        <w:sym w:font="Symbol" w:char="F0A3"/>
      </w:r>
      <w:r>
        <w:t xml:space="preserve"> </w:t>
      </w:r>
      <w:r>
        <w:rPr>
          <w:b/>
        </w:rPr>
        <w:t>W</w:t>
      </w:r>
      <w:r>
        <w:t>,</w:t>
      </w:r>
    </w:p>
    <w:p>
      <w:pPr>
        <w:pStyle w:val="yMiscellaneousBody"/>
        <w:tabs>
          <w:tab w:val="left" w:pos="1418"/>
        </w:tabs>
        <w:ind w:left="1418" w:hanging="1418"/>
      </w:pPr>
      <w:r>
        <w:tab/>
        <w:t xml:space="preserve">then — </w:t>
      </w:r>
    </w:p>
    <w:p>
      <w:pPr>
        <w:pStyle w:val="yMiscellaneousBody"/>
        <w:tabs>
          <w:tab w:val="left" w:pos="1985"/>
        </w:tabs>
        <w:spacing w:before="120"/>
        <w:ind w:left="1985" w:hanging="1985"/>
        <w:rPr>
          <w:b/>
        </w:rPr>
      </w:pPr>
      <w:r>
        <w:tab/>
      </w:r>
      <w:r>
        <w:rPr>
          <w:b/>
        </w:rPr>
        <w:t>R</w:t>
      </w:r>
    </w:p>
    <w:p>
      <w:pPr>
        <w:pStyle w:val="yMiscellaneousBody"/>
        <w:tabs>
          <w:tab w:val="left" w:pos="1418"/>
        </w:tabs>
        <w:ind w:left="1418" w:hanging="1418"/>
      </w:pPr>
      <w:r>
        <w:tab/>
        <w:t xml:space="preserve">or if — </w:t>
      </w:r>
    </w:p>
    <w:p>
      <w:pPr>
        <w:pStyle w:val="yMiscellaneousBody"/>
        <w:tabs>
          <w:tab w:val="left" w:pos="1985"/>
        </w:tabs>
        <w:spacing w:before="120"/>
        <w:ind w:left="1985" w:hanging="1985"/>
      </w:pPr>
      <w:r>
        <w:lastRenderedPageBreak/>
        <w:tab/>
        <w:t>(</w:t>
      </w:r>
      <w:r>
        <w:rPr>
          <w:b/>
        </w:rPr>
        <w:t>P</w:t>
      </w:r>
      <w:r>
        <w:t xml:space="preserve"> + </w:t>
      </w:r>
      <w:r>
        <w:rPr>
          <w:b/>
        </w:rPr>
        <w:t>Q</w:t>
      </w:r>
      <w:r>
        <w:t xml:space="preserve">) &gt; </w:t>
      </w:r>
      <w:r>
        <w:rPr>
          <w:b/>
        </w:rPr>
        <w:t>R</w:t>
      </w:r>
      <w:r>
        <w:t>; and</w:t>
      </w:r>
    </w:p>
    <w:p>
      <w:pPr>
        <w:pStyle w:val="yMiscellaneousBody"/>
        <w:tabs>
          <w:tab w:val="left" w:pos="1985"/>
        </w:tabs>
        <w:spacing w:before="120"/>
        <w:ind w:left="1985" w:hanging="1985"/>
      </w:pPr>
      <w:r>
        <w:tab/>
      </w:r>
      <w:r>
        <w:rPr>
          <w:b/>
        </w:rPr>
        <w:t>N</w:t>
      </w:r>
      <w:r>
        <w:t xml:space="preserve"> &gt; </w:t>
      </w:r>
      <w:r>
        <w:rPr>
          <w:b/>
        </w:rPr>
        <w:t>W</w:t>
      </w:r>
      <w:r>
        <w:t>,</w:t>
      </w:r>
    </w:p>
    <w:p>
      <w:pPr>
        <w:pStyle w:val="yMiscellaneousBody"/>
        <w:keepNext/>
        <w:tabs>
          <w:tab w:val="left" w:pos="1418"/>
        </w:tabs>
        <w:ind w:left="1418" w:hanging="1418"/>
      </w:pPr>
      <w:r>
        <w:tab/>
        <w:t xml:space="preserve">then — </w:t>
      </w:r>
    </w:p>
    <w:p>
      <w:pPr>
        <w:pStyle w:val="yMiscellaneousBody"/>
        <w:tabs>
          <w:tab w:val="left" w:pos="1985"/>
        </w:tabs>
        <w:spacing w:before="120"/>
        <w:ind w:left="1985" w:hanging="1985"/>
      </w:pPr>
      <w:r>
        <w:tab/>
      </w:r>
      <w:r>
        <w:rPr>
          <w:b/>
        </w:rPr>
        <w:t>R</w:t>
      </w:r>
      <w:r>
        <w:t xml:space="preserve"> + {(</w:t>
      </w:r>
      <w:r>
        <w:rPr>
          <w:b/>
        </w:rPr>
        <w:t>N</w:t>
      </w:r>
      <w:r>
        <w:t xml:space="preserve"> </w:t>
      </w:r>
      <w:r>
        <w:sym w:font="Symbol" w:char="F02D"/>
      </w:r>
      <w:r>
        <w:t xml:space="preserve"> </w:t>
      </w:r>
      <w:r>
        <w:rPr>
          <w:b/>
        </w:rPr>
        <w:t>W</w:t>
      </w:r>
      <w:r>
        <w:t xml:space="preserve">) </w:t>
      </w:r>
      <w:r>
        <w:sym w:font="Symbol" w:char="F0B4"/>
      </w:r>
      <w:r>
        <w:t xml:space="preserve"> </w:t>
      </w:r>
      <w:r>
        <w:rPr>
          <w:b/>
        </w:rPr>
        <w:t>I</w:t>
      </w:r>
      <w:r>
        <w:t>}</w:t>
      </w:r>
    </w:p>
    <w:p>
      <w:pPr>
        <w:pStyle w:val="yMiscellaneousBody"/>
        <w:tabs>
          <w:tab w:val="left" w:pos="1418"/>
        </w:tabs>
        <w:ind w:left="1418" w:hanging="1418"/>
      </w:pPr>
      <w:r>
        <w:tab/>
        <w:t xml:space="preserve">where — </w:t>
      </w:r>
    </w:p>
    <w:p>
      <w:pPr>
        <w:pStyle w:val="yMiscellaneousBody"/>
        <w:tabs>
          <w:tab w:val="left" w:pos="1701"/>
          <w:tab w:val="left" w:pos="2268"/>
        </w:tabs>
        <w:ind w:left="2268" w:hanging="2268"/>
      </w:pPr>
      <w:r>
        <w:tab/>
      </w:r>
      <w:r>
        <w:rPr>
          <w:b/>
        </w:rPr>
        <w:t>P</w:t>
      </w:r>
      <w:r>
        <w:t xml:space="preserve"> =</w:t>
      </w:r>
      <w:r>
        <w:tab/>
        <w:t>the annual charge calculated in accordance with the formula in item 18;</w:t>
      </w:r>
    </w:p>
    <w:p>
      <w:pPr>
        <w:pStyle w:val="yMiscellaneousBody"/>
        <w:tabs>
          <w:tab w:val="left" w:pos="1701"/>
          <w:tab w:val="left" w:pos="2268"/>
        </w:tabs>
        <w:ind w:left="2268" w:hanging="2268"/>
      </w:pPr>
      <w:r>
        <w:tab/>
      </w:r>
      <w:r>
        <w:rPr>
          <w:b/>
        </w:rPr>
        <w:t>Q</w:t>
      </w:r>
      <w:r>
        <w:t xml:space="preserve"> =</w:t>
      </w:r>
      <w:r>
        <w:tab/>
        <w:t>the quantity charge calculated in accordance with the formula in item 19;</w:t>
      </w:r>
    </w:p>
    <w:p>
      <w:pPr>
        <w:pStyle w:val="yMiscellaneousBody"/>
        <w:tabs>
          <w:tab w:val="left" w:pos="1701"/>
          <w:tab w:val="left" w:pos="2268"/>
        </w:tabs>
        <w:ind w:left="2268" w:hanging="2268"/>
      </w:pPr>
      <w:r>
        <w:tab/>
      </w:r>
      <w:r>
        <w:rPr>
          <w:b/>
        </w:rPr>
        <w:t>R</w:t>
      </w:r>
      <w:r>
        <w:t xml:space="preserve"> =</w:t>
      </w:r>
      <w:r>
        <w:tab/>
        <w:t>the charge calculated in accordance with the following formula — </w:t>
      </w:r>
    </w:p>
    <w:p>
      <w:pPr>
        <w:pStyle w:val="yMiscellaneousBody"/>
        <w:tabs>
          <w:tab w:val="left" w:pos="2268"/>
        </w:tabs>
      </w:pPr>
      <w:r>
        <w:tab/>
      </w:r>
      <w:r>
        <w:rPr>
          <w:b/>
        </w:rPr>
        <w:t>A</w:t>
      </w:r>
      <w:r>
        <w:t xml:space="preserve"> </w:t>
      </w:r>
      <w:r>
        <w:sym w:font="Symbol" w:char="F0B4"/>
      </w:r>
      <w:r>
        <w:t xml:space="preserve"> </w:t>
      </w:r>
      <w:r>
        <w:rPr>
          <w:b/>
        </w:rPr>
        <w:t>S</w:t>
      </w:r>
    </w:p>
    <w:p>
      <w:pPr>
        <w:pStyle w:val="yMiscellaneousBody"/>
        <w:tabs>
          <w:tab w:val="left" w:pos="2268"/>
        </w:tabs>
      </w:pPr>
      <w:r>
        <w:tab/>
        <w:t xml:space="preserve">where — </w:t>
      </w:r>
    </w:p>
    <w:p>
      <w:pPr>
        <w:pStyle w:val="yMiscellaneousBody"/>
        <w:tabs>
          <w:tab w:val="left" w:pos="2552"/>
          <w:tab w:val="left" w:pos="3119"/>
        </w:tabs>
      </w:pPr>
      <w:r>
        <w:tab/>
      </w:r>
      <w:r>
        <w:rPr>
          <w:b/>
        </w:rPr>
        <w:t>A</w:t>
      </w:r>
      <w:r>
        <w:t xml:space="preserve"> =</w:t>
      </w:r>
      <w:r>
        <w:tab/>
        <w:t>the charge payable in the 2012/2013 year;</w:t>
      </w:r>
    </w:p>
    <w:p>
      <w:pPr>
        <w:pStyle w:val="yMiscellaneousBody"/>
        <w:tabs>
          <w:tab w:val="left" w:pos="2552"/>
          <w:tab w:val="left" w:pos="3119"/>
        </w:tabs>
      </w:pPr>
      <w:r>
        <w:tab/>
      </w:r>
      <w:r>
        <w:rPr>
          <w:b/>
        </w:rPr>
        <w:t>S</w:t>
      </w:r>
      <w:r>
        <w:t xml:space="preserve"> =</w:t>
      </w:r>
      <w:r>
        <w:tab/>
        <w:t>1.120;</w:t>
      </w:r>
    </w:p>
    <w:p>
      <w:pPr>
        <w:pStyle w:val="yMiscellaneousBody"/>
        <w:tabs>
          <w:tab w:val="left" w:pos="2552"/>
          <w:tab w:val="left" w:pos="3119"/>
        </w:tabs>
        <w:ind w:left="3119" w:hanging="3119"/>
      </w:pPr>
      <w:r>
        <w:tab/>
      </w:r>
      <w:r>
        <w:rPr>
          <w:b/>
        </w:rPr>
        <w:t>N</w:t>
      </w:r>
      <w:r>
        <w:t xml:space="preserve"> =</w:t>
      </w:r>
      <w:r>
        <w:tab/>
        <w:t>the discharge volume for the 2013/2014 year;</w:t>
      </w:r>
    </w:p>
    <w:p>
      <w:pPr>
        <w:pStyle w:val="yMiscellaneousBody"/>
        <w:tabs>
          <w:tab w:val="left" w:pos="2552"/>
          <w:tab w:val="left" w:pos="3119"/>
        </w:tabs>
        <w:ind w:left="3119" w:hanging="3119"/>
      </w:pPr>
      <w:r>
        <w:tab/>
      </w:r>
      <w:r>
        <w:rPr>
          <w:b/>
        </w:rPr>
        <w:t>W</w:t>
      </w:r>
      <w:r>
        <w:t xml:space="preserve"> =</w:t>
      </w:r>
      <w:r>
        <w:tab/>
        <w:t>the discharge volume for the 2012/2013 year;</w:t>
      </w:r>
    </w:p>
    <w:p>
      <w:pPr>
        <w:pStyle w:val="yMiscellaneousBody"/>
        <w:tabs>
          <w:tab w:val="left" w:pos="2552"/>
          <w:tab w:val="left" w:pos="3119"/>
        </w:tabs>
        <w:ind w:left="3119" w:hanging="3119"/>
      </w:pPr>
      <w:r>
        <w:tab/>
      </w:r>
      <w:r>
        <w:rPr>
          <w:b/>
        </w:rPr>
        <w:t>I</w:t>
      </w:r>
      <w:r>
        <w:t xml:space="preserve"> =</w:t>
      </w:r>
      <w:r>
        <w:tab/>
        <w:t>2.8376.</w:t>
      </w:r>
    </w:p>
    <w:p>
      <w:pPr>
        <w:pStyle w:val="yHeading5"/>
      </w:pPr>
      <w:bookmarkStart w:id="118" w:name="_Toc84328567"/>
      <w:r>
        <w:rPr>
          <w:rStyle w:val="CharSClsNo"/>
        </w:rPr>
        <w:t>14</w:t>
      </w:r>
      <w:r>
        <w:t>.</w:t>
      </w:r>
      <w:r>
        <w:tab/>
        <w:t>Metropolitan Government trading organisation and non</w:t>
      </w:r>
      <w:r>
        <w:noBreakHyphen/>
        <w:t>commercial Government property</w:t>
      </w:r>
      <w:bookmarkEnd w:id="118"/>
    </w:p>
    <w:p>
      <w:pPr>
        <w:pStyle w:val="ySubsection"/>
      </w:pPr>
      <w:r>
        <w:tab/>
      </w:r>
      <w:r>
        <w:tab/>
        <w:t xml:space="preserve">In respect of a </w:t>
      </w:r>
      <w:r>
        <w:rPr>
          <w:snapToGrid w:val="0"/>
        </w:rPr>
        <w:t>non</w:t>
      </w:r>
      <w:r>
        <w:noBreakHyphen/>
        <w:t xml:space="preserve">commercial Government property, or a property held by a Government trading organisation, in the metropolitan area the charge payable in accordance with the following formula — </w:t>
      </w:r>
    </w:p>
    <w:p>
      <w:pPr>
        <w:pStyle w:val="yMiscellaneousBody"/>
        <w:tabs>
          <w:tab w:val="left" w:pos="879"/>
        </w:tabs>
      </w:pPr>
      <w:r>
        <w:tab/>
      </w:r>
      <w:r>
        <w:rPr>
          <w:b/>
        </w:rPr>
        <w:t>Y</w:t>
      </w:r>
      <w:r>
        <w:t xml:space="preserve"> + </w:t>
      </w:r>
      <w:r>
        <w:rPr>
          <w:b/>
        </w:rPr>
        <w:t>Q</w:t>
      </w:r>
    </w:p>
    <w:p>
      <w:pPr>
        <w:pStyle w:val="yMiscellaneousBody"/>
        <w:ind w:left="879" w:hanging="879"/>
      </w:pPr>
      <w:r>
        <w:tab/>
        <w:t xml:space="preserve">where — </w:t>
      </w:r>
    </w:p>
    <w:p>
      <w:pPr>
        <w:pStyle w:val="yMiscellaneousBody"/>
        <w:tabs>
          <w:tab w:val="left" w:pos="1134"/>
          <w:tab w:val="left" w:pos="1701"/>
        </w:tabs>
        <w:ind w:left="1701" w:hanging="1701"/>
      </w:pPr>
      <w:r>
        <w:lastRenderedPageBreak/>
        <w:tab/>
      </w:r>
      <w:r>
        <w:rPr>
          <w:b/>
        </w:rPr>
        <w:t>Y</w:t>
      </w:r>
      <w:r>
        <w:t xml:space="preserve"> =</w:t>
      </w:r>
      <w:r>
        <w:tab/>
        <w:t>the charge payable for the relevant number of major fixtures in the 2013/2014 year as set out in the Table to item 18;</w:t>
      </w:r>
    </w:p>
    <w:p>
      <w:pPr>
        <w:pStyle w:val="yMiscellaneousBody"/>
        <w:tabs>
          <w:tab w:val="left" w:pos="1134"/>
          <w:tab w:val="left" w:pos="1701"/>
        </w:tabs>
        <w:ind w:left="1701" w:hanging="1701"/>
      </w:pPr>
      <w:r>
        <w:tab/>
      </w:r>
      <w:r>
        <w:rPr>
          <w:b/>
        </w:rPr>
        <w:t>Q</w:t>
      </w:r>
      <w:r>
        <w:t xml:space="preserve"> =</w:t>
      </w:r>
      <w:r>
        <w:tab/>
        <w:t>the quantity charge calculated in accordance with the formula in item 19.</w:t>
      </w:r>
    </w:p>
    <w:p>
      <w:pPr>
        <w:pStyle w:val="yHeading5"/>
      </w:pPr>
      <w:bookmarkStart w:id="119" w:name="_Toc84328568"/>
      <w:r>
        <w:rPr>
          <w:rStyle w:val="CharSClsNo"/>
        </w:rPr>
        <w:t>15</w:t>
      </w:r>
      <w:r>
        <w:t>.</w:t>
      </w:r>
      <w:r>
        <w:tab/>
        <w:t>Metropolitan non strata</w:t>
      </w:r>
      <w:r>
        <w:noBreakHyphen/>
        <w:t>titled caravan park with long</w:t>
      </w:r>
      <w:r>
        <w:noBreakHyphen/>
        <w:t>term residential caravan bays</w:t>
      </w:r>
      <w:bookmarkEnd w:id="119"/>
    </w:p>
    <w:p>
      <w:pPr>
        <w:pStyle w:val="ySubsection"/>
      </w:pPr>
      <w:r>
        <w:tab/>
      </w:r>
      <w:r>
        <w:tab/>
        <w:t xml:space="preserve">In respect of a caravan park in the metropolitan area — </w:t>
      </w:r>
    </w:p>
    <w:p>
      <w:pPr>
        <w:pStyle w:val="yMiscellaneousBody"/>
        <w:tabs>
          <w:tab w:val="left" w:pos="993"/>
          <w:tab w:val="left" w:pos="1560"/>
        </w:tabs>
        <w:ind w:left="1560" w:hanging="1560"/>
      </w:pPr>
      <w:r>
        <w:tab/>
        <w:t>(a)</w:t>
      </w:r>
      <w:r>
        <w:tab/>
        <w:t>not consisting of strata</w:t>
      </w:r>
      <w:r>
        <w:noBreakHyphen/>
        <w:t>titled caravan bays referred to in item 3; and</w:t>
      </w:r>
    </w:p>
    <w:p>
      <w:pPr>
        <w:pStyle w:val="yMiscellaneousBody"/>
        <w:tabs>
          <w:tab w:val="left" w:pos="993"/>
          <w:tab w:val="left" w:pos="1560"/>
        </w:tabs>
        <w:ind w:left="1560" w:hanging="1560"/>
      </w:pPr>
      <w:r>
        <w:tab/>
        <w:t>(b)</w:t>
      </w:r>
      <w:r>
        <w:tab/>
        <w:t>having long</w:t>
      </w:r>
      <w:r>
        <w:noBreakHyphen/>
        <w:t xml:space="preserve">term residential caravan bays, the charge payable in accordance with the following formula — </w:t>
      </w:r>
    </w:p>
    <w:p>
      <w:pPr>
        <w:pStyle w:val="yMiscellaneousBody"/>
        <w:tabs>
          <w:tab w:val="left" w:pos="1701"/>
        </w:tabs>
      </w:pPr>
      <w:r>
        <w:tab/>
      </w:r>
      <w:r>
        <w:rPr>
          <w:b/>
        </w:rPr>
        <w:t>AA</w:t>
      </w:r>
      <w:r>
        <w:t xml:space="preserve"> + </w:t>
      </w:r>
      <w:r>
        <w:rPr>
          <w:b/>
        </w:rPr>
        <w:t>AB</w:t>
      </w:r>
    </w:p>
    <w:p>
      <w:pPr>
        <w:pStyle w:val="yMiscellaneousBody"/>
        <w:tabs>
          <w:tab w:val="left" w:pos="993"/>
          <w:tab w:val="left" w:pos="1560"/>
        </w:tabs>
        <w:ind w:left="1560" w:hanging="1560"/>
      </w:pPr>
      <w:r>
        <w:tab/>
      </w:r>
      <w:r>
        <w:tab/>
        <w:t xml:space="preserve">where — </w:t>
      </w:r>
    </w:p>
    <w:p>
      <w:pPr>
        <w:pStyle w:val="yMiscellaneousBody"/>
        <w:tabs>
          <w:tab w:val="left" w:pos="1701"/>
          <w:tab w:val="left" w:pos="2268"/>
        </w:tabs>
        <w:ind w:left="2268" w:hanging="2268"/>
      </w:pPr>
      <w:r>
        <w:tab/>
      </w:r>
      <w:r>
        <w:rPr>
          <w:b/>
        </w:rPr>
        <w:t>AA</w:t>
      </w:r>
      <w:r>
        <w:t xml:space="preserve"> =</w:t>
      </w:r>
      <w:r>
        <w:tab/>
        <w:t>a charge of $254.93 for each long</w:t>
      </w:r>
      <w:r>
        <w:noBreakHyphen/>
        <w:t>term residential caravan bay;</w:t>
      </w:r>
    </w:p>
    <w:p>
      <w:pPr>
        <w:pStyle w:val="yMiscellaneousBody"/>
        <w:tabs>
          <w:tab w:val="left" w:pos="1701"/>
          <w:tab w:val="left" w:pos="2268"/>
        </w:tabs>
        <w:ind w:left="2268" w:hanging="2268"/>
      </w:pPr>
      <w:r>
        <w:tab/>
      </w:r>
      <w:r>
        <w:rPr>
          <w:b/>
        </w:rPr>
        <w:t>AB</w:t>
      </w:r>
      <w:r>
        <w:t xml:space="preserve"> =</w:t>
      </w:r>
      <w:r>
        <w:tab/>
        <w:t>the charge for any part of the caravan park not comprised in long</w:t>
      </w:r>
      <w:r>
        <w:noBreakHyphen/>
        <w:t xml:space="preserve">term residential caravan bays, calculated in accordance with the following formula — </w:t>
      </w:r>
    </w:p>
    <w:p>
      <w:pPr>
        <w:pStyle w:val="yMiscellaneousBody"/>
        <w:tabs>
          <w:tab w:val="left" w:pos="2268"/>
        </w:tabs>
      </w:pPr>
      <w:r>
        <w:tab/>
        <w:t>If (</w:t>
      </w:r>
      <w:r>
        <w:rPr>
          <w:b/>
        </w:rPr>
        <w:t>Y</w:t>
      </w:r>
      <w:r>
        <w:t xml:space="preserve"> + </w:t>
      </w:r>
      <w:r>
        <w:rPr>
          <w:b/>
        </w:rPr>
        <w:t>Q</w:t>
      </w:r>
      <w:r>
        <w:t xml:space="preserve">) </w:t>
      </w:r>
      <w:r>
        <w:sym w:font="Symbol" w:char="F0A3"/>
      </w:r>
      <w:r>
        <w:t xml:space="preserve"> </w:t>
      </w:r>
      <w:r>
        <w:rPr>
          <w:b/>
        </w:rPr>
        <w:t>R</w:t>
      </w:r>
      <w:r>
        <w:t xml:space="preserve">, then — </w:t>
      </w:r>
    </w:p>
    <w:p>
      <w:pPr>
        <w:pStyle w:val="yMiscellaneousBody"/>
        <w:tabs>
          <w:tab w:val="left" w:pos="2268"/>
        </w:tabs>
      </w:pPr>
      <w:r>
        <w:tab/>
      </w:r>
      <w:r>
        <w:rPr>
          <w:b/>
        </w:rPr>
        <w:t>Y</w:t>
      </w:r>
      <w:r>
        <w:t xml:space="preserve"> + </w:t>
      </w:r>
      <w:r>
        <w:rPr>
          <w:b/>
        </w:rPr>
        <w:t>Q</w:t>
      </w:r>
    </w:p>
    <w:p>
      <w:pPr>
        <w:pStyle w:val="yMiscellaneousBody"/>
        <w:tabs>
          <w:tab w:val="left" w:pos="2268"/>
        </w:tabs>
      </w:pPr>
      <w:r>
        <w:tab/>
        <w:t xml:space="preserve">or if — </w:t>
      </w:r>
    </w:p>
    <w:p>
      <w:pPr>
        <w:pStyle w:val="yMiscellaneousBody"/>
        <w:tabs>
          <w:tab w:val="left" w:pos="2268"/>
        </w:tabs>
      </w:pPr>
      <w:r>
        <w:tab/>
        <w:t>(</w:t>
      </w:r>
      <w:r>
        <w:rPr>
          <w:b/>
        </w:rPr>
        <w:t>Y</w:t>
      </w:r>
      <w:r>
        <w:t xml:space="preserve"> + </w:t>
      </w:r>
      <w:r>
        <w:rPr>
          <w:b/>
        </w:rPr>
        <w:t>Q</w:t>
      </w:r>
      <w:r>
        <w:t xml:space="preserve">) &gt; </w:t>
      </w:r>
      <w:r>
        <w:rPr>
          <w:b/>
        </w:rPr>
        <w:t>R</w:t>
      </w:r>
      <w:r>
        <w:t>; and</w:t>
      </w:r>
    </w:p>
    <w:p>
      <w:pPr>
        <w:pStyle w:val="yMiscellaneousBody"/>
        <w:tabs>
          <w:tab w:val="left" w:pos="2268"/>
        </w:tabs>
      </w:pPr>
      <w:r>
        <w:tab/>
      </w:r>
      <w:r>
        <w:rPr>
          <w:b/>
        </w:rPr>
        <w:t>N</w:t>
      </w:r>
      <w:r>
        <w:t xml:space="preserve"> </w:t>
      </w:r>
      <w:r>
        <w:sym w:font="Symbol" w:char="F0A3"/>
      </w:r>
      <w:r>
        <w:t xml:space="preserve"> </w:t>
      </w:r>
      <w:r>
        <w:rPr>
          <w:b/>
        </w:rPr>
        <w:t>W</w:t>
      </w:r>
      <w:r>
        <w:t>,</w:t>
      </w:r>
    </w:p>
    <w:p>
      <w:pPr>
        <w:pStyle w:val="yMiscellaneousBody"/>
        <w:tabs>
          <w:tab w:val="left" w:pos="2268"/>
        </w:tabs>
      </w:pPr>
      <w:r>
        <w:tab/>
        <w:t xml:space="preserve">then — </w:t>
      </w:r>
    </w:p>
    <w:p>
      <w:pPr>
        <w:pStyle w:val="yMiscellaneousBody"/>
        <w:tabs>
          <w:tab w:val="left" w:pos="2268"/>
        </w:tabs>
        <w:rPr>
          <w:b/>
        </w:rPr>
      </w:pPr>
      <w:r>
        <w:tab/>
      </w:r>
      <w:r>
        <w:rPr>
          <w:b/>
        </w:rPr>
        <w:t>R</w:t>
      </w:r>
    </w:p>
    <w:p>
      <w:pPr>
        <w:pStyle w:val="yMiscellaneousBody"/>
        <w:tabs>
          <w:tab w:val="left" w:pos="2268"/>
        </w:tabs>
      </w:pPr>
      <w:r>
        <w:tab/>
        <w:t xml:space="preserve">or if — </w:t>
      </w:r>
    </w:p>
    <w:p>
      <w:pPr>
        <w:pStyle w:val="yMiscellaneousBody"/>
        <w:tabs>
          <w:tab w:val="left" w:pos="2268"/>
        </w:tabs>
      </w:pPr>
      <w:r>
        <w:tab/>
        <w:t>(</w:t>
      </w:r>
      <w:r>
        <w:rPr>
          <w:b/>
        </w:rPr>
        <w:t>Y</w:t>
      </w:r>
      <w:r>
        <w:t xml:space="preserve"> + </w:t>
      </w:r>
      <w:r>
        <w:rPr>
          <w:b/>
        </w:rPr>
        <w:t>Q</w:t>
      </w:r>
      <w:r>
        <w:t xml:space="preserve">) &gt; </w:t>
      </w:r>
      <w:r>
        <w:rPr>
          <w:b/>
        </w:rPr>
        <w:t>R</w:t>
      </w:r>
      <w:r>
        <w:t>; and</w:t>
      </w:r>
    </w:p>
    <w:p>
      <w:pPr>
        <w:pStyle w:val="yMiscellaneousBody"/>
        <w:tabs>
          <w:tab w:val="left" w:pos="2268"/>
        </w:tabs>
      </w:pPr>
      <w:r>
        <w:lastRenderedPageBreak/>
        <w:tab/>
      </w:r>
      <w:r>
        <w:rPr>
          <w:b/>
        </w:rPr>
        <w:t>N</w:t>
      </w:r>
      <w:r>
        <w:t xml:space="preserve"> &gt; </w:t>
      </w:r>
      <w:r>
        <w:rPr>
          <w:b/>
        </w:rPr>
        <w:t>W</w:t>
      </w:r>
      <w:r>
        <w:t>,</w:t>
      </w:r>
    </w:p>
    <w:p>
      <w:pPr>
        <w:pStyle w:val="yMiscellaneousBody"/>
        <w:tabs>
          <w:tab w:val="left" w:pos="2268"/>
        </w:tabs>
      </w:pPr>
      <w:r>
        <w:tab/>
        <w:t xml:space="preserve">then — </w:t>
      </w:r>
    </w:p>
    <w:p>
      <w:pPr>
        <w:pStyle w:val="yMiscellaneousBody"/>
        <w:tabs>
          <w:tab w:val="left" w:pos="2268"/>
        </w:tabs>
      </w:pPr>
      <w:r>
        <w:tab/>
      </w:r>
      <w:r>
        <w:rPr>
          <w:b/>
        </w:rPr>
        <w:t>R</w:t>
      </w:r>
      <w:r>
        <w:t xml:space="preserve"> + {(</w:t>
      </w:r>
      <w:r>
        <w:rPr>
          <w:b/>
        </w:rPr>
        <w:t>N</w:t>
      </w:r>
      <w:r>
        <w:t xml:space="preserve"> – </w:t>
      </w:r>
      <w:r>
        <w:rPr>
          <w:b/>
        </w:rPr>
        <w:t>W</w:t>
      </w:r>
      <w:r>
        <w:t xml:space="preserve">) </w:t>
      </w:r>
      <w:r>
        <w:sym w:font="Symbol" w:char="F0B4"/>
      </w:r>
      <w:r>
        <w:t xml:space="preserve"> </w:t>
      </w:r>
      <w:r>
        <w:rPr>
          <w:b/>
        </w:rPr>
        <w:t>I</w:t>
      </w:r>
      <w:r>
        <w:t>}</w:t>
      </w:r>
    </w:p>
    <w:p>
      <w:pPr>
        <w:pStyle w:val="yMiscellaneousBody"/>
        <w:keepNext/>
        <w:tabs>
          <w:tab w:val="left" w:pos="2268"/>
        </w:tabs>
      </w:pPr>
      <w:r>
        <w:tab/>
        <w:t xml:space="preserve">where — </w:t>
      </w:r>
    </w:p>
    <w:p>
      <w:pPr>
        <w:pStyle w:val="yMiscellaneousBody"/>
        <w:tabs>
          <w:tab w:val="left" w:pos="2410"/>
          <w:tab w:val="left" w:pos="2977"/>
        </w:tabs>
        <w:ind w:left="2977" w:hanging="2977"/>
      </w:pPr>
      <w:r>
        <w:tab/>
      </w:r>
      <w:r>
        <w:rPr>
          <w:b/>
        </w:rPr>
        <w:t>Y</w:t>
      </w:r>
      <w:r>
        <w:t xml:space="preserve"> =</w:t>
      </w:r>
      <w:r>
        <w:tab/>
        <w:t>the charge payable for the number of major fixtures in the relevant part of the caravan park in the 2013/2014 year as set out in the Table to item 18;</w:t>
      </w:r>
    </w:p>
    <w:p>
      <w:pPr>
        <w:pStyle w:val="yMiscellaneousBody"/>
        <w:tabs>
          <w:tab w:val="left" w:pos="2410"/>
          <w:tab w:val="left" w:pos="2977"/>
        </w:tabs>
        <w:ind w:left="2977" w:hanging="2977"/>
      </w:pPr>
      <w:r>
        <w:tab/>
      </w:r>
      <w:r>
        <w:rPr>
          <w:b/>
        </w:rPr>
        <w:t>Q</w:t>
      </w:r>
      <w:r>
        <w:t xml:space="preserve"> =</w:t>
      </w:r>
      <w:r>
        <w:tab/>
        <w:t>the quantity charge calculated in accordance with the formula in item 19;</w:t>
      </w:r>
    </w:p>
    <w:p>
      <w:pPr>
        <w:pStyle w:val="yMiscellaneousBody"/>
        <w:tabs>
          <w:tab w:val="left" w:pos="2410"/>
          <w:tab w:val="left" w:pos="2977"/>
        </w:tabs>
        <w:ind w:left="2977" w:hanging="2977"/>
      </w:pPr>
      <w:r>
        <w:tab/>
      </w:r>
      <w:r>
        <w:rPr>
          <w:b/>
        </w:rPr>
        <w:t>R</w:t>
      </w:r>
      <w:r>
        <w:t xml:space="preserve"> =</w:t>
      </w:r>
      <w:r>
        <w:tab/>
        <w:t>the charge calculated in accordance with the following formula — </w:t>
      </w:r>
    </w:p>
    <w:p>
      <w:pPr>
        <w:pStyle w:val="yMiscellaneousBody"/>
        <w:tabs>
          <w:tab w:val="left" w:pos="2977"/>
        </w:tabs>
      </w:pPr>
      <w:r>
        <w:tab/>
      </w:r>
      <w:r>
        <w:rPr>
          <w:b/>
        </w:rPr>
        <w:t>A</w:t>
      </w:r>
      <w:r>
        <w:t xml:space="preserve"> x </w:t>
      </w:r>
      <w:r>
        <w:rPr>
          <w:b/>
        </w:rPr>
        <w:t>S</w:t>
      </w:r>
    </w:p>
    <w:p>
      <w:pPr>
        <w:pStyle w:val="yMiscellaneousBody"/>
        <w:tabs>
          <w:tab w:val="left" w:pos="2977"/>
        </w:tabs>
      </w:pPr>
      <w:r>
        <w:tab/>
        <w:t xml:space="preserve">where — </w:t>
      </w:r>
    </w:p>
    <w:p>
      <w:pPr>
        <w:pStyle w:val="yMiscellaneousBody"/>
        <w:tabs>
          <w:tab w:val="left" w:pos="3119"/>
          <w:tab w:val="left" w:pos="3686"/>
        </w:tabs>
        <w:ind w:left="3686" w:hanging="3686"/>
      </w:pPr>
      <w:r>
        <w:tab/>
      </w:r>
      <w:r>
        <w:rPr>
          <w:b/>
        </w:rPr>
        <w:t>A</w:t>
      </w:r>
      <w:r>
        <w:t xml:space="preserve"> =</w:t>
      </w:r>
      <w:r>
        <w:tab/>
        <w:t>the amount payable in the 2012/2013 year;</w:t>
      </w:r>
    </w:p>
    <w:p>
      <w:pPr>
        <w:pStyle w:val="yMiscellaneousBody"/>
        <w:tabs>
          <w:tab w:val="left" w:pos="3119"/>
          <w:tab w:val="left" w:pos="3686"/>
        </w:tabs>
        <w:ind w:left="3686" w:hanging="3686"/>
      </w:pPr>
      <w:r>
        <w:tab/>
      </w:r>
      <w:r>
        <w:rPr>
          <w:b/>
        </w:rPr>
        <w:t>S</w:t>
      </w:r>
      <w:r>
        <w:t xml:space="preserve"> =</w:t>
      </w:r>
      <w:r>
        <w:tab/>
        <w:t>1.120;</w:t>
      </w:r>
    </w:p>
    <w:p>
      <w:pPr>
        <w:pStyle w:val="yMiscellaneousBody"/>
        <w:tabs>
          <w:tab w:val="left" w:pos="3119"/>
          <w:tab w:val="left" w:pos="3686"/>
        </w:tabs>
        <w:ind w:left="3686" w:hanging="3686"/>
      </w:pPr>
      <w:r>
        <w:tab/>
      </w:r>
      <w:r>
        <w:rPr>
          <w:b/>
        </w:rPr>
        <w:t>N</w:t>
      </w:r>
      <w:r>
        <w:t xml:space="preserve"> =</w:t>
      </w:r>
      <w:r>
        <w:tab/>
        <w:t>the discharge volume for the 2013/2014 year;</w:t>
      </w:r>
    </w:p>
    <w:p>
      <w:pPr>
        <w:pStyle w:val="yMiscellaneousBody"/>
        <w:tabs>
          <w:tab w:val="left" w:pos="3119"/>
          <w:tab w:val="left" w:pos="3686"/>
        </w:tabs>
        <w:ind w:left="3686" w:hanging="3686"/>
      </w:pPr>
      <w:r>
        <w:tab/>
      </w:r>
      <w:r>
        <w:rPr>
          <w:b/>
        </w:rPr>
        <w:t>W</w:t>
      </w:r>
      <w:r>
        <w:t xml:space="preserve"> =</w:t>
      </w:r>
      <w:r>
        <w:tab/>
        <w:t>the discharge volume for the 2012/2013 year;</w:t>
      </w:r>
    </w:p>
    <w:p>
      <w:pPr>
        <w:pStyle w:val="yMiscellaneousBody"/>
        <w:tabs>
          <w:tab w:val="left" w:pos="3119"/>
          <w:tab w:val="left" w:pos="3686"/>
        </w:tabs>
        <w:ind w:left="3686" w:hanging="3686"/>
      </w:pPr>
      <w:r>
        <w:tab/>
      </w:r>
      <w:r>
        <w:rPr>
          <w:b/>
        </w:rPr>
        <w:t>I</w:t>
      </w:r>
      <w:r>
        <w:t xml:space="preserve"> =</w:t>
      </w:r>
      <w:r>
        <w:tab/>
        <w:t>2.8376.</w:t>
      </w:r>
    </w:p>
    <w:p>
      <w:pPr>
        <w:pStyle w:val="yHeading5"/>
      </w:pPr>
      <w:bookmarkStart w:id="120" w:name="_Toc84328569"/>
      <w:r>
        <w:rPr>
          <w:rStyle w:val="CharSClsNo"/>
        </w:rPr>
        <w:t>16</w:t>
      </w:r>
      <w:r>
        <w:t>.</w:t>
      </w:r>
      <w:r>
        <w:tab/>
        <w:t>Metropolitan nursing home</w:t>
      </w:r>
      <w:bookmarkEnd w:id="120"/>
    </w:p>
    <w:p>
      <w:pPr>
        <w:pStyle w:val="yMiscellaneousBody"/>
        <w:ind w:left="879" w:hanging="879"/>
      </w:pPr>
      <w:r>
        <w:tab/>
        <w:t>In respect of a nursing home in the metropolitan area, not being a nursing home which is, or is part of, an aged home the charge is calculated in accordance with the following formula —</w:t>
      </w:r>
    </w:p>
    <w:p>
      <w:pPr>
        <w:pStyle w:val="yMiscellaneousBody"/>
        <w:tabs>
          <w:tab w:val="left" w:pos="851"/>
        </w:tabs>
        <w:ind w:left="879" w:hanging="879"/>
      </w:pPr>
      <w:r>
        <w:tab/>
        <w:t>If (</w:t>
      </w:r>
      <w:r>
        <w:rPr>
          <w:b/>
        </w:rPr>
        <w:t>T</w:t>
      </w:r>
      <w:r>
        <w:t xml:space="preserve"> + </w:t>
      </w:r>
      <w:r>
        <w:rPr>
          <w:b/>
        </w:rPr>
        <w:t>Q</w:t>
      </w:r>
      <w:r>
        <w:t xml:space="preserve">) </w:t>
      </w:r>
      <w:r>
        <w:sym w:font="Symbol" w:char="F0A3"/>
      </w:r>
      <w:r>
        <w:t xml:space="preserve"> </w:t>
      </w:r>
      <w:r>
        <w:rPr>
          <w:b/>
        </w:rPr>
        <w:t>R</w:t>
      </w:r>
      <w:r>
        <w:t xml:space="preserve">, then — </w:t>
      </w:r>
    </w:p>
    <w:p>
      <w:pPr>
        <w:pStyle w:val="yMiscellaneousBody"/>
        <w:tabs>
          <w:tab w:val="left" w:pos="851"/>
        </w:tabs>
        <w:ind w:left="879" w:hanging="879"/>
      </w:pPr>
      <w:r>
        <w:tab/>
      </w:r>
      <w:r>
        <w:rPr>
          <w:b/>
        </w:rPr>
        <w:t>T</w:t>
      </w:r>
      <w:r>
        <w:t xml:space="preserve"> + </w:t>
      </w:r>
      <w:r>
        <w:rPr>
          <w:b/>
        </w:rPr>
        <w:t>Q</w:t>
      </w:r>
    </w:p>
    <w:p>
      <w:pPr>
        <w:pStyle w:val="yMiscellaneousBody"/>
        <w:tabs>
          <w:tab w:val="left" w:pos="851"/>
        </w:tabs>
        <w:ind w:left="879" w:hanging="879"/>
      </w:pPr>
      <w:r>
        <w:tab/>
        <w:t>or if (</w:t>
      </w:r>
      <w:r>
        <w:rPr>
          <w:b/>
        </w:rPr>
        <w:t>T</w:t>
      </w:r>
      <w:r>
        <w:t xml:space="preserve"> + </w:t>
      </w:r>
      <w:r>
        <w:rPr>
          <w:b/>
        </w:rPr>
        <w:t>Q</w:t>
      </w:r>
      <w:r>
        <w:t xml:space="preserve">) &gt; </w:t>
      </w:r>
      <w:r>
        <w:rPr>
          <w:b/>
        </w:rPr>
        <w:t>R</w:t>
      </w:r>
      <w:r>
        <w:t xml:space="preserve">, then — </w:t>
      </w:r>
    </w:p>
    <w:p>
      <w:pPr>
        <w:pStyle w:val="yMiscellaneousBody"/>
        <w:tabs>
          <w:tab w:val="left" w:pos="851"/>
        </w:tabs>
        <w:ind w:left="879" w:hanging="879"/>
        <w:rPr>
          <w:b/>
        </w:rPr>
      </w:pPr>
      <w:r>
        <w:lastRenderedPageBreak/>
        <w:tab/>
      </w:r>
      <w:r>
        <w:rPr>
          <w:b/>
        </w:rPr>
        <w:t>R</w:t>
      </w:r>
    </w:p>
    <w:p>
      <w:pPr>
        <w:pStyle w:val="yMiscellaneousBody"/>
        <w:keepNext/>
        <w:tabs>
          <w:tab w:val="left" w:pos="851"/>
        </w:tabs>
        <w:ind w:left="879" w:hanging="879"/>
      </w:pPr>
      <w:r>
        <w:tab/>
        <w:t xml:space="preserve">where — </w:t>
      </w:r>
    </w:p>
    <w:p>
      <w:pPr>
        <w:pStyle w:val="yMiscellaneousBody"/>
        <w:tabs>
          <w:tab w:val="left" w:pos="1134"/>
          <w:tab w:val="left" w:pos="1701"/>
        </w:tabs>
        <w:ind w:left="1701" w:hanging="1701"/>
      </w:pPr>
      <w:r>
        <w:tab/>
      </w:r>
      <w:r>
        <w:rPr>
          <w:b/>
        </w:rPr>
        <w:t>T</w:t>
      </w:r>
      <w:r>
        <w:t xml:space="preserve"> =</w:t>
      </w:r>
      <w:r>
        <w:tab/>
        <w:t>the charge calculated in accordance with the following formula — </w:t>
      </w:r>
    </w:p>
    <w:p>
      <w:pPr>
        <w:pStyle w:val="yMiscellaneousBody"/>
        <w:tabs>
          <w:tab w:val="left" w:pos="1985"/>
        </w:tabs>
      </w:pPr>
      <w:r>
        <w:tab/>
      </w:r>
      <w:r>
        <w:rPr>
          <w:b/>
        </w:rPr>
        <w:t>U</w:t>
      </w:r>
      <w:r>
        <w:t xml:space="preserve"> </w:t>
      </w:r>
      <w:r>
        <w:sym w:font="Symbol" w:char="F0B4"/>
      </w:r>
      <w:r>
        <w:t xml:space="preserve"> </w:t>
      </w:r>
      <w:r>
        <w:rPr>
          <w:b/>
        </w:rPr>
        <w:t>V</w:t>
      </w:r>
    </w:p>
    <w:p>
      <w:pPr>
        <w:pStyle w:val="yMiscellaneousBody"/>
        <w:tabs>
          <w:tab w:val="left" w:pos="1985"/>
        </w:tabs>
      </w:pPr>
      <w:r>
        <w:tab/>
        <w:t xml:space="preserve">where — </w:t>
      </w:r>
    </w:p>
    <w:p>
      <w:pPr>
        <w:pStyle w:val="yMiscellaneousBody"/>
        <w:tabs>
          <w:tab w:val="left" w:pos="1985"/>
          <w:tab w:val="left" w:pos="2552"/>
        </w:tabs>
        <w:ind w:left="2552" w:hanging="2552"/>
      </w:pPr>
      <w:r>
        <w:tab/>
      </w:r>
      <w:r>
        <w:rPr>
          <w:b/>
        </w:rPr>
        <w:t>U</w:t>
      </w:r>
      <w:r>
        <w:t xml:space="preserve"> =</w:t>
      </w:r>
      <w:r>
        <w:tab/>
        <w:t>the number of beds in the nursing home;</w:t>
      </w:r>
    </w:p>
    <w:p>
      <w:pPr>
        <w:pStyle w:val="yMiscellaneousBody"/>
        <w:tabs>
          <w:tab w:val="left" w:pos="1985"/>
          <w:tab w:val="left" w:pos="2552"/>
        </w:tabs>
        <w:ind w:left="2552" w:hanging="2552"/>
      </w:pPr>
      <w:r>
        <w:tab/>
      </w:r>
      <w:r>
        <w:rPr>
          <w:b/>
        </w:rPr>
        <w:t>V</w:t>
      </w:r>
      <w:r>
        <w:t xml:space="preserve"> =</w:t>
      </w:r>
      <w:r>
        <w:tab/>
        <w:t>$139.71;</w:t>
      </w:r>
    </w:p>
    <w:p>
      <w:pPr>
        <w:pStyle w:val="yMiscellaneousBody"/>
        <w:tabs>
          <w:tab w:val="left" w:pos="1134"/>
          <w:tab w:val="left" w:pos="1701"/>
        </w:tabs>
        <w:ind w:left="1701" w:hanging="1701"/>
      </w:pPr>
      <w:r>
        <w:tab/>
      </w:r>
      <w:r>
        <w:rPr>
          <w:b/>
        </w:rPr>
        <w:t>Q</w:t>
      </w:r>
      <w:r>
        <w:t xml:space="preserve"> =</w:t>
      </w:r>
      <w:r>
        <w:tab/>
        <w:t>the quantity charge calculated in accordance with the formula in item 19;</w:t>
      </w:r>
    </w:p>
    <w:p>
      <w:pPr>
        <w:pStyle w:val="yMiscellaneousBody"/>
        <w:tabs>
          <w:tab w:val="left" w:pos="1134"/>
          <w:tab w:val="left" w:pos="1701"/>
        </w:tabs>
        <w:ind w:left="1701" w:hanging="1701"/>
      </w:pPr>
      <w:r>
        <w:tab/>
      </w:r>
      <w:r>
        <w:rPr>
          <w:b/>
        </w:rPr>
        <w:t>R</w:t>
      </w:r>
      <w:r>
        <w:t xml:space="preserve"> =</w:t>
      </w:r>
      <w:r>
        <w:tab/>
        <w:t xml:space="preserve">the charge calculated in accordance with the following formula — </w:t>
      </w:r>
    </w:p>
    <w:p>
      <w:pPr>
        <w:pStyle w:val="yMiscellaneousBody"/>
        <w:tabs>
          <w:tab w:val="left" w:pos="1701"/>
        </w:tabs>
      </w:pPr>
      <w:r>
        <w:tab/>
      </w:r>
      <w:r>
        <w:rPr>
          <w:b/>
        </w:rPr>
        <w:t>A</w:t>
      </w:r>
      <w:r>
        <w:t xml:space="preserve"> x </w:t>
      </w:r>
      <w:r>
        <w:rPr>
          <w:b/>
        </w:rPr>
        <w:t>S</w:t>
      </w:r>
    </w:p>
    <w:p>
      <w:pPr>
        <w:pStyle w:val="yMiscellaneousBody"/>
        <w:tabs>
          <w:tab w:val="left" w:pos="1134"/>
          <w:tab w:val="left" w:pos="1701"/>
        </w:tabs>
        <w:ind w:left="1701" w:hanging="1701"/>
      </w:pPr>
      <w:r>
        <w:tab/>
      </w:r>
      <w:r>
        <w:tab/>
        <w:t xml:space="preserve">where — </w:t>
      </w:r>
    </w:p>
    <w:p>
      <w:pPr>
        <w:pStyle w:val="yMiscellaneousBody"/>
        <w:tabs>
          <w:tab w:val="left" w:pos="1985"/>
          <w:tab w:val="left" w:pos="2552"/>
        </w:tabs>
        <w:ind w:left="2552" w:hanging="2552"/>
      </w:pPr>
      <w:r>
        <w:tab/>
      </w:r>
      <w:r>
        <w:rPr>
          <w:b/>
        </w:rPr>
        <w:t>A</w:t>
      </w:r>
      <w:r>
        <w:t xml:space="preserve"> =</w:t>
      </w:r>
      <w:r>
        <w:tab/>
        <w:t xml:space="preserve">the amount payable in the 2012/2013 year; </w:t>
      </w:r>
    </w:p>
    <w:p>
      <w:pPr>
        <w:pStyle w:val="yMiscellaneousBody"/>
        <w:tabs>
          <w:tab w:val="left" w:pos="1985"/>
          <w:tab w:val="left" w:pos="2552"/>
        </w:tabs>
        <w:ind w:left="2552" w:hanging="2552"/>
      </w:pPr>
      <w:r>
        <w:tab/>
      </w:r>
      <w:r>
        <w:rPr>
          <w:b/>
        </w:rPr>
        <w:t>S</w:t>
      </w:r>
      <w:r>
        <w:t xml:space="preserve"> =</w:t>
      </w:r>
      <w:r>
        <w:tab/>
        <w:t>1.120.</w:t>
      </w:r>
    </w:p>
    <w:p>
      <w:pPr>
        <w:pStyle w:val="yHeading5"/>
      </w:pPr>
      <w:bookmarkStart w:id="121" w:name="_Toc84328570"/>
      <w:r>
        <w:rPr>
          <w:rStyle w:val="CharSClsNo"/>
        </w:rPr>
        <w:t>17</w:t>
      </w:r>
      <w:r>
        <w:t>.</w:t>
      </w:r>
      <w:r>
        <w:tab/>
        <w:t>Certain metropolitan strata</w:t>
      </w:r>
      <w:r>
        <w:noBreakHyphen/>
        <w:t>titled units</w:t>
      </w:r>
      <w:bookmarkEnd w:id="121"/>
    </w:p>
    <w:p>
      <w:pPr>
        <w:pStyle w:val="yMiscellaneousBody"/>
        <w:ind w:left="879" w:hanging="879"/>
      </w:pPr>
      <w:r>
        <w:tab/>
        <w:t>In respect of land in the metropolitan area that —</w:t>
      </w:r>
    </w:p>
    <w:p>
      <w:pPr>
        <w:pStyle w:val="yMiscellaneousBody"/>
        <w:tabs>
          <w:tab w:val="left" w:pos="993"/>
          <w:tab w:val="left" w:pos="1560"/>
        </w:tabs>
        <w:ind w:left="1560" w:hanging="1560"/>
      </w:pPr>
      <w:r>
        <w:tab/>
        <w:t>(a)</w:t>
      </w:r>
      <w:r>
        <w:tab/>
        <w:t>is not classified residential or vacant land; and</w:t>
      </w:r>
    </w:p>
    <w:p>
      <w:pPr>
        <w:pStyle w:val="yMiscellaneousBody"/>
        <w:tabs>
          <w:tab w:val="left" w:pos="993"/>
          <w:tab w:val="left" w:pos="1560"/>
        </w:tabs>
        <w:ind w:left="1560" w:hanging="1560"/>
      </w:pPr>
      <w:r>
        <w:tab/>
        <w:t>(b)</w:t>
      </w:r>
      <w:r>
        <w:tab/>
        <w:t xml:space="preserve">comprises a unit that is a lot within the meaning of the </w:t>
      </w:r>
      <w:r>
        <w:rPr>
          <w:i/>
        </w:rPr>
        <w:t>Strata Titles Act 1985</w:t>
      </w:r>
      <w:r>
        <w:t>; and</w:t>
      </w:r>
    </w:p>
    <w:p>
      <w:pPr>
        <w:pStyle w:val="yMiscellaneousBody"/>
        <w:tabs>
          <w:tab w:val="left" w:pos="993"/>
          <w:tab w:val="left" w:pos="1560"/>
        </w:tabs>
        <w:ind w:left="1560" w:hanging="1560"/>
      </w:pPr>
      <w:r>
        <w:tab/>
        <w:t>(c)</w:t>
      </w:r>
      <w:r>
        <w:tab/>
        <w:t>shares a major fixture with another unit described in paragraph (b) and has no other major fixtures that discharge into the sewer,</w:t>
      </w:r>
    </w:p>
    <w:p>
      <w:pPr>
        <w:pStyle w:val="yMiscellaneousBody"/>
        <w:ind w:left="879" w:hanging="879"/>
      </w:pPr>
      <w:r>
        <w:tab/>
        <w:t xml:space="preserve">and where the total number of major fixtures shared by all the units on the relevant strata plan is less than the number of those units, an amount calculated in accordance with the following formula — </w:t>
      </w:r>
    </w:p>
    <w:p>
      <w:pPr>
        <w:pStyle w:val="yMiscellaneousBody"/>
        <w:tabs>
          <w:tab w:val="left" w:pos="851"/>
        </w:tabs>
        <w:ind w:left="879" w:hanging="879"/>
      </w:pPr>
      <w:r>
        <w:tab/>
      </w:r>
      <w:r>
        <w:rPr>
          <w:b/>
        </w:rPr>
        <w:t>T</w:t>
      </w:r>
      <w:r>
        <w:t xml:space="preserve"> + </w:t>
      </w:r>
      <w:r>
        <w:rPr>
          <w:b/>
        </w:rPr>
        <w:t>Q</w:t>
      </w:r>
    </w:p>
    <w:p>
      <w:pPr>
        <w:pStyle w:val="yMiscellaneousBody"/>
        <w:keepNext/>
        <w:tabs>
          <w:tab w:val="left" w:pos="851"/>
        </w:tabs>
        <w:ind w:left="879" w:hanging="879"/>
      </w:pPr>
      <w:r>
        <w:lastRenderedPageBreak/>
        <w:tab/>
        <w:t xml:space="preserve">where — </w:t>
      </w:r>
    </w:p>
    <w:p>
      <w:pPr>
        <w:pStyle w:val="yMiscellaneousBody"/>
        <w:tabs>
          <w:tab w:val="left" w:pos="1134"/>
          <w:tab w:val="left" w:pos="1701"/>
        </w:tabs>
        <w:ind w:left="1701" w:hanging="1701"/>
      </w:pPr>
      <w:r>
        <w:tab/>
      </w:r>
      <w:r>
        <w:rPr>
          <w:b/>
        </w:rPr>
        <w:t>T</w:t>
      </w:r>
      <w:r>
        <w:t xml:space="preserve"> =</w:t>
      </w:r>
      <w:r>
        <w:tab/>
        <w:t>$479.97;</w:t>
      </w:r>
    </w:p>
    <w:p>
      <w:pPr>
        <w:pStyle w:val="yMiscellaneousBody"/>
        <w:tabs>
          <w:tab w:val="left" w:pos="1134"/>
          <w:tab w:val="left" w:pos="1701"/>
        </w:tabs>
        <w:ind w:left="1701" w:hanging="1701"/>
      </w:pPr>
      <w:r>
        <w:tab/>
      </w:r>
      <w:r>
        <w:rPr>
          <w:b/>
        </w:rPr>
        <w:t>Q</w:t>
      </w:r>
      <w:r>
        <w:t xml:space="preserve"> =</w:t>
      </w:r>
      <w:r>
        <w:tab/>
        <w:t>the quantity charge calculated in accordance with the formula in item 19.</w:t>
      </w:r>
    </w:p>
    <w:p>
      <w:pPr>
        <w:pStyle w:val="yFootnotesection"/>
      </w:pPr>
      <w:r>
        <w:tab/>
        <w:t>[Division 4 inserted in Gazette 19 Jun 2013 p. 2384-8.]</w:t>
      </w:r>
    </w:p>
    <w:p>
      <w:pPr>
        <w:pStyle w:val="yHeading3"/>
      </w:pPr>
      <w:bookmarkStart w:id="122" w:name="_Toc84328571"/>
      <w:r>
        <w:rPr>
          <w:rStyle w:val="CharSDivNo"/>
        </w:rPr>
        <w:t>Division 5</w:t>
      </w:r>
      <w:r>
        <w:rPr>
          <w:b w:val="0"/>
        </w:rPr>
        <w:t> — </w:t>
      </w:r>
      <w:r>
        <w:rPr>
          <w:rStyle w:val="CharSDivText"/>
        </w:rPr>
        <w:t>Computation of combined metropolitan charges</w:t>
      </w:r>
      <w:bookmarkEnd w:id="122"/>
    </w:p>
    <w:p>
      <w:pPr>
        <w:pStyle w:val="yFootnoteheading"/>
        <w:spacing w:after="120"/>
      </w:pPr>
      <w:r>
        <w:tab/>
        <w:t>[Heading inserted in Gazette 19 Jun 2013 p. 2389.]</w:t>
      </w:r>
    </w:p>
    <w:p>
      <w:pPr>
        <w:pStyle w:val="yHeading5"/>
      </w:pPr>
      <w:bookmarkStart w:id="123" w:name="_Toc84328572"/>
      <w:r>
        <w:rPr>
          <w:rStyle w:val="CharSClsNo"/>
        </w:rPr>
        <w:t>18</w:t>
      </w:r>
      <w:r>
        <w:t>.</w:t>
      </w:r>
      <w:r>
        <w:tab/>
        <w:t>Formula for annual charge</w:t>
      </w:r>
      <w:bookmarkEnd w:id="123"/>
    </w:p>
    <w:p>
      <w:pPr>
        <w:pStyle w:val="yMiscellaneousBody"/>
        <w:ind w:left="879" w:hanging="879"/>
      </w:pPr>
      <w:r>
        <w:tab/>
        <w:t xml:space="preserve">For the purposes of Division 4, the annual charge (P) is calculated according to the following formula — </w:t>
      </w:r>
    </w:p>
    <w:p>
      <w:pPr>
        <w:pStyle w:val="yMiscellaneousBody"/>
        <w:tabs>
          <w:tab w:val="left" w:pos="851"/>
        </w:tabs>
        <w:ind w:left="879" w:hanging="879"/>
      </w:pPr>
      <w:r>
        <w:tab/>
        <w:t>If (</w:t>
      </w:r>
      <w:r>
        <w:rPr>
          <w:b/>
        </w:rPr>
        <w:t>A</w:t>
      </w:r>
      <w:r>
        <w:t xml:space="preserve"> </w:t>
      </w:r>
      <w:r>
        <w:sym w:font="Symbol" w:char="F0B4"/>
      </w:r>
      <w:r>
        <w:t xml:space="preserve"> </w:t>
      </w:r>
      <w:r>
        <w:rPr>
          <w:b/>
        </w:rPr>
        <w:t>B</w:t>
      </w:r>
      <w:r>
        <w:t xml:space="preserve">) </w:t>
      </w:r>
      <w:r>
        <w:sym w:font="Symbol" w:char="F0A3"/>
      </w:r>
      <w:r>
        <w:t xml:space="preserve"> (</w:t>
      </w:r>
      <w:r>
        <w:rPr>
          <w:b/>
        </w:rPr>
        <w:t>C</w:t>
      </w:r>
      <w:r>
        <w:t xml:space="preserve"> + </w:t>
      </w:r>
      <w:r>
        <w:rPr>
          <w:b/>
        </w:rPr>
        <w:t>D</w:t>
      </w:r>
      <w:r>
        <w:t xml:space="preserve">), then — </w:t>
      </w:r>
    </w:p>
    <w:p>
      <w:pPr>
        <w:pStyle w:val="yMiscellaneousBody"/>
        <w:tabs>
          <w:tab w:val="left" w:pos="851"/>
        </w:tabs>
        <w:ind w:left="879" w:hanging="879"/>
        <w:rPr>
          <w:b/>
        </w:rPr>
      </w:pPr>
      <w:r>
        <w:tab/>
      </w:r>
      <w:r>
        <w:rPr>
          <w:b/>
        </w:rPr>
        <w:t>X</w:t>
      </w:r>
    </w:p>
    <w:p>
      <w:pPr>
        <w:pStyle w:val="yMiscellaneousBody"/>
        <w:tabs>
          <w:tab w:val="left" w:pos="851"/>
        </w:tabs>
        <w:ind w:left="879" w:hanging="879"/>
      </w:pPr>
      <w:r>
        <w:tab/>
        <w:t>or if (</w:t>
      </w:r>
      <w:r>
        <w:rPr>
          <w:b/>
        </w:rPr>
        <w:t>A</w:t>
      </w:r>
      <w:r>
        <w:t xml:space="preserve"> </w:t>
      </w:r>
      <w:r>
        <w:sym w:font="Symbol" w:char="F0B4"/>
      </w:r>
      <w:r>
        <w:t xml:space="preserve"> </w:t>
      </w:r>
      <w:r>
        <w:rPr>
          <w:b/>
        </w:rPr>
        <w:t>B</w:t>
      </w:r>
      <w:r>
        <w:t>) &gt; (</w:t>
      </w:r>
      <w:r>
        <w:rPr>
          <w:b/>
        </w:rPr>
        <w:t>C</w:t>
      </w:r>
      <w:r>
        <w:t xml:space="preserve"> + </w:t>
      </w:r>
      <w:r>
        <w:rPr>
          <w:b/>
        </w:rPr>
        <w:t>D</w:t>
      </w:r>
      <w:r>
        <w:t xml:space="preserve">), then — </w:t>
      </w:r>
    </w:p>
    <w:p>
      <w:pPr>
        <w:pStyle w:val="yMiscellaneousBody"/>
        <w:tabs>
          <w:tab w:val="left" w:pos="851"/>
        </w:tabs>
        <w:ind w:left="879" w:hanging="879"/>
      </w:pPr>
      <w:r>
        <w:tab/>
        <w:t>(</w:t>
      </w:r>
      <w:r>
        <w:rPr>
          <w:b/>
        </w:rPr>
        <w:t>A</w:t>
      </w:r>
      <w:r>
        <w:t xml:space="preserve"> </w:t>
      </w:r>
      <w:r>
        <w:sym w:font="Symbol" w:char="F0B4"/>
      </w:r>
      <w:r>
        <w:t xml:space="preserve"> </w:t>
      </w:r>
      <w:r>
        <w:rPr>
          <w:b/>
        </w:rPr>
        <w:t>B</w:t>
      </w:r>
      <w:r>
        <w:t>) – [{(</w:t>
      </w:r>
      <w:r>
        <w:rPr>
          <w:b/>
        </w:rPr>
        <w:t>A</w:t>
      </w:r>
      <w:r>
        <w:t xml:space="preserve"> </w:t>
      </w:r>
      <w:r>
        <w:sym w:font="Symbol" w:char="F0B4"/>
      </w:r>
      <w:r>
        <w:t xml:space="preserve"> </w:t>
      </w:r>
      <w:r>
        <w:rPr>
          <w:b/>
        </w:rPr>
        <w:t>B</w:t>
      </w:r>
      <w:r>
        <w:t>) – (</w:t>
      </w:r>
      <w:r>
        <w:rPr>
          <w:b/>
        </w:rPr>
        <w:t>C</w:t>
      </w:r>
      <w:r>
        <w:t xml:space="preserve"> + </w:t>
      </w:r>
      <w:r>
        <w:rPr>
          <w:b/>
        </w:rPr>
        <w:t>D</w:t>
      </w:r>
      <w:r>
        <w:t xml:space="preserve">)} </w:t>
      </w:r>
      <w:r>
        <w:sym w:font="Symbol" w:char="F0B4"/>
      </w:r>
      <w:r>
        <w:t xml:space="preserve"> </w:t>
      </w:r>
      <w:r>
        <w:rPr>
          <w:b/>
        </w:rPr>
        <w:t>E</w:t>
      </w:r>
      <w:r>
        <w:t>]</w:t>
      </w:r>
    </w:p>
    <w:p>
      <w:pPr>
        <w:pStyle w:val="yMiscellaneousBody"/>
        <w:tabs>
          <w:tab w:val="left" w:pos="851"/>
        </w:tabs>
        <w:ind w:left="879" w:hanging="879"/>
      </w:pPr>
      <w:r>
        <w:tab/>
        <w:t xml:space="preserve">where — </w:t>
      </w:r>
    </w:p>
    <w:p>
      <w:pPr>
        <w:pStyle w:val="yMiscellaneousBody"/>
        <w:tabs>
          <w:tab w:val="left" w:pos="1134"/>
          <w:tab w:val="left" w:pos="1701"/>
        </w:tabs>
        <w:ind w:left="1701" w:hanging="1701"/>
      </w:pPr>
      <w:r>
        <w:tab/>
      </w:r>
      <w:r>
        <w:rPr>
          <w:b/>
        </w:rPr>
        <w:t>A</w:t>
      </w:r>
      <w:r>
        <w:t xml:space="preserve"> =</w:t>
      </w:r>
      <w:r>
        <w:tab/>
        <w:t>the amount payable in the 2012/2013 year;</w:t>
      </w:r>
    </w:p>
    <w:p>
      <w:pPr>
        <w:pStyle w:val="yMiscellaneousBody"/>
        <w:tabs>
          <w:tab w:val="left" w:pos="1134"/>
          <w:tab w:val="left" w:pos="1701"/>
        </w:tabs>
        <w:ind w:left="1701" w:hanging="1701"/>
      </w:pPr>
      <w:r>
        <w:tab/>
      </w:r>
      <w:r>
        <w:rPr>
          <w:b/>
        </w:rPr>
        <w:t>B</w:t>
      </w:r>
      <w:r>
        <w:t xml:space="preserve"> =</w:t>
      </w:r>
      <w:r>
        <w:tab/>
        <w:t>1.120;</w:t>
      </w:r>
    </w:p>
    <w:p>
      <w:pPr>
        <w:pStyle w:val="yMiscellaneousBody"/>
        <w:tabs>
          <w:tab w:val="left" w:pos="1134"/>
          <w:tab w:val="left" w:pos="1701"/>
        </w:tabs>
        <w:ind w:left="1701" w:hanging="1701"/>
      </w:pPr>
      <w:r>
        <w:tab/>
      </w:r>
      <w:r>
        <w:rPr>
          <w:b/>
        </w:rPr>
        <w:t>C</w:t>
      </w:r>
      <w:r>
        <w:t xml:space="preserve"> =</w:t>
      </w:r>
      <w:r>
        <w:tab/>
        <w:t>the charge payable for the relevant number of major fixtures for the 2013/2014 year as set out in the Table;</w:t>
      </w:r>
    </w:p>
    <w:p>
      <w:pPr>
        <w:pStyle w:val="yMiscellaneousBody"/>
        <w:tabs>
          <w:tab w:val="left" w:pos="1134"/>
          <w:tab w:val="left" w:pos="1701"/>
        </w:tabs>
        <w:ind w:left="1701" w:hanging="1701"/>
      </w:pPr>
      <w:r>
        <w:tab/>
      </w:r>
      <w:r>
        <w:rPr>
          <w:b/>
        </w:rPr>
        <w:t>D</w:t>
      </w:r>
      <w:r>
        <w:t xml:space="preserve"> =</w:t>
      </w:r>
      <w:r>
        <w:tab/>
        <w:t>discharge charge;</w:t>
      </w:r>
    </w:p>
    <w:p>
      <w:pPr>
        <w:pStyle w:val="yMiscellaneousBody"/>
        <w:tabs>
          <w:tab w:val="left" w:pos="1134"/>
          <w:tab w:val="left" w:pos="1701"/>
        </w:tabs>
        <w:ind w:left="1701" w:hanging="1701"/>
      </w:pPr>
      <w:r>
        <w:tab/>
      </w:r>
      <w:r>
        <w:rPr>
          <w:b/>
        </w:rPr>
        <w:t>E</w:t>
      </w:r>
      <w:r>
        <w:t xml:space="preserve"> =</w:t>
      </w:r>
      <w:r>
        <w:tab/>
        <w:t>1.000;</w:t>
      </w:r>
    </w:p>
    <w:p>
      <w:pPr>
        <w:pStyle w:val="yMiscellaneousBody"/>
        <w:tabs>
          <w:tab w:val="left" w:pos="1134"/>
          <w:tab w:val="left" w:pos="1701"/>
        </w:tabs>
        <w:ind w:left="1701" w:hanging="1701"/>
      </w:pPr>
      <w:r>
        <w:tab/>
      </w:r>
      <w:r>
        <w:rPr>
          <w:b/>
        </w:rPr>
        <w:t>X</w:t>
      </w:r>
      <w:r>
        <w:t xml:space="preserve"> =</w:t>
      </w:r>
      <w:r>
        <w:tab/>
        <w:t>the amount specified in relation to the 2013/2014 year for the relevant number of major fixtures as set out in the Table.</w:t>
      </w:r>
    </w:p>
    <w:p>
      <w:pPr>
        <w:pStyle w:val="yTHeadingNAm"/>
      </w:pPr>
      <w:r>
        <w:lastRenderedPageBreak/>
        <w:t>Table of major fixture</w:t>
      </w:r>
      <w:r>
        <w:noBreakHyphen/>
        <w:t>based minimum charges</w:t>
      </w:r>
      <w:r>
        <w:br/>
        <w:t>(per fixture)</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tcPr>
          <w:p>
            <w:pPr>
              <w:pStyle w:val="yTableNAm"/>
              <w:keepNext/>
              <w:jc w:val="center"/>
            </w:pPr>
            <w:r>
              <w:rPr>
                <w:b/>
              </w:rPr>
              <w:t>No. of fixtures</w:t>
            </w:r>
          </w:p>
        </w:tc>
        <w:tc>
          <w:tcPr>
            <w:tcW w:w="2268" w:type="dxa"/>
            <w:tcBorders>
              <w:top w:val="single" w:sz="4" w:space="0" w:color="auto"/>
              <w:bottom w:val="single" w:sz="4" w:space="0" w:color="auto"/>
            </w:tcBorders>
          </w:tcPr>
          <w:p>
            <w:pPr>
              <w:pStyle w:val="yTableNAm"/>
              <w:keepNext/>
              <w:jc w:val="center"/>
            </w:pPr>
            <w:r>
              <w:rPr>
                <w:b/>
              </w:rPr>
              <w:t>Charge</w:t>
            </w:r>
            <w:r>
              <w:rPr>
                <w:b/>
              </w:rPr>
              <w:br/>
              <w:t>$</w:t>
            </w:r>
          </w:p>
        </w:tc>
      </w:tr>
      <w:tr>
        <w:tc>
          <w:tcPr>
            <w:tcW w:w="2268" w:type="dxa"/>
          </w:tcPr>
          <w:p>
            <w:pPr>
              <w:pStyle w:val="yTableNAm"/>
              <w:jc w:val="center"/>
            </w:pPr>
            <w:r>
              <w:t>1</w:t>
            </w:r>
          </w:p>
        </w:tc>
        <w:tc>
          <w:tcPr>
            <w:tcW w:w="2268" w:type="dxa"/>
          </w:tcPr>
          <w:p>
            <w:pPr>
              <w:pStyle w:val="yTableNAm"/>
              <w:jc w:val="center"/>
              <w:rPr>
                <w:rFonts w:ascii="Arial" w:hAnsi="Arial"/>
                <w:b/>
              </w:rPr>
            </w:pPr>
            <w:r>
              <w:t>772.10</w:t>
            </w:r>
          </w:p>
        </w:tc>
      </w:tr>
      <w:tr>
        <w:tc>
          <w:tcPr>
            <w:tcW w:w="2268" w:type="dxa"/>
          </w:tcPr>
          <w:p>
            <w:pPr>
              <w:pStyle w:val="yTableNAm"/>
              <w:jc w:val="center"/>
              <w:rPr>
                <w:rFonts w:ascii="Arial" w:hAnsi="Arial"/>
                <w:b/>
              </w:rPr>
            </w:pPr>
            <w:r>
              <w:t>2</w:t>
            </w:r>
          </w:p>
        </w:tc>
        <w:tc>
          <w:tcPr>
            <w:tcW w:w="2268" w:type="dxa"/>
          </w:tcPr>
          <w:p>
            <w:pPr>
              <w:pStyle w:val="yTableNAm"/>
              <w:jc w:val="center"/>
              <w:rPr>
                <w:rFonts w:ascii="Arial" w:hAnsi="Arial"/>
                <w:b/>
              </w:rPr>
            </w:pPr>
            <w:r>
              <w:t>330.51</w:t>
            </w:r>
          </w:p>
        </w:tc>
      </w:tr>
      <w:tr>
        <w:tc>
          <w:tcPr>
            <w:tcW w:w="2268" w:type="dxa"/>
          </w:tcPr>
          <w:p>
            <w:pPr>
              <w:pStyle w:val="yTableNAm"/>
              <w:jc w:val="center"/>
              <w:rPr>
                <w:rFonts w:ascii="Arial" w:hAnsi="Arial"/>
                <w:b/>
              </w:rPr>
            </w:pPr>
            <w:r>
              <w:t>3</w:t>
            </w:r>
          </w:p>
        </w:tc>
        <w:tc>
          <w:tcPr>
            <w:tcW w:w="2268" w:type="dxa"/>
          </w:tcPr>
          <w:p>
            <w:pPr>
              <w:pStyle w:val="yTableNAm"/>
              <w:jc w:val="center"/>
              <w:rPr>
                <w:rFonts w:ascii="Arial" w:hAnsi="Arial"/>
                <w:b/>
              </w:rPr>
            </w:pPr>
            <w:r>
              <w:t>441.38</w:t>
            </w:r>
          </w:p>
        </w:tc>
      </w:tr>
      <w:tr>
        <w:tc>
          <w:tcPr>
            <w:tcW w:w="2268" w:type="dxa"/>
            <w:tcBorders>
              <w:bottom w:val="single" w:sz="4" w:space="0" w:color="auto"/>
            </w:tcBorders>
          </w:tcPr>
          <w:p>
            <w:pPr>
              <w:pStyle w:val="yTableNAm"/>
              <w:jc w:val="center"/>
              <w:rPr>
                <w:rFonts w:ascii="Arial" w:hAnsi="Arial"/>
                <w:b/>
              </w:rPr>
            </w:pPr>
            <w:r>
              <w:t>4+</w:t>
            </w:r>
          </w:p>
        </w:tc>
        <w:tc>
          <w:tcPr>
            <w:tcW w:w="2268" w:type="dxa"/>
            <w:tcBorders>
              <w:bottom w:val="single" w:sz="4" w:space="0" w:color="auto"/>
            </w:tcBorders>
          </w:tcPr>
          <w:p>
            <w:pPr>
              <w:pStyle w:val="yTableNAm"/>
              <w:jc w:val="center"/>
              <w:rPr>
                <w:rFonts w:ascii="Arial" w:hAnsi="Arial"/>
                <w:b/>
              </w:rPr>
            </w:pPr>
            <w:r>
              <w:t>479.97</w:t>
            </w:r>
          </w:p>
        </w:tc>
      </w:tr>
    </w:tbl>
    <w:p>
      <w:pPr>
        <w:pStyle w:val="yHeading5"/>
      </w:pPr>
      <w:bookmarkStart w:id="124" w:name="_Toc84328573"/>
      <w:r>
        <w:rPr>
          <w:rStyle w:val="CharSClsNo"/>
        </w:rPr>
        <w:t>19</w:t>
      </w:r>
      <w:r>
        <w:t>.</w:t>
      </w:r>
      <w:r>
        <w:tab/>
        <w:t>Formula for quantity charge</w:t>
      </w:r>
      <w:bookmarkEnd w:id="124"/>
    </w:p>
    <w:p>
      <w:pPr>
        <w:pStyle w:val="yMiscellaneousBody"/>
        <w:ind w:left="879" w:hanging="879"/>
      </w:pPr>
      <w:r>
        <w:tab/>
        <w:t xml:space="preserve">For the purposes of Division 4, the quantity charge (Q) is calculated in accordance with the following formula — </w:t>
      </w:r>
    </w:p>
    <w:p>
      <w:pPr>
        <w:pStyle w:val="yMiscellaneousBody"/>
        <w:tabs>
          <w:tab w:val="left" w:pos="851"/>
        </w:tabs>
        <w:ind w:left="879" w:hanging="879"/>
      </w:pP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 xml:space="preserve">, then — </w:t>
      </w:r>
    </w:p>
    <w:p>
      <w:pPr>
        <w:pStyle w:val="yMiscellaneousBody"/>
        <w:tabs>
          <w:tab w:val="left" w:pos="851"/>
        </w:tabs>
        <w:ind w:left="879" w:hanging="879"/>
      </w:pPr>
      <w:r>
        <w:tab/>
        <w:t>nil</w:t>
      </w:r>
    </w:p>
    <w:p>
      <w:pPr>
        <w:pStyle w:val="yMiscellaneousBody"/>
        <w:tabs>
          <w:tab w:val="left" w:pos="851"/>
        </w:tabs>
        <w:ind w:left="879" w:hanging="879"/>
      </w:pPr>
      <w:r>
        <w:tab/>
        <w:t>or if (</w:t>
      </w:r>
      <w:r>
        <w:rPr>
          <w:b/>
        </w:rPr>
        <w:t>F</w:t>
      </w:r>
      <w:r>
        <w:t xml:space="preserve"> </w:t>
      </w:r>
      <w:r>
        <w:sym w:font="Symbol" w:char="F0B4"/>
      </w:r>
      <w:r>
        <w:t xml:space="preserve"> </w:t>
      </w:r>
      <w:r>
        <w:rPr>
          <w:b/>
        </w:rPr>
        <w:t>G</w:t>
      </w:r>
      <w:r>
        <w:t xml:space="preserve">) &gt; </w:t>
      </w:r>
      <w:r>
        <w:rPr>
          <w:b/>
        </w:rPr>
        <w:t>H</w:t>
      </w:r>
      <w:r>
        <w:t xml:space="preserve">, then — </w:t>
      </w:r>
    </w:p>
    <w:p>
      <w:pPr>
        <w:pStyle w:val="yMiscellaneousBody"/>
        <w:tabs>
          <w:tab w:val="left" w:pos="851"/>
        </w:tabs>
        <w:ind w:left="879" w:hanging="879"/>
      </w:pPr>
      <w:r>
        <w:tab/>
        <w:t>{(</w:t>
      </w:r>
      <w:r>
        <w:rPr>
          <w:b/>
        </w:rPr>
        <w:t>F</w:t>
      </w:r>
      <w:r>
        <w:t xml:space="preserve"> (</w:t>
      </w:r>
      <w:r>
        <w:rPr>
          <w:b/>
        </w:rPr>
        <w:t>G</w:t>
      </w:r>
      <w:r>
        <w:t xml:space="preserve">) – </w:t>
      </w:r>
      <w:r>
        <w:rPr>
          <w:b/>
        </w:rPr>
        <w:t>H</w:t>
      </w:r>
      <w:r>
        <w:t xml:space="preserve">} </w:t>
      </w:r>
      <w:r>
        <w:sym w:font="Symbol" w:char="F0B4"/>
      </w:r>
      <w:r>
        <w:t xml:space="preserve"> </w:t>
      </w:r>
      <w:r>
        <w:rPr>
          <w:b/>
        </w:rPr>
        <w:t>I</w:t>
      </w:r>
    </w:p>
    <w:p>
      <w:pPr>
        <w:pStyle w:val="yMiscellaneousBody"/>
        <w:tabs>
          <w:tab w:val="left" w:pos="851"/>
        </w:tabs>
        <w:ind w:left="879" w:hanging="879"/>
      </w:pPr>
      <w:r>
        <w:tab/>
        <w:t xml:space="preserve">where — </w:t>
      </w:r>
    </w:p>
    <w:p>
      <w:pPr>
        <w:pStyle w:val="yMiscellaneousBody"/>
        <w:tabs>
          <w:tab w:val="left" w:pos="1134"/>
          <w:tab w:val="left" w:pos="1701"/>
        </w:tabs>
        <w:ind w:left="1701" w:hanging="1701"/>
      </w:pPr>
      <w:r>
        <w:tab/>
      </w:r>
      <w:r>
        <w:rPr>
          <w:b/>
        </w:rPr>
        <w:t>F</w:t>
      </w:r>
      <w:r>
        <w:t xml:space="preserve"> =</w:t>
      </w:r>
      <w:r>
        <w:tab/>
        <w:t>the volume of water delivered to the property in the 2013/2014 year;</w:t>
      </w:r>
    </w:p>
    <w:p>
      <w:pPr>
        <w:pStyle w:val="yMiscellaneousBody"/>
        <w:tabs>
          <w:tab w:val="left" w:pos="1134"/>
          <w:tab w:val="left" w:pos="1701"/>
        </w:tabs>
        <w:ind w:left="1701" w:hanging="1701"/>
      </w:pPr>
      <w:r>
        <w:tab/>
      </w:r>
      <w:r>
        <w:rPr>
          <w:b/>
        </w:rPr>
        <w:t>G</w:t>
      </w:r>
      <w:r>
        <w:t xml:space="preserve"> =</w:t>
      </w:r>
      <w:r>
        <w:tab/>
        <w:t>the discharge factor set for the property for the 2013/2014 year;</w:t>
      </w:r>
    </w:p>
    <w:p>
      <w:pPr>
        <w:pStyle w:val="yMiscellaneousBody"/>
        <w:tabs>
          <w:tab w:val="left" w:pos="1134"/>
          <w:tab w:val="left" w:pos="1701"/>
        </w:tabs>
        <w:ind w:left="1701" w:hanging="1701"/>
      </w:pPr>
      <w:r>
        <w:tab/>
      </w:r>
      <w:r>
        <w:rPr>
          <w:b/>
        </w:rPr>
        <w:t>H</w:t>
      </w:r>
      <w:r>
        <w:t xml:space="preserve"> =</w:t>
      </w:r>
      <w:r>
        <w:tab/>
        <w:t>the discharge allowance for the 2013/2014 year calculated in accordance with item 20;</w:t>
      </w:r>
    </w:p>
    <w:p>
      <w:pPr>
        <w:pStyle w:val="yMiscellaneousBody"/>
        <w:tabs>
          <w:tab w:val="left" w:pos="1134"/>
          <w:tab w:val="left" w:pos="1701"/>
        </w:tabs>
        <w:ind w:left="1701" w:hanging="1701"/>
      </w:pPr>
      <w:r>
        <w:tab/>
      </w:r>
      <w:r>
        <w:rPr>
          <w:b/>
        </w:rPr>
        <w:t>I</w:t>
      </w:r>
      <w:r>
        <w:t xml:space="preserve"> =</w:t>
      </w:r>
      <w:r>
        <w:tab/>
        <w:t>2.8376.</w:t>
      </w:r>
    </w:p>
    <w:p>
      <w:pPr>
        <w:pStyle w:val="yHeading5"/>
      </w:pPr>
      <w:bookmarkStart w:id="125" w:name="_Toc84328574"/>
      <w:r>
        <w:rPr>
          <w:rStyle w:val="CharSClsNo"/>
        </w:rPr>
        <w:t>20</w:t>
      </w:r>
      <w:r>
        <w:t>.</w:t>
      </w:r>
      <w:r>
        <w:tab/>
        <w:t>Discharge allowance</w:t>
      </w:r>
      <w:bookmarkEnd w:id="125"/>
    </w:p>
    <w:p>
      <w:pPr>
        <w:pStyle w:val="yMiscellaneousBody"/>
        <w:ind w:left="879" w:hanging="879"/>
      </w:pPr>
      <w:r>
        <w:tab/>
        <w:t xml:space="preserve">For the purposes of item 19, the discharge allowance is — </w:t>
      </w:r>
    </w:p>
    <w:p>
      <w:pPr>
        <w:pStyle w:val="yMiscellaneousBody"/>
        <w:tabs>
          <w:tab w:val="left" w:pos="993"/>
          <w:tab w:val="left" w:pos="1560"/>
        </w:tabs>
        <w:ind w:left="1560" w:hanging="1560"/>
      </w:pPr>
      <w:r>
        <w:tab/>
        <w:t>(a)</w:t>
      </w:r>
      <w:r>
        <w:tab/>
        <w:t>for land to which item 13 applies that is not mentioned in paragraph (e), 200 kL of water; and</w:t>
      </w:r>
    </w:p>
    <w:p>
      <w:pPr>
        <w:pStyle w:val="yMiscellaneousBody"/>
        <w:tabs>
          <w:tab w:val="left" w:pos="993"/>
          <w:tab w:val="left" w:pos="1560"/>
        </w:tabs>
        <w:ind w:left="1560" w:hanging="1560"/>
      </w:pPr>
      <w:r>
        <w:lastRenderedPageBreak/>
        <w:tab/>
        <w:t>(b)</w:t>
      </w:r>
      <w:r>
        <w:tab/>
        <w:t>for a non</w:t>
      </w:r>
      <w:r>
        <w:noBreakHyphen/>
        <w:t>commercial Government property, or a property held by a Government trading organisation, 200 kL of water; and</w:t>
      </w:r>
    </w:p>
    <w:p>
      <w:pPr>
        <w:pStyle w:val="yMiscellaneousBody"/>
        <w:tabs>
          <w:tab w:val="left" w:pos="993"/>
          <w:tab w:val="left" w:pos="1560"/>
        </w:tabs>
        <w:ind w:left="1560" w:hanging="1560"/>
      </w:pPr>
      <w:r>
        <w:tab/>
        <w:t>(c)</w:t>
      </w:r>
      <w:r>
        <w:tab/>
        <w:t>for a caravan park referred to in item 15, an amount of water in kilolitres calculated in accordance with the following formula — </w:t>
      </w:r>
    </w:p>
    <w:p>
      <w:pPr>
        <w:pStyle w:val="yMiscellaneousBody"/>
        <w:tabs>
          <w:tab w:val="left" w:pos="1701"/>
        </w:tabs>
        <w:ind w:left="1701" w:hanging="1701"/>
      </w:pPr>
      <w:r>
        <w:tab/>
      </w:r>
      <w:r>
        <w:rPr>
          <w:b/>
        </w:rPr>
        <w:t>L</w:t>
      </w:r>
      <w:r>
        <w:t xml:space="preserve"> + </w:t>
      </w:r>
      <w:r>
        <w:rPr>
          <w:b/>
        </w:rPr>
        <w:t>M</w:t>
      </w:r>
    </w:p>
    <w:p>
      <w:pPr>
        <w:pStyle w:val="yMiscellaneousBody"/>
        <w:tabs>
          <w:tab w:val="left" w:pos="1560"/>
        </w:tabs>
        <w:ind w:left="1701" w:hanging="1701"/>
      </w:pPr>
      <w:r>
        <w:tab/>
        <w:t xml:space="preserve">where — </w:t>
      </w:r>
    </w:p>
    <w:p>
      <w:pPr>
        <w:pStyle w:val="yMiscellaneousBody"/>
        <w:tabs>
          <w:tab w:val="left" w:pos="1985"/>
          <w:tab w:val="left" w:pos="2552"/>
        </w:tabs>
      </w:pPr>
      <w:r>
        <w:tab/>
      </w:r>
      <w:r>
        <w:rPr>
          <w:b/>
        </w:rPr>
        <w:t>L</w:t>
      </w:r>
      <w:r>
        <w:t xml:space="preserve"> =</w:t>
      </w:r>
      <w:r>
        <w:tab/>
        <w:t>200;</w:t>
      </w:r>
    </w:p>
    <w:p>
      <w:pPr>
        <w:pStyle w:val="yMiscellaneousBody"/>
        <w:tabs>
          <w:tab w:val="left" w:pos="1985"/>
          <w:tab w:val="left" w:pos="2552"/>
        </w:tabs>
        <w:ind w:left="2552" w:hanging="2552"/>
      </w:pPr>
      <w:r>
        <w:tab/>
      </w:r>
      <w:r>
        <w:rPr>
          <w:b/>
        </w:rPr>
        <w:t>M</w:t>
      </w:r>
      <w:r>
        <w:t xml:space="preserve"> =</w:t>
      </w:r>
      <w:r>
        <w:tab/>
        <w:t>75 kL of water for each long</w:t>
      </w:r>
      <w:r>
        <w:noBreakHyphen/>
        <w:t>term residential caravan bay;</w:t>
      </w:r>
    </w:p>
    <w:p>
      <w:pPr>
        <w:pStyle w:val="yMiscellaneousBody"/>
        <w:tabs>
          <w:tab w:val="left" w:pos="993"/>
          <w:tab w:val="left" w:pos="1560"/>
        </w:tabs>
        <w:ind w:left="1560" w:hanging="1560"/>
      </w:pPr>
      <w:r>
        <w:tab/>
      </w:r>
      <w:r>
        <w:tab/>
        <w:t>and</w:t>
      </w:r>
    </w:p>
    <w:p>
      <w:pPr>
        <w:pStyle w:val="yMiscellaneousBody"/>
        <w:tabs>
          <w:tab w:val="left" w:pos="993"/>
          <w:tab w:val="left" w:pos="1560"/>
        </w:tabs>
        <w:ind w:left="1560" w:hanging="1560"/>
      </w:pPr>
      <w:r>
        <w:tab/>
        <w:t>(d)</w:t>
      </w:r>
      <w:r>
        <w:tab/>
        <w:t>for a nursing home referred to in item 16, 75 kL of water per bed; and</w:t>
      </w:r>
    </w:p>
    <w:p>
      <w:pPr>
        <w:pStyle w:val="yMiscellaneousBody"/>
        <w:tabs>
          <w:tab w:val="left" w:pos="993"/>
          <w:tab w:val="left" w:pos="1560"/>
        </w:tabs>
        <w:ind w:left="1560" w:hanging="1560"/>
      </w:pPr>
      <w:r>
        <w:tab/>
        <w:t>(e)</w:t>
      </w:r>
      <w:r>
        <w:tab/>
        <w:t>for properties served through a common metered service, 200 kL of water for each property.</w:t>
      </w:r>
    </w:p>
    <w:p>
      <w:pPr>
        <w:pStyle w:val="yFootnotesection"/>
      </w:pPr>
      <w:r>
        <w:tab/>
        <w:t>[Division 5 inserted in Gazette 19 Jun 2013 p. 2389-91.]</w:t>
      </w:r>
    </w:p>
    <w:p>
      <w:pPr>
        <w:pStyle w:val="yHeading3"/>
      </w:pPr>
      <w:bookmarkStart w:id="126" w:name="_Toc84328575"/>
      <w:r>
        <w:rPr>
          <w:rStyle w:val="CharSDivNo"/>
        </w:rPr>
        <w:t>Division 6</w:t>
      </w:r>
      <w:r>
        <w:t> — </w:t>
      </w:r>
      <w:r>
        <w:rPr>
          <w:rStyle w:val="CharSDivText"/>
        </w:rPr>
        <w:t>Service charges for trade waste</w:t>
      </w:r>
      <w:bookmarkEnd w:id="126"/>
    </w:p>
    <w:p>
      <w:pPr>
        <w:pStyle w:val="yFootnoteheading"/>
        <w:spacing w:after="120"/>
      </w:pPr>
      <w:r>
        <w:tab/>
        <w:t>[Heading inserted in Gazette 19 Jun 2013 p. 2391; amended in Gazette 14 Nov 2013 p. 5094.]</w:t>
      </w:r>
    </w:p>
    <w:p>
      <w:pPr>
        <w:pStyle w:val="yHeading5"/>
      </w:pPr>
      <w:bookmarkStart w:id="127" w:name="_Toc84328576"/>
      <w:r>
        <w:rPr>
          <w:rStyle w:val="CharSClsNo"/>
        </w:rPr>
        <w:t>21</w:t>
      </w:r>
      <w:r>
        <w:t>.</w:t>
      </w:r>
      <w:r>
        <w:tab/>
        <w:t>Inspection — routine programme</w:t>
      </w:r>
      <w:bookmarkEnd w:id="127"/>
    </w:p>
    <w:tbl>
      <w:tblPr>
        <w:tblW w:w="0" w:type="auto"/>
        <w:tblInd w:w="-34" w:type="dxa"/>
        <w:tblLayout w:type="fixed"/>
        <w:tblLook w:val="0000" w:firstRow="0" w:lastRow="0" w:firstColumn="0" w:lastColumn="0" w:noHBand="0" w:noVBand="0"/>
      </w:tblPr>
      <w:tblGrid>
        <w:gridCol w:w="907"/>
        <w:gridCol w:w="4961"/>
        <w:gridCol w:w="1418"/>
      </w:tblGrid>
      <w:tr>
        <w:tc>
          <w:tcPr>
            <w:tcW w:w="907" w:type="dxa"/>
          </w:tcPr>
          <w:p>
            <w:pPr>
              <w:pStyle w:val="yTableNAm"/>
              <w:rPr>
                <w:szCs w:val="22"/>
              </w:rPr>
            </w:pPr>
          </w:p>
        </w:tc>
        <w:tc>
          <w:tcPr>
            <w:tcW w:w="4961" w:type="dxa"/>
          </w:tcPr>
          <w:p>
            <w:pPr>
              <w:pStyle w:val="yTableNAm"/>
              <w:tabs>
                <w:tab w:val="clear" w:pos="567"/>
                <w:tab w:val="right" w:leader="dot" w:pos="4745"/>
              </w:tabs>
              <w:rPr>
                <w:rFonts w:ascii="Arial" w:hAnsi="Arial"/>
                <w:b/>
              </w:rPr>
            </w:pPr>
            <w:r>
              <w:rPr>
                <w:spacing w:val="-1"/>
                <w:szCs w:val="22"/>
              </w:rPr>
              <w:t xml:space="preserve">For an inspection for a routine programme </w:t>
            </w:r>
            <w:r>
              <w:rPr>
                <w:spacing w:val="-1"/>
                <w:szCs w:val="22"/>
              </w:rPr>
              <w:tab/>
            </w:r>
          </w:p>
        </w:tc>
        <w:tc>
          <w:tcPr>
            <w:tcW w:w="1418" w:type="dxa"/>
            <w:vAlign w:val="bottom"/>
          </w:tcPr>
          <w:p>
            <w:pPr>
              <w:pStyle w:val="yTableNAm"/>
            </w:pPr>
            <w:r>
              <w:rPr>
                <w:spacing w:val="-1"/>
                <w:szCs w:val="22"/>
              </w:rPr>
              <w:t>$134.75/hour</w:t>
            </w:r>
          </w:p>
        </w:tc>
      </w:tr>
    </w:tbl>
    <w:p>
      <w:pPr>
        <w:pStyle w:val="yHeading5"/>
      </w:pPr>
      <w:bookmarkStart w:id="128" w:name="_Toc84328577"/>
      <w:r>
        <w:rPr>
          <w:rStyle w:val="CharSClsNo"/>
        </w:rPr>
        <w:t>22</w:t>
      </w:r>
      <w:r>
        <w:t>.</w:t>
      </w:r>
      <w:r>
        <w:tab/>
        <w:t>Meter reading — routine programme</w:t>
      </w:r>
      <w:bookmarkEnd w:id="128"/>
    </w:p>
    <w:tbl>
      <w:tblPr>
        <w:tblW w:w="0" w:type="auto"/>
        <w:tblInd w:w="-34" w:type="dxa"/>
        <w:tblLayout w:type="fixed"/>
        <w:tblLook w:val="0000" w:firstRow="0" w:lastRow="0" w:firstColumn="0" w:lastColumn="0" w:noHBand="0" w:noVBand="0"/>
      </w:tblPr>
      <w:tblGrid>
        <w:gridCol w:w="907"/>
        <w:gridCol w:w="4961"/>
        <w:gridCol w:w="1418"/>
      </w:tblGrid>
      <w:tr>
        <w:tc>
          <w:tcPr>
            <w:tcW w:w="907" w:type="dxa"/>
          </w:tcPr>
          <w:p>
            <w:pPr>
              <w:pStyle w:val="yTableNAm"/>
              <w:rPr>
                <w:szCs w:val="22"/>
              </w:rPr>
            </w:pPr>
          </w:p>
        </w:tc>
        <w:tc>
          <w:tcPr>
            <w:tcW w:w="4961" w:type="dxa"/>
          </w:tcPr>
          <w:p>
            <w:pPr>
              <w:pStyle w:val="yTableNAm"/>
              <w:tabs>
                <w:tab w:val="clear" w:pos="567"/>
                <w:tab w:val="right" w:leader="dot" w:pos="4745"/>
              </w:tabs>
              <w:rPr>
                <w:rFonts w:ascii="Arial" w:hAnsi="Arial"/>
                <w:b/>
              </w:rPr>
            </w:pPr>
            <w:r>
              <w:rPr>
                <w:spacing w:val="-1"/>
                <w:szCs w:val="22"/>
              </w:rPr>
              <w:t xml:space="preserve">For each meter reading for a routine programme </w:t>
            </w:r>
            <w:r>
              <w:rPr>
                <w:spacing w:val="-1"/>
                <w:szCs w:val="22"/>
              </w:rPr>
              <w:tab/>
            </w:r>
          </w:p>
        </w:tc>
        <w:tc>
          <w:tcPr>
            <w:tcW w:w="1418" w:type="dxa"/>
            <w:vAlign w:val="bottom"/>
          </w:tcPr>
          <w:p>
            <w:pPr>
              <w:pStyle w:val="yTableNAm"/>
            </w:pPr>
            <w:r>
              <w:rPr>
                <w:spacing w:val="-1"/>
                <w:szCs w:val="22"/>
              </w:rPr>
              <w:t>$24.60</w:t>
            </w:r>
          </w:p>
        </w:tc>
      </w:tr>
    </w:tbl>
    <w:p>
      <w:pPr>
        <w:pStyle w:val="yHeading5"/>
      </w:pPr>
      <w:bookmarkStart w:id="129" w:name="_Toc84328578"/>
      <w:r>
        <w:rPr>
          <w:rStyle w:val="CharSClsNo"/>
        </w:rPr>
        <w:t>23</w:t>
      </w:r>
      <w:r>
        <w:t>.</w:t>
      </w:r>
      <w:r>
        <w:tab/>
        <w:t>Grab samples — routine programme</w:t>
      </w:r>
      <w:bookmarkEnd w:id="129"/>
    </w:p>
    <w:tbl>
      <w:tblPr>
        <w:tblW w:w="0" w:type="auto"/>
        <w:tblInd w:w="-34" w:type="dxa"/>
        <w:tblLayout w:type="fixed"/>
        <w:tblLook w:val="0000" w:firstRow="0" w:lastRow="0" w:firstColumn="0" w:lastColumn="0" w:noHBand="0" w:noVBand="0"/>
      </w:tblPr>
      <w:tblGrid>
        <w:gridCol w:w="907"/>
        <w:gridCol w:w="4961"/>
        <w:gridCol w:w="1418"/>
      </w:tblGrid>
      <w:tr>
        <w:tc>
          <w:tcPr>
            <w:tcW w:w="907" w:type="dxa"/>
          </w:tcPr>
          <w:p>
            <w:pPr>
              <w:pStyle w:val="yTableNAm"/>
              <w:rPr>
                <w:szCs w:val="22"/>
              </w:rPr>
            </w:pPr>
          </w:p>
        </w:tc>
        <w:tc>
          <w:tcPr>
            <w:tcW w:w="4961" w:type="dxa"/>
          </w:tcPr>
          <w:p>
            <w:pPr>
              <w:pStyle w:val="yTableNAm"/>
              <w:tabs>
                <w:tab w:val="clear" w:pos="567"/>
                <w:tab w:val="right" w:leader="dot" w:pos="4745"/>
              </w:tabs>
              <w:rPr>
                <w:rFonts w:ascii="Arial" w:hAnsi="Arial"/>
                <w:b/>
              </w:rPr>
            </w:pPr>
            <w:r>
              <w:rPr>
                <w:spacing w:val="-1"/>
                <w:szCs w:val="22"/>
              </w:rPr>
              <w:t>For each grab sample for a routine programme</w:t>
            </w:r>
            <w:r>
              <w:rPr>
                <w:szCs w:val="22"/>
              </w:rPr>
              <w:t xml:space="preserve"> </w:t>
            </w:r>
            <w:r>
              <w:rPr>
                <w:szCs w:val="22"/>
              </w:rPr>
              <w:tab/>
            </w:r>
          </w:p>
        </w:tc>
        <w:tc>
          <w:tcPr>
            <w:tcW w:w="1418" w:type="dxa"/>
            <w:vAlign w:val="bottom"/>
          </w:tcPr>
          <w:p>
            <w:pPr>
              <w:pStyle w:val="yTableNAm"/>
            </w:pPr>
            <w:r>
              <w:rPr>
                <w:spacing w:val="-1"/>
                <w:szCs w:val="22"/>
              </w:rPr>
              <w:t>$286.00</w:t>
            </w:r>
          </w:p>
        </w:tc>
      </w:tr>
    </w:tbl>
    <w:p>
      <w:pPr>
        <w:pStyle w:val="yHeading5"/>
      </w:pPr>
      <w:bookmarkStart w:id="130" w:name="_Toc84328579"/>
      <w:r>
        <w:rPr>
          <w:rStyle w:val="CharSClsNo"/>
        </w:rPr>
        <w:t>24</w:t>
      </w:r>
      <w:r>
        <w:t>.</w:t>
      </w:r>
      <w:r>
        <w:tab/>
        <w:t>Composite samples — routine programme</w:t>
      </w:r>
      <w:bookmarkEnd w:id="130"/>
    </w:p>
    <w:tbl>
      <w:tblPr>
        <w:tblW w:w="0" w:type="auto"/>
        <w:tblInd w:w="-34" w:type="dxa"/>
        <w:tblLayout w:type="fixed"/>
        <w:tblLook w:val="0000" w:firstRow="0" w:lastRow="0" w:firstColumn="0" w:lastColumn="0" w:noHBand="0" w:noVBand="0"/>
      </w:tblPr>
      <w:tblGrid>
        <w:gridCol w:w="907"/>
        <w:gridCol w:w="4961"/>
        <w:gridCol w:w="1418"/>
      </w:tblGrid>
      <w:tr>
        <w:tc>
          <w:tcPr>
            <w:tcW w:w="907" w:type="dxa"/>
          </w:tcPr>
          <w:p>
            <w:pPr>
              <w:pStyle w:val="yTableNAm"/>
              <w:rPr>
                <w:szCs w:val="22"/>
              </w:rPr>
            </w:pPr>
          </w:p>
        </w:tc>
        <w:tc>
          <w:tcPr>
            <w:tcW w:w="4961" w:type="dxa"/>
          </w:tcPr>
          <w:p>
            <w:pPr>
              <w:pStyle w:val="yTableNAm"/>
              <w:tabs>
                <w:tab w:val="clear" w:pos="567"/>
                <w:tab w:val="right" w:leader="dot" w:pos="4745"/>
              </w:tabs>
              <w:rPr>
                <w:rFonts w:ascii="Arial" w:hAnsi="Arial"/>
                <w:b/>
              </w:rPr>
            </w:pPr>
            <w:r>
              <w:rPr>
                <w:spacing w:val="-1"/>
                <w:szCs w:val="22"/>
              </w:rPr>
              <w:t xml:space="preserve">For each composite sample for a routine programme </w:t>
            </w:r>
            <w:r>
              <w:rPr>
                <w:spacing w:val="-1"/>
                <w:szCs w:val="22"/>
              </w:rPr>
              <w:tab/>
            </w:r>
          </w:p>
        </w:tc>
        <w:tc>
          <w:tcPr>
            <w:tcW w:w="1418" w:type="dxa"/>
            <w:vAlign w:val="bottom"/>
          </w:tcPr>
          <w:p>
            <w:pPr>
              <w:pStyle w:val="yTableNAm"/>
            </w:pPr>
            <w:r>
              <w:rPr>
                <w:spacing w:val="-1"/>
                <w:szCs w:val="22"/>
              </w:rPr>
              <w:t>$672.10</w:t>
            </w:r>
          </w:p>
        </w:tc>
      </w:tr>
    </w:tbl>
    <w:p>
      <w:pPr>
        <w:pStyle w:val="yHeading5"/>
      </w:pPr>
      <w:bookmarkStart w:id="131" w:name="_Toc84328580"/>
      <w:r>
        <w:rPr>
          <w:rStyle w:val="CharSClsNo"/>
        </w:rPr>
        <w:lastRenderedPageBreak/>
        <w:t>25</w:t>
      </w:r>
      <w:r>
        <w:t>.</w:t>
      </w:r>
      <w:r>
        <w:tab/>
        <w:t>Establishment charge — unscheduled visit</w:t>
      </w:r>
      <w:bookmarkEnd w:id="131"/>
    </w:p>
    <w:tbl>
      <w:tblPr>
        <w:tblW w:w="0" w:type="auto"/>
        <w:tblInd w:w="-34" w:type="dxa"/>
        <w:tblLayout w:type="fixed"/>
        <w:tblLook w:val="0000" w:firstRow="0" w:lastRow="0" w:firstColumn="0" w:lastColumn="0" w:noHBand="0" w:noVBand="0"/>
      </w:tblPr>
      <w:tblGrid>
        <w:gridCol w:w="907"/>
        <w:gridCol w:w="4961"/>
        <w:gridCol w:w="1418"/>
      </w:tblGrid>
      <w:tr>
        <w:tc>
          <w:tcPr>
            <w:tcW w:w="907" w:type="dxa"/>
          </w:tcPr>
          <w:p>
            <w:pPr>
              <w:pStyle w:val="yTableNAm"/>
              <w:rPr>
                <w:szCs w:val="22"/>
              </w:rPr>
            </w:pPr>
          </w:p>
        </w:tc>
        <w:tc>
          <w:tcPr>
            <w:tcW w:w="4961" w:type="dxa"/>
          </w:tcPr>
          <w:p>
            <w:pPr>
              <w:pStyle w:val="yTableNAm"/>
              <w:tabs>
                <w:tab w:val="clear" w:pos="567"/>
                <w:tab w:val="right" w:leader="dot" w:pos="4797"/>
              </w:tabs>
              <w:rPr>
                <w:rFonts w:ascii="Arial" w:hAnsi="Arial"/>
                <w:b/>
              </w:rPr>
            </w:pPr>
            <w:r>
              <w:rPr>
                <w:spacing w:val="-1"/>
                <w:szCs w:val="22"/>
              </w:rPr>
              <w:t xml:space="preserve">Establishment charge </w:t>
            </w:r>
            <w:r>
              <w:rPr>
                <w:spacing w:val="-12"/>
                <w:szCs w:val="22"/>
              </w:rPr>
              <w:t>for</w:t>
            </w:r>
            <w:r>
              <w:rPr>
                <w:spacing w:val="-1"/>
                <w:szCs w:val="22"/>
              </w:rPr>
              <w:t xml:space="preserve"> an </w:t>
            </w:r>
            <w:r>
              <w:rPr>
                <w:szCs w:val="22"/>
              </w:rPr>
              <w:t>unscheduled</w:t>
            </w:r>
            <w:r>
              <w:rPr>
                <w:spacing w:val="-1"/>
                <w:szCs w:val="22"/>
              </w:rPr>
              <w:t xml:space="preserve"> visit </w:t>
            </w:r>
            <w:r>
              <w:rPr>
                <w:spacing w:val="-1"/>
                <w:szCs w:val="22"/>
              </w:rPr>
              <w:tab/>
            </w:r>
          </w:p>
        </w:tc>
        <w:tc>
          <w:tcPr>
            <w:tcW w:w="1418" w:type="dxa"/>
            <w:vAlign w:val="bottom"/>
          </w:tcPr>
          <w:p>
            <w:pPr>
              <w:pStyle w:val="yTableNAm"/>
            </w:pPr>
            <w:r>
              <w:rPr>
                <w:spacing w:val="-1"/>
                <w:szCs w:val="22"/>
              </w:rPr>
              <w:t>$122.50/hour</w:t>
            </w:r>
          </w:p>
        </w:tc>
      </w:tr>
    </w:tbl>
    <w:p>
      <w:pPr>
        <w:pStyle w:val="yHeading5"/>
      </w:pPr>
      <w:bookmarkStart w:id="132" w:name="_Toc84328581"/>
      <w:r>
        <w:rPr>
          <w:rStyle w:val="CharSClsNo"/>
        </w:rPr>
        <w:t>26</w:t>
      </w:r>
      <w:r>
        <w:t>.</w:t>
      </w:r>
      <w:r>
        <w:tab/>
        <w:t>Product evaluation — unscheduled visit</w:t>
      </w:r>
      <w:bookmarkEnd w:id="132"/>
    </w:p>
    <w:tbl>
      <w:tblPr>
        <w:tblW w:w="0" w:type="auto"/>
        <w:tblInd w:w="-34" w:type="dxa"/>
        <w:tblLayout w:type="fixed"/>
        <w:tblLook w:val="0000" w:firstRow="0" w:lastRow="0" w:firstColumn="0" w:lastColumn="0" w:noHBand="0" w:noVBand="0"/>
      </w:tblPr>
      <w:tblGrid>
        <w:gridCol w:w="907"/>
        <w:gridCol w:w="4961"/>
        <w:gridCol w:w="1418"/>
      </w:tblGrid>
      <w:tr>
        <w:tc>
          <w:tcPr>
            <w:tcW w:w="907" w:type="dxa"/>
          </w:tcPr>
          <w:p>
            <w:pPr>
              <w:pStyle w:val="yTableNAm"/>
              <w:rPr>
                <w:szCs w:val="22"/>
              </w:rPr>
            </w:pPr>
          </w:p>
        </w:tc>
        <w:tc>
          <w:tcPr>
            <w:tcW w:w="4961" w:type="dxa"/>
          </w:tcPr>
          <w:p>
            <w:pPr>
              <w:pStyle w:val="yTableNAm"/>
              <w:tabs>
                <w:tab w:val="clear" w:pos="567"/>
                <w:tab w:val="right" w:leader="dot" w:pos="4745"/>
              </w:tabs>
              <w:rPr>
                <w:rFonts w:ascii="Arial" w:hAnsi="Arial"/>
                <w:b/>
              </w:rPr>
            </w:pPr>
            <w:r>
              <w:rPr>
                <w:spacing w:val="-1"/>
                <w:szCs w:val="22"/>
              </w:rPr>
              <w:t xml:space="preserve">Product evaluation for an unscheduled visit </w:t>
            </w:r>
            <w:r>
              <w:rPr>
                <w:spacing w:val="-1"/>
                <w:szCs w:val="22"/>
              </w:rPr>
              <w:tab/>
            </w:r>
          </w:p>
        </w:tc>
        <w:tc>
          <w:tcPr>
            <w:tcW w:w="1418" w:type="dxa"/>
            <w:vAlign w:val="bottom"/>
          </w:tcPr>
          <w:p>
            <w:pPr>
              <w:pStyle w:val="yTableNAm"/>
            </w:pPr>
            <w:r>
              <w:rPr>
                <w:spacing w:val="-1"/>
                <w:szCs w:val="22"/>
              </w:rPr>
              <w:t>$153.30/hour</w:t>
            </w:r>
          </w:p>
        </w:tc>
      </w:tr>
    </w:tbl>
    <w:p>
      <w:pPr>
        <w:pStyle w:val="yHeading5"/>
      </w:pPr>
      <w:bookmarkStart w:id="133" w:name="_Toc84328582"/>
      <w:r>
        <w:rPr>
          <w:rStyle w:val="CharSClsNo"/>
        </w:rPr>
        <w:t>27</w:t>
      </w:r>
      <w:r>
        <w:t>.</w:t>
      </w:r>
      <w:r>
        <w:tab/>
        <w:t>Grab samples — unscheduled visit</w:t>
      </w:r>
      <w:bookmarkEnd w:id="133"/>
    </w:p>
    <w:tbl>
      <w:tblPr>
        <w:tblW w:w="0" w:type="auto"/>
        <w:tblInd w:w="-34" w:type="dxa"/>
        <w:tblLayout w:type="fixed"/>
        <w:tblLook w:val="0000" w:firstRow="0" w:lastRow="0" w:firstColumn="0" w:lastColumn="0" w:noHBand="0" w:noVBand="0"/>
      </w:tblPr>
      <w:tblGrid>
        <w:gridCol w:w="907"/>
        <w:gridCol w:w="4961"/>
        <w:gridCol w:w="1418"/>
      </w:tblGrid>
      <w:tr>
        <w:tc>
          <w:tcPr>
            <w:tcW w:w="907" w:type="dxa"/>
          </w:tcPr>
          <w:p>
            <w:pPr>
              <w:pStyle w:val="yTableNAm"/>
              <w:rPr>
                <w:szCs w:val="22"/>
              </w:rPr>
            </w:pPr>
          </w:p>
        </w:tc>
        <w:tc>
          <w:tcPr>
            <w:tcW w:w="4961" w:type="dxa"/>
          </w:tcPr>
          <w:p>
            <w:pPr>
              <w:pStyle w:val="yTableNAm"/>
              <w:tabs>
                <w:tab w:val="clear" w:pos="567"/>
                <w:tab w:val="right" w:leader="dot" w:pos="4745"/>
              </w:tabs>
              <w:rPr>
                <w:rFonts w:ascii="Arial" w:hAnsi="Arial"/>
                <w:b/>
              </w:rPr>
            </w:pPr>
            <w:r>
              <w:rPr>
                <w:spacing w:val="-1"/>
                <w:szCs w:val="22"/>
              </w:rPr>
              <w:t xml:space="preserve">For each grab sample for an unscheduled visit </w:t>
            </w:r>
            <w:r>
              <w:rPr>
                <w:spacing w:val="-1"/>
                <w:szCs w:val="22"/>
              </w:rPr>
              <w:tab/>
            </w:r>
          </w:p>
        </w:tc>
        <w:tc>
          <w:tcPr>
            <w:tcW w:w="1418" w:type="dxa"/>
            <w:vAlign w:val="bottom"/>
          </w:tcPr>
          <w:p>
            <w:pPr>
              <w:pStyle w:val="yTableNAm"/>
            </w:pPr>
            <w:r>
              <w:rPr>
                <w:spacing w:val="-1"/>
                <w:szCs w:val="22"/>
              </w:rPr>
              <w:t>At cost</w:t>
            </w:r>
          </w:p>
        </w:tc>
      </w:tr>
    </w:tbl>
    <w:p>
      <w:pPr>
        <w:pStyle w:val="yHeading5"/>
      </w:pPr>
      <w:bookmarkStart w:id="134" w:name="_Toc84328583"/>
      <w:r>
        <w:rPr>
          <w:rStyle w:val="CharSClsNo"/>
        </w:rPr>
        <w:t>28</w:t>
      </w:r>
      <w:r>
        <w:t>.</w:t>
      </w:r>
      <w:r>
        <w:tab/>
        <w:t>Composite samples — unscheduled visit</w:t>
      </w:r>
      <w:bookmarkEnd w:id="134"/>
    </w:p>
    <w:tbl>
      <w:tblPr>
        <w:tblW w:w="0" w:type="auto"/>
        <w:tblInd w:w="-34" w:type="dxa"/>
        <w:tblLayout w:type="fixed"/>
        <w:tblLook w:val="0000" w:firstRow="0" w:lastRow="0" w:firstColumn="0" w:lastColumn="0" w:noHBand="0" w:noVBand="0"/>
      </w:tblPr>
      <w:tblGrid>
        <w:gridCol w:w="907"/>
        <w:gridCol w:w="4961"/>
        <w:gridCol w:w="1418"/>
      </w:tblGrid>
      <w:tr>
        <w:tc>
          <w:tcPr>
            <w:tcW w:w="907" w:type="dxa"/>
          </w:tcPr>
          <w:p>
            <w:pPr>
              <w:pStyle w:val="yTableNAm"/>
              <w:rPr>
                <w:szCs w:val="22"/>
              </w:rPr>
            </w:pPr>
          </w:p>
        </w:tc>
        <w:tc>
          <w:tcPr>
            <w:tcW w:w="4961" w:type="dxa"/>
          </w:tcPr>
          <w:p>
            <w:pPr>
              <w:pStyle w:val="yTableNAm"/>
              <w:tabs>
                <w:tab w:val="clear" w:pos="567"/>
                <w:tab w:val="right" w:leader="dot" w:pos="4745"/>
              </w:tabs>
              <w:rPr>
                <w:rFonts w:ascii="Arial" w:hAnsi="Arial"/>
                <w:b/>
              </w:rPr>
            </w:pPr>
            <w:r>
              <w:rPr>
                <w:spacing w:val="-1"/>
                <w:szCs w:val="22"/>
              </w:rPr>
              <w:t xml:space="preserve">For each composite sample for an unscheduled visit </w:t>
            </w:r>
            <w:r>
              <w:rPr>
                <w:spacing w:val="-1"/>
                <w:szCs w:val="22"/>
              </w:rPr>
              <w:tab/>
            </w:r>
          </w:p>
        </w:tc>
        <w:tc>
          <w:tcPr>
            <w:tcW w:w="1418" w:type="dxa"/>
            <w:vAlign w:val="bottom"/>
          </w:tcPr>
          <w:p>
            <w:pPr>
              <w:pStyle w:val="yTableNAm"/>
            </w:pPr>
            <w:r>
              <w:rPr>
                <w:spacing w:val="-1"/>
                <w:szCs w:val="22"/>
              </w:rPr>
              <w:t>At cost</w:t>
            </w:r>
          </w:p>
        </w:tc>
      </w:tr>
    </w:tbl>
    <w:p>
      <w:pPr>
        <w:pStyle w:val="yHeading5"/>
      </w:pPr>
      <w:bookmarkStart w:id="135" w:name="_Toc84328584"/>
      <w:r>
        <w:rPr>
          <w:rStyle w:val="CharSClsNo"/>
        </w:rPr>
        <w:t>29</w:t>
      </w:r>
      <w:r>
        <w:t>.</w:t>
      </w:r>
      <w:r>
        <w:tab/>
        <w:t>One off discharge of trade waste</w:t>
      </w:r>
      <w:bookmarkEnd w:id="135"/>
    </w:p>
    <w:tbl>
      <w:tblPr>
        <w:tblW w:w="0" w:type="auto"/>
        <w:tblInd w:w="-34" w:type="dxa"/>
        <w:tblLayout w:type="fixed"/>
        <w:tblLook w:val="0000" w:firstRow="0" w:lastRow="0" w:firstColumn="0" w:lastColumn="0" w:noHBand="0" w:noVBand="0"/>
      </w:tblPr>
      <w:tblGrid>
        <w:gridCol w:w="907"/>
        <w:gridCol w:w="4961"/>
        <w:gridCol w:w="1418"/>
      </w:tblGrid>
      <w:tr>
        <w:tc>
          <w:tcPr>
            <w:tcW w:w="907" w:type="dxa"/>
          </w:tcPr>
          <w:p>
            <w:pPr>
              <w:pStyle w:val="yTableNAm"/>
              <w:rPr>
                <w:szCs w:val="22"/>
              </w:rPr>
            </w:pPr>
          </w:p>
        </w:tc>
        <w:tc>
          <w:tcPr>
            <w:tcW w:w="4961" w:type="dxa"/>
          </w:tcPr>
          <w:p>
            <w:pPr>
              <w:pStyle w:val="yTableNAm"/>
              <w:tabs>
                <w:tab w:val="clear" w:pos="567"/>
                <w:tab w:val="right" w:leader="dot" w:pos="4745"/>
              </w:tabs>
              <w:rPr>
                <w:rFonts w:ascii="Arial" w:hAnsi="Arial"/>
                <w:b/>
              </w:rPr>
            </w:pPr>
            <w:r>
              <w:rPr>
                <w:spacing w:val="-1"/>
                <w:szCs w:val="22"/>
              </w:rPr>
              <w:t>For a one</w:t>
            </w:r>
            <w:r>
              <w:rPr>
                <w:spacing w:val="-1"/>
                <w:szCs w:val="22"/>
              </w:rPr>
              <w:noBreakHyphen/>
              <w:t xml:space="preserve">off discharge of </w:t>
            </w:r>
            <w:r>
              <w:rPr>
                <w:szCs w:val="22"/>
              </w:rPr>
              <w:t>trade waste</w:t>
            </w:r>
            <w:r>
              <w:rPr>
                <w:spacing w:val="-1"/>
                <w:szCs w:val="22"/>
              </w:rPr>
              <w:t xml:space="preserve"> </w:t>
            </w:r>
            <w:r>
              <w:rPr>
                <w:spacing w:val="-1"/>
                <w:szCs w:val="22"/>
              </w:rPr>
              <w:tab/>
            </w:r>
          </w:p>
        </w:tc>
        <w:tc>
          <w:tcPr>
            <w:tcW w:w="1418" w:type="dxa"/>
            <w:vAlign w:val="bottom"/>
          </w:tcPr>
          <w:p>
            <w:pPr>
              <w:pStyle w:val="yTableNAm"/>
            </w:pPr>
            <w:r>
              <w:rPr>
                <w:spacing w:val="-1"/>
                <w:szCs w:val="22"/>
              </w:rPr>
              <w:t>$122.50/hour</w:t>
            </w:r>
          </w:p>
        </w:tc>
      </w:tr>
    </w:tbl>
    <w:p>
      <w:pPr>
        <w:pStyle w:val="yHeading5"/>
      </w:pPr>
      <w:bookmarkStart w:id="136" w:name="_Toc84328585"/>
      <w:r>
        <w:rPr>
          <w:rStyle w:val="CharSClsNo"/>
        </w:rPr>
        <w:t>30</w:t>
      </w:r>
      <w:r>
        <w:t>.</w:t>
      </w:r>
      <w:r>
        <w:tab/>
        <w:t>(Not used)</w:t>
      </w:r>
      <w:bookmarkEnd w:id="136"/>
    </w:p>
    <w:p>
      <w:pPr>
        <w:pStyle w:val="yFootnotesection"/>
      </w:pPr>
      <w:r>
        <w:tab/>
        <w:t>[Division 6 inserted in Gazette 19 Jun 2013 p. 2391-2; amended in Gazette 14 Nov 2013 p. 5094.]</w:t>
      </w:r>
    </w:p>
    <w:p>
      <w:pPr>
        <w:pStyle w:val="yHeading3"/>
      </w:pPr>
      <w:bookmarkStart w:id="137" w:name="_Toc84328586"/>
      <w:r>
        <w:rPr>
          <w:rStyle w:val="CharSDivNo"/>
        </w:rPr>
        <w:t>Division 7</w:t>
      </w:r>
      <w:r>
        <w:t> — </w:t>
      </w:r>
      <w:r>
        <w:rPr>
          <w:rStyle w:val="CharSDivText"/>
        </w:rPr>
        <w:t>Combined charges for country</w:t>
      </w:r>
      <w:bookmarkEnd w:id="137"/>
    </w:p>
    <w:p>
      <w:pPr>
        <w:pStyle w:val="yFootnoteheading"/>
        <w:spacing w:after="120"/>
      </w:pPr>
      <w:r>
        <w:tab/>
        <w:t>[Heading inserted in Gazette 19 Jun 2013 p. 2392.]</w:t>
      </w:r>
    </w:p>
    <w:p>
      <w:pPr>
        <w:pStyle w:val="yHeading5"/>
      </w:pPr>
      <w:bookmarkStart w:id="138" w:name="_Toc84328587"/>
      <w:r>
        <w:rPr>
          <w:rStyle w:val="CharSClsNo"/>
        </w:rPr>
        <w:t>31</w:t>
      </w:r>
      <w:r>
        <w:t>.</w:t>
      </w:r>
      <w:r>
        <w:tab/>
        <w:t>Country non</w:t>
      </w:r>
      <w:r>
        <w:noBreakHyphen/>
        <w:t>residential or commercial residential property, Government trading organisations and non</w:t>
      </w:r>
      <w:r>
        <w:noBreakHyphen/>
        <w:t>commercial Government property</w:t>
      </w:r>
      <w:bookmarkEnd w:id="138"/>
    </w:p>
    <w:p>
      <w:pPr>
        <w:pStyle w:val="ySubsection"/>
      </w:pPr>
      <w:r>
        <w:tab/>
      </w:r>
      <w:r>
        <w:tab/>
        <w:t xml:space="preserve">In respect of land in a </w:t>
      </w:r>
      <w:r>
        <w:rPr>
          <w:szCs w:val="22"/>
        </w:rPr>
        <w:t>non</w:t>
      </w:r>
      <w:r>
        <w:rPr>
          <w:szCs w:val="22"/>
        </w:rPr>
        <w:noBreakHyphen/>
        <w:t>metropolitan area</w:t>
      </w:r>
      <w:r>
        <w:t xml:space="preserve"> that is classified as country non</w:t>
      </w:r>
      <w:r>
        <w:noBreakHyphen/>
        <w:t>residential or commercial residential property, Government trading organisation or non</w:t>
      </w:r>
      <w:r>
        <w:noBreakHyphen/>
        <w:t>commercial Government property and is not referred to in item 2, 4, 5, 32, 33 or 34, the charge is calculated in accordance with the following formula —</w:t>
      </w:r>
    </w:p>
    <w:p>
      <w:pPr>
        <w:pStyle w:val="yMiscellaneousBody"/>
        <w:ind w:left="879" w:hanging="879"/>
      </w:pPr>
      <w:r>
        <w:tab/>
        <w:t>If (</w:t>
      </w:r>
      <w:r>
        <w:rPr>
          <w:b/>
        </w:rPr>
        <w:t>P</w:t>
      </w:r>
      <w:r>
        <w:t xml:space="preserve"> + </w:t>
      </w:r>
      <w:r>
        <w:rPr>
          <w:b/>
        </w:rPr>
        <w:t>Q</w:t>
      </w:r>
      <w:r>
        <w:t xml:space="preserve">) </w:t>
      </w:r>
      <w:r>
        <w:sym w:font="Symbol" w:char="F0A3"/>
      </w:r>
      <w:r>
        <w:t xml:space="preserve"> </w:t>
      </w:r>
      <w:r>
        <w:rPr>
          <w:b/>
        </w:rPr>
        <w:t>R</w:t>
      </w:r>
      <w:r>
        <w:t xml:space="preserve">, then — </w:t>
      </w:r>
    </w:p>
    <w:p>
      <w:pPr>
        <w:pStyle w:val="yMiscellaneousBody"/>
        <w:ind w:left="879" w:hanging="879"/>
      </w:pPr>
      <w:r>
        <w:tab/>
      </w:r>
      <w:r>
        <w:rPr>
          <w:b/>
        </w:rPr>
        <w:t>P</w:t>
      </w:r>
      <w:r>
        <w:t xml:space="preserve"> + </w:t>
      </w:r>
      <w:r>
        <w:rPr>
          <w:b/>
        </w:rPr>
        <w:t>Q</w:t>
      </w:r>
    </w:p>
    <w:p>
      <w:pPr>
        <w:pStyle w:val="yMiscellaneousBody"/>
        <w:keepNext/>
        <w:ind w:left="879" w:hanging="879"/>
      </w:pPr>
      <w:r>
        <w:lastRenderedPageBreak/>
        <w:tab/>
        <w:t xml:space="preserve">or if — </w:t>
      </w:r>
    </w:p>
    <w:p>
      <w:pPr>
        <w:pStyle w:val="yMiscellaneousBody"/>
        <w:keepNext/>
        <w:ind w:left="879" w:hanging="879"/>
      </w:pPr>
      <w:r>
        <w:tab/>
        <w:t>(</w:t>
      </w:r>
      <w:r>
        <w:rPr>
          <w:b/>
        </w:rPr>
        <w:t>P</w:t>
      </w:r>
      <w:r>
        <w:t xml:space="preserve"> + </w:t>
      </w:r>
      <w:r>
        <w:rPr>
          <w:b/>
        </w:rPr>
        <w:t>Q</w:t>
      </w:r>
      <w:r>
        <w:t xml:space="preserve">) &gt; </w:t>
      </w:r>
      <w:r>
        <w:rPr>
          <w:b/>
        </w:rPr>
        <w:t>R</w:t>
      </w:r>
      <w:r>
        <w:t>; and</w:t>
      </w:r>
    </w:p>
    <w:p>
      <w:pPr>
        <w:pStyle w:val="yMiscellaneousBody"/>
        <w:ind w:left="879" w:hanging="879"/>
      </w:pPr>
      <w:r>
        <w:tab/>
      </w:r>
      <w:r>
        <w:rPr>
          <w:b/>
        </w:rPr>
        <w:t>N</w:t>
      </w:r>
      <w:r>
        <w:t xml:space="preserve"> </w:t>
      </w:r>
      <w:r>
        <w:sym w:font="Symbol" w:char="F0A3"/>
      </w:r>
      <w:r>
        <w:t xml:space="preserve"> </w:t>
      </w:r>
      <w:r>
        <w:rPr>
          <w:b/>
        </w:rPr>
        <w:t>W</w:t>
      </w:r>
      <w:r>
        <w:t>,</w:t>
      </w:r>
    </w:p>
    <w:p>
      <w:pPr>
        <w:pStyle w:val="yMiscellaneousBody"/>
        <w:ind w:left="879" w:hanging="879"/>
      </w:pPr>
      <w:r>
        <w:tab/>
        <w:t xml:space="preserve">then — </w:t>
      </w:r>
    </w:p>
    <w:p>
      <w:pPr>
        <w:pStyle w:val="yMiscellaneousBody"/>
        <w:ind w:left="879" w:hanging="879"/>
      </w:pPr>
      <w:r>
        <w:tab/>
      </w:r>
      <w:r>
        <w:rPr>
          <w:b/>
        </w:rPr>
        <w:t>R</w:t>
      </w:r>
      <w:r>
        <w:t xml:space="preserve"> + {(</w:t>
      </w:r>
      <w:r>
        <w:rPr>
          <w:b/>
        </w:rPr>
        <w:t>N</w:t>
      </w:r>
      <w:r>
        <w:t xml:space="preserve"> (</w:t>
      </w:r>
      <w:r>
        <w:rPr>
          <w:b/>
        </w:rPr>
        <w:t>W</w:t>
      </w:r>
      <w:r>
        <w:t xml:space="preserve">) </w:t>
      </w:r>
      <w:r>
        <w:sym w:font="Symbol" w:char="F0B4"/>
      </w:r>
      <w:r>
        <w:t xml:space="preserve"> </w:t>
      </w:r>
      <w:r>
        <w:rPr>
          <w:b/>
        </w:rPr>
        <w:t>I</w:t>
      </w:r>
      <w:r>
        <w:t>}</w:t>
      </w:r>
    </w:p>
    <w:p>
      <w:pPr>
        <w:pStyle w:val="yMiscellaneousBody"/>
        <w:ind w:left="879" w:hanging="879"/>
      </w:pPr>
      <w:r>
        <w:tab/>
        <w:t xml:space="preserve">where — </w:t>
      </w:r>
    </w:p>
    <w:p>
      <w:pPr>
        <w:pStyle w:val="yMiscellaneousBody"/>
        <w:tabs>
          <w:tab w:val="left" w:pos="1134"/>
          <w:tab w:val="left" w:pos="1701"/>
        </w:tabs>
        <w:ind w:left="1701" w:hanging="1701"/>
      </w:pPr>
      <w:r>
        <w:tab/>
      </w:r>
      <w:r>
        <w:rPr>
          <w:b/>
        </w:rPr>
        <w:t>P</w:t>
      </w:r>
      <w:r>
        <w:t xml:space="preserve"> =</w:t>
      </w:r>
      <w:r>
        <w:tab/>
        <w:t>the annual charge calculated in accordance with the formula in item 36;</w:t>
      </w:r>
    </w:p>
    <w:p>
      <w:pPr>
        <w:pStyle w:val="yMiscellaneousBody"/>
        <w:tabs>
          <w:tab w:val="left" w:pos="1134"/>
          <w:tab w:val="left" w:pos="1701"/>
        </w:tabs>
        <w:ind w:left="1701" w:hanging="1701"/>
      </w:pPr>
      <w:r>
        <w:tab/>
      </w:r>
      <w:r>
        <w:rPr>
          <w:b/>
        </w:rPr>
        <w:t>Q</w:t>
      </w:r>
      <w:r>
        <w:t xml:space="preserve"> =</w:t>
      </w:r>
      <w:r>
        <w:tab/>
        <w:t>the quantity charge calculated in accordance with the formula in item 37;</w:t>
      </w:r>
    </w:p>
    <w:p>
      <w:pPr>
        <w:pStyle w:val="yMiscellaneousBody"/>
        <w:tabs>
          <w:tab w:val="left" w:pos="1134"/>
          <w:tab w:val="left" w:pos="1701"/>
        </w:tabs>
        <w:ind w:left="1701" w:hanging="1701"/>
      </w:pPr>
      <w:r>
        <w:tab/>
      </w:r>
      <w:r>
        <w:rPr>
          <w:b/>
        </w:rPr>
        <w:t>R</w:t>
      </w:r>
      <w:r>
        <w:t xml:space="preserve"> =</w:t>
      </w:r>
      <w:r>
        <w:tab/>
        <w:t>the maximum charge calculated in accordance with the formula in item 35;</w:t>
      </w:r>
    </w:p>
    <w:p>
      <w:pPr>
        <w:pStyle w:val="yMiscellaneousBody"/>
        <w:tabs>
          <w:tab w:val="left" w:pos="1134"/>
          <w:tab w:val="left" w:pos="1701"/>
        </w:tabs>
        <w:ind w:left="1701" w:hanging="1701"/>
      </w:pPr>
      <w:r>
        <w:tab/>
      </w:r>
      <w:r>
        <w:rPr>
          <w:b/>
        </w:rPr>
        <w:t>N</w:t>
      </w:r>
      <w:r>
        <w:t xml:space="preserve"> =</w:t>
      </w:r>
      <w:r>
        <w:tab/>
        <w:t>the discharge volume for the 2013/2014 year;</w:t>
      </w:r>
    </w:p>
    <w:p>
      <w:pPr>
        <w:pStyle w:val="yMiscellaneousBody"/>
        <w:tabs>
          <w:tab w:val="left" w:pos="1134"/>
          <w:tab w:val="left" w:pos="1701"/>
        </w:tabs>
        <w:ind w:left="1701" w:hanging="1701"/>
      </w:pPr>
      <w:r>
        <w:tab/>
      </w:r>
      <w:r>
        <w:rPr>
          <w:b/>
        </w:rPr>
        <w:t>W</w:t>
      </w:r>
      <w:r>
        <w:t xml:space="preserve"> =</w:t>
      </w:r>
      <w:r>
        <w:tab/>
        <w:t>the discharge volume for the last available consumption year;</w:t>
      </w:r>
    </w:p>
    <w:p>
      <w:pPr>
        <w:pStyle w:val="yMiscellaneousBody"/>
        <w:tabs>
          <w:tab w:val="left" w:pos="1134"/>
          <w:tab w:val="left" w:pos="1701"/>
        </w:tabs>
        <w:ind w:left="1701" w:hanging="1701"/>
      </w:pPr>
      <w:r>
        <w:tab/>
      </w:r>
      <w:r>
        <w:rPr>
          <w:b/>
        </w:rPr>
        <w:t>I</w:t>
      </w:r>
      <w:r>
        <w:t xml:space="preserve"> =</w:t>
      </w:r>
      <w:r>
        <w:tab/>
        <w:t>2.8376.</w:t>
      </w:r>
    </w:p>
    <w:p>
      <w:pPr>
        <w:pStyle w:val="yHeading5"/>
      </w:pPr>
      <w:bookmarkStart w:id="139" w:name="_Toc84328588"/>
      <w:r>
        <w:rPr>
          <w:rStyle w:val="CharSClsNo"/>
        </w:rPr>
        <w:t>32</w:t>
      </w:r>
      <w:r>
        <w:t>.</w:t>
      </w:r>
      <w:r>
        <w:tab/>
        <w:t>Country non strata</w:t>
      </w:r>
      <w:r>
        <w:noBreakHyphen/>
        <w:t>titled caravan park with long</w:t>
      </w:r>
      <w:r>
        <w:noBreakHyphen/>
        <w:t>term residential caravan bays</w:t>
      </w:r>
      <w:bookmarkEnd w:id="139"/>
    </w:p>
    <w:p>
      <w:pPr>
        <w:pStyle w:val="yMiscellaneousBody"/>
        <w:ind w:left="879" w:hanging="879"/>
      </w:pPr>
      <w:r>
        <w:tab/>
        <w:t xml:space="preserve">In respect of a caravan park in a </w:t>
      </w:r>
      <w:r>
        <w:rPr>
          <w:szCs w:val="22"/>
        </w:rPr>
        <w:t>non</w:t>
      </w:r>
      <w:r>
        <w:rPr>
          <w:szCs w:val="22"/>
        </w:rPr>
        <w:noBreakHyphen/>
        <w:t>metropolitan area</w:t>
      </w:r>
      <w:r>
        <w:t> —</w:t>
      </w:r>
    </w:p>
    <w:p>
      <w:pPr>
        <w:pStyle w:val="yMiscellaneousBody"/>
        <w:tabs>
          <w:tab w:val="left" w:pos="993"/>
          <w:tab w:val="left" w:pos="1560"/>
        </w:tabs>
        <w:ind w:left="1560" w:hanging="1560"/>
      </w:pPr>
      <w:r>
        <w:tab/>
        <w:t>(a)</w:t>
      </w:r>
      <w:r>
        <w:tab/>
        <w:t>not consisting of strata</w:t>
      </w:r>
      <w:r>
        <w:noBreakHyphen/>
        <w:t>titled caravan bays referred to in item 3 of this Schedule; and</w:t>
      </w:r>
    </w:p>
    <w:p>
      <w:pPr>
        <w:pStyle w:val="yMiscellaneousBody"/>
        <w:tabs>
          <w:tab w:val="left" w:pos="993"/>
          <w:tab w:val="left" w:pos="1560"/>
        </w:tabs>
        <w:ind w:left="1560" w:hanging="1560"/>
      </w:pPr>
      <w:r>
        <w:tab/>
        <w:t>(b)</w:t>
      </w:r>
      <w:r>
        <w:tab/>
        <w:t>having long</w:t>
      </w:r>
      <w:r>
        <w:noBreakHyphen/>
        <w:t>term residential caravan bays,</w:t>
      </w:r>
    </w:p>
    <w:p>
      <w:pPr>
        <w:pStyle w:val="yMiscellaneousBody"/>
        <w:ind w:left="879" w:hanging="879"/>
      </w:pPr>
      <w:r>
        <w:tab/>
        <w:t xml:space="preserve">the charge payable in accordance with the following formula — </w:t>
      </w:r>
    </w:p>
    <w:p>
      <w:pPr>
        <w:pStyle w:val="yMiscellaneousBody"/>
        <w:ind w:left="879" w:hanging="879"/>
      </w:pPr>
      <w:r>
        <w:tab/>
      </w:r>
      <w:r>
        <w:rPr>
          <w:b/>
        </w:rPr>
        <w:t>AA</w:t>
      </w:r>
      <w:r>
        <w:t xml:space="preserve"> + </w:t>
      </w:r>
      <w:r>
        <w:rPr>
          <w:b/>
        </w:rPr>
        <w:t>AB</w:t>
      </w:r>
    </w:p>
    <w:p>
      <w:pPr>
        <w:pStyle w:val="yMiscellaneousBody"/>
        <w:ind w:left="879" w:hanging="879"/>
      </w:pPr>
      <w:r>
        <w:tab/>
        <w:t xml:space="preserve">where — </w:t>
      </w:r>
    </w:p>
    <w:p>
      <w:pPr>
        <w:pStyle w:val="yMiscellaneousBody"/>
        <w:tabs>
          <w:tab w:val="left" w:pos="851"/>
          <w:tab w:val="left" w:pos="1418"/>
        </w:tabs>
        <w:ind w:left="1418" w:hanging="1418"/>
      </w:pPr>
      <w:r>
        <w:tab/>
      </w:r>
      <w:r>
        <w:rPr>
          <w:b/>
        </w:rPr>
        <w:t>AA</w:t>
      </w:r>
      <w:r>
        <w:t xml:space="preserve"> =</w:t>
      </w:r>
      <w:r>
        <w:tab/>
        <w:t>a charge of $254.93 for each long</w:t>
      </w:r>
      <w:r>
        <w:noBreakHyphen/>
        <w:t xml:space="preserve">term residential caravan bay; </w:t>
      </w:r>
    </w:p>
    <w:p>
      <w:pPr>
        <w:pStyle w:val="yMiscellaneousBody"/>
        <w:tabs>
          <w:tab w:val="left" w:pos="851"/>
          <w:tab w:val="left" w:pos="1418"/>
        </w:tabs>
        <w:ind w:left="1418" w:hanging="1418"/>
      </w:pPr>
      <w:r>
        <w:lastRenderedPageBreak/>
        <w:tab/>
      </w:r>
      <w:r>
        <w:rPr>
          <w:b/>
        </w:rPr>
        <w:t>AB</w:t>
      </w:r>
      <w:r>
        <w:t xml:space="preserve"> =</w:t>
      </w:r>
      <w:r>
        <w:tab/>
        <w:t>the charge for any part of the caravan park not comprised in long</w:t>
      </w:r>
      <w:r>
        <w:noBreakHyphen/>
        <w:t xml:space="preserve">term residential caravan bays, calculated in accordance with the following formula — </w:t>
      </w:r>
    </w:p>
    <w:p>
      <w:pPr>
        <w:pStyle w:val="yMiscellaneousBody"/>
        <w:tabs>
          <w:tab w:val="left" w:pos="1418"/>
        </w:tabs>
      </w:pPr>
      <w:r>
        <w:tab/>
        <w:t>If (</w:t>
      </w:r>
      <w:r>
        <w:rPr>
          <w:b/>
        </w:rPr>
        <w:t>Y</w:t>
      </w:r>
      <w:r>
        <w:t xml:space="preserve"> + </w:t>
      </w:r>
      <w:r>
        <w:rPr>
          <w:b/>
        </w:rPr>
        <w:t>Q</w:t>
      </w:r>
      <w:r>
        <w:t xml:space="preserve">) </w:t>
      </w:r>
      <w:r>
        <w:sym w:font="Symbol" w:char="F0A3"/>
      </w:r>
      <w:r>
        <w:t xml:space="preserve"> </w:t>
      </w:r>
      <w:r>
        <w:rPr>
          <w:b/>
        </w:rPr>
        <w:t>R</w:t>
      </w:r>
      <w:r>
        <w:t xml:space="preserve">, then — </w:t>
      </w:r>
    </w:p>
    <w:p>
      <w:pPr>
        <w:pStyle w:val="yMiscellaneousBody"/>
        <w:tabs>
          <w:tab w:val="left" w:pos="1418"/>
        </w:tabs>
      </w:pPr>
      <w:r>
        <w:tab/>
      </w:r>
      <w:r>
        <w:rPr>
          <w:b/>
        </w:rPr>
        <w:t>Y</w:t>
      </w:r>
      <w:r>
        <w:t xml:space="preserve"> + </w:t>
      </w:r>
      <w:r>
        <w:rPr>
          <w:b/>
        </w:rPr>
        <w:t>Q</w:t>
      </w:r>
    </w:p>
    <w:p>
      <w:pPr>
        <w:pStyle w:val="yMiscellaneousBody"/>
        <w:tabs>
          <w:tab w:val="left" w:pos="1418"/>
        </w:tabs>
      </w:pPr>
      <w:r>
        <w:tab/>
        <w:t xml:space="preserve">or if — </w:t>
      </w:r>
    </w:p>
    <w:p>
      <w:pPr>
        <w:pStyle w:val="yMiscellaneousBody"/>
        <w:tabs>
          <w:tab w:val="left" w:pos="1418"/>
        </w:tabs>
      </w:pPr>
      <w:r>
        <w:tab/>
        <w:t>(</w:t>
      </w:r>
      <w:r>
        <w:rPr>
          <w:b/>
        </w:rPr>
        <w:t>Y</w:t>
      </w:r>
      <w:r>
        <w:t xml:space="preserve"> + </w:t>
      </w:r>
      <w:r>
        <w:rPr>
          <w:b/>
        </w:rPr>
        <w:t>Q</w:t>
      </w:r>
      <w:r>
        <w:t xml:space="preserve">) &gt; </w:t>
      </w:r>
      <w:r>
        <w:rPr>
          <w:b/>
        </w:rPr>
        <w:t>R</w:t>
      </w:r>
      <w:r>
        <w:t>; and</w:t>
      </w:r>
    </w:p>
    <w:p>
      <w:pPr>
        <w:pStyle w:val="yMiscellaneousBody"/>
        <w:tabs>
          <w:tab w:val="left" w:pos="1418"/>
        </w:tabs>
      </w:pPr>
      <w:r>
        <w:tab/>
      </w:r>
      <w:r>
        <w:rPr>
          <w:b/>
        </w:rPr>
        <w:t>N</w:t>
      </w:r>
      <w:r>
        <w:t xml:space="preserve"> </w:t>
      </w:r>
      <w:r>
        <w:sym w:font="Symbol" w:char="F0A3"/>
      </w:r>
      <w:r>
        <w:t xml:space="preserve"> </w:t>
      </w:r>
      <w:r>
        <w:rPr>
          <w:b/>
        </w:rPr>
        <w:t>W</w:t>
      </w:r>
      <w:r>
        <w:t>,</w:t>
      </w:r>
    </w:p>
    <w:p>
      <w:pPr>
        <w:pStyle w:val="yMiscellaneousBody"/>
        <w:tabs>
          <w:tab w:val="left" w:pos="1418"/>
        </w:tabs>
      </w:pPr>
      <w:r>
        <w:tab/>
        <w:t xml:space="preserve">then — </w:t>
      </w:r>
    </w:p>
    <w:p>
      <w:pPr>
        <w:pStyle w:val="yMiscellaneousBody"/>
        <w:tabs>
          <w:tab w:val="left" w:pos="1418"/>
        </w:tabs>
        <w:rPr>
          <w:b/>
        </w:rPr>
      </w:pPr>
      <w:r>
        <w:tab/>
      </w:r>
      <w:r>
        <w:rPr>
          <w:b/>
        </w:rPr>
        <w:t>R</w:t>
      </w:r>
    </w:p>
    <w:p>
      <w:pPr>
        <w:pStyle w:val="yMiscellaneousBody"/>
        <w:tabs>
          <w:tab w:val="left" w:pos="1418"/>
        </w:tabs>
      </w:pPr>
      <w:r>
        <w:tab/>
        <w:t xml:space="preserve">or if — </w:t>
      </w:r>
    </w:p>
    <w:p>
      <w:pPr>
        <w:pStyle w:val="yMiscellaneousBody"/>
        <w:tabs>
          <w:tab w:val="left" w:pos="1418"/>
        </w:tabs>
      </w:pPr>
      <w:r>
        <w:tab/>
        <w:t>(</w:t>
      </w:r>
      <w:r>
        <w:rPr>
          <w:b/>
        </w:rPr>
        <w:t>Y</w:t>
      </w:r>
      <w:r>
        <w:t xml:space="preserve"> + </w:t>
      </w:r>
      <w:r>
        <w:rPr>
          <w:b/>
        </w:rPr>
        <w:t>Q</w:t>
      </w:r>
      <w:r>
        <w:t xml:space="preserve">) &gt; </w:t>
      </w:r>
      <w:r>
        <w:rPr>
          <w:b/>
        </w:rPr>
        <w:t>R</w:t>
      </w:r>
      <w:r>
        <w:t>; and</w:t>
      </w:r>
    </w:p>
    <w:p>
      <w:pPr>
        <w:pStyle w:val="yMiscellaneousBody"/>
        <w:tabs>
          <w:tab w:val="left" w:pos="1418"/>
        </w:tabs>
      </w:pPr>
      <w:r>
        <w:tab/>
      </w:r>
      <w:r>
        <w:rPr>
          <w:b/>
        </w:rPr>
        <w:t>N</w:t>
      </w:r>
      <w:r>
        <w:t xml:space="preserve"> &gt; </w:t>
      </w:r>
      <w:r>
        <w:rPr>
          <w:b/>
        </w:rPr>
        <w:t>W</w:t>
      </w:r>
      <w:r>
        <w:t>,</w:t>
      </w:r>
    </w:p>
    <w:p>
      <w:pPr>
        <w:pStyle w:val="yMiscellaneousBody"/>
        <w:tabs>
          <w:tab w:val="left" w:pos="1418"/>
        </w:tabs>
      </w:pPr>
      <w:r>
        <w:tab/>
        <w:t xml:space="preserve">then — </w:t>
      </w:r>
    </w:p>
    <w:p>
      <w:pPr>
        <w:pStyle w:val="yMiscellaneousBody"/>
        <w:tabs>
          <w:tab w:val="left" w:pos="1418"/>
        </w:tabs>
      </w:pPr>
      <w:r>
        <w:tab/>
      </w:r>
      <w:r>
        <w:rPr>
          <w:b/>
        </w:rPr>
        <w:t>R</w:t>
      </w:r>
      <w:r>
        <w:t xml:space="preserve"> + {(</w:t>
      </w:r>
      <w:r>
        <w:rPr>
          <w:b/>
        </w:rPr>
        <w:t>N</w:t>
      </w:r>
      <w:r>
        <w:t xml:space="preserve"> – </w:t>
      </w:r>
      <w:r>
        <w:rPr>
          <w:b/>
        </w:rPr>
        <w:t>W</w:t>
      </w:r>
      <w:r>
        <w:t xml:space="preserve">) </w:t>
      </w:r>
      <w:r>
        <w:sym w:font="Symbol" w:char="F0B4"/>
      </w:r>
      <w:r>
        <w:t xml:space="preserve"> </w:t>
      </w:r>
      <w:r>
        <w:rPr>
          <w:b/>
        </w:rPr>
        <w:t>I</w:t>
      </w:r>
      <w:r>
        <w:t>}</w:t>
      </w:r>
    </w:p>
    <w:p>
      <w:pPr>
        <w:pStyle w:val="yMiscellaneousBody"/>
        <w:tabs>
          <w:tab w:val="left" w:pos="1418"/>
        </w:tabs>
      </w:pPr>
      <w:r>
        <w:tab/>
        <w:t xml:space="preserve">where — </w:t>
      </w:r>
    </w:p>
    <w:p>
      <w:pPr>
        <w:pStyle w:val="yMiscellaneousBody"/>
        <w:tabs>
          <w:tab w:val="left" w:pos="1701"/>
          <w:tab w:val="left" w:pos="2268"/>
        </w:tabs>
        <w:ind w:left="2268" w:hanging="2268"/>
      </w:pPr>
      <w:r>
        <w:tab/>
      </w:r>
      <w:r>
        <w:rPr>
          <w:b/>
        </w:rPr>
        <w:t>Y</w:t>
      </w:r>
      <w:r>
        <w:t xml:space="preserve"> =</w:t>
      </w:r>
      <w:r>
        <w:tab/>
        <w:t>the charge payable for the number of major fixtures in the relevant part of the caravan park in the 2013/2014 year as set out in the Table to item 36;</w:t>
      </w:r>
    </w:p>
    <w:p>
      <w:pPr>
        <w:pStyle w:val="yMiscellaneousBody"/>
        <w:tabs>
          <w:tab w:val="left" w:pos="1701"/>
          <w:tab w:val="left" w:pos="2268"/>
        </w:tabs>
        <w:ind w:left="2268" w:hanging="2268"/>
      </w:pPr>
      <w:r>
        <w:tab/>
      </w:r>
      <w:r>
        <w:rPr>
          <w:b/>
        </w:rPr>
        <w:t>Q</w:t>
      </w:r>
      <w:r>
        <w:t xml:space="preserve"> =</w:t>
      </w:r>
      <w:r>
        <w:tab/>
        <w:t>the quantity charge calculated in accordance with the formula in item 37;</w:t>
      </w:r>
    </w:p>
    <w:p>
      <w:pPr>
        <w:pStyle w:val="yMiscellaneousBody"/>
        <w:tabs>
          <w:tab w:val="left" w:pos="1701"/>
          <w:tab w:val="left" w:pos="2268"/>
        </w:tabs>
        <w:ind w:left="2268" w:hanging="2268"/>
      </w:pPr>
      <w:r>
        <w:tab/>
      </w:r>
      <w:r>
        <w:rPr>
          <w:b/>
        </w:rPr>
        <w:t>R</w:t>
      </w:r>
      <w:r>
        <w:t xml:space="preserve"> =</w:t>
      </w:r>
      <w:r>
        <w:tab/>
        <w:t>the charge calculated in accordance with the formula in item 35;</w:t>
      </w:r>
    </w:p>
    <w:p>
      <w:pPr>
        <w:pStyle w:val="yMiscellaneousBody"/>
        <w:tabs>
          <w:tab w:val="left" w:pos="1701"/>
          <w:tab w:val="left" w:pos="2268"/>
        </w:tabs>
        <w:ind w:left="2268" w:hanging="2268"/>
      </w:pPr>
      <w:r>
        <w:tab/>
      </w:r>
      <w:r>
        <w:rPr>
          <w:b/>
        </w:rPr>
        <w:t>N</w:t>
      </w:r>
      <w:r>
        <w:t xml:space="preserve"> =</w:t>
      </w:r>
      <w:r>
        <w:tab/>
        <w:t>the discharge volume for the 2013/2014 year;</w:t>
      </w:r>
    </w:p>
    <w:p>
      <w:pPr>
        <w:pStyle w:val="yMiscellaneousBody"/>
        <w:tabs>
          <w:tab w:val="left" w:pos="1701"/>
          <w:tab w:val="left" w:pos="2268"/>
        </w:tabs>
        <w:ind w:left="2268" w:hanging="2268"/>
      </w:pPr>
      <w:r>
        <w:tab/>
      </w:r>
      <w:r>
        <w:rPr>
          <w:b/>
        </w:rPr>
        <w:t>W</w:t>
      </w:r>
      <w:r>
        <w:t xml:space="preserve"> =</w:t>
      </w:r>
      <w:r>
        <w:tab/>
        <w:t>the discharge volume for the last available consumption year;</w:t>
      </w:r>
    </w:p>
    <w:p>
      <w:pPr>
        <w:pStyle w:val="yMiscellaneousBody"/>
        <w:tabs>
          <w:tab w:val="left" w:pos="1701"/>
          <w:tab w:val="left" w:pos="2268"/>
        </w:tabs>
        <w:ind w:left="2268" w:hanging="2268"/>
      </w:pPr>
      <w:r>
        <w:tab/>
      </w:r>
      <w:r>
        <w:rPr>
          <w:b/>
        </w:rPr>
        <w:t>I</w:t>
      </w:r>
      <w:r>
        <w:t xml:space="preserve"> =</w:t>
      </w:r>
      <w:r>
        <w:tab/>
        <w:t>2.8376.</w:t>
      </w:r>
    </w:p>
    <w:p>
      <w:pPr>
        <w:pStyle w:val="yHeading5"/>
      </w:pPr>
      <w:bookmarkStart w:id="140" w:name="_Toc84328589"/>
      <w:r>
        <w:rPr>
          <w:rStyle w:val="CharSClsNo"/>
        </w:rPr>
        <w:lastRenderedPageBreak/>
        <w:t>33</w:t>
      </w:r>
      <w:r>
        <w:t>.</w:t>
      </w:r>
      <w:r>
        <w:tab/>
        <w:t>Country nursing home</w:t>
      </w:r>
      <w:bookmarkEnd w:id="140"/>
    </w:p>
    <w:p>
      <w:pPr>
        <w:pStyle w:val="yMiscellaneousBody"/>
        <w:ind w:left="879" w:hanging="879"/>
      </w:pPr>
      <w:r>
        <w:tab/>
        <w:t xml:space="preserve">In respect of a nursing home in a </w:t>
      </w:r>
      <w:r>
        <w:rPr>
          <w:szCs w:val="22"/>
        </w:rPr>
        <w:t>non</w:t>
      </w:r>
      <w:r>
        <w:rPr>
          <w:szCs w:val="22"/>
        </w:rPr>
        <w:noBreakHyphen/>
        <w:t>metropolitan area</w:t>
      </w:r>
      <w:r>
        <w:t>, not being a nursing home which is, or is part of, an aged home, the charge is calculated in accordance with the following formula —</w:t>
      </w:r>
    </w:p>
    <w:p>
      <w:pPr>
        <w:pStyle w:val="yMiscellaneousBody"/>
        <w:ind w:left="879" w:hanging="879"/>
      </w:pPr>
      <w:r>
        <w:tab/>
        <w:t>If (</w:t>
      </w:r>
      <w:r>
        <w:rPr>
          <w:b/>
        </w:rPr>
        <w:t>T</w:t>
      </w:r>
      <w:r>
        <w:t xml:space="preserve"> + </w:t>
      </w:r>
      <w:r>
        <w:rPr>
          <w:b/>
        </w:rPr>
        <w:t>Q</w:t>
      </w:r>
      <w:r>
        <w:t xml:space="preserve">) </w:t>
      </w:r>
      <w:r>
        <w:sym w:font="Symbol" w:char="F0A3"/>
      </w:r>
      <w:r>
        <w:t xml:space="preserve"> </w:t>
      </w:r>
      <w:r>
        <w:rPr>
          <w:b/>
        </w:rPr>
        <w:t>R</w:t>
      </w:r>
      <w:r>
        <w:t xml:space="preserve">, then — </w:t>
      </w:r>
    </w:p>
    <w:p>
      <w:pPr>
        <w:pStyle w:val="yMiscellaneousBody"/>
        <w:ind w:left="879" w:hanging="879"/>
      </w:pPr>
      <w:r>
        <w:tab/>
      </w:r>
      <w:r>
        <w:rPr>
          <w:b/>
        </w:rPr>
        <w:t>T</w:t>
      </w:r>
      <w:r>
        <w:t xml:space="preserve"> + </w:t>
      </w:r>
      <w:r>
        <w:rPr>
          <w:b/>
        </w:rPr>
        <w:t>Q</w:t>
      </w:r>
    </w:p>
    <w:p>
      <w:pPr>
        <w:pStyle w:val="yMiscellaneousBody"/>
        <w:ind w:left="879" w:hanging="879"/>
      </w:pPr>
      <w:r>
        <w:tab/>
        <w:t>or if (</w:t>
      </w:r>
      <w:r>
        <w:rPr>
          <w:b/>
        </w:rPr>
        <w:t>T</w:t>
      </w:r>
      <w:r>
        <w:t xml:space="preserve"> + </w:t>
      </w:r>
      <w:r>
        <w:rPr>
          <w:b/>
        </w:rPr>
        <w:t>Q</w:t>
      </w:r>
      <w:r>
        <w:t xml:space="preserve">) &gt; </w:t>
      </w:r>
      <w:r>
        <w:rPr>
          <w:b/>
        </w:rPr>
        <w:t>R</w:t>
      </w:r>
      <w:r>
        <w:t xml:space="preserve">, then — </w:t>
      </w:r>
    </w:p>
    <w:p>
      <w:pPr>
        <w:pStyle w:val="yMiscellaneousBody"/>
        <w:ind w:left="879" w:hanging="879"/>
        <w:rPr>
          <w:b/>
        </w:rPr>
      </w:pPr>
      <w:r>
        <w:tab/>
      </w:r>
      <w:r>
        <w:rPr>
          <w:b/>
        </w:rPr>
        <w:t>R</w:t>
      </w:r>
    </w:p>
    <w:p>
      <w:pPr>
        <w:pStyle w:val="yMiscellaneousBody"/>
        <w:ind w:left="879" w:hanging="879"/>
      </w:pPr>
      <w:r>
        <w:tab/>
        <w:t xml:space="preserve">where — </w:t>
      </w:r>
    </w:p>
    <w:p>
      <w:pPr>
        <w:pStyle w:val="yMiscellaneousBody"/>
        <w:tabs>
          <w:tab w:val="left" w:pos="993"/>
          <w:tab w:val="left" w:pos="1560"/>
        </w:tabs>
        <w:ind w:left="1560" w:hanging="1560"/>
      </w:pPr>
      <w:r>
        <w:tab/>
      </w:r>
      <w:r>
        <w:rPr>
          <w:b/>
        </w:rPr>
        <w:t>T</w:t>
      </w:r>
      <w:r>
        <w:t xml:space="preserve"> =</w:t>
      </w:r>
      <w:r>
        <w:tab/>
        <w:t>the charge calculated in accordance with the following formula — </w:t>
      </w:r>
    </w:p>
    <w:p>
      <w:pPr>
        <w:pStyle w:val="yMiscellaneousBody"/>
        <w:tabs>
          <w:tab w:val="left" w:pos="1560"/>
        </w:tabs>
      </w:pPr>
      <w:r>
        <w:tab/>
      </w:r>
      <w:r>
        <w:rPr>
          <w:b/>
        </w:rPr>
        <w:t>U</w:t>
      </w:r>
      <w:r>
        <w:t xml:space="preserve"> </w:t>
      </w:r>
      <w:r>
        <w:sym w:font="Symbol" w:char="F0B4"/>
      </w:r>
      <w:r>
        <w:t xml:space="preserve"> </w:t>
      </w:r>
      <w:r>
        <w:rPr>
          <w:b/>
        </w:rPr>
        <w:t>V</w:t>
      </w:r>
    </w:p>
    <w:p>
      <w:pPr>
        <w:pStyle w:val="yMiscellaneousBody"/>
        <w:tabs>
          <w:tab w:val="left" w:pos="1560"/>
        </w:tabs>
      </w:pPr>
      <w:r>
        <w:tab/>
        <w:t xml:space="preserve">where — </w:t>
      </w:r>
    </w:p>
    <w:p>
      <w:pPr>
        <w:pStyle w:val="yMiscellaneousBody"/>
        <w:tabs>
          <w:tab w:val="left" w:pos="1701"/>
          <w:tab w:val="left" w:pos="2268"/>
        </w:tabs>
        <w:ind w:left="2268" w:hanging="2268"/>
      </w:pPr>
      <w:r>
        <w:tab/>
      </w:r>
      <w:r>
        <w:rPr>
          <w:b/>
        </w:rPr>
        <w:t>U</w:t>
      </w:r>
      <w:r>
        <w:t xml:space="preserve"> =</w:t>
      </w:r>
      <w:r>
        <w:tab/>
        <w:t xml:space="preserve">the number of beds in the nursing home; </w:t>
      </w:r>
    </w:p>
    <w:p>
      <w:pPr>
        <w:pStyle w:val="yMiscellaneousBody"/>
        <w:tabs>
          <w:tab w:val="left" w:pos="1701"/>
          <w:tab w:val="left" w:pos="2268"/>
        </w:tabs>
        <w:ind w:left="2268" w:hanging="2268"/>
      </w:pPr>
      <w:r>
        <w:tab/>
      </w:r>
      <w:r>
        <w:rPr>
          <w:b/>
        </w:rPr>
        <w:t>V</w:t>
      </w:r>
      <w:r>
        <w:t xml:space="preserve"> =</w:t>
      </w:r>
      <w:r>
        <w:tab/>
        <w:t>$139.71;</w:t>
      </w:r>
    </w:p>
    <w:p>
      <w:pPr>
        <w:pStyle w:val="yMiscellaneousBody"/>
        <w:tabs>
          <w:tab w:val="left" w:pos="993"/>
          <w:tab w:val="left" w:pos="1560"/>
        </w:tabs>
        <w:ind w:left="1560" w:hanging="1560"/>
      </w:pPr>
      <w:r>
        <w:tab/>
      </w:r>
      <w:r>
        <w:rPr>
          <w:b/>
        </w:rPr>
        <w:t>Q</w:t>
      </w:r>
      <w:r>
        <w:t xml:space="preserve"> =</w:t>
      </w:r>
      <w:r>
        <w:tab/>
        <w:t>the quantity charge calculated in accordance with the formula in item 37;</w:t>
      </w:r>
    </w:p>
    <w:p>
      <w:pPr>
        <w:pStyle w:val="yMiscellaneousBody"/>
        <w:tabs>
          <w:tab w:val="left" w:pos="993"/>
          <w:tab w:val="left" w:pos="1560"/>
        </w:tabs>
        <w:ind w:left="1560" w:hanging="1560"/>
      </w:pPr>
      <w:r>
        <w:tab/>
      </w:r>
      <w:r>
        <w:rPr>
          <w:b/>
        </w:rPr>
        <w:t>R</w:t>
      </w:r>
      <w:r>
        <w:t xml:space="preserve"> =</w:t>
      </w:r>
      <w:r>
        <w:tab/>
        <w:t>the charge calculated in accordance with the formula in item 35.</w:t>
      </w:r>
    </w:p>
    <w:p>
      <w:pPr>
        <w:pStyle w:val="yHeading5"/>
      </w:pPr>
      <w:bookmarkStart w:id="141" w:name="_Toc84328590"/>
      <w:r>
        <w:rPr>
          <w:rStyle w:val="CharSClsNo"/>
        </w:rPr>
        <w:t>34</w:t>
      </w:r>
      <w:r>
        <w:t>.</w:t>
      </w:r>
      <w:r>
        <w:tab/>
        <w:t>Certain country strata</w:t>
      </w:r>
      <w:r>
        <w:noBreakHyphen/>
        <w:t>titled units</w:t>
      </w:r>
      <w:bookmarkEnd w:id="141"/>
    </w:p>
    <w:p>
      <w:pPr>
        <w:pStyle w:val="yMiscellaneousBody"/>
        <w:ind w:left="879" w:hanging="879"/>
      </w:pPr>
      <w:r>
        <w:tab/>
        <w:t>In respect of country non</w:t>
      </w:r>
      <w:r>
        <w:noBreakHyphen/>
        <w:t xml:space="preserve">residential or commercial residential property that is in a </w:t>
      </w:r>
      <w:r>
        <w:rPr>
          <w:szCs w:val="22"/>
        </w:rPr>
        <w:t>non</w:t>
      </w:r>
      <w:r>
        <w:rPr>
          <w:szCs w:val="22"/>
        </w:rPr>
        <w:noBreakHyphen/>
        <w:t>metropolitan area</w:t>
      </w:r>
      <w:r>
        <w:t xml:space="preserve"> that — </w:t>
      </w:r>
    </w:p>
    <w:p>
      <w:pPr>
        <w:pStyle w:val="yMiscellaneousBody"/>
        <w:tabs>
          <w:tab w:val="left" w:pos="993"/>
          <w:tab w:val="left" w:pos="1560"/>
        </w:tabs>
        <w:ind w:left="1560" w:hanging="1560"/>
      </w:pPr>
      <w:r>
        <w:tab/>
        <w:t>(a)</w:t>
      </w:r>
      <w:r>
        <w:tab/>
        <w:t xml:space="preserve">comprises a unit that is a lot within the meaning of the </w:t>
      </w:r>
      <w:r>
        <w:rPr>
          <w:i/>
        </w:rPr>
        <w:t>Strata Titles Act 1985</w:t>
      </w:r>
      <w:r>
        <w:t>; and</w:t>
      </w:r>
    </w:p>
    <w:p>
      <w:pPr>
        <w:pStyle w:val="yMiscellaneousBody"/>
        <w:tabs>
          <w:tab w:val="left" w:pos="993"/>
          <w:tab w:val="left" w:pos="1560"/>
        </w:tabs>
        <w:ind w:left="1560" w:hanging="1560"/>
      </w:pPr>
      <w:r>
        <w:tab/>
        <w:t>(b)</w:t>
      </w:r>
      <w:r>
        <w:tab/>
        <w:t>shares a major fixture with another unit described in paragraph (a) and has no other major fixtures that discharge into the sewer,</w:t>
      </w:r>
    </w:p>
    <w:p>
      <w:pPr>
        <w:pStyle w:val="yMiscellaneousBody"/>
        <w:ind w:left="879" w:hanging="879"/>
      </w:pPr>
      <w:r>
        <w:lastRenderedPageBreak/>
        <w:tab/>
        <w:t xml:space="preserve">and where the total number of major fixtures shared by all the units on the relevant strata plan is less than the number of those units, an amount is calculated in accordance with the following formula — </w:t>
      </w:r>
    </w:p>
    <w:p>
      <w:pPr>
        <w:pStyle w:val="yMiscellaneousBody"/>
        <w:ind w:left="879" w:hanging="879"/>
      </w:pPr>
      <w:r>
        <w:tab/>
      </w:r>
      <w:r>
        <w:rPr>
          <w:b/>
        </w:rPr>
        <w:t>T</w:t>
      </w:r>
      <w:r>
        <w:t xml:space="preserve"> + </w:t>
      </w:r>
      <w:r>
        <w:rPr>
          <w:b/>
        </w:rPr>
        <w:t>Q</w:t>
      </w:r>
    </w:p>
    <w:p>
      <w:pPr>
        <w:pStyle w:val="yMiscellaneousBody"/>
        <w:ind w:left="879" w:hanging="879"/>
      </w:pPr>
      <w:r>
        <w:tab/>
        <w:t xml:space="preserve">where — </w:t>
      </w:r>
    </w:p>
    <w:p>
      <w:pPr>
        <w:pStyle w:val="yMiscellaneousBody"/>
        <w:tabs>
          <w:tab w:val="left" w:pos="993"/>
          <w:tab w:val="left" w:pos="1560"/>
        </w:tabs>
        <w:ind w:left="1560" w:hanging="1560"/>
      </w:pPr>
      <w:r>
        <w:tab/>
      </w:r>
      <w:r>
        <w:rPr>
          <w:b/>
        </w:rPr>
        <w:t>T</w:t>
      </w:r>
      <w:r>
        <w:t xml:space="preserve"> =</w:t>
      </w:r>
      <w:r>
        <w:tab/>
        <w:t>$479.97;</w:t>
      </w:r>
    </w:p>
    <w:p>
      <w:pPr>
        <w:pStyle w:val="yMiscellaneousBody"/>
        <w:tabs>
          <w:tab w:val="left" w:pos="993"/>
          <w:tab w:val="left" w:pos="1560"/>
        </w:tabs>
        <w:ind w:left="1560" w:hanging="1560"/>
      </w:pPr>
      <w:r>
        <w:tab/>
      </w:r>
      <w:r>
        <w:rPr>
          <w:b/>
        </w:rPr>
        <w:t>Q</w:t>
      </w:r>
      <w:r>
        <w:t xml:space="preserve"> =</w:t>
      </w:r>
      <w:r>
        <w:tab/>
        <w:t>the quantity charge calculated in accordance with the formula in item 37.</w:t>
      </w:r>
    </w:p>
    <w:p>
      <w:pPr>
        <w:pStyle w:val="yHeading5"/>
      </w:pPr>
      <w:bookmarkStart w:id="142" w:name="_Toc84328591"/>
      <w:r>
        <w:rPr>
          <w:rStyle w:val="CharSClsNo"/>
        </w:rPr>
        <w:t>35</w:t>
      </w:r>
      <w:r>
        <w:t>.</w:t>
      </w:r>
      <w:r>
        <w:tab/>
        <w:t>Limit on increase</w:t>
      </w:r>
      <w:bookmarkEnd w:id="142"/>
    </w:p>
    <w:p>
      <w:pPr>
        <w:pStyle w:val="yMiscellaneousBody"/>
        <w:ind w:left="879" w:hanging="879"/>
      </w:pPr>
      <w:r>
        <w:tab/>
        <w:t>For the purposes of this Division, the maximum charge (</w:t>
      </w:r>
      <w:r>
        <w:rPr>
          <w:b/>
          <w:i/>
        </w:rPr>
        <w:t>R</w:t>
      </w:r>
      <w:r>
        <w:t xml:space="preserve">) is calculated in accordance with the following formula — </w:t>
      </w:r>
    </w:p>
    <w:p>
      <w:pPr>
        <w:pStyle w:val="yMiscellaneousBody"/>
        <w:ind w:left="879" w:hanging="879"/>
      </w:pPr>
      <w:r>
        <w:tab/>
        <w:t>If (</w:t>
      </w:r>
      <w:r>
        <w:rPr>
          <w:b/>
        </w:rPr>
        <w:t>P</w:t>
      </w:r>
      <w:r>
        <w:t xml:space="preserve"> + </w:t>
      </w:r>
      <w:r>
        <w:rPr>
          <w:b/>
        </w:rPr>
        <w:t>Q</w:t>
      </w:r>
      <w:r>
        <w:t xml:space="preserve">) </w:t>
      </w:r>
      <w:r>
        <w:sym w:font="Symbol" w:char="F02D"/>
      </w:r>
      <w:r>
        <w:t xml:space="preserve"> </w:t>
      </w:r>
      <w:r>
        <w:rPr>
          <w:b/>
        </w:rPr>
        <w:t>A</w:t>
      </w:r>
      <w:r>
        <w:t xml:space="preserve"> &gt; </w:t>
      </w:r>
      <w:r>
        <w:rPr>
          <w:b/>
        </w:rPr>
        <w:t>B</w:t>
      </w:r>
      <w:r>
        <w:t xml:space="preserve">, then — </w:t>
      </w:r>
    </w:p>
    <w:p>
      <w:pPr>
        <w:pStyle w:val="yMiscellaneousBody"/>
        <w:ind w:left="879" w:hanging="879"/>
      </w:pPr>
      <w:r>
        <w:tab/>
        <w:t>if (</w:t>
      </w:r>
      <w:r>
        <w:rPr>
          <w:b/>
        </w:rPr>
        <w:t>A</w:t>
      </w:r>
      <w:r>
        <w:t xml:space="preserve"> (</w:t>
      </w:r>
      <w:r>
        <w:rPr>
          <w:b/>
        </w:rPr>
        <w:t>S</w:t>
      </w:r>
      <w:r>
        <w:t>) &gt; (</w:t>
      </w:r>
      <w:r>
        <w:rPr>
          <w:b/>
        </w:rPr>
        <w:t>A</w:t>
      </w:r>
      <w:r>
        <w:t xml:space="preserve"> + </w:t>
      </w:r>
      <w:r>
        <w:rPr>
          <w:b/>
        </w:rPr>
        <w:t>J</w:t>
      </w:r>
      <w:r>
        <w:t>), then</w:t>
      </w:r>
    </w:p>
    <w:p>
      <w:pPr>
        <w:pStyle w:val="yMiscellaneousBody"/>
        <w:ind w:left="879" w:hanging="879"/>
      </w:pPr>
      <w:r>
        <w:tab/>
        <w:t>(</w:t>
      </w:r>
      <w:r>
        <w:rPr>
          <w:b/>
        </w:rPr>
        <w:t>A</w:t>
      </w:r>
      <w:r>
        <w:t xml:space="preserve"> </w:t>
      </w:r>
      <w:r>
        <w:sym w:font="Symbol" w:char="F0B4"/>
      </w:r>
      <w:r>
        <w:t xml:space="preserve"> </w:t>
      </w:r>
      <w:r>
        <w:rPr>
          <w:b/>
        </w:rPr>
        <w:t>S</w:t>
      </w:r>
      <w:r>
        <w:t>)</w:t>
      </w:r>
    </w:p>
    <w:p>
      <w:pPr>
        <w:pStyle w:val="yMiscellaneousBody"/>
        <w:ind w:left="879" w:hanging="879"/>
      </w:pP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J</w:t>
      </w:r>
      <w:r>
        <w:t>), then</w:t>
      </w:r>
    </w:p>
    <w:p>
      <w:pPr>
        <w:pStyle w:val="yMiscellaneousBody"/>
        <w:ind w:left="879" w:hanging="879"/>
      </w:pPr>
      <w:r>
        <w:tab/>
        <w:t>(</w:t>
      </w:r>
      <w:r>
        <w:rPr>
          <w:b/>
        </w:rPr>
        <w:t>A</w:t>
      </w:r>
      <w:r>
        <w:t xml:space="preserve"> + </w:t>
      </w:r>
      <w:r>
        <w:rPr>
          <w:b/>
        </w:rPr>
        <w:t>J</w:t>
      </w:r>
      <w:r>
        <w:t>)</w:t>
      </w:r>
    </w:p>
    <w:p>
      <w:pPr>
        <w:pStyle w:val="yMiscellaneousBody"/>
        <w:ind w:left="879" w:hanging="879"/>
      </w:pPr>
      <w:r>
        <w:tab/>
        <w:t>or if (</w:t>
      </w:r>
      <w:r>
        <w:rPr>
          <w:b/>
        </w:rPr>
        <w:t>P</w:t>
      </w:r>
      <w:r>
        <w:t xml:space="preserve"> + </w:t>
      </w:r>
      <w:r>
        <w:rPr>
          <w:b/>
        </w:rPr>
        <w:t>Q</w:t>
      </w:r>
      <w:r>
        <w:t xml:space="preserve">) </w:t>
      </w:r>
      <w:r>
        <w:sym w:font="Symbol" w:char="F02D"/>
      </w:r>
      <w:r>
        <w:t xml:space="preserve"> </w:t>
      </w:r>
      <w:r>
        <w:rPr>
          <w:b/>
        </w:rPr>
        <w:t>A</w:t>
      </w:r>
      <w:r>
        <w:t xml:space="preserve"> </w:t>
      </w:r>
      <w:r>
        <w:sym w:font="Symbol" w:char="F0A3"/>
      </w:r>
      <w:r>
        <w:t xml:space="preserve"> </w:t>
      </w:r>
      <w:r>
        <w:rPr>
          <w:b/>
        </w:rPr>
        <w:t>B</w:t>
      </w:r>
      <w:r>
        <w:t xml:space="preserve">, then — </w:t>
      </w:r>
    </w:p>
    <w:p>
      <w:pPr>
        <w:pStyle w:val="yMiscellaneousBody"/>
        <w:ind w:left="879" w:hanging="879"/>
      </w:pPr>
      <w:r>
        <w:tab/>
        <w:t>if (</w:t>
      </w:r>
      <w:r>
        <w:rPr>
          <w:b/>
        </w:rPr>
        <w:t>A</w:t>
      </w:r>
      <w:r>
        <w:t xml:space="preserve"> </w:t>
      </w:r>
      <w:r>
        <w:sym w:font="Symbol" w:char="F0B4"/>
      </w:r>
      <w:r>
        <w:t xml:space="preserve"> </w:t>
      </w:r>
      <w:r>
        <w:rPr>
          <w:b/>
        </w:rPr>
        <w:t>S</w:t>
      </w:r>
      <w:r>
        <w:t>) &gt; [</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 then</w:t>
      </w:r>
    </w:p>
    <w:p>
      <w:pPr>
        <w:pStyle w:val="yMiscellaneousBody"/>
        <w:ind w:left="879" w:hanging="879"/>
      </w:pPr>
      <w:r>
        <w:tab/>
        <w:t>(</w:t>
      </w:r>
      <w:r>
        <w:rPr>
          <w:b/>
        </w:rPr>
        <w:t>A</w:t>
      </w:r>
      <w:r>
        <w:t xml:space="preserve"> </w:t>
      </w:r>
      <w:r>
        <w:sym w:font="Symbol" w:char="F0B4"/>
      </w:r>
      <w:r>
        <w:t xml:space="preserve"> </w:t>
      </w:r>
      <w:r>
        <w:rPr>
          <w:b/>
        </w:rPr>
        <w:t>S</w:t>
      </w:r>
      <w:r>
        <w:t>)</w:t>
      </w:r>
    </w:p>
    <w:p>
      <w:pPr>
        <w:pStyle w:val="yMiscellaneousBody"/>
        <w:ind w:left="879" w:hanging="879"/>
      </w:pP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 xml:space="preserve">], then — </w:t>
      </w:r>
    </w:p>
    <w:p>
      <w:pPr>
        <w:pStyle w:val="yMiscellaneousBody"/>
        <w:ind w:left="879" w:hanging="879"/>
      </w:pPr>
      <w:r>
        <w:tab/>
        <w:t>[</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w:t>
      </w:r>
    </w:p>
    <w:p>
      <w:pPr>
        <w:pStyle w:val="yMiscellaneousBody"/>
        <w:ind w:left="879" w:hanging="879"/>
      </w:pPr>
      <w:r>
        <w:tab/>
        <w:t xml:space="preserve">where — </w:t>
      </w:r>
    </w:p>
    <w:p>
      <w:pPr>
        <w:pStyle w:val="yMiscellaneousBody"/>
        <w:tabs>
          <w:tab w:val="left" w:pos="993"/>
          <w:tab w:val="left" w:pos="1560"/>
        </w:tabs>
        <w:ind w:left="1560" w:hanging="1560"/>
      </w:pPr>
      <w:r>
        <w:tab/>
      </w:r>
      <w:r>
        <w:rPr>
          <w:b/>
        </w:rPr>
        <w:t>P</w:t>
      </w:r>
      <w:r>
        <w:t xml:space="preserve"> =</w:t>
      </w:r>
      <w:r>
        <w:tab/>
        <w:t>the target annual charge, based on the number of major fixtures calculated using the Table in item 36;</w:t>
      </w:r>
    </w:p>
    <w:p>
      <w:pPr>
        <w:pStyle w:val="yMiscellaneousBody"/>
        <w:tabs>
          <w:tab w:val="left" w:pos="993"/>
          <w:tab w:val="left" w:pos="1560"/>
        </w:tabs>
        <w:ind w:left="1560" w:hanging="1560"/>
      </w:pPr>
      <w:r>
        <w:tab/>
      </w:r>
      <w:r>
        <w:rPr>
          <w:b/>
        </w:rPr>
        <w:t>Q</w:t>
      </w:r>
      <w:r>
        <w:t xml:space="preserve"> =</w:t>
      </w:r>
      <w:r>
        <w:tab/>
        <w:t>the ultimate discharge charge calculated using the formula in item 37, except that the discharge allowance calculated in accordance with item 38(a) is 200 kL;</w:t>
      </w:r>
    </w:p>
    <w:p>
      <w:pPr>
        <w:pStyle w:val="yMiscellaneousBody"/>
        <w:tabs>
          <w:tab w:val="left" w:pos="993"/>
          <w:tab w:val="left" w:pos="1560"/>
        </w:tabs>
        <w:ind w:left="1560" w:hanging="1560"/>
      </w:pPr>
      <w:r>
        <w:lastRenderedPageBreak/>
        <w:tab/>
      </w:r>
      <w:r>
        <w:rPr>
          <w:b/>
        </w:rPr>
        <w:t>A</w:t>
      </w:r>
      <w:r>
        <w:t xml:space="preserve"> =</w:t>
      </w:r>
      <w:r>
        <w:tab/>
        <w:t>the equivalent full year charge payable in the 2012/2013 year;</w:t>
      </w:r>
    </w:p>
    <w:p>
      <w:pPr>
        <w:pStyle w:val="yMiscellaneousBody"/>
        <w:tabs>
          <w:tab w:val="left" w:pos="993"/>
          <w:tab w:val="left" w:pos="1560"/>
        </w:tabs>
        <w:ind w:left="1560" w:hanging="1560"/>
      </w:pPr>
      <w:r>
        <w:tab/>
      </w:r>
      <w:r>
        <w:rPr>
          <w:b/>
        </w:rPr>
        <w:t>S</w:t>
      </w:r>
      <w:r>
        <w:t xml:space="preserve"> =</w:t>
      </w:r>
      <w:r>
        <w:tab/>
        <w:t>1.120;</w:t>
      </w:r>
    </w:p>
    <w:p>
      <w:pPr>
        <w:pStyle w:val="yMiscellaneousBody"/>
        <w:tabs>
          <w:tab w:val="left" w:pos="993"/>
          <w:tab w:val="left" w:pos="1560"/>
        </w:tabs>
        <w:ind w:left="1560" w:hanging="1560"/>
      </w:pPr>
      <w:r>
        <w:tab/>
      </w:r>
      <w:r>
        <w:rPr>
          <w:b/>
        </w:rPr>
        <w:t>B</w:t>
      </w:r>
      <w:r>
        <w:t xml:space="preserve"> =</w:t>
      </w:r>
      <w:r>
        <w:tab/>
        <w:t>$166.67;</w:t>
      </w:r>
    </w:p>
    <w:p>
      <w:pPr>
        <w:pStyle w:val="yMiscellaneousBody"/>
        <w:tabs>
          <w:tab w:val="left" w:pos="993"/>
          <w:tab w:val="left" w:pos="1560"/>
        </w:tabs>
        <w:ind w:left="1560" w:hanging="1560"/>
      </w:pPr>
      <w:r>
        <w:tab/>
      </w:r>
      <w:r>
        <w:rPr>
          <w:b/>
        </w:rPr>
        <w:t>J</w:t>
      </w:r>
      <w:r>
        <w:t xml:space="preserve"> =</w:t>
      </w:r>
      <w:r>
        <w:tab/>
        <w:t>$166.67;</w:t>
      </w:r>
    </w:p>
    <w:p>
      <w:pPr>
        <w:pStyle w:val="yMiscellaneousBody"/>
        <w:tabs>
          <w:tab w:val="left" w:pos="993"/>
          <w:tab w:val="left" w:pos="1560"/>
        </w:tabs>
        <w:ind w:left="1560" w:hanging="1560"/>
      </w:pPr>
      <w:r>
        <w:tab/>
      </w:r>
      <w:r>
        <w:rPr>
          <w:b/>
        </w:rPr>
        <w:t>O</w:t>
      </w:r>
      <w:r>
        <w:t xml:space="preserve"> =</w:t>
      </w:r>
      <w:r>
        <w:tab/>
        <w:t>1.</w:t>
      </w:r>
    </w:p>
    <w:p>
      <w:pPr>
        <w:pStyle w:val="yFootnotesection"/>
      </w:pPr>
      <w:r>
        <w:tab/>
        <w:t>[Division 7 inserted in Gazette 19 Jun 2013 p. 2392-6; amended in Gazette 14 Nov 2013 p. 5095.]</w:t>
      </w:r>
    </w:p>
    <w:p>
      <w:pPr>
        <w:pStyle w:val="yHeading3"/>
      </w:pPr>
      <w:bookmarkStart w:id="143" w:name="_Toc84328592"/>
      <w:r>
        <w:rPr>
          <w:rStyle w:val="CharSDivNo"/>
        </w:rPr>
        <w:t>Division 8</w:t>
      </w:r>
      <w:r>
        <w:t> — </w:t>
      </w:r>
      <w:r>
        <w:rPr>
          <w:rStyle w:val="CharSDivText"/>
        </w:rPr>
        <w:t>Computation of combined charges for country</w:t>
      </w:r>
      <w:bookmarkEnd w:id="143"/>
    </w:p>
    <w:p>
      <w:pPr>
        <w:pStyle w:val="yFootnoteheading"/>
        <w:spacing w:after="120"/>
      </w:pPr>
      <w:r>
        <w:tab/>
        <w:t>[Heading inserted in Gazette 19 Jun 2013 p. 2396.]</w:t>
      </w:r>
    </w:p>
    <w:p>
      <w:pPr>
        <w:pStyle w:val="yHeading5"/>
      </w:pPr>
      <w:bookmarkStart w:id="144" w:name="_Toc84328593"/>
      <w:r>
        <w:rPr>
          <w:rStyle w:val="CharSClsNo"/>
        </w:rPr>
        <w:t>36</w:t>
      </w:r>
      <w:r>
        <w:t>.</w:t>
      </w:r>
      <w:r>
        <w:tab/>
        <w:t>Formula for annual charge</w:t>
      </w:r>
      <w:bookmarkEnd w:id="144"/>
    </w:p>
    <w:p>
      <w:pPr>
        <w:pStyle w:val="yMiscellaneousBody"/>
        <w:tabs>
          <w:tab w:val="left" w:pos="879"/>
        </w:tabs>
        <w:ind w:left="879" w:hanging="879"/>
      </w:pPr>
      <w:r>
        <w:tab/>
        <w:t>For the purposes of Division 7, the annual charge (</w:t>
      </w:r>
      <w:r>
        <w:rPr>
          <w:b/>
          <w:i/>
        </w:rPr>
        <w:t>P</w:t>
      </w:r>
      <w:r>
        <w:t xml:space="preserve">) is calculated according to the following formula — </w:t>
      </w:r>
    </w:p>
    <w:p>
      <w:pPr>
        <w:pStyle w:val="yMiscellaneousBody"/>
        <w:tabs>
          <w:tab w:val="left" w:pos="879"/>
        </w:tabs>
        <w:ind w:left="879" w:hanging="879"/>
      </w:pPr>
      <w:r>
        <w:tab/>
        <w:t xml:space="preserve">If </w:t>
      </w:r>
      <w:r>
        <w:rPr>
          <w:b/>
        </w:rPr>
        <w:t>A</w:t>
      </w:r>
      <w:r>
        <w:t xml:space="preserve"> </w:t>
      </w:r>
      <w:r>
        <w:sym w:font="Symbol" w:char="F0A3"/>
      </w:r>
      <w:r>
        <w:t xml:space="preserve"> (</w:t>
      </w:r>
      <w:r>
        <w:rPr>
          <w:b/>
        </w:rPr>
        <w:t>C</w:t>
      </w:r>
      <w:r>
        <w:t xml:space="preserve"> + </w:t>
      </w:r>
      <w:r>
        <w:rPr>
          <w:b/>
        </w:rPr>
        <w:t>D</w:t>
      </w:r>
      <w:r>
        <w:t xml:space="preserve">), then — </w:t>
      </w:r>
    </w:p>
    <w:p>
      <w:pPr>
        <w:pStyle w:val="yMiscellaneousBody"/>
        <w:tabs>
          <w:tab w:val="left" w:pos="879"/>
        </w:tabs>
        <w:ind w:left="879" w:hanging="879"/>
        <w:rPr>
          <w:b/>
        </w:rPr>
      </w:pPr>
      <w:r>
        <w:tab/>
      </w:r>
      <w:r>
        <w:rPr>
          <w:b/>
        </w:rPr>
        <w:t>X</w:t>
      </w:r>
    </w:p>
    <w:p>
      <w:pPr>
        <w:pStyle w:val="yMiscellaneousBody"/>
        <w:tabs>
          <w:tab w:val="left" w:pos="879"/>
        </w:tabs>
        <w:ind w:left="879" w:hanging="879"/>
      </w:pPr>
      <w:r>
        <w:tab/>
        <w:t xml:space="preserve">or if </w:t>
      </w:r>
      <w:r>
        <w:rPr>
          <w:b/>
        </w:rPr>
        <w:t>A</w:t>
      </w:r>
      <w:r>
        <w:t xml:space="preserve"> &gt; (</w:t>
      </w:r>
      <w:r>
        <w:rPr>
          <w:b/>
        </w:rPr>
        <w:t>C</w:t>
      </w:r>
      <w:r>
        <w:t xml:space="preserve"> + </w:t>
      </w:r>
      <w:r>
        <w:rPr>
          <w:b/>
        </w:rPr>
        <w:t>D</w:t>
      </w:r>
      <w:r>
        <w:t xml:space="preserve">), then — </w:t>
      </w:r>
    </w:p>
    <w:p>
      <w:pPr>
        <w:pStyle w:val="yMiscellaneousBody"/>
        <w:tabs>
          <w:tab w:val="left" w:pos="879"/>
        </w:tabs>
        <w:ind w:left="879" w:hanging="879"/>
      </w:pPr>
      <w:r>
        <w:tab/>
      </w:r>
      <w:r>
        <w:rPr>
          <w:b/>
        </w:rPr>
        <w:t>A</w:t>
      </w:r>
      <w:r>
        <w:t xml:space="preserve"> – [{</w:t>
      </w:r>
      <w:r>
        <w:rPr>
          <w:b/>
        </w:rPr>
        <w:t>A</w:t>
      </w:r>
      <w:r>
        <w:t xml:space="preserve"> – (</w:t>
      </w:r>
      <w:r>
        <w:rPr>
          <w:b/>
        </w:rPr>
        <w:t>C</w:t>
      </w:r>
      <w:r>
        <w:t xml:space="preserve"> + </w:t>
      </w:r>
      <w:r>
        <w:rPr>
          <w:b/>
        </w:rPr>
        <w:t>D</w:t>
      </w:r>
      <w:r>
        <w:t xml:space="preserve">)} / </w:t>
      </w:r>
      <w:r>
        <w:rPr>
          <w:b/>
        </w:rPr>
        <w:t>E</w:t>
      </w:r>
      <w:r>
        <w:t>]</w:t>
      </w:r>
    </w:p>
    <w:p>
      <w:pPr>
        <w:pStyle w:val="yMiscellaneousBody"/>
        <w:tabs>
          <w:tab w:val="left" w:pos="879"/>
        </w:tabs>
        <w:ind w:left="879" w:hanging="879"/>
      </w:pPr>
      <w:r>
        <w:tab/>
        <w:t xml:space="preserve">where — </w:t>
      </w:r>
    </w:p>
    <w:p>
      <w:pPr>
        <w:pStyle w:val="yMiscellaneousBody"/>
        <w:tabs>
          <w:tab w:val="left" w:pos="993"/>
          <w:tab w:val="left" w:pos="1560"/>
        </w:tabs>
        <w:ind w:left="1560" w:hanging="1560"/>
      </w:pPr>
      <w:r>
        <w:tab/>
      </w:r>
      <w:r>
        <w:rPr>
          <w:b/>
        </w:rPr>
        <w:t>A</w:t>
      </w:r>
      <w:r>
        <w:t xml:space="preserve"> =</w:t>
      </w:r>
      <w:r>
        <w:tab/>
        <w:t>the equivalent amount payable in the 2012/2013 year;</w:t>
      </w:r>
    </w:p>
    <w:p>
      <w:pPr>
        <w:pStyle w:val="yMiscellaneousBody"/>
        <w:tabs>
          <w:tab w:val="left" w:pos="993"/>
          <w:tab w:val="left" w:pos="1560"/>
        </w:tabs>
        <w:ind w:left="1560" w:hanging="1560"/>
      </w:pPr>
      <w:r>
        <w:tab/>
      </w:r>
      <w:r>
        <w:rPr>
          <w:b/>
        </w:rPr>
        <w:t>C</w:t>
      </w:r>
      <w:r>
        <w:t xml:space="preserve"> =</w:t>
      </w:r>
      <w:r>
        <w:tab/>
        <w:t>the charge payable for the relevant number of major fixtures for the 2013/2014 year as set out in the Table;</w:t>
      </w:r>
    </w:p>
    <w:p>
      <w:pPr>
        <w:pStyle w:val="yMiscellaneousBody"/>
        <w:tabs>
          <w:tab w:val="left" w:pos="993"/>
          <w:tab w:val="left" w:pos="1560"/>
        </w:tabs>
        <w:ind w:left="1560" w:hanging="1560"/>
      </w:pPr>
      <w:r>
        <w:tab/>
      </w:r>
      <w:r>
        <w:rPr>
          <w:b/>
        </w:rPr>
        <w:t>D</w:t>
      </w:r>
      <w:r>
        <w:t xml:space="preserve"> =</w:t>
      </w:r>
      <w:r>
        <w:tab/>
        <w:t>the ultimate discharge charge;</w:t>
      </w:r>
    </w:p>
    <w:p>
      <w:pPr>
        <w:pStyle w:val="yMiscellaneousBody"/>
        <w:tabs>
          <w:tab w:val="left" w:pos="993"/>
          <w:tab w:val="left" w:pos="1560"/>
        </w:tabs>
        <w:ind w:left="1560" w:hanging="1560"/>
      </w:pPr>
      <w:r>
        <w:tab/>
      </w:r>
      <w:r>
        <w:rPr>
          <w:b/>
        </w:rPr>
        <w:t>E</w:t>
      </w:r>
      <w:r>
        <w:t xml:space="preserve"> =</w:t>
      </w:r>
      <w:r>
        <w:tab/>
        <w:t>1;</w:t>
      </w:r>
    </w:p>
    <w:p>
      <w:pPr>
        <w:pStyle w:val="yMiscellaneousBody"/>
        <w:tabs>
          <w:tab w:val="left" w:pos="993"/>
          <w:tab w:val="left" w:pos="1560"/>
        </w:tabs>
        <w:ind w:left="1560" w:hanging="1560"/>
      </w:pPr>
      <w:r>
        <w:tab/>
      </w:r>
      <w:r>
        <w:rPr>
          <w:b/>
        </w:rPr>
        <w:t>X</w:t>
      </w:r>
      <w:r>
        <w:t xml:space="preserve"> =</w:t>
      </w:r>
      <w:r>
        <w:tab/>
        <w:t>the amount specified in relation to the 2013/2014 year for the relevant number of major fixtures as set out in the Table.</w:t>
      </w:r>
    </w:p>
    <w:p>
      <w:pPr>
        <w:pStyle w:val="yTHeadingNAm"/>
      </w:pPr>
      <w:r>
        <w:lastRenderedPageBreak/>
        <w:t>Table of major fixture</w:t>
      </w:r>
      <w:r>
        <w:noBreakHyphen/>
        <w:t>based minimum charges</w:t>
      </w:r>
      <w:r>
        <w:br/>
        <w:t>(</w:t>
      </w:r>
      <w:r>
        <w:rPr>
          <w:iCs/>
        </w:rPr>
        <w:t>per fixture</w:t>
      </w:r>
      <w:r>
        <w:t>)</w:t>
      </w:r>
    </w:p>
    <w:tbl>
      <w:tblPr>
        <w:tblW w:w="0" w:type="auto"/>
        <w:tblInd w:w="910" w:type="dxa"/>
        <w:tblLayout w:type="fixed"/>
        <w:tblCellMar>
          <w:left w:w="28" w:type="dxa"/>
          <w:right w:w="28" w:type="dxa"/>
        </w:tblCellMar>
        <w:tblLook w:val="0000" w:firstRow="0" w:lastRow="0" w:firstColumn="0" w:lastColumn="0" w:noHBand="0" w:noVBand="0"/>
      </w:tblPr>
      <w:tblGrid>
        <w:gridCol w:w="2961"/>
        <w:gridCol w:w="2961"/>
      </w:tblGrid>
      <w:tr>
        <w:trPr>
          <w:cantSplit/>
          <w:tblHeader/>
        </w:trPr>
        <w:tc>
          <w:tcPr>
            <w:tcW w:w="2961" w:type="dxa"/>
            <w:tcBorders>
              <w:top w:val="single" w:sz="4" w:space="0" w:color="auto"/>
              <w:bottom w:val="single" w:sz="4" w:space="0" w:color="auto"/>
            </w:tcBorders>
          </w:tcPr>
          <w:p>
            <w:pPr>
              <w:pStyle w:val="yTableNAm"/>
              <w:jc w:val="center"/>
            </w:pPr>
            <w:r>
              <w:rPr>
                <w:b/>
              </w:rPr>
              <w:t>No. of fixtures</w:t>
            </w:r>
          </w:p>
        </w:tc>
        <w:tc>
          <w:tcPr>
            <w:tcW w:w="2961" w:type="dxa"/>
            <w:tcBorders>
              <w:top w:val="single" w:sz="4" w:space="0" w:color="auto"/>
              <w:bottom w:val="single" w:sz="4" w:space="0" w:color="auto"/>
            </w:tcBorders>
          </w:tcPr>
          <w:p>
            <w:pPr>
              <w:pStyle w:val="yTableNAm"/>
              <w:jc w:val="center"/>
            </w:pPr>
            <w:r>
              <w:rPr>
                <w:b/>
              </w:rPr>
              <w:t>Charges</w:t>
            </w:r>
            <w:r>
              <w:rPr>
                <w:b/>
              </w:rPr>
              <w:br/>
              <w:t>$</w:t>
            </w:r>
          </w:p>
        </w:tc>
      </w:tr>
      <w:tr>
        <w:trPr>
          <w:cantSplit/>
        </w:trPr>
        <w:tc>
          <w:tcPr>
            <w:tcW w:w="2961" w:type="dxa"/>
          </w:tcPr>
          <w:p>
            <w:pPr>
              <w:pStyle w:val="yTableNAm"/>
              <w:jc w:val="center"/>
            </w:pPr>
            <w:r>
              <w:t>1</w:t>
            </w:r>
          </w:p>
        </w:tc>
        <w:tc>
          <w:tcPr>
            <w:tcW w:w="2961" w:type="dxa"/>
            <w:vAlign w:val="bottom"/>
          </w:tcPr>
          <w:p>
            <w:pPr>
              <w:pStyle w:val="yTableNAm"/>
              <w:jc w:val="center"/>
              <w:rPr>
                <w:rFonts w:ascii="Arial" w:hAnsi="Arial"/>
                <w:b/>
              </w:rPr>
            </w:pPr>
            <w:r>
              <w:t>772.10</w:t>
            </w:r>
          </w:p>
        </w:tc>
      </w:tr>
      <w:tr>
        <w:trPr>
          <w:cantSplit/>
        </w:trPr>
        <w:tc>
          <w:tcPr>
            <w:tcW w:w="2961" w:type="dxa"/>
          </w:tcPr>
          <w:p>
            <w:pPr>
              <w:pStyle w:val="yTableNAm"/>
              <w:jc w:val="center"/>
              <w:rPr>
                <w:rFonts w:ascii="Arial" w:hAnsi="Arial"/>
                <w:b/>
              </w:rPr>
            </w:pPr>
            <w:r>
              <w:t>2</w:t>
            </w:r>
          </w:p>
        </w:tc>
        <w:tc>
          <w:tcPr>
            <w:tcW w:w="2961" w:type="dxa"/>
            <w:vAlign w:val="bottom"/>
          </w:tcPr>
          <w:p>
            <w:pPr>
              <w:pStyle w:val="yTableNAm"/>
              <w:jc w:val="center"/>
              <w:rPr>
                <w:rFonts w:ascii="Arial" w:hAnsi="Arial"/>
                <w:b/>
              </w:rPr>
            </w:pPr>
            <w:r>
              <w:t>350.51</w:t>
            </w:r>
          </w:p>
        </w:tc>
      </w:tr>
      <w:tr>
        <w:trPr>
          <w:cantSplit/>
        </w:trPr>
        <w:tc>
          <w:tcPr>
            <w:tcW w:w="2961" w:type="dxa"/>
          </w:tcPr>
          <w:p>
            <w:pPr>
              <w:pStyle w:val="yTableNAm"/>
              <w:jc w:val="center"/>
              <w:rPr>
                <w:rFonts w:ascii="Arial" w:hAnsi="Arial"/>
                <w:b/>
              </w:rPr>
            </w:pPr>
            <w:r>
              <w:t>3</w:t>
            </w:r>
          </w:p>
        </w:tc>
        <w:tc>
          <w:tcPr>
            <w:tcW w:w="2961" w:type="dxa"/>
            <w:vAlign w:val="bottom"/>
          </w:tcPr>
          <w:p>
            <w:pPr>
              <w:pStyle w:val="yTableNAm"/>
              <w:jc w:val="center"/>
              <w:rPr>
                <w:rFonts w:ascii="Arial" w:hAnsi="Arial"/>
                <w:b/>
              </w:rPr>
            </w:pPr>
            <w:r>
              <w:t>441.38</w:t>
            </w:r>
          </w:p>
        </w:tc>
      </w:tr>
      <w:tr>
        <w:trPr>
          <w:cantSplit/>
        </w:trPr>
        <w:tc>
          <w:tcPr>
            <w:tcW w:w="2961" w:type="dxa"/>
            <w:tcBorders>
              <w:bottom w:val="single" w:sz="4" w:space="0" w:color="auto"/>
            </w:tcBorders>
          </w:tcPr>
          <w:p>
            <w:pPr>
              <w:pStyle w:val="yTableNAm"/>
              <w:jc w:val="center"/>
              <w:rPr>
                <w:rFonts w:ascii="Arial" w:hAnsi="Arial"/>
                <w:b/>
              </w:rPr>
            </w:pPr>
            <w:r>
              <w:t>4+</w:t>
            </w:r>
          </w:p>
        </w:tc>
        <w:tc>
          <w:tcPr>
            <w:tcW w:w="2961" w:type="dxa"/>
            <w:tcBorders>
              <w:bottom w:val="single" w:sz="4" w:space="0" w:color="auto"/>
            </w:tcBorders>
            <w:vAlign w:val="bottom"/>
          </w:tcPr>
          <w:p>
            <w:pPr>
              <w:pStyle w:val="yTableNAm"/>
              <w:jc w:val="center"/>
              <w:rPr>
                <w:rFonts w:ascii="Arial" w:hAnsi="Arial"/>
                <w:b/>
              </w:rPr>
            </w:pPr>
            <w:r>
              <w:t>479.97</w:t>
            </w:r>
          </w:p>
        </w:tc>
      </w:tr>
    </w:tbl>
    <w:p>
      <w:pPr>
        <w:pStyle w:val="yHeading5"/>
      </w:pPr>
      <w:bookmarkStart w:id="145" w:name="_Toc84328594"/>
      <w:r>
        <w:rPr>
          <w:rStyle w:val="CharSClsNo"/>
        </w:rPr>
        <w:t>37</w:t>
      </w:r>
      <w:r>
        <w:t>.</w:t>
      </w:r>
      <w:r>
        <w:tab/>
        <w:t>Formula for quantity charge</w:t>
      </w:r>
      <w:bookmarkEnd w:id="145"/>
    </w:p>
    <w:p>
      <w:pPr>
        <w:pStyle w:val="yMiscellaneousBody"/>
        <w:tabs>
          <w:tab w:val="left" w:pos="879"/>
        </w:tabs>
        <w:ind w:left="879" w:hanging="879"/>
      </w:pPr>
      <w:r>
        <w:tab/>
        <w:t>For the purposes of Division 7, the quantity charge (</w:t>
      </w:r>
      <w:r>
        <w:rPr>
          <w:b/>
          <w:i/>
        </w:rPr>
        <w:t>Q</w:t>
      </w:r>
      <w:r>
        <w:t xml:space="preserve">) is calculated in accordance with the following formula — </w:t>
      </w:r>
    </w:p>
    <w:p>
      <w:pPr>
        <w:pStyle w:val="yMiscellaneousBody"/>
        <w:tabs>
          <w:tab w:val="left" w:pos="879"/>
        </w:tabs>
        <w:ind w:left="879" w:hanging="879"/>
      </w:pP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 xml:space="preserve">, then — </w:t>
      </w:r>
    </w:p>
    <w:p>
      <w:pPr>
        <w:pStyle w:val="yMiscellaneousBody"/>
        <w:tabs>
          <w:tab w:val="left" w:pos="879"/>
        </w:tabs>
        <w:ind w:left="879" w:hanging="879"/>
      </w:pPr>
      <w:r>
        <w:tab/>
        <w:t>nil</w:t>
      </w:r>
    </w:p>
    <w:p>
      <w:pPr>
        <w:pStyle w:val="yMiscellaneousBody"/>
        <w:tabs>
          <w:tab w:val="left" w:pos="879"/>
        </w:tabs>
        <w:ind w:left="879" w:hanging="879"/>
      </w:pPr>
      <w:r>
        <w:tab/>
        <w:t>or if (</w:t>
      </w:r>
      <w:r>
        <w:rPr>
          <w:b/>
        </w:rPr>
        <w:t>F</w:t>
      </w:r>
      <w:r>
        <w:t xml:space="preserve"> </w:t>
      </w:r>
      <w:r>
        <w:sym w:font="Symbol" w:char="F0B4"/>
      </w:r>
      <w:r>
        <w:t xml:space="preserve"> </w:t>
      </w:r>
      <w:r>
        <w:rPr>
          <w:b/>
        </w:rPr>
        <w:t>G</w:t>
      </w:r>
      <w:r>
        <w:t xml:space="preserve">) &gt; </w:t>
      </w:r>
      <w:r>
        <w:rPr>
          <w:b/>
        </w:rPr>
        <w:t>H</w:t>
      </w:r>
      <w:r>
        <w:t xml:space="preserve">, then — </w:t>
      </w:r>
    </w:p>
    <w:p>
      <w:pPr>
        <w:pStyle w:val="yMiscellaneousBody"/>
        <w:tabs>
          <w:tab w:val="left" w:pos="879"/>
        </w:tabs>
        <w:ind w:left="879" w:hanging="879"/>
      </w:pPr>
      <w:r>
        <w:tab/>
        <w:t>{(</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MiscellaneousBody"/>
        <w:tabs>
          <w:tab w:val="left" w:pos="879"/>
        </w:tabs>
        <w:ind w:left="879" w:hanging="879"/>
      </w:pPr>
      <w:r>
        <w:tab/>
        <w:t xml:space="preserve">where — </w:t>
      </w:r>
    </w:p>
    <w:p>
      <w:pPr>
        <w:pStyle w:val="yMiscellaneousBody"/>
        <w:tabs>
          <w:tab w:val="left" w:pos="993"/>
          <w:tab w:val="left" w:pos="1560"/>
        </w:tabs>
        <w:ind w:left="1560" w:hanging="1560"/>
      </w:pPr>
      <w:r>
        <w:tab/>
      </w:r>
      <w:r>
        <w:rPr>
          <w:b/>
        </w:rPr>
        <w:t>F</w:t>
      </w:r>
      <w:r>
        <w:t xml:space="preserve"> =</w:t>
      </w:r>
      <w:r>
        <w:tab/>
        <w:t>the volume of water delivered to the property in the 2013/2014 year;</w:t>
      </w:r>
    </w:p>
    <w:p>
      <w:pPr>
        <w:pStyle w:val="yMiscellaneousBody"/>
        <w:tabs>
          <w:tab w:val="left" w:pos="993"/>
          <w:tab w:val="left" w:pos="1560"/>
        </w:tabs>
        <w:ind w:left="1560" w:hanging="1560"/>
      </w:pPr>
      <w:r>
        <w:tab/>
      </w:r>
      <w:r>
        <w:rPr>
          <w:b/>
        </w:rPr>
        <w:t>G</w:t>
      </w:r>
      <w:r>
        <w:t xml:space="preserve"> =</w:t>
      </w:r>
      <w:r>
        <w:tab/>
        <w:t>the discharge factor set for the property for the 2013/2014 year;</w:t>
      </w:r>
    </w:p>
    <w:p>
      <w:pPr>
        <w:pStyle w:val="yMiscellaneousBody"/>
        <w:tabs>
          <w:tab w:val="left" w:pos="993"/>
          <w:tab w:val="left" w:pos="1560"/>
        </w:tabs>
        <w:ind w:left="1560" w:hanging="1560"/>
      </w:pPr>
      <w:r>
        <w:tab/>
      </w:r>
      <w:r>
        <w:rPr>
          <w:b/>
        </w:rPr>
        <w:t>H</w:t>
      </w:r>
      <w:r>
        <w:t xml:space="preserve"> =</w:t>
      </w:r>
      <w:r>
        <w:tab/>
        <w:t>the discharge allowance for the 2013/2014 year calculated in accordance with item 38;</w:t>
      </w:r>
    </w:p>
    <w:p>
      <w:pPr>
        <w:pStyle w:val="yMiscellaneousBody"/>
        <w:tabs>
          <w:tab w:val="left" w:pos="993"/>
          <w:tab w:val="left" w:pos="1560"/>
        </w:tabs>
        <w:ind w:left="1560" w:hanging="1560"/>
      </w:pPr>
      <w:r>
        <w:tab/>
      </w:r>
      <w:r>
        <w:rPr>
          <w:b/>
        </w:rPr>
        <w:t>I</w:t>
      </w:r>
      <w:r>
        <w:t xml:space="preserve"> =</w:t>
      </w:r>
      <w:r>
        <w:tab/>
        <w:t>2.8376,</w:t>
      </w:r>
    </w:p>
    <w:p>
      <w:pPr>
        <w:pStyle w:val="ySubsection"/>
      </w:pPr>
      <w:r>
        <w:tab/>
      </w:r>
      <w:r>
        <w:tab/>
        <w:t>and where only the integer value (i.e. rounded down to the nearest whole number) of (</w:t>
      </w:r>
      <w:r>
        <w:rPr>
          <w:b/>
        </w:rPr>
        <w:t>F</w:t>
      </w:r>
      <w:r>
        <w:t xml:space="preserve"> </w:t>
      </w:r>
      <w:r>
        <w:sym w:font="Symbol" w:char="F0B4"/>
      </w:r>
      <w:r>
        <w:t xml:space="preserve"> </w:t>
      </w:r>
      <w:r>
        <w:rPr>
          <w:b/>
        </w:rPr>
        <w:t>G</w:t>
      </w:r>
      <w:r>
        <w:t xml:space="preserve">) – </w:t>
      </w:r>
      <w:r>
        <w:rPr>
          <w:b/>
        </w:rPr>
        <w:t>H</w:t>
      </w:r>
      <w:r>
        <w:t xml:space="preserve"> is to be used in calculating the final charge.</w:t>
      </w:r>
    </w:p>
    <w:p>
      <w:pPr>
        <w:pStyle w:val="yHeading5"/>
      </w:pPr>
      <w:bookmarkStart w:id="146" w:name="_Toc84328595"/>
      <w:r>
        <w:rPr>
          <w:rStyle w:val="CharSClsNo"/>
        </w:rPr>
        <w:lastRenderedPageBreak/>
        <w:t>38</w:t>
      </w:r>
      <w:r>
        <w:t>.</w:t>
      </w:r>
      <w:r>
        <w:tab/>
        <w:t>Discharge allowance</w:t>
      </w:r>
      <w:bookmarkEnd w:id="146"/>
    </w:p>
    <w:p>
      <w:pPr>
        <w:pStyle w:val="ySubsection"/>
        <w:keepNext/>
      </w:pPr>
      <w:r>
        <w:tab/>
      </w:r>
      <w:r>
        <w:tab/>
        <w:t xml:space="preserve">For the purposes of item 37, the discharge allowance is — </w:t>
      </w:r>
    </w:p>
    <w:p>
      <w:pPr>
        <w:pStyle w:val="yMiscellaneousBody"/>
        <w:tabs>
          <w:tab w:val="left" w:pos="993"/>
          <w:tab w:val="left" w:pos="1560"/>
        </w:tabs>
        <w:ind w:left="1560" w:hanging="1560"/>
      </w:pPr>
      <w:r>
        <w:tab/>
        <w:t>(a)</w:t>
      </w:r>
      <w:r>
        <w:tab/>
        <w:t xml:space="preserve">for land to which item 35 applies that is not mentioned in paragraph (d), an amount of water in kilolitres calculated in accordance with the following formula — </w:t>
      </w:r>
    </w:p>
    <w:p>
      <w:pPr>
        <w:pStyle w:val="yMiscellaneousBody"/>
        <w:tabs>
          <w:tab w:val="left" w:pos="1560"/>
        </w:tabs>
        <w:ind w:left="1560" w:hanging="1560"/>
      </w:pPr>
      <w:r>
        <w:tab/>
        <w:t xml:space="preserve">If </w:t>
      </w:r>
      <w:r>
        <w:rPr>
          <w:b/>
        </w:rPr>
        <w:t>X</w:t>
      </w:r>
      <w:r>
        <w:t xml:space="preserve"> </w:t>
      </w:r>
      <w:r>
        <w:sym w:font="Symbol" w:char="F0A3"/>
      </w:r>
      <w:r>
        <w:t xml:space="preserve"> </w:t>
      </w:r>
      <w:r>
        <w:rPr>
          <w:b/>
        </w:rPr>
        <w:t>C</w:t>
      </w:r>
      <w:r>
        <w:t xml:space="preserve">, then — </w:t>
      </w:r>
    </w:p>
    <w:p>
      <w:pPr>
        <w:pStyle w:val="yMiscellaneousBody"/>
        <w:tabs>
          <w:tab w:val="left" w:pos="1560"/>
        </w:tabs>
        <w:ind w:left="1560" w:hanging="1560"/>
        <w:rPr>
          <w:b/>
        </w:rPr>
      </w:pPr>
      <w:r>
        <w:tab/>
      </w:r>
      <w:r>
        <w:rPr>
          <w:b/>
        </w:rPr>
        <w:t>L</w:t>
      </w:r>
    </w:p>
    <w:p>
      <w:pPr>
        <w:pStyle w:val="yMiscellaneousBody"/>
        <w:tabs>
          <w:tab w:val="left" w:pos="1560"/>
        </w:tabs>
        <w:ind w:left="1560" w:hanging="1560"/>
      </w:pPr>
      <w:r>
        <w:tab/>
        <w:t xml:space="preserve">or if </w:t>
      </w:r>
      <w:r>
        <w:rPr>
          <w:b/>
        </w:rPr>
        <w:t>X</w:t>
      </w:r>
      <w:r>
        <w:t xml:space="preserve"> &gt; </w:t>
      </w:r>
      <w:r>
        <w:rPr>
          <w:b/>
        </w:rPr>
        <w:t>C</w:t>
      </w:r>
      <w:r>
        <w:t xml:space="preserve">, then — </w:t>
      </w:r>
    </w:p>
    <w:p>
      <w:pPr>
        <w:pStyle w:val="yMiscellaneousBody"/>
        <w:tabs>
          <w:tab w:val="left" w:pos="1560"/>
        </w:tabs>
        <w:ind w:left="1560" w:hanging="1560"/>
      </w:pPr>
      <w:r>
        <w:tab/>
      </w:r>
      <w:r>
        <w:rPr>
          <w:b/>
        </w:rPr>
        <w:t>L</w:t>
      </w:r>
      <w:r>
        <w:t xml:space="preserve"> + [(</w:t>
      </w:r>
      <w:r>
        <w:rPr>
          <w:b/>
        </w:rPr>
        <w:t>X</w:t>
      </w:r>
      <w:r>
        <w:t xml:space="preserve"> – </w:t>
      </w:r>
      <w:r>
        <w:rPr>
          <w:b/>
        </w:rPr>
        <w:t>C</w:t>
      </w:r>
      <w:r>
        <w:t xml:space="preserve">) / </w:t>
      </w:r>
      <w:r>
        <w:rPr>
          <w:b/>
        </w:rPr>
        <w:t>K</w:t>
      </w:r>
      <w:r>
        <w:t>]</w:t>
      </w:r>
    </w:p>
    <w:p>
      <w:pPr>
        <w:pStyle w:val="yMiscellaneousBody"/>
        <w:tabs>
          <w:tab w:val="left" w:pos="1560"/>
        </w:tabs>
        <w:ind w:left="1560" w:hanging="1560"/>
      </w:pPr>
      <w:r>
        <w:tab/>
        <w:t xml:space="preserve">where — </w:t>
      </w:r>
    </w:p>
    <w:p>
      <w:pPr>
        <w:pStyle w:val="yMiscellaneousBody"/>
        <w:tabs>
          <w:tab w:val="left" w:pos="1701"/>
          <w:tab w:val="left" w:pos="2268"/>
        </w:tabs>
        <w:ind w:left="2268" w:hanging="2268"/>
      </w:pPr>
      <w:r>
        <w:tab/>
      </w:r>
      <w:r>
        <w:rPr>
          <w:b/>
        </w:rPr>
        <w:t>X</w:t>
      </w:r>
      <w:r>
        <w:t xml:space="preserve"> =</w:t>
      </w:r>
      <w:r>
        <w:tab/>
        <w:t>the annual charge for the 2013/2014 year calculated in accordance with the formula in item 36;</w:t>
      </w:r>
    </w:p>
    <w:p>
      <w:pPr>
        <w:pStyle w:val="yMiscellaneousBody"/>
        <w:tabs>
          <w:tab w:val="left" w:pos="1701"/>
          <w:tab w:val="left" w:pos="2268"/>
        </w:tabs>
        <w:ind w:left="2268" w:hanging="2268"/>
      </w:pPr>
      <w:r>
        <w:tab/>
      </w:r>
      <w:r>
        <w:rPr>
          <w:b/>
        </w:rPr>
        <w:t>L</w:t>
      </w:r>
      <w:r>
        <w:t xml:space="preserve"> =</w:t>
      </w:r>
      <w:r>
        <w:tab/>
        <w:t>200;</w:t>
      </w:r>
    </w:p>
    <w:p>
      <w:pPr>
        <w:pStyle w:val="yMiscellaneousBody"/>
        <w:tabs>
          <w:tab w:val="left" w:pos="1701"/>
          <w:tab w:val="left" w:pos="2268"/>
        </w:tabs>
        <w:ind w:left="2268" w:hanging="2268"/>
      </w:pPr>
      <w:r>
        <w:tab/>
      </w:r>
      <w:r>
        <w:rPr>
          <w:b/>
        </w:rPr>
        <w:t>C</w:t>
      </w:r>
      <w:r>
        <w:t xml:space="preserve"> =</w:t>
      </w:r>
      <w:r>
        <w:tab/>
        <w:t xml:space="preserve">the charge payable for the relevant number of major fixtures for the 2013/2014 year as set out in the Table to item 36; </w:t>
      </w:r>
    </w:p>
    <w:p>
      <w:pPr>
        <w:pStyle w:val="yMiscellaneousBody"/>
        <w:tabs>
          <w:tab w:val="left" w:pos="1701"/>
          <w:tab w:val="left" w:pos="2268"/>
        </w:tabs>
        <w:ind w:left="2268" w:hanging="2268"/>
      </w:pPr>
      <w:r>
        <w:tab/>
      </w:r>
      <w:r>
        <w:rPr>
          <w:b/>
        </w:rPr>
        <w:t>K</w:t>
      </w:r>
      <w:r>
        <w:t xml:space="preserve"> =</w:t>
      </w:r>
      <w:r>
        <w:tab/>
        <w:t>2.8376;</w:t>
      </w:r>
    </w:p>
    <w:p>
      <w:pPr>
        <w:pStyle w:val="yMiscellaneousBody"/>
        <w:tabs>
          <w:tab w:val="left" w:pos="993"/>
          <w:tab w:val="left" w:pos="1560"/>
        </w:tabs>
        <w:ind w:left="1560" w:hanging="1560"/>
      </w:pPr>
      <w:r>
        <w:tab/>
      </w:r>
      <w:r>
        <w:tab/>
        <w:t>and</w:t>
      </w:r>
    </w:p>
    <w:p>
      <w:pPr>
        <w:pStyle w:val="yMiscellaneousBody"/>
        <w:tabs>
          <w:tab w:val="left" w:pos="993"/>
          <w:tab w:val="left" w:pos="1560"/>
        </w:tabs>
        <w:ind w:left="1560" w:hanging="1560"/>
      </w:pPr>
      <w:r>
        <w:tab/>
        <w:t>(b)</w:t>
      </w:r>
      <w:r>
        <w:tab/>
        <w:t>for a caravan park referred to in item 32, an amount of water in kilolitres calculated in accordance with the following formula — </w:t>
      </w:r>
    </w:p>
    <w:p>
      <w:pPr>
        <w:pStyle w:val="yMiscellaneousBody"/>
        <w:tabs>
          <w:tab w:val="left" w:pos="1560"/>
        </w:tabs>
        <w:ind w:left="1560" w:hanging="1560"/>
      </w:pPr>
      <w:r>
        <w:tab/>
      </w:r>
      <w:r>
        <w:rPr>
          <w:b/>
        </w:rPr>
        <w:t>L</w:t>
      </w:r>
      <w:r>
        <w:t xml:space="preserve"> + </w:t>
      </w:r>
      <w:r>
        <w:rPr>
          <w:b/>
        </w:rPr>
        <w:t>M</w:t>
      </w:r>
    </w:p>
    <w:p>
      <w:pPr>
        <w:pStyle w:val="yMiscellaneousBody"/>
        <w:tabs>
          <w:tab w:val="left" w:pos="1560"/>
        </w:tabs>
        <w:ind w:left="1560" w:hanging="1560"/>
      </w:pPr>
      <w:r>
        <w:tab/>
        <w:t xml:space="preserve">where — </w:t>
      </w:r>
    </w:p>
    <w:p>
      <w:pPr>
        <w:pStyle w:val="yMiscellaneousBody"/>
        <w:tabs>
          <w:tab w:val="left" w:pos="1701"/>
          <w:tab w:val="left" w:pos="2268"/>
        </w:tabs>
        <w:ind w:left="2268" w:hanging="2268"/>
      </w:pPr>
      <w:r>
        <w:tab/>
      </w:r>
      <w:r>
        <w:rPr>
          <w:b/>
        </w:rPr>
        <w:t>L</w:t>
      </w:r>
      <w:r>
        <w:t xml:space="preserve"> =</w:t>
      </w:r>
      <w:r>
        <w:tab/>
        <w:t>200;</w:t>
      </w:r>
    </w:p>
    <w:p>
      <w:pPr>
        <w:pStyle w:val="yMiscellaneousBody"/>
        <w:tabs>
          <w:tab w:val="left" w:pos="1701"/>
          <w:tab w:val="left" w:pos="2268"/>
        </w:tabs>
        <w:ind w:left="2268" w:hanging="2268"/>
      </w:pPr>
      <w:r>
        <w:tab/>
      </w:r>
      <w:r>
        <w:rPr>
          <w:b/>
        </w:rPr>
        <w:t>M</w:t>
      </w:r>
      <w:r>
        <w:t xml:space="preserve"> =</w:t>
      </w:r>
      <w:r>
        <w:tab/>
        <w:t>75 kL of water for each long</w:t>
      </w:r>
      <w:r>
        <w:noBreakHyphen/>
        <w:t>term residential caravan bay;</w:t>
      </w:r>
    </w:p>
    <w:p>
      <w:pPr>
        <w:pStyle w:val="yMiscellaneousBody"/>
        <w:tabs>
          <w:tab w:val="left" w:pos="993"/>
          <w:tab w:val="left" w:pos="1560"/>
        </w:tabs>
        <w:ind w:left="1560" w:hanging="1560"/>
      </w:pPr>
      <w:r>
        <w:tab/>
      </w:r>
      <w:r>
        <w:tab/>
        <w:t>and</w:t>
      </w:r>
    </w:p>
    <w:p>
      <w:pPr>
        <w:pStyle w:val="yMiscellaneousBody"/>
        <w:tabs>
          <w:tab w:val="left" w:pos="993"/>
          <w:tab w:val="left" w:pos="1560"/>
        </w:tabs>
        <w:ind w:left="1560" w:hanging="1560"/>
      </w:pPr>
      <w:r>
        <w:lastRenderedPageBreak/>
        <w:tab/>
        <w:t>(c)</w:t>
      </w:r>
      <w:r>
        <w:tab/>
        <w:t>for a nursing home referred to in item 33, 75 kL of water per bed; and</w:t>
      </w:r>
    </w:p>
    <w:p>
      <w:pPr>
        <w:pStyle w:val="yMiscellaneousBody"/>
        <w:tabs>
          <w:tab w:val="left" w:pos="993"/>
          <w:tab w:val="left" w:pos="1560"/>
        </w:tabs>
        <w:ind w:left="1560" w:hanging="1560"/>
      </w:pPr>
      <w:r>
        <w:tab/>
        <w:t>(d)</w:t>
      </w:r>
      <w:r>
        <w:tab/>
        <w:t>for properties served through a common metered service, 200 kL of water for each property; and</w:t>
      </w:r>
    </w:p>
    <w:p>
      <w:pPr>
        <w:pStyle w:val="yMiscellaneousBody"/>
        <w:tabs>
          <w:tab w:val="left" w:pos="993"/>
          <w:tab w:val="left" w:pos="1560"/>
        </w:tabs>
        <w:ind w:left="1560" w:hanging="1560"/>
      </w:pPr>
      <w:r>
        <w:tab/>
        <w:t>(e)</w:t>
      </w:r>
      <w:r>
        <w:tab/>
        <w:t>for a non</w:t>
      </w:r>
      <w:r>
        <w:noBreakHyphen/>
        <w:t>commercial Government property, or a property held by a Government trading organisation, 200 kL of water.</w:t>
      </w:r>
    </w:p>
    <w:p>
      <w:pPr>
        <w:pStyle w:val="yFootnotesection"/>
      </w:pPr>
      <w:r>
        <w:tab/>
        <w:t>[Division 8 inserted in Gazette 19 Jun 2013 p. 2396-8.]</w:t>
      </w:r>
    </w:p>
    <w:p>
      <w:pPr>
        <w:pStyle w:val="yScheduleHeading"/>
        <w:rPr>
          <w:sz w:val="26"/>
        </w:rPr>
      </w:pPr>
      <w:bookmarkStart w:id="147" w:name="_Toc84328596"/>
      <w:r>
        <w:rPr>
          <w:rStyle w:val="CharSchNo"/>
        </w:rPr>
        <w:lastRenderedPageBreak/>
        <w:t>Schedule 4</w:t>
      </w:r>
      <w:r>
        <w:rPr>
          <w:sz w:val="26"/>
        </w:rPr>
        <w:t> — </w:t>
      </w:r>
      <w:r>
        <w:rPr>
          <w:rStyle w:val="CharSchText"/>
        </w:rPr>
        <w:t>Charges for drainage for 2013/2014</w:t>
      </w:r>
      <w:bookmarkEnd w:id="147"/>
    </w:p>
    <w:p>
      <w:pPr>
        <w:pStyle w:val="yShoulderClause"/>
      </w:pPr>
      <w:r>
        <w:t>[bl. 27]</w:t>
      </w:r>
    </w:p>
    <w:p>
      <w:pPr>
        <w:pStyle w:val="yFootnoteheading"/>
        <w:spacing w:after="120"/>
      </w:pPr>
      <w:r>
        <w:tab/>
        <w:t>[Heading inserted in Gazette 19 Jun 2013 p. 2399.]</w:t>
      </w:r>
    </w:p>
    <w:p>
      <w:pPr>
        <w:pStyle w:val="yHeading3"/>
      </w:pPr>
      <w:bookmarkStart w:id="148" w:name="_Toc84328597"/>
      <w:r>
        <w:rPr>
          <w:rStyle w:val="CharSDivNo"/>
        </w:rPr>
        <w:t>Division 1</w:t>
      </w:r>
      <w:r>
        <w:t> — </w:t>
      </w:r>
      <w:r>
        <w:rPr>
          <w:rStyle w:val="CharSDivText"/>
        </w:rPr>
        <w:t>Fixed charges</w:t>
      </w:r>
      <w:bookmarkEnd w:id="148"/>
    </w:p>
    <w:p>
      <w:pPr>
        <w:pStyle w:val="yFootnoteheading"/>
        <w:spacing w:after="120"/>
      </w:pPr>
      <w:r>
        <w:tab/>
        <w:t>[Heading inserted in Gazette 19 Jun 2013 p. 2399.]</w:t>
      </w:r>
    </w:p>
    <w:p>
      <w:pPr>
        <w:pStyle w:val="yHeading5"/>
      </w:pPr>
      <w:bookmarkStart w:id="149" w:name="_Toc84328598"/>
      <w:r>
        <w:rPr>
          <w:rStyle w:val="CharSClsNo"/>
        </w:rPr>
        <w:t>1</w:t>
      </w:r>
      <w:r>
        <w:t>.</w:t>
      </w:r>
      <w:r>
        <w:tab/>
        <w:t>Strata</w:t>
      </w:r>
      <w:r>
        <w:noBreakHyphen/>
        <w:t>titled caravan bay</w:t>
      </w:r>
      <w:bookmarkEnd w:id="149"/>
    </w:p>
    <w:tbl>
      <w:tblPr>
        <w:tblW w:w="0" w:type="auto"/>
        <w:tblInd w:w="-34" w:type="dxa"/>
        <w:tblLook w:val="0000" w:firstRow="0" w:lastRow="0" w:firstColumn="0" w:lastColumn="0" w:noHBand="0" w:noVBand="0"/>
      </w:tblPr>
      <w:tblGrid>
        <w:gridCol w:w="887"/>
        <w:gridCol w:w="4846"/>
        <w:gridCol w:w="1400"/>
      </w:tblGrid>
      <w:tr>
        <w:trPr>
          <w:cantSplit/>
        </w:trPr>
        <w:tc>
          <w:tcPr>
            <w:tcW w:w="907" w:type="dxa"/>
          </w:tcPr>
          <w:p>
            <w:pPr>
              <w:pStyle w:val="zyTableNAm"/>
              <w:keepNext/>
              <w:keepLines/>
            </w:pPr>
          </w:p>
        </w:tc>
        <w:tc>
          <w:tcPr>
            <w:tcW w:w="4961" w:type="dxa"/>
          </w:tcPr>
          <w:p>
            <w:pPr>
              <w:pStyle w:val="yTableNAm"/>
              <w:tabs>
                <w:tab w:val="right" w:leader="dot" w:pos="4745"/>
              </w:tabs>
              <w:rPr>
                <w:rFonts w:ascii="Arial" w:hAnsi="Arial"/>
                <w:b/>
              </w:rPr>
            </w:pPr>
            <w:r>
              <w:t xml:space="preserve">In respect of each residential property being a single caravan bay that is a lot within the meaning of the </w:t>
            </w:r>
            <w:r>
              <w:rPr>
                <w:i/>
              </w:rPr>
              <w:t>Strata Titles Act 1985</w:t>
            </w:r>
            <w:r>
              <w:t xml:space="preserve"> </w:t>
            </w:r>
            <w:r>
              <w:tab/>
            </w:r>
          </w:p>
        </w:tc>
        <w:tc>
          <w:tcPr>
            <w:tcW w:w="1418" w:type="dxa"/>
          </w:tcPr>
          <w:p>
            <w:pPr>
              <w:pStyle w:val="yTableNAm"/>
            </w:pPr>
            <w:r>
              <w:br/>
            </w:r>
            <w:r>
              <w:br/>
              <w:t>$28.30</w:t>
            </w:r>
          </w:p>
        </w:tc>
      </w:tr>
    </w:tbl>
    <w:p>
      <w:pPr>
        <w:pStyle w:val="yHeading5"/>
      </w:pPr>
      <w:bookmarkStart w:id="150" w:name="_Toc84328599"/>
      <w:r>
        <w:rPr>
          <w:rStyle w:val="CharSClsNo"/>
        </w:rPr>
        <w:t>2</w:t>
      </w:r>
      <w:r>
        <w:t>.</w:t>
      </w:r>
      <w:r>
        <w:tab/>
        <w:t>Strata</w:t>
      </w:r>
      <w:r>
        <w:noBreakHyphen/>
        <w:t>titled storage unit and strata</w:t>
      </w:r>
      <w:r>
        <w:noBreakHyphen/>
        <w:t>titled parking bay</w:t>
      </w:r>
      <w:bookmarkEnd w:id="150"/>
    </w:p>
    <w:tbl>
      <w:tblPr>
        <w:tblW w:w="0" w:type="auto"/>
        <w:tblInd w:w="-34" w:type="dxa"/>
        <w:tblLook w:val="0000" w:firstRow="0" w:lastRow="0" w:firstColumn="0" w:lastColumn="0" w:noHBand="0" w:noVBand="0"/>
      </w:tblPr>
      <w:tblGrid>
        <w:gridCol w:w="887"/>
        <w:gridCol w:w="4846"/>
        <w:gridCol w:w="1400"/>
      </w:tblGrid>
      <w:tr>
        <w:trPr>
          <w:cantSplit/>
        </w:trPr>
        <w:tc>
          <w:tcPr>
            <w:tcW w:w="907" w:type="dxa"/>
          </w:tcPr>
          <w:p>
            <w:pPr>
              <w:pStyle w:val="zyTableNAm"/>
            </w:pPr>
          </w:p>
        </w:tc>
        <w:tc>
          <w:tcPr>
            <w:tcW w:w="4961" w:type="dxa"/>
          </w:tcPr>
          <w:p>
            <w:pPr>
              <w:pStyle w:val="yTableNAm"/>
              <w:tabs>
                <w:tab w:val="right" w:leader="dot" w:pos="4745"/>
              </w:tabs>
              <w:rPr>
                <w:rFonts w:ascii="Arial" w:hAnsi="Arial"/>
                <w:b/>
              </w:rPr>
            </w:pPr>
            <w:r>
              <w:t xml:space="preserve">In respect of land comprised in a unit used for storage purposes or as a parking bay that is a lot within the meaning of the </w:t>
            </w:r>
            <w:r>
              <w:rPr>
                <w:i/>
                <w:iCs/>
              </w:rPr>
              <w:t>Strata Titles Act 1985</w:t>
            </w:r>
            <w:r>
              <w:t xml:space="preserve"> </w:t>
            </w:r>
            <w:r>
              <w:tab/>
            </w:r>
          </w:p>
        </w:tc>
        <w:tc>
          <w:tcPr>
            <w:tcW w:w="1418" w:type="dxa"/>
          </w:tcPr>
          <w:p>
            <w:pPr>
              <w:pStyle w:val="yTableNAm"/>
            </w:pPr>
            <w:r>
              <w:br/>
            </w:r>
            <w:r>
              <w:br/>
              <w:t>$10.55</w:t>
            </w:r>
          </w:p>
        </w:tc>
      </w:tr>
    </w:tbl>
    <w:p>
      <w:pPr>
        <w:pStyle w:val="yFootnotesection"/>
      </w:pPr>
      <w:r>
        <w:tab/>
        <w:t>[Division 1 inserted in Gazette 19 Jun 2013 p. 2399.]</w:t>
      </w:r>
    </w:p>
    <w:p>
      <w:pPr>
        <w:pStyle w:val="yHeading3"/>
      </w:pPr>
      <w:bookmarkStart w:id="151" w:name="_Toc84328600"/>
      <w:r>
        <w:rPr>
          <w:rStyle w:val="CharSDivNo"/>
        </w:rPr>
        <w:t>Division 2</w:t>
      </w:r>
      <w:r>
        <w:t> — </w:t>
      </w:r>
      <w:r>
        <w:rPr>
          <w:rStyle w:val="CharSDivText"/>
        </w:rPr>
        <w:t>Charges by way of rate</w:t>
      </w:r>
      <w:bookmarkEnd w:id="151"/>
    </w:p>
    <w:p>
      <w:pPr>
        <w:pStyle w:val="yFootnoteheading"/>
        <w:spacing w:after="120"/>
      </w:pPr>
      <w:r>
        <w:tab/>
        <w:t>[Heading inserted in Gazette 19 Jun 2013 p. 2399.]</w:t>
      </w:r>
    </w:p>
    <w:p>
      <w:pPr>
        <w:pStyle w:val="yHeading5"/>
      </w:pPr>
      <w:bookmarkStart w:id="152" w:name="_Toc84328601"/>
      <w:r>
        <w:rPr>
          <w:rStyle w:val="CharSClsNo"/>
        </w:rPr>
        <w:t>3</w:t>
      </w:r>
      <w:r>
        <w:t>.</w:t>
      </w:r>
      <w:r>
        <w:tab/>
        <w:t>Land in a drainage area as referred to in by</w:t>
      </w:r>
      <w:r>
        <w:noBreakHyphen/>
        <w:t>law 27 classified as residential or semi</w:t>
      </w:r>
      <w:r>
        <w:noBreakHyphen/>
        <w:t>rural residential</w:t>
      </w:r>
      <w:bookmarkEnd w:id="152"/>
    </w:p>
    <w:tbl>
      <w:tblPr>
        <w:tblW w:w="0" w:type="auto"/>
        <w:tblInd w:w="-34" w:type="dxa"/>
        <w:tblLook w:val="0000" w:firstRow="0" w:lastRow="0" w:firstColumn="0" w:lastColumn="0" w:noHBand="0" w:noVBand="0"/>
      </w:tblPr>
      <w:tblGrid>
        <w:gridCol w:w="886"/>
        <w:gridCol w:w="4847"/>
        <w:gridCol w:w="1400"/>
      </w:tblGrid>
      <w:tr>
        <w:trPr>
          <w:cantSplit/>
        </w:trPr>
        <w:tc>
          <w:tcPr>
            <w:tcW w:w="907" w:type="dxa"/>
          </w:tcPr>
          <w:p>
            <w:pPr>
              <w:pStyle w:val="zyTableNAm"/>
            </w:pPr>
          </w:p>
        </w:tc>
        <w:tc>
          <w:tcPr>
            <w:tcW w:w="4961" w:type="dxa"/>
          </w:tcPr>
          <w:p>
            <w:pPr>
              <w:pStyle w:val="yTableNAm"/>
              <w:tabs>
                <w:tab w:val="right" w:leader="dot" w:pos="4745"/>
              </w:tabs>
              <w:rPr>
                <w:rFonts w:ascii="Arial" w:hAnsi="Arial"/>
                <w:b/>
              </w:rPr>
            </w:pPr>
            <w:r>
              <w:t>In respect of all land in a drainage area as referred to in by</w:t>
            </w:r>
            <w:r>
              <w:noBreakHyphen/>
              <w:t>law 27 that is classified as residential or semi</w:t>
            </w:r>
            <w:r>
              <w:noBreakHyphen/>
              <w:t xml:space="preserve">rural residential land </w:t>
            </w:r>
            <w:r>
              <w:tab/>
            </w:r>
          </w:p>
        </w:tc>
        <w:tc>
          <w:tcPr>
            <w:tcW w:w="1418" w:type="dxa"/>
            <w:vAlign w:val="bottom"/>
          </w:tcPr>
          <w:p>
            <w:pPr>
              <w:pStyle w:val="yTableNAm"/>
            </w:pPr>
            <w:r>
              <w:br/>
            </w:r>
            <w:r>
              <w:br/>
              <w:t>0.545 cents/</w:t>
            </w:r>
            <w:r>
              <w:br/>
              <w:t>$ of GRV</w:t>
            </w:r>
          </w:p>
        </w:tc>
      </w:tr>
      <w:tr>
        <w:trPr>
          <w:cantSplit/>
        </w:trPr>
        <w:tc>
          <w:tcPr>
            <w:tcW w:w="907" w:type="dxa"/>
          </w:tcPr>
          <w:p>
            <w:pPr>
              <w:pStyle w:val="zyTableNAm"/>
            </w:pPr>
          </w:p>
        </w:tc>
        <w:tc>
          <w:tcPr>
            <w:tcW w:w="4961" w:type="dxa"/>
          </w:tcPr>
          <w:p>
            <w:pPr>
              <w:pStyle w:val="yTableNAm"/>
              <w:tabs>
                <w:tab w:val="right" w:leader="dot" w:pos="4745"/>
              </w:tabs>
              <w:rPr>
                <w:rFonts w:ascii="Arial" w:hAnsi="Arial"/>
                <w:b/>
              </w:rPr>
            </w:pPr>
            <w:r>
              <w:t xml:space="preserve">subject to a minimum in respect of any land the subject of a separate assessment of </w:t>
            </w:r>
            <w:r>
              <w:tab/>
            </w:r>
          </w:p>
        </w:tc>
        <w:tc>
          <w:tcPr>
            <w:tcW w:w="1418" w:type="dxa"/>
            <w:vAlign w:val="bottom"/>
          </w:tcPr>
          <w:p>
            <w:pPr>
              <w:pStyle w:val="yTableNAm"/>
            </w:pPr>
            <w:r>
              <w:t>$93.60</w:t>
            </w:r>
          </w:p>
        </w:tc>
      </w:tr>
    </w:tbl>
    <w:p>
      <w:pPr>
        <w:pStyle w:val="yHeading5"/>
      </w:pPr>
      <w:bookmarkStart w:id="153" w:name="_Toc84328602"/>
      <w:r>
        <w:rPr>
          <w:rStyle w:val="CharSClsNo"/>
        </w:rPr>
        <w:lastRenderedPageBreak/>
        <w:t>4</w:t>
      </w:r>
      <w:r>
        <w:t>.</w:t>
      </w:r>
      <w:r>
        <w:tab/>
        <w:t>Land in a drainage area classified as vacant land</w:t>
      </w:r>
      <w:bookmarkEnd w:id="153"/>
    </w:p>
    <w:tbl>
      <w:tblPr>
        <w:tblW w:w="0" w:type="auto"/>
        <w:tblInd w:w="-34" w:type="dxa"/>
        <w:tblLook w:val="0000" w:firstRow="0" w:lastRow="0" w:firstColumn="0" w:lastColumn="0" w:noHBand="0" w:noVBand="0"/>
      </w:tblPr>
      <w:tblGrid>
        <w:gridCol w:w="886"/>
        <w:gridCol w:w="4847"/>
        <w:gridCol w:w="1400"/>
      </w:tblGrid>
      <w:tr>
        <w:trPr>
          <w:cantSplit/>
        </w:trPr>
        <w:tc>
          <w:tcPr>
            <w:tcW w:w="907" w:type="dxa"/>
          </w:tcPr>
          <w:p>
            <w:pPr>
              <w:pStyle w:val="zyTableNAm"/>
              <w:keepNext/>
              <w:tabs>
                <w:tab w:val="right" w:leader="dot" w:pos="4253"/>
              </w:tabs>
            </w:pPr>
          </w:p>
        </w:tc>
        <w:tc>
          <w:tcPr>
            <w:tcW w:w="4961" w:type="dxa"/>
          </w:tcPr>
          <w:p>
            <w:pPr>
              <w:pStyle w:val="yTableNAm"/>
              <w:keepNext/>
              <w:tabs>
                <w:tab w:val="right" w:leader="dot" w:pos="4745"/>
              </w:tabs>
              <w:rPr>
                <w:rFonts w:ascii="Arial" w:hAnsi="Arial"/>
                <w:b/>
              </w:rPr>
            </w:pPr>
            <w:r>
              <w:t xml:space="preserve">In respect of all land in a drainage area classified as vacant land </w:t>
            </w:r>
            <w:r>
              <w:tab/>
            </w:r>
          </w:p>
        </w:tc>
        <w:tc>
          <w:tcPr>
            <w:tcW w:w="1418" w:type="dxa"/>
            <w:vAlign w:val="bottom"/>
          </w:tcPr>
          <w:p>
            <w:pPr>
              <w:pStyle w:val="yTableNAm"/>
              <w:keepNext/>
            </w:pPr>
            <w:r>
              <w:br/>
              <w:t>0.694 cents/</w:t>
            </w:r>
            <w:r>
              <w:br/>
              <w:t>$ of GRV</w:t>
            </w:r>
          </w:p>
        </w:tc>
      </w:tr>
      <w:tr>
        <w:trPr>
          <w:cantSplit/>
        </w:trPr>
        <w:tc>
          <w:tcPr>
            <w:tcW w:w="907" w:type="dxa"/>
          </w:tcPr>
          <w:p>
            <w:pPr>
              <w:pStyle w:val="zyTableNAm"/>
              <w:tabs>
                <w:tab w:val="right" w:leader="dot" w:pos="4253"/>
              </w:tabs>
            </w:pPr>
          </w:p>
        </w:tc>
        <w:tc>
          <w:tcPr>
            <w:tcW w:w="4961" w:type="dxa"/>
          </w:tcPr>
          <w:p>
            <w:pPr>
              <w:pStyle w:val="yTableNAm"/>
              <w:tabs>
                <w:tab w:val="right" w:leader="dot" w:pos="4745"/>
              </w:tabs>
              <w:rPr>
                <w:rFonts w:ascii="Arial" w:hAnsi="Arial"/>
                <w:b/>
              </w:rPr>
            </w:pPr>
            <w:r>
              <w:t xml:space="preserve">subject to a minimum in respect of any land the subject of a separate assessment of </w:t>
            </w:r>
            <w:r>
              <w:tab/>
            </w:r>
          </w:p>
        </w:tc>
        <w:tc>
          <w:tcPr>
            <w:tcW w:w="1418" w:type="dxa"/>
            <w:vAlign w:val="bottom"/>
          </w:tcPr>
          <w:p>
            <w:pPr>
              <w:pStyle w:val="yTableNAm"/>
            </w:pPr>
            <w:r>
              <w:t>$93.60</w:t>
            </w:r>
          </w:p>
        </w:tc>
      </w:tr>
    </w:tbl>
    <w:p>
      <w:pPr>
        <w:pStyle w:val="yHeading5"/>
      </w:pPr>
      <w:bookmarkStart w:id="154" w:name="_Toc84328603"/>
      <w:r>
        <w:rPr>
          <w:rStyle w:val="CharSClsNo"/>
        </w:rPr>
        <w:t>5</w:t>
      </w:r>
      <w:r>
        <w:t>.</w:t>
      </w:r>
      <w:r>
        <w:tab/>
        <w:t>Land in a drainage area as referred to in by</w:t>
      </w:r>
      <w:r>
        <w:noBreakHyphen/>
        <w:t>law 27 other than land to which item 1, 2, 3 or 4 applies</w:t>
      </w:r>
      <w:bookmarkEnd w:id="154"/>
    </w:p>
    <w:tbl>
      <w:tblPr>
        <w:tblW w:w="0" w:type="auto"/>
        <w:tblInd w:w="-34" w:type="dxa"/>
        <w:tblLook w:val="0000" w:firstRow="0" w:lastRow="0" w:firstColumn="0" w:lastColumn="0" w:noHBand="0" w:noVBand="0"/>
      </w:tblPr>
      <w:tblGrid>
        <w:gridCol w:w="886"/>
        <w:gridCol w:w="4793"/>
        <w:gridCol w:w="1454"/>
      </w:tblGrid>
      <w:tr>
        <w:trPr>
          <w:cantSplit/>
        </w:trPr>
        <w:tc>
          <w:tcPr>
            <w:tcW w:w="907" w:type="dxa"/>
          </w:tcPr>
          <w:p>
            <w:pPr>
              <w:pStyle w:val="zyTableNAm"/>
              <w:tabs>
                <w:tab w:val="right" w:leader="dot" w:pos="4253"/>
              </w:tabs>
            </w:pPr>
          </w:p>
        </w:tc>
        <w:tc>
          <w:tcPr>
            <w:tcW w:w="4905" w:type="dxa"/>
          </w:tcPr>
          <w:p>
            <w:pPr>
              <w:pStyle w:val="yTableNAm"/>
              <w:tabs>
                <w:tab w:val="right" w:leader="dot" w:pos="4689"/>
              </w:tabs>
              <w:rPr>
                <w:rFonts w:ascii="Arial" w:hAnsi="Arial"/>
                <w:b/>
              </w:rPr>
            </w:pPr>
            <w:r>
              <w:t>In respect of all land in a drainage area as referred to in by</w:t>
            </w:r>
            <w:r>
              <w:noBreakHyphen/>
              <w:t xml:space="preserve">law 27 other than land to which item 1, 2, 3 or 4 applies </w:t>
            </w:r>
            <w:r>
              <w:tab/>
            </w:r>
          </w:p>
        </w:tc>
        <w:tc>
          <w:tcPr>
            <w:tcW w:w="1474" w:type="dxa"/>
            <w:vAlign w:val="bottom"/>
          </w:tcPr>
          <w:p>
            <w:pPr>
              <w:pStyle w:val="yTableNAm"/>
            </w:pPr>
            <w:r>
              <w:br/>
            </w:r>
            <w:r>
              <w:br/>
              <w:t>0.279 cents/</w:t>
            </w:r>
            <w:r>
              <w:br/>
              <w:t>$ of GRV</w:t>
            </w:r>
          </w:p>
        </w:tc>
      </w:tr>
      <w:tr>
        <w:trPr>
          <w:cantSplit/>
        </w:trPr>
        <w:tc>
          <w:tcPr>
            <w:tcW w:w="907" w:type="dxa"/>
          </w:tcPr>
          <w:p>
            <w:pPr>
              <w:pStyle w:val="zyTableNAm"/>
              <w:tabs>
                <w:tab w:val="right" w:leader="dot" w:pos="4253"/>
              </w:tabs>
            </w:pPr>
          </w:p>
        </w:tc>
        <w:tc>
          <w:tcPr>
            <w:tcW w:w="4905" w:type="dxa"/>
          </w:tcPr>
          <w:p>
            <w:pPr>
              <w:pStyle w:val="yTableNAm"/>
              <w:tabs>
                <w:tab w:val="right" w:leader="dot" w:pos="4689"/>
              </w:tabs>
              <w:rPr>
                <w:rFonts w:ascii="Arial" w:hAnsi="Arial"/>
                <w:b/>
              </w:rPr>
            </w:pPr>
            <w:r>
              <w:t xml:space="preserve">subject to a minimum in respect of any land the subject of a separate assessment of </w:t>
            </w:r>
            <w:r>
              <w:tab/>
            </w:r>
          </w:p>
        </w:tc>
        <w:tc>
          <w:tcPr>
            <w:tcW w:w="1474" w:type="dxa"/>
            <w:vAlign w:val="bottom"/>
          </w:tcPr>
          <w:p>
            <w:pPr>
              <w:pStyle w:val="yTableNAm"/>
            </w:pPr>
            <w:r>
              <w:t>$93.60</w:t>
            </w:r>
          </w:p>
        </w:tc>
      </w:tr>
    </w:tbl>
    <w:p>
      <w:pPr>
        <w:pStyle w:val="yFootnotesection"/>
      </w:pPr>
      <w:r>
        <w:tab/>
        <w:t>[Division 2 inserted in Gazette 19 Jun 2013 p. 2399-400.]</w:t>
      </w:r>
    </w:p>
    <w:p>
      <w:pPr>
        <w:pStyle w:val="yScheduleHeading"/>
      </w:pPr>
      <w:bookmarkStart w:id="155" w:name="_Toc84328604"/>
      <w:r>
        <w:rPr>
          <w:rStyle w:val="CharSchNo"/>
        </w:rPr>
        <w:lastRenderedPageBreak/>
        <w:t>Schedule 5</w:t>
      </w:r>
      <w:r>
        <w:rPr>
          <w:rStyle w:val="CharSDivNo"/>
        </w:rPr>
        <w:t> </w:t>
      </w:r>
      <w:r>
        <w:t>—</w:t>
      </w:r>
      <w:r>
        <w:rPr>
          <w:rStyle w:val="CharSDivText"/>
        </w:rPr>
        <w:t> </w:t>
      </w:r>
      <w:r>
        <w:rPr>
          <w:rStyle w:val="CharSchText"/>
        </w:rPr>
        <w:t>Charges for irrigation for 2013/2014</w:t>
      </w:r>
      <w:bookmarkEnd w:id="155"/>
    </w:p>
    <w:p>
      <w:pPr>
        <w:pStyle w:val="yShoulderClause"/>
      </w:pPr>
      <w:r>
        <w:t>[bl. 31]</w:t>
      </w:r>
    </w:p>
    <w:p>
      <w:pPr>
        <w:pStyle w:val="yFootnoteheading"/>
        <w:spacing w:after="120"/>
      </w:pPr>
      <w:r>
        <w:tab/>
        <w:t>[Heading inserted in Gazette 19 Jun 2013 p. 2400.]</w:t>
      </w:r>
    </w:p>
    <w:p>
      <w:pPr>
        <w:pStyle w:val="yHeading5"/>
      </w:pPr>
      <w:bookmarkStart w:id="156" w:name="_Toc84328605"/>
      <w:r>
        <w:rPr>
          <w:rStyle w:val="CharSClsNo"/>
        </w:rPr>
        <w:t>1</w:t>
      </w:r>
      <w:r>
        <w:t>.</w:t>
      </w:r>
      <w:r>
        <w:tab/>
        <w:t>Ord Irrigation District</w:t>
      </w:r>
      <w:bookmarkEnd w:id="156"/>
    </w:p>
    <w:tbl>
      <w:tblPr>
        <w:tblW w:w="0" w:type="auto"/>
        <w:tblInd w:w="-34" w:type="dxa"/>
        <w:tblLook w:val="0000" w:firstRow="0" w:lastRow="0" w:firstColumn="0" w:lastColumn="0" w:noHBand="0" w:noVBand="0"/>
      </w:tblPr>
      <w:tblGrid>
        <w:gridCol w:w="889"/>
        <w:gridCol w:w="4839"/>
        <w:gridCol w:w="1405"/>
      </w:tblGrid>
      <w:tr>
        <w:trPr>
          <w:cantSplit/>
        </w:trPr>
        <w:tc>
          <w:tcPr>
            <w:tcW w:w="907" w:type="dxa"/>
          </w:tcPr>
          <w:p>
            <w:pPr>
              <w:pStyle w:val="zyTableNAm"/>
              <w:tabs>
                <w:tab w:val="right" w:leader="dot" w:pos="4253"/>
              </w:tabs>
            </w:pPr>
          </w:p>
        </w:tc>
        <w:tc>
          <w:tcPr>
            <w:tcW w:w="4905" w:type="dxa"/>
          </w:tcPr>
          <w:p>
            <w:pPr>
              <w:pStyle w:val="zyTableNAm"/>
              <w:tabs>
                <w:tab w:val="right" w:leader="dot" w:pos="4253"/>
              </w:tabs>
            </w:pPr>
            <w:r>
              <w:t>In respect of land to which water is supplied in the circumstances described in by</w:t>
            </w:r>
            <w:r>
              <w:noBreakHyphen/>
              <w:t>law 31, an amount per hectare of land irrigated of —</w:t>
            </w:r>
          </w:p>
        </w:tc>
        <w:tc>
          <w:tcPr>
            <w:tcW w:w="1418" w:type="dxa"/>
          </w:tcPr>
          <w:p>
            <w:pPr>
              <w:pStyle w:val="zyTableNAm"/>
              <w:tabs>
                <w:tab w:val="right" w:leader="dot" w:pos="4253"/>
              </w:tabs>
              <w:rPr>
                <w:sz w:val="20"/>
              </w:rPr>
            </w:pPr>
          </w:p>
        </w:tc>
      </w:tr>
      <w:tr>
        <w:trPr>
          <w:cantSplit/>
        </w:trPr>
        <w:tc>
          <w:tcPr>
            <w:tcW w:w="907" w:type="dxa"/>
          </w:tcPr>
          <w:p>
            <w:pPr>
              <w:pStyle w:val="zyTableNAm"/>
              <w:tabs>
                <w:tab w:val="right" w:leader="dot" w:pos="4253"/>
              </w:tabs>
            </w:pPr>
          </w:p>
        </w:tc>
        <w:tc>
          <w:tcPr>
            <w:tcW w:w="4905" w:type="dxa"/>
          </w:tcPr>
          <w:p>
            <w:pPr>
              <w:pStyle w:val="zyTableNAm"/>
              <w:tabs>
                <w:tab w:val="clear" w:pos="567"/>
                <w:tab w:val="left" w:pos="317"/>
                <w:tab w:val="left" w:pos="743"/>
                <w:tab w:val="right" w:leader="dot" w:pos="4656"/>
              </w:tabs>
              <w:ind w:left="743" w:hanging="743"/>
            </w:pPr>
            <w:r>
              <w:tab/>
              <w:t>(a)</w:t>
            </w:r>
            <w:r>
              <w:tab/>
              <w:t xml:space="preserve">where the supply is assured </w:t>
            </w:r>
            <w:r>
              <w:tab/>
            </w:r>
          </w:p>
        </w:tc>
        <w:tc>
          <w:tcPr>
            <w:tcW w:w="1418" w:type="dxa"/>
          </w:tcPr>
          <w:p>
            <w:pPr>
              <w:pStyle w:val="zyTableNAm"/>
              <w:tabs>
                <w:tab w:val="right" w:leader="dot" w:pos="4253"/>
              </w:tabs>
            </w:pPr>
            <w:r>
              <w:t>$142.00</w:t>
            </w:r>
          </w:p>
        </w:tc>
      </w:tr>
      <w:tr>
        <w:trPr>
          <w:cantSplit/>
        </w:trPr>
        <w:tc>
          <w:tcPr>
            <w:tcW w:w="907" w:type="dxa"/>
          </w:tcPr>
          <w:p>
            <w:pPr>
              <w:pStyle w:val="zyTableNAm"/>
              <w:tabs>
                <w:tab w:val="right" w:leader="dot" w:pos="4253"/>
              </w:tabs>
            </w:pPr>
          </w:p>
        </w:tc>
        <w:tc>
          <w:tcPr>
            <w:tcW w:w="4905" w:type="dxa"/>
          </w:tcPr>
          <w:p>
            <w:pPr>
              <w:pStyle w:val="zyTableNAm"/>
              <w:tabs>
                <w:tab w:val="clear" w:pos="567"/>
                <w:tab w:val="left" w:pos="317"/>
                <w:tab w:val="left" w:pos="743"/>
                <w:tab w:val="right" w:leader="dot" w:pos="4656"/>
              </w:tabs>
              <w:ind w:left="743" w:hanging="743"/>
            </w:pPr>
            <w:r>
              <w:tab/>
              <w:t>(b)</w:t>
            </w:r>
            <w:r>
              <w:tab/>
              <w:t xml:space="preserve">where the supply is not assured </w:t>
            </w:r>
            <w:r>
              <w:tab/>
            </w:r>
          </w:p>
        </w:tc>
        <w:tc>
          <w:tcPr>
            <w:tcW w:w="1418" w:type="dxa"/>
          </w:tcPr>
          <w:p>
            <w:pPr>
              <w:pStyle w:val="zyTableNAm"/>
              <w:tabs>
                <w:tab w:val="right" w:leader="dot" w:pos="4253"/>
              </w:tabs>
            </w:pPr>
            <w:r>
              <w:t>$107.00</w:t>
            </w:r>
          </w:p>
        </w:tc>
      </w:tr>
    </w:tbl>
    <w:p>
      <w:pPr>
        <w:pStyle w:val="yFootnotesection"/>
      </w:pPr>
      <w:r>
        <w:tab/>
        <w:t>[Schedule 5 inserted in Gazette 19 Jun 2013 p. 2400; amended in Gazette 14 Nov 2013 p. 5094.]</w:t>
      </w:r>
    </w:p>
    <w:p>
      <w:pPr>
        <w:pStyle w:val="yEdnoteschedule"/>
      </w:pPr>
      <w:r>
        <w:t>[Schedule 6 deleted in Gazette 19 Jun 2013 p. 2400.]</w:t>
      </w:r>
    </w:p>
    <w:p>
      <w:pPr>
        <w:pStyle w:val="yScheduleHeading"/>
      </w:pPr>
      <w:bookmarkStart w:id="157" w:name="_Toc84328606"/>
      <w:r>
        <w:rPr>
          <w:rStyle w:val="CharSchNo"/>
        </w:rPr>
        <w:lastRenderedPageBreak/>
        <w:t>Schedule 7</w:t>
      </w:r>
      <w:r>
        <w:rPr>
          <w:rStyle w:val="CharSDivNo"/>
        </w:rPr>
        <w:t> </w:t>
      </w:r>
      <w:r>
        <w:t>—</w:t>
      </w:r>
      <w:r>
        <w:rPr>
          <w:rStyle w:val="CharSDivText"/>
        </w:rPr>
        <w:t> </w:t>
      </w:r>
      <w:r>
        <w:rPr>
          <w:rStyle w:val="CharSchText"/>
        </w:rPr>
        <w:t>Concessional charges and interest rates</w:t>
      </w:r>
      <w:bookmarkEnd w:id="157"/>
    </w:p>
    <w:p>
      <w:pPr>
        <w:pStyle w:val="yShoulderClause"/>
      </w:pPr>
      <w:r>
        <w:t>[bl. 8, 8A and 9]</w:t>
      </w:r>
    </w:p>
    <w:p>
      <w:pPr>
        <w:pStyle w:val="yFootnoteheading"/>
        <w:spacing w:after="120"/>
      </w:pPr>
      <w:r>
        <w:tab/>
        <w:t>[Heading inserted in Gazette 19 Jun 2013 p. 2400.]</w:t>
      </w:r>
    </w:p>
    <w:p>
      <w:pPr>
        <w:pStyle w:val="yHeading5"/>
      </w:pPr>
      <w:bookmarkStart w:id="158" w:name="_Toc84328607"/>
      <w:r>
        <w:rPr>
          <w:rStyle w:val="CharSClsNo"/>
        </w:rPr>
        <w:t>1</w:t>
      </w:r>
      <w:r>
        <w:t>.</w:t>
      </w:r>
      <w:r>
        <w:tab/>
        <w:t>Concession (by</w:t>
      </w:r>
      <w:r>
        <w:noBreakHyphen/>
        <w:t>law 8A(2))</w:t>
      </w:r>
      <w:bookmarkEnd w:id="158"/>
    </w:p>
    <w:tbl>
      <w:tblPr>
        <w:tblW w:w="0" w:type="auto"/>
        <w:tblLook w:val="0000" w:firstRow="0" w:lastRow="0" w:firstColumn="0" w:lastColumn="0" w:noHBand="0" w:noVBand="0"/>
      </w:tblPr>
      <w:tblGrid>
        <w:gridCol w:w="824"/>
        <w:gridCol w:w="4879"/>
        <w:gridCol w:w="1396"/>
      </w:tblGrid>
      <w:tr>
        <w:trPr>
          <w:cantSplit/>
        </w:trPr>
        <w:tc>
          <w:tcPr>
            <w:tcW w:w="851" w:type="dxa"/>
          </w:tcPr>
          <w:p>
            <w:pPr>
              <w:pStyle w:val="zyTableNAm"/>
              <w:tabs>
                <w:tab w:val="right" w:leader="dot" w:pos="4253"/>
              </w:tabs>
            </w:pPr>
          </w:p>
        </w:tc>
        <w:tc>
          <w:tcPr>
            <w:tcW w:w="4961" w:type="dxa"/>
          </w:tcPr>
          <w:p>
            <w:pPr>
              <w:pStyle w:val="yTableNAm"/>
              <w:tabs>
                <w:tab w:val="clear" w:pos="567"/>
                <w:tab w:val="right" w:leader="dot" w:pos="4712"/>
              </w:tabs>
              <w:rPr>
                <w:rFonts w:ascii="Arial" w:hAnsi="Arial"/>
                <w:b/>
              </w:rPr>
            </w:pPr>
            <w:r>
              <w:t xml:space="preserve">Charge for water supply </w:t>
            </w:r>
            <w:r>
              <w:tab/>
            </w:r>
          </w:p>
        </w:tc>
        <w:tc>
          <w:tcPr>
            <w:tcW w:w="1418" w:type="dxa"/>
          </w:tcPr>
          <w:p>
            <w:pPr>
              <w:pStyle w:val="yTableNAm"/>
            </w:pPr>
            <w:r>
              <w:t>$98.19</w:t>
            </w:r>
          </w:p>
        </w:tc>
      </w:tr>
      <w:tr>
        <w:trPr>
          <w:cantSplit/>
        </w:trPr>
        <w:tc>
          <w:tcPr>
            <w:tcW w:w="851" w:type="dxa"/>
          </w:tcPr>
          <w:p>
            <w:pPr>
              <w:pStyle w:val="zyTableNAm"/>
              <w:tabs>
                <w:tab w:val="right" w:leader="dot" w:pos="4253"/>
              </w:tabs>
            </w:pPr>
          </w:p>
        </w:tc>
        <w:tc>
          <w:tcPr>
            <w:tcW w:w="4961" w:type="dxa"/>
          </w:tcPr>
          <w:p>
            <w:pPr>
              <w:pStyle w:val="yTableNAm"/>
              <w:tabs>
                <w:tab w:val="clear" w:pos="567"/>
                <w:tab w:val="right" w:leader="dot" w:pos="4712"/>
              </w:tabs>
              <w:rPr>
                <w:rFonts w:ascii="Arial" w:hAnsi="Arial"/>
                <w:b/>
              </w:rPr>
            </w:pPr>
            <w:r>
              <w:t xml:space="preserve">Charge for sewerage </w:t>
            </w:r>
            <w:r>
              <w:tab/>
            </w:r>
          </w:p>
        </w:tc>
        <w:tc>
          <w:tcPr>
            <w:tcW w:w="1418" w:type="dxa"/>
          </w:tcPr>
          <w:p>
            <w:pPr>
              <w:pStyle w:val="yTableNAm"/>
            </w:pPr>
            <w:r>
              <w:t>$195.13</w:t>
            </w:r>
          </w:p>
        </w:tc>
      </w:tr>
      <w:tr>
        <w:trPr>
          <w:cantSplit/>
        </w:trPr>
        <w:tc>
          <w:tcPr>
            <w:tcW w:w="851" w:type="dxa"/>
          </w:tcPr>
          <w:p>
            <w:pPr>
              <w:pStyle w:val="zyTableNAm"/>
              <w:tabs>
                <w:tab w:val="right" w:leader="dot" w:pos="4253"/>
              </w:tabs>
            </w:pPr>
          </w:p>
        </w:tc>
        <w:tc>
          <w:tcPr>
            <w:tcW w:w="4961" w:type="dxa"/>
          </w:tcPr>
          <w:p>
            <w:pPr>
              <w:pStyle w:val="yTableNAm"/>
              <w:tabs>
                <w:tab w:val="clear" w:pos="567"/>
                <w:tab w:val="right" w:leader="dot" w:pos="4712"/>
              </w:tabs>
              <w:rPr>
                <w:rFonts w:ascii="Arial" w:hAnsi="Arial"/>
                <w:b/>
              </w:rPr>
            </w:pPr>
            <w:r>
              <w:t xml:space="preserve">Charge for drainage </w:t>
            </w:r>
            <w:r>
              <w:tab/>
            </w:r>
          </w:p>
        </w:tc>
        <w:tc>
          <w:tcPr>
            <w:tcW w:w="1418" w:type="dxa"/>
          </w:tcPr>
          <w:p>
            <w:pPr>
              <w:pStyle w:val="yTableNAm"/>
            </w:pPr>
            <w:r>
              <w:t>$25.51</w:t>
            </w:r>
          </w:p>
        </w:tc>
      </w:tr>
    </w:tbl>
    <w:p>
      <w:pPr>
        <w:pStyle w:val="yHeading5"/>
      </w:pPr>
      <w:bookmarkStart w:id="159" w:name="_Toc84328608"/>
      <w:r>
        <w:rPr>
          <w:rStyle w:val="CharSClsNo"/>
        </w:rPr>
        <w:t>2</w:t>
      </w:r>
      <w:r>
        <w:t>.</w:t>
      </w:r>
      <w:r>
        <w:tab/>
        <w:t>Interest on overdue amounts (by</w:t>
      </w:r>
      <w:r>
        <w:noBreakHyphen/>
        <w:t>laws 8 and 9)</w:t>
      </w:r>
      <w:bookmarkEnd w:id="159"/>
    </w:p>
    <w:tbl>
      <w:tblPr>
        <w:tblW w:w="0" w:type="auto"/>
        <w:tblLook w:val="0000" w:firstRow="0" w:lastRow="0" w:firstColumn="0" w:lastColumn="0" w:noHBand="0" w:noVBand="0"/>
      </w:tblPr>
      <w:tblGrid>
        <w:gridCol w:w="805"/>
        <w:gridCol w:w="4914"/>
        <w:gridCol w:w="1380"/>
      </w:tblGrid>
      <w:tr>
        <w:trPr>
          <w:cantSplit/>
        </w:trPr>
        <w:tc>
          <w:tcPr>
            <w:tcW w:w="851" w:type="dxa"/>
          </w:tcPr>
          <w:p>
            <w:pPr>
              <w:pStyle w:val="zyTableNAm"/>
              <w:tabs>
                <w:tab w:val="right" w:leader="dot" w:pos="4253"/>
              </w:tabs>
            </w:pPr>
          </w:p>
        </w:tc>
        <w:tc>
          <w:tcPr>
            <w:tcW w:w="4961" w:type="dxa"/>
          </w:tcPr>
          <w:p>
            <w:pPr>
              <w:pStyle w:val="yTableNAm"/>
              <w:tabs>
                <w:tab w:val="clear" w:pos="567"/>
                <w:tab w:val="right" w:leader="dot" w:pos="4712"/>
              </w:tabs>
              <w:rPr>
                <w:rFonts w:ascii="Arial" w:hAnsi="Arial"/>
                <w:b/>
              </w:rPr>
            </w:pPr>
            <w:r>
              <w:t>Interest on overdue amounts (by</w:t>
            </w:r>
            <w:r>
              <w:noBreakHyphen/>
              <w:t xml:space="preserve">laws 8 </w:t>
            </w:r>
            <w:r>
              <w:br/>
              <w:t xml:space="preserve">and 9) </w:t>
            </w:r>
            <w:r>
              <w:tab/>
            </w:r>
          </w:p>
        </w:tc>
        <w:tc>
          <w:tcPr>
            <w:tcW w:w="1418" w:type="dxa"/>
          </w:tcPr>
          <w:p>
            <w:pPr>
              <w:pStyle w:val="yTableNAm"/>
            </w:pPr>
            <w:r>
              <w:br/>
              <w:t xml:space="preserve">12.83% </w:t>
            </w:r>
            <w:r>
              <w:br/>
              <w:t>per annum</w:t>
            </w:r>
          </w:p>
        </w:tc>
      </w:tr>
    </w:tbl>
    <w:p>
      <w:pPr>
        <w:pStyle w:val="yFootnotesection"/>
      </w:pPr>
      <w:r>
        <w:tab/>
        <w:t>[Schedule 7 inserted in Gazette 19 Jun 2013 p. 2400-1.]</w:t>
      </w:r>
    </w:p>
    <w:p>
      <w:pPr>
        <w:pStyle w:val="yScheduleHeading"/>
      </w:pPr>
      <w:bookmarkStart w:id="160" w:name="_Toc84328609"/>
      <w:r>
        <w:rPr>
          <w:rStyle w:val="CharSchNo"/>
        </w:rPr>
        <w:lastRenderedPageBreak/>
        <w:t>Schedule 8</w:t>
      </w:r>
      <w:r>
        <w:rPr>
          <w:rStyle w:val="CharSDivNo"/>
        </w:rPr>
        <w:t> </w:t>
      </w:r>
      <w:r>
        <w:t>—</w:t>
      </w:r>
      <w:r>
        <w:rPr>
          <w:rStyle w:val="CharSDivText"/>
        </w:rPr>
        <w:t> </w:t>
      </w:r>
      <w:r>
        <w:rPr>
          <w:rStyle w:val="CharSchText"/>
        </w:rPr>
        <w:t>Water supply charges for Government trading organisations and non</w:t>
      </w:r>
      <w:r>
        <w:rPr>
          <w:rStyle w:val="CharSchText"/>
        </w:rPr>
        <w:noBreakHyphen/>
        <w:t>commercial Government property</w:t>
      </w:r>
      <w:bookmarkEnd w:id="160"/>
    </w:p>
    <w:p>
      <w:pPr>
        <w:pStyle w:val="yShoulderClause"/>
      </w:pPr>
      <w:r>
        <w:t>[bl. 8B]</w:t>
      </w:r>
    </w:p>
    <w:p>
      <w:pPr>
        <w:pStyle w:val="yFootnoteheading"/>
        <w:spacing w:after="120"/>
      </w:pPr>
      <w:r>
        <w:tab/>
        <w:t>[Heading inserted in Gazette 19 Jun 2013 p. 2401.]</w:t>
      </w:r>
    </w:p>
    <w:p>
      <w:pPr>
        <w:pStyle w:val="yHeading5"/>
        <w:spacing w:after="160"/>
      </w:pPr>
      <w:bookmarkStart w:id="161" w:name="_Toc84328610"/>
      <w:r>
        <w:rPr>
          <w:rStyle w:val="CharSClsNo"/>
        </w:rPr>
        <w:t>1</w:t>
      </w:r>
      <w:r>
        <w:t>.</w:t>
      </w:r>
      <w:r>
        <w:tab/>
        <w:t>Annual charge (based on meter size)</w:t>
      </w:r>
      <w:bookmarkEnd w:id="161"/>
    </w:p>
    <w:tbl>
      <w:tblPr>
        <w:tblW w:w="0" w:type="auto"/>
        <w:tblInd w:w="1134" w:type="dxa"/>
        <w:tblLayout w:type="fixed"/>
        <w:tblCellMar>
          <w:left w:w="284" w:type="dxa"/>
          <w:right w:w="284" w:type="dxa"/>
        </w:tblCellMar>
        <w:tblLook w:val="0000" w:firstRow="0" w:lastRow="0" w:firstColumn="0" w:lastColumn="0" w:noHBand="0" w:noVBand="0"/>
      </w:tblPr>
      <w:tblGrid>
        <w:gridCol w:w="3969"/>
        <w:gridCol w:w="2272"/>
      </w:tblGrid>
      <w:tr>
        <w:trPr>
          <w:cantSplit/>
          <w:tblHeader/>
        </w:trPr>
        <w:tc>
          <w:tcPr>
            <w:tcW w:w="3969" w:type="dxa"/>
            <w:tcBorders>
              <w:top w:val="single" w:sz="4" w:space="0" w:color="auto"/>
              <w:bottom w:val="single" w:sz="4" w:space="0" w:color="auto"/>
            </w:tcBorders>
          </w:tcPr>
          <w:p>
            <w:pPr>
              <w:pStyle w:val="yTableNAm"/>
              <w:jc w:val="center"/>
            </w:pPr>
            <w:r>
              <w:rPr>
                <w:b/>
                <w:bCs/>
              </w:rPr>
              <w:t>Meter size</w:t>
            </w:r>
            <w:r>
              <w:rPr>
                <w:b/>
                <w:bCs/>
              </w:rPr>
              <w:br/>
              <w:t>mm</w:t>
            </w:r>
          </w:p>
        </w:tc>
        <w:tc>
          <w:tcPr>
            <w:tcW w:w="2272" w:type="dxa"/>
            <w:tcBorders>
              <w:top w:val="single" w:sz="4" w:space="0" w:color="auto"/>
              <w:bottom w:val="single" w:sz="4" w:space="0" w:color="auto"/>
            </w:tcBorders>
          </w:tcPr>
          <w:p>
            <w:pPr>
              <w:pStyle w:val="yTableNAm"/>
              <w:jc w:val="center"/>
            </w:pPr>
            <w:r>
              <w:rPr>
                <w:b/>
                <w:bCs/>
              </w:rPr>
              <w:t>Charge</w:t>
            </w:r>
            <w:r>
              <w:rPr>
                <w:b/>
                <w:bCs/>
              </w:rPr>
              <w:br/>
              <w:t>$</w:t>
            </w:r>
          </w:p>
        </w:tc>
      </w:tr>
      <w:tr>
        <w:trPr>
          <w:cantSplit/>
        </w:trPr>
        <w:tc>
          <w:tcPr>
            <w:tcW w:w="3969" w:type="dxa"/>
          </w:tcPr>
          <w:p>
            <w:pPr>
              <w:pStyle w:val="yTableNAm"/>
              <w:jc w:val="center"/>
            </w:pPr>
            <w:r>
              <w:rPr>
                <w:spacing w:val="-2"/>
              </w:rPr>
              <w:t>20 or less</w:t>
            </w:r>
          </w:p>
        </w:tc>
        <w:tc>
          <w:tcPr>
            <w:tcW w:w="2272" w:type="dxa"/>
            <w:vAlign w:val="bottom"/>
          </w:tcPr>
          <w:p>
            <w:pPr>
              <w:pStyle w:val="yTableNAm"/>
              <w:jc w:val="center"/>
              <w:rPr>
                <w:rFonts w:ascii="Arial" w:hAnsi="Arial"/>
                <w:b/>
              </w:rPr>
            </w:pPr>
            <w:r>
              <w:rPr>
                <w:spacing w:val="-2"/>
              </w:rPr>
              <w:t>205.71</w:t>
            </w:r>
          </w:p>
        </w:tc>
      </w:tr>
      <w:tr>
        <w:trPr>
          <w:cantSplit/>
        </w:trPr>
        <w:tc>
          <w:tcPr>
            <w:tcW w:w="3969" w:type="dxa"/>
          </w:tcPr>
          <w:p>
            <w:pPr>
              <w:pStyle w:val="yTableNAm"/>
              <w:jc w:val="center"/>
              <w:rPr>
                <w:rFonts w:ascii="Arial" w:hAnsi="Arial"/>
                <w:b/>
              </w:rPr>
            </w:pPr>
            <w:r>
              <w:rPr>
                <w:spacing w:val="-2"/>
              </w:rPr>
              <w:t>25</w:t>
            </w:r>
          </w:p>
        </w:tc>
        <w:tc>
          <w:tcPr>
            <w:tcW w:w="2272" w:type="dxa"/>
            <w:vAlign w:val="bottom"/>
          </w:tcPr>
          <w:p>
            <w:pPr>
              <w:pStyle w:val="yTableNAm"/>
              <w:jc w:val="center"/>
              <w:rPr>
                <w:rFonts w:ascii="Arial" w:hAnsi="Arial"/>
                <w:b/>
              </w:rPr>
            </w:pPr>
            <w:r>
              <w:rPr>
                <w:spacing w:val="-2"/>
              </w:rPr>
              <w:t>321.42</w:t>
            </w:r>
          </w:p>
        </w:tc>
      </w:tr>
      <w:tr>
        <w:trPr>
          <w:cantSplit/>
        </w:trPr>
        <w:tc>
          <w:tcPr>
            <w:tcW w:w="3969" w:type="dxa"/>
          </w:tcPr>
          <w:p>
            <w:pPr>
              <w:pStyle w:val="yTableNAm"/>
              <w:jc w:val="center"/>
              <w:rPr>
                <w:rFonts w:ascii="Arial" w:hAnsi="Arial"/>
                <w:b/>
              </w:rPr>
            </w:pPr>
            <w:r>
              <w:rPr>
                <w:spacing w:val="-2"/>
              </w:rPr>
              <w:t>30</w:t>
            </w:r>
          </w:p>
        </w:tc>
        <w:tc>
          <w:tcPr>
            <w:tcW w:w="2272" w:type="dxa"/>
            <w:vAlign w:val="bottom"/>
          </w:tcPr>
          <w:p>
            <w:pPr>
              <w:pStyle w:val="yTableNAm"/>
              <w:jc w:val="center"/>
              <w:rPr>
                <w:rFonts w:ascii="Arial" w:hAnsi="Arial"/>
                <w:b/>
              </w:rPr>
            </w:pPr>
            <w:r>
              <w:rPr>
                <w:spacing w:val="-2"/>
              </w:rPr>
              <w:t>462.82</w:t>
            </w:r>
          </w:p>
        </w:tc>
      </w:tr>
      <w:tr>
        <w:trPr>
          <w:cantSplit/>
        </w:trPr>
        <w:tc>
          <w:tcPr>
            <w:tcW w:w="3969" w:type="dxa"/>
          </w:tcPr>
          <w:p>
            <w:pPr>
              <w:pStyle w:val="yTableNAm"/>
              <w:jc w:val="center"/>
              <w:rPr>
                <w:rFonts w:ascii="Arial" w:hAnsi="Arial"/>
                <w:b/>
              </w:rPr>
            </w:pPr>
            <w:r>
              <w:rPr>
                <w:spacing w:val="-2"/>
              </w:rPr>
              <w:t>40</w:t>
            </w:r>
          </w:p>
        </w:tc>
        <w:tc>
          <w:tcPr>
            <w:tcW w:w="2272" w:type="dxa"/>
            <w:vAlign w:val="bottom"/>
          </w:tcPr>
          <w:p>
            <w:pPr>
              <w:pStyle w:val="yTableNAm"/>
              <w:jc w:val="center"/>
              <w:rPr>
                <w:rFonts w:ascii="Arial" w:hAnsi="Arial"/>
                <w:b/>
              </w:rPr>
            </w:pPr>
            <w:r>
              <w:rPr>
                <w:spacing w:val="-2"/>
              </w:rPr>
              <w:t>822.83</w:t>
            </w:r>
          </w:p>
        </w:tc>
      </w:tr>
      <w:tr>
        <w:trPr>
          <w:cantSplit/>
        </w:trPr>
        <w:tc>
          <w:tcPr>
            <w:tcW w:w="3969" w:type="dxa"/>
          </w:tcPr>
          <w:p>
            <w:pPr>
              <w:pStyle w:val="yTableNAm"/>
              <w:jc w:val="center"/>
              <w:rPr>
                <w:rFonts w:ascii="Arial" w:hAnsi="Arial"/>
                <w:b/>
              </w:rPr>
            </w:pPr>
            <w:r>
              <w:rPr>
                <w:spacing w:val="-2"/>
              </w:rPr>
              <w:t>50</w:t>
            </w:r>
          </w:p>
        </w:tc>
        <w:tc>
          <w:tcPr>
            <w:tcW w:w="2272" w:type="dxa"/>
            <w:vAlign w:val="bottom"/>
          </w:tcPr>
          <w:p>
            <w:pPr>
              <w:pStyle w:val="yTableNAm"/>
              <w:jc w:val="center"/>
              <w:rPr>
                <w:rFonts w:ascii="Arial" w:hAnsi="Arial"/>
                <w:b/>
              </w:rPr>
            </w:pPr>
            <w:r>
              <w:rPr>
                <w:spacing w:val="-2"/>
              </w:rPr>
              <w:t>1 285.67</w:t>
            </w:r>
          </w:p>
        </w:tc>
      </w:tr>
      <w:tr>
        <w:trPr>
          <w:cantSplit/>
        </w:trPr>
        <w:tc>
          <w:tcPr>
            <w:tcW w:w="3969" w:type="dxa"/>
          </w:tcPr>
          <w:p>
            <w:pPr>
              <w:pStyle w:val="yTableNAm"/>
              <w:jc w:val="center"/>
              <w:rPr>
                <w:rFonts w:ascii="Arial" w:hAnsi="Arial"/>
                <w:b/>
              </w:rPr>
            </w:pPr>
            <w:r>
              <w:rPr>
                <w:spacing w:val="-2"/>
              </w:rPr>
              <w:t>70, 75, 80</w:t>
            </w:r>
          </w:p>
        </w:tc>
        <w:tc>
          <w:tcPr>
            <w:tcW w:w="2272" w:type="dxa"/>
            <w:vAlign w:val="bottom"/>
          </w:tcPr>
          <w:p>
            <w:pPr>
              <w:pStyle w:val="yTableNAm"/>
              <w:jc w:val="center"/>
              <w:rPr>
                <w:rFonts w:ascii="Arial" w:hAnsi="Arial"/>
                <w:b/>
              </w:rPr>
            </w:pPr>
            <w:r>
              <w:rPr>
                <w:spacing w:val="-2"/>
              </w:rPr>
              <w:t>3 291.31</w:t>
            </w:r>
          </w:p>
        </w:tc>
      </w:tr>
      <w:tr>
        <w:trPr>
          <w:cantSplit/>
        </w:trPr>
        <w:tc>
          <w:tcPr>
            <w:tcW w:w="3969" w:type="dxa"/>
          </w:tcPr>
          <w:p>
            <w:pPr>
              <w:pStyle w:val="yTableNAm"/>
              <w:jc w:val="center"/>
              <w:rPr>
                <w:rFonts w:ascii="Arial" w:hAnsi="Arial"/>
                <w:b/>
              </w:rPr>
            </w:pPr>
            <w:r>
              <w:rPr>
                <w:spacing w:val="-2"/>
              </w:rPr>
              <w:t>100</w:t>
            </w:r>
          </w:p>
        </w:tc>
        <w:tc>
          <w:tcPr>
            <w:tcW w:w="2272" w:type="dxa"/>
            <w:vAlign w:val="bottom"/>
          </w:tcPr>
          <w:p>
            <w:pPr>
              <w:pStyle w:val="yTableNAm"/>
              <w:jc w:val="center"/>
              <w:rPr>
                <w:rFonts w:ascii="Arial" w:hAnsi="Arial"/>
                <w:b/>
              </w:rPr>
            </w:pPr>
            <w:r>
              <w:rPr>
                <w:spacing w:val="-2"/>
              </w:rPr>
              <w:t>5 142.67</w:t>
            </w:r>
          </w:p>
        </w:tc>
      </w:tr>
      <w:tr>
        <w:trPr>
          <w:cantSplit/>
        </w:trPr>
        <w:tc>
          <w:tcPr>
            <w:tcW w:w="3969" w:type="dxa"/>
          </w:tcPr>
          <w:p>
            <w:pPr>
              <w:pStyle w:val="yTableNAm"/>
              <w:jc w:val="center"/>
              <w:rPr>
                <w:rFonts w:ascii="Arial" w:hAnsi="Arial"/>
                <w:b/>
              </w:rPr>
            </w:pPr>
            <w:r>
              <w:rPr>
                <w:spacing w:val="-2"/>
              </w:rPr>
              <w:t>140, 150</w:t>
            </w:r>
          </w:p>
        </w:tc>
        <w:tc>
          <w:tcPr>
            <w:tcW w:w="2272" w:type="dxa"/>
            <w:vAlign w:val="bottom"/>
          </w:tcPr>
          <w:p>
            <w:pPr>
              <w:pStyle w:val="yTableNAm"/>
              <w:jc w:val="center"/>
              <w:rPr>
                <w:rFonts w:ascii="Arial" w:hAnsi="Arial"/>
                <w:b/>
              </w:rPr>
            </w:pPr>
            <w:r>
              <w:rPr>
                <w:spacing w:val="-2"/>
              </w:rPr>
              <w:t>11 571.02</w:t>
            </w:r>
          </w:p>
        </w:tc>
      </w:tr>
      <w:tr>
        <w:trPr>
          <w:cantSplit/>
        </w:trPr>
        <w:tc>
          <w:tcPr>
            <w:tcW w:w="3969" w:type="dxa"/>
          </w:tcPr>
          <w:p>
            <w:pPr>
              <w:pStyle w:val="yTableNAm"/>
              <w:jc w:val="center"/>
              <w:rPr>
                <w:rFonts w:ascii="Arial" w:hAnsi="Arial"/>
                <w:b/>
              </w:rPr>
            </w:pPr>
            <w:r>
              <w:rPr>
                <w:spacing w:val="-2"/>
              </w:rPr>
              <w:t>200</w:t>
            </w:r>
          </w:p>
        </w:tc>
        <w:tc>
          <w:tcPr>
            <w:tcW w:w="2272" w:type="dxa"/>
            <w:vAlign w:val="bottom"/>
          </w:tcPr>
          <w:p>
            <w:pPr>
              <w:pStyle w:val="yTableNAm"/>
              <w:jc w:val="center"/>
              <w:rPr>
                <w:rFonts w:ascii="Arial" w:hAnsi="Arial"/>
                <w:b/>
              </w:rPr>
            </w:pPr>
            <w:r>
              <w:rPr>
                <w:spacing w:val="-2"/>
              </w:rPr>
              <w:t>20 570.70</w:t>
            </w:r>
          </w:p>
        </w:tc>
      </w:tr>
      <w:tr>
        <w:trPr>
          <w:cantSplit/>
        </w:trPr>
        <w:tc>
          <w:tcPr>
            <w:tcW w:w="3969" w:type="dxa"/>
          </w:tcPr>
          <w:p>
            <w:pPr>
              <w:pStyle w:val="yTableNAm"/>
              <w:jc w:val="center"/>
              <w:rPr>
                <w:rFonts w:ascii="Arial" w:hAnsi="Arial"/>
                <w:b/>
              </w:rPr>
            </w:pPr>
            <w:r>
              <w:rPr>
                <w:spacing w:val="-2"/>
              </w:rPr>
              <w:t>250</w:t>
            </w:r>
          </w:p>
        </w:tc>
        <w:tc>
          <w:tcPr>
            <w:tcW w:w="2272" w:type="dxa"/>
            <w:vAlign w:val="bottom"/>
          </w:tcPr>
          <w:p>
            <w:pPr>
              <w:pStyle w:val="yTableNAm"/>
              <w:jc w:val="center"/>
              <w:rPr>
                <w:rFonts w:ascii="Arial" w:hAnsi="Arial"/>
                <w:b/>
              </w:rPr>
            </w:pPr>
            <w:r>
              <w:rPr>
                <w:spacing w:val="-2"/>
              </w:rPr>
              <w:t>32 141.69</w:t>
            </w:r>
          </w:p>
        </w:tc>
      </w:tr>
      <w:tr>
        <w:trPr>
          <w:cantSplit/>
        </w:trPr>
        <w:tc>
          <w:tcPr>
            <w:tcW w:w="3969" w:type="dxa"/>
          </w:tcPr>
          <w:p>
            <w:pPr>
              <w:pStyle w:val="yTableNAm"/>
              <w:jc w:val="center"/>
              <w:rPr>
                <w:rFonts w:ascii="Arial" w:hAnsi="Arial"/>
                <w:b/>
              </w:rPr>
            </w:pPr>
            <w:r>
              <w:rPr>
                <w:spacing w:val="-2"/>
              </w:rPr>
              <w:t>300</w:t>
            </w:r>
          </w:p>
        </w:tc>
        <w:tc>
          <w:tcPr>
            <w:tcW w:w="2272" w:type="dxa"/>
            <w:vAlign w:val="bottom"/>
          </w:tcPr>
          <w:p>
            <w:pPr>
              <w:pStyle w:val="yTableNAm"/>
              <w:jc w:val="center"/>
              <w:rPr>
                <w:rFonts w:ascii="Arial" w:hAnsi="Arial"/>
                <w:b/>
              </w:rPr>
            </w:pPr>
            <w:r>
              <w:rPr>
                <w:spacing w:val="-2"/>
              </w:rPr>
              <w:t>46 284.07</w:t>
            </w:r>
          </w:p>
        </w:tc>
      </w:tr>
      <w:tr>
        <w:trPr>
          <w:cantSplit/>
        </w:trPr>
        <w:tc>
          <w:tcPr>
            <w:tcW w:w="3969" w:type="dxa"/>
          </w:tcPr>
          <w:p>
            <w:pPr>
              <w:pStyle w:val="yTableNAm"/>
              <w:jc w:val="center"/>
              <w:rPr>
                <w:rFonts w:ascii="Arial" w:hAnsi="Arial"/>
                <w:b/>
              </w:rPr>
            </w:pPr>
            <w:r>
              <w:rPr>
                <w:spacing w:val="-2"/>
              </w:rPr>
              <w:t>350</w:t>
            </w:r>
          </w:p>
        </w:tc>
        <w:tc>
          <w:tcPr>
            <w:tcW w:w="2272" w:type="dxa"/>
            <w:vAlign w:val="bottom"/>
          </w:tcPr>
          <w:p>
            <w:pPr>
              <w:pStyle w:val="yTableNAm"/>
              <w:jc w:val="center"/>
              <w:rPr>
                <w:rFonts w:ascii="Arial" w:hAnsi="Arial"/>
                <w:b/>
              </w:rPr>
            </w:pPr>
            <w:r>
              <w:rPr>
                <w:spacing w:val="-2"/>
              </w:rPr>
              <w:t>62 997.77</w:t>
            </w:r>
          </w:p>
        </w:tc>
      </w:tr>
      <w:tr>
        <w:tblPrEx>
          <w:tblCellMar>
            <w:left w:w="142" w:type="dxa"/>
            <w:right w:w="142" w:type="dxa"/>
          </w:tblCellMar>
        </w:tblPrEx>
        <w:trPr>
          <w:cantSplit/>
        </w:trPr>
        <w:tc>
          <w:tcPr>
            <w:tcW w:w="3969" w:type="dxa"/>
            <w:tcBorders>
              <w:bottom w:val="single" w:sz="4" w:space="0" w:color="auto"/>
            </w:tcBorders>
          </w:tcPr>
          <w:p>
            <w:pPr>
              <w:pStyle w:val="yTableNAm"/>
              <w:rPr>
                <w:rFonts w:ascii="Arial" w:hAnsi="Arial"/>
                <w:b/>
              </w:rPr>
            </w:pPr>
            <w:r>
              <w:t>subject to a minimum charge, where property is served but not metered by the Corporation, of</w:t>
            </w:r>
          </w:p>
        </w:tc>
        <w:tc>
          <w:tcPr>
            <w:tcW w:w="2272" w:type="dxa"/>
            <w:tcBorders>
              <w:bottom w:val="single" w:sz="4" w:space="0" w:color="auto"/>
            </w:tcBorders>
            <w:vAlign w:val="bottom"/>
          </w:tcPr>
          <w:p>
            <w:pPr>
              <w:pStyle w:val="yTableNAm"/>
              <w:jc w:val="center"/>
              <w:rPr>
                <w:rFonts w:ascii="Arial" w:hAnsi="Arial"/>
                <w:b/>
              </w:rPr>
            </w:pPr>
            <w:r>
              <w:rPr>
                <w:spacing w:val="-2"/>
              </w:rPr>
              <w:t>205.71</w:t>
            </w:r>
          </w:p>
        </w:tc>
      </w:tr>
    </w:tbl>
    <w:p>
      <w:pPr>
        <w:pStyle w:val="yHeading5"/>
      </w:pPr>
      <w:bookmarkStart w:id="162" w:name="_Toc84328611"/>
      <w:r>
        <w:rPr>
          <w:rStyle w:val="CharSClsNo"/>
        </w:rPr>
        <w:t>2</w:t>
      </w:r>
      <w:r>
        <w:t>.</w:t>
      </w:r>
      <w:r>
        <w:tab/>
        <w:t>Volume charge (c/kL)</w:t>
      </w:r>
      <w:bookmarkEnd w:id="162"/>
    </w:p>
    <w:tbl>
      <w:tblPr>
        <w:tblW w:w="0" w:type="auto"/>
        <w:tblInd w:w="-34" w:type="dxa"/>
        <w:tblLayout w:type="fixed"/>
        <w:tblLook w:val="0000" w:firstRow="0" w:lastRow="0" w:firstColumn="0" w:lastColumn="0" w:noHBand="0" w:noVBand="0"/>
      </w:tblPr>
      <w:tblGrid>
        <w:gridCol w:w="907"/>
        <w:gridCol w:w="4961"/>
        <w:gridCol w:w="1418"/>
      </w:tblGrid>
      <w:tr>
        <w:tc>
          <w:tcPr>
            <w:tcW w:w="907" w:type="dxa"/>
          </w:tcPr>
          <w:p>
            <w:pPr>
              <w:pStyle w:val="zyTableNAm"/>
              <w:tabs>
                <w:tab w:val="clear" w:pos="567"/>
                <w:tab w:val="left" w:pos="601"/>
                <w:tab w:val="right" w:leader="dot" w:pos="4253"/>
              </w:tabs>
              <w:ind w:left="601" w:hanging="601"/>
              <w:rPr>
                <w:szCs w:val="22"/>
              </w:rPr>
            </w:pPr>
          </w:p>
        </w:tc>
        <w:tc>
          <w:tcPr>
            <w:tcW w:w="4961" w:type="dxa"/>
          </w:tcPr>
          <w:p>
            <w:pPr>
              <w:pStyle w:val="yTableNAm"/>
              <w:tabs>
                <w:tab w:val="right" w:leader="dot" w:pos="4745"/>
              </w:tabs>
              <w:ind w:left="601" w:hanging="601"/>
              <w:rPr>
                <w:rFonts w:ascii="Arial" w:hAnsi="Arial"/>
                <w:b/>
              </w:rPr>
            </w:pPr>
            <w:r>
              <w:rPr>
                <w:szCs w:val="22"/>
              </w:rPr>
              <w:t>(1)</w:t>
            </w:r>
            <w:r>
              <w:rPr>
                <w:szCs w:val="22"/>
              </w:rPr>
              <w:tab/>
              <w:t xml:space="preserve">Metropolitan </w:t>
            </w:r>
            <w:r>
              <w:rPr>
                <w:szCs w:val="22"/>
              </w:rPr>
              <w:tab/>
            </w:r>
          </w:p>
        </w:tc>
        <w:tc>
          <w:tcPr>
            <w:tcW w:w="1418" w:type="dxa"/>
          </w:tcPr>
          <w:p>
            <w:pPr>
              <w:pStyle w:val="yTableNAm"/>
            </w:pPr>
            <w:r>
              <w:rPr>
                <w:szCs w:val="22"/>
              </w:rPr>
              <w:t>204.3 cents</w:t>
            </w:r>
          </w:p>
        </w:tc>
      </w:tr>
      <w:tr>
        <w:tc>
          <w:tcPr>
            <w:tcW w:w="907" w:type="dxa"/>
          </w:tcPr>
          <w:p>
            <w:pPr>
              <w:pStyle w:val="zyTableNAm"/>
              <w:keepNext/>
              <w:tabs>
                <w:tab w:val="clear" w:pos="567"/>
                <w:tab w:val="left" w:pos="601"/>
                <w:tab w:val="right" w:leader="dot" w:pos="4253"/>
              </w:tabs>
              <w:ind w:left="601" w:hanging="601"/>
              <w:rPr>
                <w:szCs w:val="22"/>
              </w:rPr>
            </w:pPr>
          </w:p>
        </w:tc>
        <w:tc>
          <w:tcPr>
            <w:tcW w:w="4961" w:type="dxa"/>
          </w:tcPr>
          <w:p>
            <w:pPr>
              <w:pStyle w:val="yTableNAm"/>
              <w:tabs>
                <w:tab w:val="right" w:leader="dot" w:pos="4428"/>
              </w:tabs>
              <w:ind w:left="601" w:hanging="601"/>
              <w:rPr>
                <w:rFonts w:ascii="Arial" w:hAnsi="Arial"/>
                <w:b/>
              </w:rPr>
            </w:pPr>
            <w:r>
              <w:rPr>
                <w:szCs w:val="22"/>
              </w:rPr>
              <w:t>(2)</w:t>
            </w:r>
            <w:r>
              <w:rPr>
                <w:szCs w:val="22"/>
              </w:rPr>
              <w:tab/>
              <w:t>Country (according to the non</w:t>
            </w:r>
            <w:r>
              <w:rPr>
                <w:szCs w:val="22"/>
              </w:rPr>
              <w:noBreakHyphen/>
              <w:t>residential classification of the town/area in which that property is situated, as set out in Schedule 10) —</w:t>
            </w:r>
          </w:p>
        </w:tc>
        <w:tc>
          <w:tcPr>
            <w:tcW w:w="1418" w:type="dxa"/>
          </w:tcPr>
          <w:p>
            <w:pPr>
              <w:pStyle w:val="yTableNAm"/>
            </w:pPr>
          </w:p>
        </w:tc>
      </w:tr>
    </w:tbl>
    <w:p>
      <w:pPr>
        <w:rPr>
          <w:sz w:val="16"/>
          <w:szCs w:val="16"/>
        </w:rPr>
      </w:pPr>
    </w:p>
    <w:tbl>
      <w:tblPr>
        <w:tblW w:w="0" w:type="auto"/>
        <w:tblInd w:w="1588" w:type="dxa"/>
        <w:tblLayout w:type="fixed"/>
        <w:tblCellMar>
          <w:left w:w="28" w:type="dxa"/>
          <w:right w:w="28" w:type="dxa"/>
        </w:tblCellMar>
        <w:tblLook w:val="0000" w:firstRow="0" w:lastRow="0" w:firstColumn="0" w:lastColumn="0" w:noHBand="0" w:noVBand="0"/>
      </w:tblPr>
      <w:tblGrid>
        <w:gridCol w:w="1842"/>
        <w:gridCol w:w="3687"/>
      </w:tblGrid>
      <w:tr>
        <w:trPr>
          <w:cantSplit/>
          <w:trHeight w:val="217"/>
          <w:tblHeader/>
        </w:trPr>
        <w:tc>
          <w:tcPr>
            <w:tcW w:w="1842" w:type="dxa"/>
            <w:tcBorders>
              <w:top w:val="single" w:sz="4" w:space="0" w:color="auto"/>
              <w:bottom w:val="single" w:sz="4" w:space="0" w:color="auto"/>
            </w:tcBorders>
          </w:tcPr>
          <w:p>
            <w:pPr>
              <w:pStyle w:val="yTableNAm"/>
            </w:pPr>
            <w:r>
              <w:rPr>
                <w:b/>
                <w:bCs/>
              </w:rPr>
              <w:t>Class</w:t>
            </w:r>
          </w:p>
        </w:tc>
        <w:tc>
          <w:tcPr>
            <w:tcW w:w="3687" w:type="dxa"/>
            <w:tcBorders>
              <w:top w:val="single" w:sz="4" w:space="0" w:color="auto"/>
              <w:bottom w:val="single" w:sz="4" w:space="0" w:color="auto"/>
            </w:tcBorders>
          </w:tcPr>
          <w:p>
            <w:pPr>
              <w:pStyle w:val="yTableNAm"/>
              <w:jc w:val="center"/>
            </w:pPr>
            <w:r>
              <w:rPr>
                <w:b/>
                <w:bCs/>
              </w:rPr>
              <w:t>Charge (c/kL)</w:t>
            </w:r>
          </w:p>
        </w:tc>
      </w:tr>
      <w:tr>
        <w:tc>
          <w:tcPr>
            <w:tcW w:w="1842" w:type="dxa"/>
            <w:tcBorders>
              <w:top w:val="single" w:sz="4" w:space="0" w:color="auto"/>
            </w:tcBorders>
          </w:tcPr>
          <w:p>
            <w:pPr>
              <w:pStyle w:val="yTableNAm"/>
            </w:pPr>
            <w:r>
              <w:rPr>
                <w:bCs/>
              </w:rPr>
              <w:t xml:space="preserve">Class 1 </w:t>
            </w:r>
          </w:p>
        </w:tc>
        <w:tc>
          <w:tcPr>
            <w:tcW w:w="3687" w:type="dxa"/>
            <w:tcBorders>
              <w:top w:val="single" w:sz="4" w:space="0" w:color="auto"/>
            </w:tcBorders>
            <w:vAlign w:val="bottom"/>
          </w:tcPr>
          <w:p>
            <w:pPr>
              <w:pStyle w:val="yTableNAm"/>
              <w:jc w:val="center"/>
              <w:rPr>
                <w:rFonts w:ascii="Arial" w:hAnsi="Arial"/>
                <w:b/>
              </w:rPr>
            </w:pPr>
            <w:r>
              <w:t>196.5</w:t>
            </w:r>
          </w:p>
        </w:tc>
      </w:tr>
      <w:tr>
        <w:tc>
          <w:tcPr>
            <w:tcW w:w="1842" w:type="dxa"/>
          </w:tcPr>
          <w:p>
            <w:pPr>
              <w:pStyle w:val="yTableNAm"/>
            </w:pPr>
            <w:r>
              <w:rPr>
                <w:bCs/>
              </w:rPr>
              <w:t xml:space="preserve">Class 2 </w:t>
            </w:r>
          </w:p>
        </w:tc>
        <w:tc>
          <w:tcPr>
            <w:tcW w:w="3687" w:type="dxa"/>
            <w:vAlign w:val="bottom"/>
          </w:tcPr>
          <w:p>
            <w:pPr>
              <w:pStyle w:val="yTableNAm"/>
              <w:jc w:val="center"/>
              <w:rPr>
                <w:rFonts w:ascii="Arial" w:hAnsi="Arial"/>
                <w:b/>
              </w:rPr>
            </w:pPr>
            <w:r>
              <w:t>214.0</w:t>
            </w:r>
          </w:p>
        </w:tc>
      </w:tr>
      <w:tr>
        <w:tc>
          <w:tcPr>
            <w:tcW w:w="1842" w:type="dxa"/>
          </w:tcPr>
          <w:p>
            <w:pPr>
              <w:pStyle w:val="yTableNAm"/>
            </w:pPr>
            <w:r>
              <w:rPr>
                <w:bCs/>
              </w:rPr>
              <w:t xml:space="preserve">Class 3 </w:t>
            </w:r>
          </w:p>
        </w:tc>
        <w:tc>
          <w:tcPr>
            <w:tcW w:w="3687" w:type="dxa"/>
            <w:vAlign w:val="bottom"/>
          </w:tcPr>
          <w:p>
            <w:pPr>
              <w:pStyle w:val="yTableNAm"/>
              <w:jc w:val="center"/>
              <w:rPr>
                <w:rFonts w:ascii="Arial" w:hAnsi="Arial"/>
                <w:b/>
              </w:rPr>
            </w:pPr>
            <w:r>
              <w:t>232.8</w:t>
            </w:r>
          </w:p>
        </w:tc>
      </w:tr>
      <w:tr>
        <w:tc>
          <w:tcPr>
            <w:tcW w:w="1842" w:type="dxa"/>
          </w:tcPr>
          <w:p>
            <w:pPr>
              <w:pStyle w:val="yTableNAm"/>
            </w:pPr>
            <w:r>
              <w:rPr>
                <w:bCs/>
              </w:rPr>
              <w:t xml:space="preserve">Class 4 </w:t>
            </w:r>
          </w:p>
        </w:tc>
        <w:tc>
          <w:tcPr>
            <w:tcW w:w="3687" w:type="dxa"/>
            <w:vAlign w:val="bottom"/>
          </w:tcPr>
          <w:p>
            <w:pPr>
              <w:pStyle w:val="yTableNAm"/>
              <w:jc w:val="center"/>
              <w:rPr>
                <w:rFonts w:ascii="Arial" w:hAnsi="Arial"/>
                <w:b/>
              </w:rPr>
            </w:pPr>
            <w:r>
              <w:t>253.6</w:t>
            </w:r>
          </w:p>
        </w:tc>
      </w:tr>
      <w:tr>
        <w:tc>
          <w:tcPr>
            <w:tcW w:w="1842" w:type="dxa"/>
          </w:tcPr>
          <w:p>
            <w:pPr>
              <w:pStyle w:val="yTableNAm"/>
            </w:pPr>
            <w:r>
              <w:rPr>
                <w:bCs/>
              </w:rPr>
              <w:t xml:space="preserve">Class 5 </w:t>
            </w:r>
          </w:p>
        </w:tc>
        <w:tc>
          <w:tcPr>
            <w:tcW w:w="3687" w:type="dxa"/>
            <w:vAlign w:val="bottom"/>
          </w:tcPr>
          <w:p>
            <w:pPr>
              <w:pStyle w:val="yTableNAm"/>
              <w:jc w:val="center"/>
              <w:rPr>
                <w:rFonts w:ascii="Arial" w:hAnsi="Arial"/>
                <w:b/>
              </w:rPr>
            </w:pPr>
            <w:r>
              <w:t>276.1</w:t>
            </w:r>
          </w:p>
        </w:tc>
      </w:tr>
      <w:tr>
        <w:tc>
          <w:tcPr>
            <w:tcW w:w="1842" w:type="dxa"/>
          </w:tcPr>
          <w:p>
            <w:pPr>
              <w:pStyle w:val="yTableNAm"/>
            </w:pPr>
            <w:r>
              <w:rPr>
                <w:bCs/>
              </w:rPr>
              <w:t xml:space="preserve">Class 6 </w:t>
            </w:r>
          </w:p>
        </w:tc>
        <w:tc>
          <w:tcPr>
            <w:tcW w:w="3687" w:type="dxa"/>
            <w:vAlign w:val="bottom"/>
          </w:tcPr>
          <w:p>
            <w:pPr>
              <w:pStyle w:val="yTableNAm"/>
              <w:jc w:val="center"/>
              <w:rPr>
                <w:rFonts w:ascii="Arial" w:hAnsi="Arial"/>
                <w:b/>
              </w:rPr>
            </w:pPr>
            <w:r>
              <w:t>300.7</w:t>
            </w:r>
          </w:p>
        </w:tc>
      </w:tr>
      <w:tr>
        <w:tc>
          <w:tcPr>
            <w:tcW w:w="1842" w:type="dxa"/>
          </w:tcPr>
          <w:p>
            <w:pPr>
              <w:pStyle w:val="yTableNAm"/>
            </w:pPr>
            <w:r>
              <w:rPr>
                <w:bCs/>
              </w:rPr>
              <w:t xml:space="preserve">Class 7 </w:t>
            </w:r>
          </w:p>
        </w:tc>
        <w:tc>
          <w:tcPr>
            <w:tcW w:w="3687" w:type="dxa"/>
            <w:vAlign w:val="bottom"/>
          </w:tcPr>
          <w:p>
            <w:pPr>
              <w:pStyle w:val="yTableNAm"/>
              <w:jc w:val="center"/>
              <w:rPr>
                <w:rFonts w:ascii="Arial" w:hAnsi="Arial"/>
                <w:b/>
              </w:rPr>
            </w:pPr>
            <w:r>
              <w:t>327.5</w:t>
            </w:r>
          </w:p>
        </w:tc>
      </w:tr>
      <w:tr>
        <w:tc>
          <w:tcPr>
            <w:tcW w:w="1842" w:type="dxa"/>
          </w:tcPr>
          <w:p>
            <w:pPr>
              <w:pStyle w:val="yTableNAm"/>
            </w:pPr>
            <w:r>
              <w:rPr>
                <w:bCs/>
              </w:rPr>
              <w:t xml:space="preserve">Class 8 </w:t>
            </w:r>
          </w:p>
        </w:tc>
        <w:tc>
          <w:tcPr>
            <w:tcW w:w="3687" w:type="dxa"/>
            <w:vAlign w:val="bottom"/>
          </w:tcPr>
          <w:p>
            <w:pPr>
              <w:pStyle w:val="yTableNAm"/>
              <w:jc w:val="center"/>
              <w:rPr>
                <w:rFonts w:ascii="Arial" w:hAnsi="Arial"/>
                <w:b/>
              </w:rPr>
            </w:pPr>
            <w:r>
              <w:t>356.6</w:t>
            </w:r>
          </w:p>
        </w:tc>
      </w:tr>
      <w:tr>
        <w:tc>
          <w:tcPr>
            <w:tcW w:w="1842" w:type="dxa"/>
          </w:tcPr>
          <w:p>
            <w:pPr>
              <w:pStyle w:val="yTableNAm"/>
            </w:pPr>
            <w:r>
              <w:rPr>
                <w:bCs/>
              </w:rPr>
              <w:t xml:space="preserve">Class 9 </w:t>
            </w:r>
          </w:p>
        </w:tc>
        <w:tc>
          <w:tcPr>
            <w:tcW w:w="3687" w:type="dxa"/>
            <w:vAlign w:val="bottom"/>
          </w:tcPr>
          <w:p>
            <w:pPr>
              <w:pStyle w:val="yTableNAm"/>
              <w:jc w:val="center"/>
              <w:rPr>
                <w:rFonts w:ascii="Arial" w:hAnsi="Arial"/>
                <w:b/>
              </w:rPr>
            </w:pPr>
            <w:r>
              <w:t>388.3</w:t>
            </w:r>
          </w:p>
        </w:tc>
      </w:tr>
      <w:tr>
        <w:tc>
          <w:tcPr>
            <w:tcW w:w="1842" w:type="dxa"/>
          </w:tcPr>
          <w:p>
            <w:pPr>
              <w:pStyle w:val="yTableNAm"/>
            </w:pPr>
            <w:r>
              <w:rPr>
                <w:bCs/>
              </w:rPr>
              <w:t xml:space="preserve">Class 10 </w:t>
            </w:r>
          </w:p>
        </w:tc>
        <w:tc>
          <w:tcPr>
            <w:tcW w:w="3687" w:type="dxa"/>
            <w:vAlign w:val="bottom"/>
          </w:tcPr>
          <w:p>
            <w:pPr>
              <w:pStyle w:val="yTableNAm"/>
              <w:jc w:val="center"/>
              <w:rPr>
                <w:rFonts w:ascii="Arial" w:hAnsi="Arial"/>
                <w:b/>
              </w:rPr>
            </w:pPr>
            <w:r>
              <w:t>422.9</w:t>
            </w:r>
          </w:p>
        </w:tc>
      </w:tr>
      <w:tr>
        <w:tc>
          <w:tcPr>
            <w:tcW w:w="1842" w:type="dxa"/>
          </w:tcPr>
          <w:p>
            <w:pPr>
              <w:pStyle w:val="yTableNAm"/>
            </w:pPr>
            <w:r>
              <w:rPr>
                <w:bCs/>
              </w:rPr>
              <w:t xml:space="preserve">Class 11 </w:t>
            </w:r>
          </w:p>
        </w:tc>
        <w:tc>
          <w:tcPr>
            <w:tcW w:w="3687" w:type="dxa"/>
            <w:vAlign w:val="bottom"/>
          </w:tcPr>
          <w:p>
            <w:pPr>
              <w:pStyle w:val="yTableNAm"/>
              <w:jc w:val="center"/>
              <w:rPr>
                <w:rFonts w:ascii="Arial" w:hAnsi="Arial"/>
                <w:b/>
              </w:rPr>
            </w:pPr>
            <w:r>
              <w:t>460.4</w:t>
            </w:r>
          </w:p>
        </w:tc>
      </w:tr>
      <w:tr>
        <w:tc>
          <w:tcPr>
            <w:tcW w:w="1842" w:type="dxa"/>
          </w:tcPr>
          <w:p>
            <w:pPr>
              <w:pStyle w:val="yTableNAm"/>
            </w:pPr>
            <w:r>
              <w:rPr>
                <w:bCs/>
              </w:rPr>
              <w:t xml:space="preserve">Class 12 </w:t>
            </w:r>
          </w:p>
        </w:tc>
        <w:tc>
          <w:tcPr>
            <w:tcW w:w="3687" w:type="dxa"/>
            <w:vAlign w:val="bottom"/>
          </w:tcPr>
          <w:p>
            <w:pPr>
              <w:pStyle w:val="yTableNAm"/>
              <w:jc w:val="center"/>
              <w:rPr>
                <w:rFonts w:ascii="Arial" w:hAnsi="Arial"/>
                <w:b/>
              </w:rPr>
            </w:pPr>
            <w:r>
              <w:t>501.4</w:t>
            </w:r>
          </w:p>
        </w:tc>
      </w:tr>
      <w:tr>
        <w:tc>
          <w:tcPr>
            <w:tcW w:w="1842" w:type="dxa"/>
          </w:tcPr>
          <w:p>
            <w:pPr>
              <w:pStyle w:val="yTableNAm"/>
            </w:pPr>
            <w:r>
              <w:rPr>
                <w:bCs/>
              </w:rPr>
              <w:t xml:space="preserve">Class 13 </w:t>
            </w:r>
          </w:p>
        </w:tc>
        <w:tc>
          <w:tcPr>
            <w:tcW w:w="3687" w:type="dxa"/>
            <w:vAlign w:val="bottom"/>
          </w:tcPr>
          <w:p>
            <w:pPr>
              <w:pStyle w:val="yTableNAm"/>
              <w:jc w:val="center"/>
              <w:rPr>
                <w:rFonts w:ascii="Arial" w:hAnsi="Arial"/>
                <w:b/>
              </w:rPr>
            </w:pPr>
            <w:r>
              <w:t>546.0</w:t>
            </w:r>
          </w:p>
        </w:tc>
      </w:tr>
      <w:tr>
        <w:tc>
          <w:tcPr>
            <w:tcW w:w="1842" w:type="dxa"/>
          </w:tcPr>
          <w:p>
            <w:pPr>
              <w:pStyle w:val="yTableNAm"/>
            </w:pPr>
            <w:r>
              <w:rPr>
                <w:bCs/>
              </w:rPr>
              <w:t xml:space="preserve">Class 14 </w:t>
            </w:r>
          </w:p>
        </w:tc>
        <w:tc>
          <w:tcPr>
            <w:tcW w:w="3687" w:type="dxa"/>
            <w:vAlign w:val="bottom"/>
          </w:tcPr>
          <w:p>
            <w:pPr>
              <w:pStyle w:val="yTableNAm"/>
              <w:jc w:val="center"/>
              <w:rPr>
                <w:rFonts w:ascii="Arial" w:hAnsi="Arial"/>
                <w:b/>
              </w:rPr>
            </w:pPr>
            <w:r>
              <w:t>594.6</w:t>
            </w:r>
          </w:p>
        </w:tc>
      </w:tr>
      <w:tr>
        <w:tc>
          <w:tcPr>
            <w:tcW w:w="1842" w:type="dxa"/>
            <w:tcBorders>
              <w:bottom w:val="single" w:sz="4" w:space="0" w:color="auto"/>
            </w:tcBorders>
          </w:tcPr>
          <w:p>
            <w:pPr>
              <w:pStyle w:val="yTableNAm"/>
            </w:pPr>
            <w:r>
              <w:rPr>
                <w:bCs/>
              </w:rPr>
              <w:t xml:space="preserve">Class 15 </w:t>
            </w:r>
          </w:p>
        </w:tc>
        <w:tc>
          <w:tcPr>
            <w:tcW w:w="3687" w:type="dxa"/>
            <w:tcBorders>
              <w:bottom w:val="single" w:sz="4" w:space="0" w:color="auto"/>
            </w:tcBorders>
            <w:vAlign w:val="bottom"/>
          </w:tcPr>
          <w:p>
            <w:pPr>
              <w:pStyle w:val="yTableNAm"/>
              <w:jc w:val="center"/>
              <w:rPr>
                <w:rFonts w:ascii="Arial" w:hAnsi="Arial"/>
                <w:b/>
              </w:rPr>
            </w:pPr>
            <w:r>
              <w:t>647.4</w:t>
            </w:r>
          </w:p>
        </w:tc>
      </w:tr>
    </w:tbl>
    <w:p>
      <w:pPr>
        <w:pStyle w:val="yFootnotesection"/>
      </w:pPr>
      <w:r>
        <w:tab/>
        <w:t>[Schedule 8 inserted in Gazette 19 Jun 2013 p. 2401-2.]</w:t>
      </w:r>
    </w:p>
    <w:p>
      <w:pPr>
        <w:sectPr>
          <w:headerReference w:type="even" r:id="rId29"/>
          <w:headerReference w:type="default" r:id="rId30"/>
          <w:headerReference w:type="first" r:id="rId31"/>
          <w:pgSz w:w="11907" w:h="16840" w:code="9"/>
          <w:pgMar w:top="2376" w:right="2404" w:bottom="3544" w:left="2404" w:header="709" w:footer="3380" w:gutter="0"/>
          <w:cols w:space="720"/>
          <w:noEndnote/>
          <w:docGrid w:linePitch="326"/>
        </w:sectPr>
      </w:pPr>
    </w:p>
    <w:p>
      <w:pPr>
        <w:pStyle w:val="yScheduleHeading"/>
      </w:pPr>
      <w:bookmarkStart w:id="163" w:name="_Toc84328612"/>
      <w:r>
        <w:rPr>
          <w:rStyle w:val="CharSchNo"/>
        </w:rPr>
        <w:lastRenderedPageBreak/>
        <w:t>Schedule 9</w:t>
      </w:r>
      <w:r>
        <w:rPr>
          <w:rStyle w:val="CharSDivNo"/>
        </w:rPr>
        <w:t> </w:t>
      </w:r>
      <w:r>
        <w:t>—</w:t>
      </w:r>
      <w:r>
        <w:rPr>
          <w:rStyle w:val="CharSDivText"/>
        </w:rPr>
        <w:t> </w:t>
      </w:r>
      <w:r>
        <w:rPr>
          <w:rStyle w:val="CharSchText"/>
        </w:rPr>
        <w:t>Classification of towns/areas for the purpose of determining quantity charges in the previous year</w:t>
      </w:r>
      <w:bookmarkEnd w:id="163"/>
    </w:p>
    <w:p>
      <w:pPr>
        <w:pStyle w:val="yShoulderClause"/>
      </w:pPr>
      <w:r>
        <w:t>[bl. 17D(3)]</w:t>
      </w:r>
    </w:p>
    <w:p>
      <w:pPr>
        <w:pStyle w:val="yFootnoteheading"/>
        <w:spacing w:after="120"/>
      </w:pPr>
      <w:r>
        <w:tab/>
        <w:t>[Heading inserted in Gazette 19 Jun 2013 p. 2403.]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4"/>
        <w:gridCol w:w="1832"/>
        <w:gridCol w:w="1853"/>
      </w:tblGrid>
      <w:tr>
        <w:trPr>
          <w:tblHeader/>
        </w:trPr>
        <w:tc>
          <w:tcPr>
            <w:tcW w:w="3346" w:type="dxa"/>
            <w:tcBorders>
              <w:top w:val="single" w:sz="4" w:space="0" w:color="auto"/>
              <w:left w:val="nil"/>
              <w:bottom w:val="single" w:sz="4" w:space="0" w:color="auto"/>
              <w:right w:val="nil"/>
            </w:tcBorders>
          </w:tcPr>
          <w:p>
            <w:pPr>
              <w:pStyle w:val="yTableNAm"/>
              <w:spacing w:before="100"/>
              <w:jc w:val="center"/>
            </w:pPr>
            <w:r>
              <w:rPr>
                <w:b/>
                <w:bCs/>
              </w:rPr>
              <w:t>Town/area</w:t>
            </w:r>
          </w:p>
        </w:tc>
        <w:tc>
          <w:tcPr>
            <w:tcW w:w="1871" w:type="dxa"/>
            <w:tcBorders>
              <w:top w:val="single" w:sz="4" w:space="0" w:color="auto"/>
              <w:left w:val="nil"/>
              <w:bottom w:val="single" w:sz="4" w:space="0" w:color="auto"/>
              <w:right w:val="nil"/>
            </w:tcBorders>
          </w:tcPr>
          <w:p>
            <w:pPr>
              <w:pStyle w:val="yTableNAm"/>
              <w:spacing w:before="100"/>
              <w:jc w:val="center"/>
            </w:pPr>
            <w:r>
              <w:rPr>
                <w:b/>
                <w:bCs/>
              </w:rPr>
              <w:t>Residential classification</w:t>
            </w:r>
          </w:p>
        </w:tc>
        <w:tc>
          <w:tcPr>
            <w:tcW w:w="1871" w:type="dxa"/>
            <w:tcBorders>
              <w:top w:val="single" w:sz="4" w:space="0" w:color="auto"/>
              <w:left w:val="nil"/>
              <w:bottom w:val="single" w:sz="4" w:space="0" w:color="auto"/>
              <w:right w:val="nil"/>
            </w:tcBorders>
          </w:tcPr>
          <w:p>
            <w:pPr>
              <w:pStyle w:val="yTableNAm"/>
              <w:spacing w:before="100"/>
              <w:jc w:val="center"/>
            </w:pPr>
            <w:r>
              <w:rPr>
                <w:b/>
                <w:bCs/>
              </w:rPr>
              <w:t>Non</w:t>
            </w:r>
            <w:r>
              <w:rPr>
                <w:b/>
                <w:bCs/>
              </w:rPr>
              <w:noBreakHyphen/>
              <w:t>residential classification</w:t>
            </w:r>
          </w:p>
        </w:tc>
      </w:tr>
      <w:tr>
        <w:tc>
          <w:tcPr>
            <w:tcW w:w="3346" w:type="dxa"/>
            <w:tcBorders>
              <w:top w:val="single" w:sz="4" w:space="0" w:color="auto"/>
              <w:left w:val="nil"/>
              <w:bottom w:val="nil"/>
              <w:right w:val="nil"/>
            </w:tcBorders>
            <w:vAlign w:val="center"/>
          </w:tcPr>
          <w:p>
            <w:pPr>
              <w:pStyle w:val="yTableNAm"/>
              <w:spacing w:before="100"/>
            </w:pPr>
            <w:r>
              <w:rPr>
                <w:szCs w:val="22"/>
              </w:rPr>
              <w:t>Albany</w:t>
            </w:r>
          </w:p>
        </w:tc>
        <w:tc>
          <w:tcPr>
            <w:tcW w:w="1871" w:type="dxa"/>
            <w:tcBorders>
              <w:top w:val="single" w:sz="4" w:space="0" w:color="auto"/>
              <w:left w:val="nil"/>
              <w:bottom w:val="nil"/>
              <w:right w:val="nil"/>
            </w:tcBorders>
            <w:vAlign w:val="bottom"/>
          </w:tcPr>
          <w:p>
            <w:pPr>
              <w:pStyle w:val="yTableNAm"/>
              <w:spacing w:before="100"/>
              <w:jc w:val="center"/>
              <w:rPr>
                <w:rFonts w:ascii="Arial" w:hAnsi="Arial"/>
                <w:b/>
              </w:rPr>
            </w:pPr>
            <w:r>
              <w:rPr>
                <w:szCs w:val="22"/>
              </w:rPr>
              <w:t>3</w:t>
            </w:r>
          </w:p>
        </w:tc>
        <w:tc>
          <w:tcPr>
            <w:tcW w:w="1871" w:type="dxa"/>
            <w:tcBorders>
              <w:top w:val="single" w:sz="4" w:space="0" w:color="auto"/>
              <w:left w:val="nil"/>
              <w:bottom w:val="nil"/>
              <w:right w:val="nil"/>
            </w:tcBorders>
            <w:vAlign w:val="bottom"/>
          </w:tcPr>
          <w:p>
            <w:pPr>
              <w:pStyle w:val="yTableNAm"/>
              <w:spacing w:before="100"/>
              <w:jc w:val="center"/>
              <w:rPr>
                <w:rFonts w:ascii="Arial" w:hAnsi="Arial"/>
                <w:b/>
              </w:rPr>
            </w:pPr>
            <w:r>
              <w:rPr>
                <w:szCs w:val="22"/>
              </w:rPr>
              <w:t>6</w:t>
            </w:r>
          </w:p>
        </w:tc>
      </w:tr>
      <w:tr>
        <w:tc>
          <w:tcPr>
            <w:tcW w:w="3346" w:type="dxa"/>
            <w:tcBorders>
              <w:top w:val="nil"/>
              <w:left w:val="nil"/>
              <w:bottom w:val="nil"/>
              <w:right w:val="nil"/>
            </w:tcBorders>
            <w:vAlign w:val="center"/>
          </w:tcPr>
          <w:p>
            <w:pPr>
              <w:pStyle w:val="yTableNAm"/>
              <w:spacing w:before="100"/>
            </w:pPr>
            <w:r>
              <w:rPr>
                <w:szCs w:val="22"/>
              </w:rPr>
              <w:t>Albany Farmlands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3</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6</w:t>
            </w:r>
          </w:p>
        </w:tc>
      </w:tr>
      <w:tr>
        <w:tc>
          <w:tcPr>
            <w:tcW w:w="3346" w:type="dxa"/>
            <w:tcBorders>
              <w:top w:val="nil"/>
              <w:left w:val="nil"/>
              <w:bottom w:val="nil"/>
              <w:right w:val="nil"/>
            </w:tcBorders>
            <w:vAlign w:val="center"/>
          </w:tcPr>
          <w:p>
            <w:pPr>
              <w:pStyle w:val="yTableNAm"/>
              <w:spacing w:before="100"/>
            </w:pPr>
            <w:r>
              <w:rPr>
                <w:szCs w:val="22"/>
              </w:rPr>
              <w:t>Allanooka Farmlands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w:t>
            </w:r>
          </w:p>
        </w:tc>
      </w:tr>
      <w:tr>
        <w:tc>
          <w:tcPr>
            <w:tcW w:w="3346" w:type="dxa"/>
            <w:tcBorders>
              <w:top w:val="nil"/>
              <w:left w:val="nil"/>
              <w:bottom w:val="nil"/>
              <w:right w:val="nil"/>
            </w:tcBorders>
            <w:vAlign w:val="center"/>
          </w:tcPr>
          <w:p>
            <w:pPr>
              <w:pStyle w:val="yTableNAm"/>
              <w:spacing w:before="100"/>
            </w:pPr>
            <w:r>
              <w:rPr>
                <w:szCs w:val="22"/>
              </w:rPr>
              <w:t>Allanson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Arrino</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Arrowsmith Farmlands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Augusta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Australind/Eaton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w:t>
            </w:r>
          </w:p>
        </w:tc>
      </w:tr>
      <w:tr>
        <w:tc>
          <w:tcPr>
            <w:tcW w:w="3346" w:type="dxa"/>
            <w:tcBorders>
              <w:top w:val="nil"/>
              <w:left w:val="nil"/>
              <w:bottom w:val="nil"/>
              <w:right w:val="nil"/>
            </w:tcBorders>
            <w:vAlign w:val="center"/>
          </w:tcPr>
          <w:p>
            <w:pPr>
              <w:pStyle w:val="yTableNAm"/>
              <w:spacing w:before="100"/>
            </w:pPr>
            <w:r>
              <w:rPr>
                <w:szCs w:val="22"/>
              </w:rPr>
              <w:t>Badgingarra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Bakers Hill</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Balingup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Ballidu</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Beacon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Bencubbin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Beverley</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Bindi Bindi</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Bindoon/Chittering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Binningup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Bodallin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Boddington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Bolgart</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Borden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Boyanup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3</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6</w:t>
            </w:r>
          </w:p>
        </w:tc>
      </w:tr>
      <w:tr>
        <w:tc>
          <w:tcPr>
            <w:tcW w:w="3346" w:type="dxa"/>
            <w:tcBorders>
              <w:top w:val="nil"/>
              <w:left w:val="nil"/>
              <w:bottom w:val="nil"/>
              <w:right w:val="nil"/>
            </w:tcBorders>
            <w:vAlign w:val="center"/>
          </w:tcPr>
          <w:p>
            <w:pPr>
              <w:pStyle w:val="yTableNAm"/>
              <w:spacing w:before="100"/>
            </w:pPr>
            <w:r>
              <w:rPr>
                <w:szCs w:val="22"/>
              </w:rPr>
              <w:lastRenderedPageBreak/>
              <w:t>Boyup Brook</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Bremer Bay</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Bridgetown/Hester</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Broad Arrow</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Brookton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Broome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w:t>
            </w:r>
          </w:p>
        </w:tc>
      </w:tr>
      <w:tr>
        <w:tc>
          <w:tcPr>
            <w:tcW w:w="3346" w:type="dxa"/>
            <w:tcBorders>
              <w:top w:val="nil"/>
              <w:left w:val="nil"/>
              <w:bottom w:val="nil"/>
              <w:right w:val="nil"/>
            </w:tcBorders>
            <w:vAlign w:val="center"/>
          </w:tcPr>
          <w:p>
            <w:pPr>
              <w:pStyle w:val="yTableNAm"/>
              <w:spacing w:before="100"/>
            </w:pPr>
            <w:r>
              <w:rPr>
                <w:szCs w:val="22"/>
              </w:rPr>
              <w:t>Broomehill</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Bruce Rock</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Brunswick/Burekup/Roelands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3</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6</w:t>
            </w:r>
          </w:p>
        </w:tc>
      </w:tr>
      <w:tr>
        <w:tc>
          <w:tcPr>
            <w:tcW w:w="3346" w:type="dxa"/>
            <w:tcBorders>
              <w:top w:val="nil"/>
              <w:left w:val="nil"/>
              <w:bottom w:val="nil"/>
              <w:right w:val="nil"/>
            </w:tcBorders>
            <w:vAlign w:val="center"/>
          </w:tcPr>
          <w:p>
            <w:pPr>
              <w:pStyle w:val="yTableNAm"/>
              <w:spacing w:before="100"/>
            </w:pPr>
            <w:r>
              <w:rPr>
                <w:szCs w:val="22"/>
              </w:rPr>
              <w:t>Bullaring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Bullfinch</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Bunjil</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Buntine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Burracoppin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Calingiri</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Camballin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Capel</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r>
      <w:tr>
        <w:tc>
          <w:tcPr>
            <w:tcW w:w="3346" w:type="dxa"/>
            <w:tcBorders>
              <w:top w:val="nil"/>
              <w:left w:val="nil"/>
              <w:bottom w:val="nil"/>
              <w:right w:val="nil"/>
            </w:tcBorders>
            <w:vAlign w:val="center"/>
          </w:tcPr>
          <w:p>
            <w:pPr>
              <w:pStyle w:val="yTableNAm"/>
              <w:spacing w:before="100"/>
            </w:pPr>
            <w:r>
              <w:rPr>
                <w:szCs w:val="22"/>
              </w:rPr>
              <w:t>Carnamah</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Carnarvon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Caron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Cervantes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6</w:t>
            </w:r>
          </w:p>
        </w:tc>
      </w:tr>
      <w:tr>
        <w:tc>
          <w:tcPr>
            <w:tcW w:w="3346" w:type="dxa"/>
            <w:tcBorders>
              <w:top w:val="nil"/>
              <w:left w:val="nil"/>
              <w:bottom w:val="nil"/>
              <w:right w:val="nil"/>
            </w:tcBorders>
            <w:vAlign w:val="center"/>
          </w:tcPr>
          <w:p>
            <w:pPr>
              <w:pStyle w:val="yTableNAm"/>
              <w:spacing w:before="100"/>
            </w:pPr>
            <w:r>
              <w:rPr>
                <w:szCs w:val="22"/>
              </w:rPr>
              <w:t>Collie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6</w:t>
            </w:r>
          </w:p>
        </w:tc>
      </w:tr>
      <w:tr>
        <w:tc>
          <w:tcPr>
            <w:tcW w:w="3346" w:type="dxa"/>
            <w:tcBorders>
              <w:top w:val="nil"/>
              <w:left w:val="nil"/>
              <w:bottom w:val="nil"/>
              <w:right w:val="nil"/>
            </w:tcBorders>
            <w:vAlign w:val="center"/>
          </w:tcPr>
          <w:p>
            <w:pPr>
              <w:pStyle w:val="yTableNAm"/>
              <w:spacing w:before="100"/>
            </w:pPr>
            <w:r>
              <w:rPr>
                <w:szCs w:val="22"/>
              </w:rPr>
              <w:t>Collie Farmlands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w:t>
            </w:r>
          </w:p>
        </w:tc>
      </w:tr>
      <w:tr>
        <w:tc>
          <w:tcPr>
            <w:tcW w:w="3346" w:type="dxa"/>
            <w:tcBorders>
              <w:top w:val="nil"/>
              <w:left w:val="nil"/>
              <w:bottom w:val="nil"/>
              <w:right w:val="nil"/>
            </w:tcBorders>
            <w:vAlign w:val="center"/>
          </w:tcPr>
          <w:p>
            <w:pPr>
              <w:pStyle w:val="yTableNAm"/>
              <w:spacing w:before="100"/>
            </w:pPr>
            <w:r>
              <w:rPr>
                <w:szCs w:val="22"/>
              </w:rPr>
              <w:t>Condingup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Coolgardie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Coomberdale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Coorow</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lastRenderedPageBreak/>
              <w:t>Coral Bay</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N/A</w:t>
            </w:r>
          </w:p>
        </w:tc>
      </w:tr>
      <w:tr>
        <w:tc>
          <w:tcPr>
            <w:tcW w:w="3346" w:type="dxa"/>
            <w:tcBorders>
              <w:top w:val="nil"/>
              <w:left w:val="nil"/>
              <w:bottom w:val="nil"/>
              <w:right w:val="nil"/>
            </w:tcBorders>
            <w:vAlign w:val="center"/>
          </w:tcPr>
          <w:p>
            <w:pPr>
              <w:pStyle w:val="yTableNAm"/>
              <w:spacing w:before="100"/>
            </w:pPr>
            <w:r>
              <w:rPr>
                <w:szCs w:val="22"/>
              </w:rPr>
              <w:t>Corrigin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Cowaramup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Cranbrook</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Cuballing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Cue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Cunderdin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6</w:t>
            </w:r>
          </w:p>
        </w:tc>
      </w:tr>
      <w:tr>
        <w:tc>
          <w:tcPr>
            <w:tcW w:w="3346" w:type="dxa"/>
            <w:tcBorders>
              <w:top w:val="nil"/>
              <w:left w:val="nil"/>
              <w:bottom w:val="nil"/>
              <w:right w:val="nil"/>
            </w:tcBorders>
            <w:vAlign w:val="center"/>
          </w:tcPr>
          <w:p>
            <w:pPr>
              <w:pStyle w:val="yTableNAm"/>
              <w:spacing w:before="100"/>
            </w:pPr>
            <w:r>
              <w:rPr>
                <w:szCs w:val="22"/>
              </w:rPr>
              <w:t>Dalwallinu</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Dalyellup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r>
      <w:tr>
        <w:tc>
          <w:tcPr>
            <w:tcW w:w="3346" w:type="dxa"/>
            <w:tcBorders>
              <w:top w:val="nil"/>
              <w:left w:val="nil"/>
              <w:bottom w:val="nil"/>
              <w:right w:val="nil"/>
            </w:tcBorders>
            <w:vAlign w:val="center"/>
          </w:tcPr>
          <w:p>
            <w:pPr>
              <w:pStyle w:val="yTableNAm"/>
              <w:spacing w:before="100"/>
            </w:pPr>
            <w:r>
              <w:rPr>
                <w:szCs w:val="22"/>
              </w:rPr>
              <w:t>Dandaragan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tcPr>
          <w:p>
            <w:pPr>
              <w:pStyle w:val="yTableNAm"/>
              <w:spacing w:before="100"/>
            </w:pPr>
            <w:r>
              <w:rPr>
                <w:szCs w:val="22"/>
              </w:rPr>
              <w:t>Dardanup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Darkan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Dathagnoorara Farmlands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3</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6</w:t>
            </w:r>
          </w:p>
        </w:tc>
      </w:tr>
      <w:tr>
        <w:tc>
          <w:tcPr>
            <w:tcW w:w="3346" w:type="dxa"/>
            <w:tcBorders>
              <w:top w:val="nil"/>
              <w:left w:val="nil"/>
              <w:bottom w:val="nil"/>
              <w:right w:val="nil"/>
            </w:tcBorders>
            <w:vAlign w:val="center"/>
          </w:tcPr>
          <w:p>
            <w:pPr>
              <w:pStyle w:val="yTableNAm"/>
              <w:spacing w:before="100"/>
            </w:pPr>
            <w:r>
              <w:rPr>
                <w:szCs w:val="22"/>
              </w:rPr>
              <w:t>Denham (Saline)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r>
      <w:tr>
        <w:tc>
          <w:tcPr>
            <w:tcW w:w="3346" w:type="dxa"/>
            <w:tcBorders>
              <w:top w:val="nil"/>
              <w:left w:val="nil"/>
              <w:bottom w:val="nil"/>
              <w:right w:val="nil"/>
            </w:tcBorders>
            <w:vAlign w:val="center"/>
          </w:tcPr>
          <w:p>
            <w:pPr>
              <w:pStyle w:val="yTableNAm"/>
              <w:spacing w:before="100"/>
            </w:pPr>
            <w:r>
              <w:rPr>
                <w:szCs w:val="22"/>
              </w:rPr>
              <w:t>Denmark</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Derby</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r>
      <w:tr>
        <w:tc>
          <w:tcPr>
            <w:tcW w:w="3346" w:type="dxa"/>
            <w:tcBorders>
              <w:top w:val="nil"/>
              <w:left w:val="nil"/>
              <w:bottom w:val="nil"/>
              <w:right w:val="nil"/>
            </w:tcBorders>
            <w:vAlign w:val="center"/>
          </w:tcPr>
          <w:p>
            <w:pPr>
              <w:pStyle w:val="yTableNAm"/>
              <w:spacing w:before="100"/>
            </w:pPr>
            <w:r>
              <w:rPr>
                <w:szCs w:val="22"/>
              </w:rPr>
              <w:t>Dongara/Denison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w:t>
            </w:r>
          </w:p>
        </w:tc>
      </w:tr>
      <w:tr>
        <w:tc>
          <w:tcPr>
            <w:tcW w:w="3346" w:type="dxa"/>
            <w:tcBorders>
              <w:top w:val="nil"/>
              <w:left w:val="nil"/>
              <w:bottom w:val="nil"/>
              <w:right w:val="nil"/>
            </w:tcBorders>
            <w:vAlign w:val="center"/>
          </w:tcPr>
          <w:p>
            <w:pPr>
              <w:pStyle w:val="yTableNAm"/>
              <w:spacing w:before="100"/>
            </w:pPr>
            <w:r>
              <w:rPr>
                <w:szCs w:val="22"/>
              </w:rPr>
              <w:t>Donnybrook</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r>
      <w:tr>
        <w:tc>
          <w:tcPr>
            <w:tcW w:w="3346" w:type="dxa"/>
            <w:tcBorders>
              <w:top w:val="nil"/>
              <w:left w:val="nil"/>
              <w:bottom w:val="nil"/>
              <w:right w:val="nil"/>
            </w:tcBorders>
            <w:vAlign w:val="center"/>
          </w:tcPr>
          <w:p>
            <w:pPr>
              <w:pStyle w:val="yTableNAm"/>
              <w:spacing w:before="100"/>
            </w:pPr>
            <w:r>
              <w:rPr>
                <w:szCs w:val="22"/>
              </w:rPr>
              <w:t>Doodlakine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Dowerin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Dudinin/Harrismith/Jitarning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Dumbleyung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Dunsborough/Yallingup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r>
      <w:tr>
        <w:tc>
          <w:tcPr>
            <w:tcW w:w="3346" w:type="dxa"/>
            <w:tcBorders>
              <w:top w:val="nil"/>
              <w:left w:val="nil"/>
              <w:bottom w:val="nil"/>
              <w:right w:val="nil"/>
            </w:tcBorders>
            <w:vAlign w:val="center"/>
          </w:tcPr>
          <w:p>
            <w:pPr>
              <w:pStyle w:val="yTableNAm"/>
              <w:spacing w:before="100"/>
            </w:pPr>
            <w:r>
              <w:rPr>
                <w:szCs w:val="22"/>
              </w:rPr>
              <w:t>Dwellingup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Eneabba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Eradu</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Esperance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r>
      <w:tr>
        <w:tc>
          <w:tcPr>
            <w:tcW w:w="3346" w:type="dxa"/>
            <w:tcBorders>
              <w:top w:val="nil"/>
              <w:left w:val="nil"/>
              <w:bottom w:val="nil"/>
              <w:right w:val="nil"/>
            </w:tcBorders>
            <w:vAlign w:val="center"/>
          </w:tcPr>
          <w:p>
            <w:pPr>
              <w:pStyle w:val="yTableNAm"/>
              <w:spacing w:before="100"/>
            </w:pPr>
            <w:r>
              <w:rPr>
                <w:szCs w:val="22"/>
              </w:rPr>
              <w:lastRenderedPageBreak/>
              <w:t>Exmouth</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3</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9</w:t>
            </w:r>
          </w:p>
        </w:tc>
      </w:tr>
      <w:tr>
        <w:tc>
          <w:tcPr>
            <w:tcW w:w="3346" w:type="dxa"/>
            <w:tcBorders>
              <w:top w:val="nil"/>
              <w:left w:val="nil"/>
              <w:bottom w:val="nil"/>
              <w:right w:val="nil"/>
            </w:tcBorders>
            <w:vAlign w:val="center"/>
          </w:tcPr>
          <w:p>
            <w:pPr>
              <w:pStyle w:val="yTableNAm"/>
              <w:spacing w:before="100"/>
            </w:pPr>
            <w:r>
              <w:rPr>
                <w:szCs w:val="22"/>
              </w:rPr>
              <w:t>Fitzroy Crossing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r>
      <w:tr>
        <w:tc>
          <w:tcPr>
            <w:tcW w:w="3346" w:type="dxa"/>
            <w:tcBorders>
              <w:top w:val="nil"/>
              <w:left w:val="nil"/>
              <w:bottom w:val="nil"/>
              <w:right w:val="nil"/>
            </w:tcBorders>
            <w:vAlign w:val="center"/>
          </w:tcPr>
          <w:p>
            <w:pPr>
              <w:pStyle w:val="yTableNAm"/>
              <w:spacing w:before="100"/>
            </w:pPr>
            <w:r>
              <w:rPr>
                <w:szCs w:val="22"/>
              </w:rPr>
              <w:t>Frankland</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Gabbadah</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Gascoyne Junction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Geraldton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w:t>
            </w:r>
          </w:p>
        </w:tc>
      </w:tr>
      <w:tr>
        <w:tc>
          <w:tcPr>
            <w:tcW w:w="3346" w:type="dxa"/>
            <w:tcBorders>
              <w:top w:val="nil"/>
              <w:left w:val="nil"/>
              <w:bottom w:val="nil"/>
              <w:right w:val="nil"/>
            </w:tcBorders>
            <w:vAlign w:val="center"/>
          </w:tcPr>
          <w:p>
            <w:pPr>
              <w:pStyle w:val="yTableNAm"/>
              <w:spacing w:before="100"/>
            </w:pPr>
            <w:r>
              <w:rPr>
                <w:szCs w:val="22"/>
              </w:rPr>
              <w:t>Gibson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Gingin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Gnarabup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6</w:t>
            </w:r>
          </w:p>
        </w:tc>
      </w:tr>
      <w:tr>
        <w:tc>
          <w:tcPr>
            <w:tcW w:w="3346" w:type="dxa"/>
            <w:tcBorders>
              <w:top w:val="nil"/>
              <w:left w:val="nil"/>
              <w:bottom w:val="nil"/>
              <w:right w:val="nil"/>
            </w:tcBorders>
            <w:vAlign w:val="center"/>
          </w:tcPr>
          <w:p>
            <w:pPr>
              <w:pStyle w:val="yTableNAm"/>
              <w:spacing w:before="100"/>
            </w:pPr>
            <w:r>
              <w:rPr>
                <w:szCs w:val="22"/>
              </w:rPr>
              <w:t>Gnowangerup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Goomalling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Grass Patch</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Grass Valley</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Greenbushes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Greenhead</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Guilderton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3</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8</w:t>
            </w:r>
          </w:p>
        </w:tc>
      </w:tr>
      <w:tr>
        <w:tc>
          <w:tcPr>
            <w:tcW w:w="3346" w:type="dxa"/>
            <w:tcBorders>
              <w:top w:val="nil"/>
              <w:left w:val="nil"/>
              <w:bottom w:val="nil"/>
              <w:right w:val="nil"/>
            </w:tcBorders>
            <w:vAlign w:val="center"/>
          </w:tcPr>
          <w:p>
            <w:pPr>
              <w:pStyle w:val="yTableNAm"/>
              <w:spacing w:before="100"/>
            </w:pPr>
            <w:r>
              <w:rPr>
                <w:szCs w:val="22"/>
              </w:rPr>
              <w:t>Halls Creek</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Hamel/Waroona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r>
      <w:tr>
        <w:tc>
          <w:tcPr>
            <w:tcW w:w="3346" w:type="dxa"/>
            <w:tcBorders>
              <w:top w:val="nil"/>
              <w:left w:val="nil"/>
              <w:bottom w:val="nil"/>
              <w:right w:val="nil"/>
            </w:tcBorders>
            <w:vAlign w:val="center"/>
          </w:tcPr>
          <w:p>
            <w:pPr>
              <w:pStyle w:val="yTableNAm"/>
              <w:spacing w:before="100"/>
            </w:pPr>
            <w:r>
              <w:rPr>
                <w:szCs w:val="22"/>
              </w:rPr>
              <w:t>Harvey/Wokalup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3</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r>
      <w:tr>
        <w:tc>
          <w:tcPr>
            <w:tcW w:w="3346" w:type="dxa"/>
            <w:tcBorders>
              <w:top w:val="nil"/>
              <w:left w:val="nil"/>
              <w:bottom w:val="nil"/>
              <w:right w:val="nil"/>
            </w:tcBorders>
            <w:vAlign w:val="center"/>
          </w:tcPr>
          <w:p>
            <w:pPr>
              <w:pStyle w:val="yTableNAm"/>
              <w:spacing w:before="100"/>
            </w:pPr>
            <w:r>
              <w:rPr>
                <w:szCs w:val="22"/>
              </w:rPr>
              <w:t>Highbury/Piesseville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Hines Hill</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Hopetoun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Horrocks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Hyden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Jerramungup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Jurien Bay</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3</w:t>
            </w:r>
          </w:p>
        </w:tc>
      </w:tr>
      <w:tr>
        <w:tc>
          <w:tcPr>
            <w:tcW w:w="3346" w:type="dxa"/>
            <w:tcBorders>
              <w:top w:val="nil"/>
              <w:left w:val="nil"/>
              <w:bottom w:val="nil"/>
              <w:right w:val="nil"/>
            </w:tcBorders>
            <w:vAlign w:val="center"/>
          </w:tcPr>
          <w:p>
            <w:pPr>
              <w:pStyle w:val="yTableNAm"/>
              <w:spacing w:before="100"/>
            </w:pPr>
            <w:r>
              <w:rPr>
                <w:szCs w:val="22"/>
              </w:rPr>
              <w:t>Kalannie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lastRenderedPageBreak/>
              <w:t>Kalbarri</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r>
      <w:tr>
        <w:tc>
          <w:tcPr>
            <w:tcW w:w="3346" w:type="dxa"/>
            <w:tcBorders>
              <w:top w:val="nil"/>
              <w:left w:val="nil"/>
              <w:bottom w:val="nil"/>
              <w:right w:val="nil"/>
            </w:tcBorders>
            <w:vAlign w:val="center"/>
          </w:tcPr>
          <w:p>
            <w:pPr>
              <w:pStyle w:val="yTableNAm"/>
              <w:spacing w:before="100"/>
            </w:pPr>
            <w:r>
              <w:rPr>
                <w:szCs w:val="22"/>
              </w:rPr>
              <w:t>Kalgoorlie/Boulder</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Kambalda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8</w:t>
            </w:r>
          </w:p>
        </w:tc>
      </w:tr>
      <w:tr>
        <w:tc>
          <w:tcPr>
            <w:tcW w:w="3346" w:type="dxa"/>
            <w:tcBorders>
              <w:top w:val="nil"/>
              <w:left w:val="nil"/>
              <w:bottom w:val="nil"/>
              <w:right w:val="nil"/>
            </w:tcBorders>
            <w:vAlign w:val="center"/>
          </w:tcPr>
          <w:p>
            <w:pPr>
              <w:pStyle w:val="yTableNAm"/>
              <w:spacing w:before="100"/>
            </w:pPr>
            <w:r>
              <w:rPr>
                <w:szCs w:val="22"/>
              </w:rPr>
              <w:t>Karakin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Karlgarin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Karratha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6</w:t>
            </w:r>
          </w:p>
        </w:tc>
      </w:tr>
      <w:tr>
        <w:tc>
          <w:tcPr>
            <w:tcW w:w="3346" w:type="dxa"/>
            <w:tcBorders>
              <w:top w:val="nil"/>
              <w:left w:val="nil"/>
              <w:bottom w:val="nil"/>
              <w:right w:val="nil"/>
            </w:tcBorders>
            <w:vAlign w:val="center"/>
          </w:tcPr>
          <w:p>
            <w:pPr>
              <w:pStyle w:val="yTableNAm"/>
              <w:spacing w:before="100"/>
            </w:pPr>
            <w:r>
              <w:rPr>
                <w:szCs w:val="22"/>
              </w:rPr>
              <w:t>Katanning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Katanning Farmlands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Kellerberrin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Kendenup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Kendenup Farmlands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Kirup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Kojonup/Muradup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Kondinin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Koorda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Kukerin/Moulyinning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Kulin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Kununoppin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tcPr>
          <w:p>
            <w:pPr>
              <w:pStyle w:val="yTableNAm"/>
              <w:spacing w:before="100"/>
            </w:pPr>
            <w:r>
              <w:rPr>
                <w:szCs w:val="22"/>
              </w:rPr>
              <w:t>Kununurra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r>
      <w:tr>
        <w:tc>
          <w:tcPr>
            <w:tcW w:w="3346" w:type="dxa"/>
            <w:tcBorders>
              <w:top w:val="nil"/>
              <w:left w:val="nil"/>
              <w:bottom w:val="nil"/>
              <w:right w:val="nil"/>
            </w:tcBorders>
            <w:vAlign w:val="center"/>
          </w:tcPr>
          <w:p>
            <w:pPr>
              <w:pStyle w:val="yTableNAm"/>
              <w:spacing w:before="100"/>
            </w:pPr>
            <w:r>
              <w:rPr>
                <w:szCs w:val="22"/>
              </w:rPr>
              <w:t>Lake Grace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Lake King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Lancelin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Latham</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Laverton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Ledge Point</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Leeman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Leonora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lastRenderedPageBreak/>
              <w:t>Mandurah</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3</w:t>
            </w:r>
          </w:p>
        </w:tc>
      </w:tr>
      <w:tr>
        <w:tc>
          <w:tcPr>
            <w:tcW w:w="3346" w:type="dxa"/>
            <w:tcBorders>
              <w:top w:val="nil"/>
              <w:left w:val="nil"/>
              <w:bottom w:val="nil"/>
              <w:right w:val="nil"/>
            </w:tcBorders>
            <w:vAlign w:val="center"/>
          </w:tcPr>
          <w:p>
            <w:pPr>
              <w:pStyle w:val="yTableNAm"/>
              <w:spacing w:before="100"/>
            </w:pPr>
            <w:r>
              <w:rPr>
                <w:szCs w:val="22"/>
              </w:rPr>
              <w:t>Manjimup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Marble Bar</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Margaret River</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r>
      <w:tr>
        <w:tc>
          <w:tcPr>
            <w:tcW w:w="3346" w:type="dxa"/>
            <w:tcBorders>
              <w:top w:val="nil"/>
              <w:left w:val="nil"/>
              <w:bottom w:val="nil"/>
              <w:right w:val="nil"/>
            </w:tcBorders>
            <w:vAlign w:val="center"/>
          </w:tcPr>
          <w:p>
            <w:pPr>
              <w:pStyle w:val="yTableNAm"/>
              <w:spacing w:before="100"/>
            </w:pPr>
            <w:r>
              <w:rPr>
                <w:szCs w:val="22"/>
              </w:rPr>
              <w:t>Marvel Loch</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Meckering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Meekatharra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Menzies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Merredin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Merredin Farmlands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3</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9</w:t>
            </w:r>
          </w:p>
        </w:tc>
      </w:tr>
      <w:tr>
        <w:tc>
          <w:tcPr>
            <w:tcW w:w="3346" w:type="dxa"/>
            <w:tcBorders>
              <w:top w:val="nil"/>
              <w:left w:val="nil"/>
              <w:bottom w:val="nil"/>
              <w:right w:val="nil"/>
            </w:tcBorders>
            <w:vAlign w:val="center"/>
          </w:tcPr>
          <w:p>
            <w:pPr>
              <w:pStyle w:val="yTableNAm"/>
              <w:spacing w:before="100"/>
            </w:pPr>
            <w:r>
              <w:rPr>
                <w:szCs w:val="22"/>
              </w:rPr>
              <w:t>Miling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Mingenew</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Moora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3</w:t>
            </w:r>
          </w:p>
        </w:tc>
      </w:tr>
      <w:tr>
        <w:tc>
          <w:tcPr>
            <w:tcW w:w="3346" w:type="dxa"/>
            <w:tcBorders>
              <w:top w:val="nil"/>
              <w:left w:val="nil"/>
              <w:bottom w:val="nil"/>
              <w:right w:val="nil"/>
            </w:tcBorders>
            <w:vAlign w:val="center"/>
          </w:tcPr>
          <w:p>
            <w:pPr>
              <w:pStyle w:val="yTableNAm"/>
              <w:spacing w:before="100"/>
            </w:pPr>
            <w:r>
              <w:rPr>
                <w:szCs w:val="22"/>
              </w:rPr>
              <w:t>Moorine Rock</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Morawa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Mount Barker</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Mount Magnet</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Mount Roe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Mukinbudin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Mullalyup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Mullewa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Mullewa Farmlands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Munglinup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Muntadgin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Myalup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Nabawa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Nannup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lastRenderedPageBreak/>
              <w:t>Narembeen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Narngulu</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w:t>
            </w:r>
          </w:p>
        </w:tc>
      </w:tr>
      <w:tr>
        <w:tc>
          <w:tcPr>
            <w:tcW w:w="3346" w:type="dxa"/>
            <w:tcBorders>
              <w:top w:val="nil"/>
              <w:left w:val="nil"/>
              <w:bottom w:val="nil"/>
              <w:right w:val="nil"/>
            </w:tcBorders>
            <w:vAlign w:val="center"/>
          </w:tcPr>
          <w:p>
            <w:pPr>
              <w:pStyle w:val="yTableNAm"/>
              <w:spacing w:before="100"/>
            </w:pPr>
            <w:r>
              <w:rPr>
                <w:szCs w:val="22"/>
              </w:rPr>
              <w:t>Narrikup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Narrogin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Narrogin Farmlands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3</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8</w:t>
            </w:r>
          </w:p>
        </w:tc>
      </w:tr>
      <w:tr>
        <w:tc>
          <w:tcPr>
            <w:tcW w:w="3346" w:type="dxa"/>
            <w:tcBorders>
              <w:top w:val="nil"/>
              <w:left w:val="nil"/>
              <w:bottom w:val="nil"/>
              <w:right w:val="nil"/>
            </w:tcBorders>
            <w:vAlign w:val="center"/>
          </w:tcPr>
          <w:p>
            <w:pPr>
              <w:pStyle w:val="yTableNAm"/>
              <w:spacing w:before="100"/>
            </w:pPr>
            <w:r>
              <w:rPr>
                <w:szCs w:val="22"/>
              </w:rPr>
              <w:t>New Norcia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Newdegate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Newman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w:t>
            </w:r>
          </w:p>
        </w:tc>
      </w:tr>
      <w:tr>
        <w:tc>
          <w:tcPr>
            <w:tcW w:w="3346" w:type="dxa"/>
            <w:tcBorders>
              <w:top w:val="nil"/>
              <w:left w:val="nil"/>
              <w:bottom w:val="nil"/>
              <w:right w:val="nil"/>
            </w:tcBorders>
            <w:vAlign w:val="center"/>
          </w:tcPr>
          <w:p>
            <w:pPr>
              <w:pStyle w:val="yTableNAm"/>
              <w:spacing w:before="100"/>
            </w:pPr>
            <w:r>
              <w:rPr>
                <w:szCs w:val="22"/>
              </w:rPr>
              <w:t>Nilgen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7</w:t>
            </w:r>
          </w:p>
        </w:tc>
      </w:tr>
      <w:tr>
        <w:tc>
          <w:tcPr>
            <w:tcW w:w="3346" w:type="dxa"/>
            <w:tcBorders>
              <w:top w:val="nil"/>
              <w:left w:val="nil"/>
              <w:bottom w:val="nil"/>
              <w:right w:val="nil"/>
            </w:tcBorders>
            <w:vAlign w:val="center"/>
          </w:tcPr>
          <w:p>
            <w:pPr>
              <w:pStyle w:val="yTableNAm"/>
              <w:spacing w:before="100"/>
            </w:pPr>
            <w:r>
              <w:rPr>
                <w:szCs w:val="22"/>
              </w:rPr>
              <w:t>Norseman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13</w:t>
            </w:r>
          </w:p>
        </w:tc>
      </w:tr>
      <w:tr>
        <w:tc>
          <w:tcPr>
            <w:tcW w:w="3346" w:type="dxa"/>
            <w:tcBorders>
              <w:top w:val="nil"/>
              <w:left w:val="nil"/>
              <w:bottom w:val="nil"/>
              <w:right w:val="nil"/>
            </w:tcBorders>
            <w:vAlign w:val="center"/>
          </w:tcPr>
          <w:p>
            <w:pPr>
              <w:pStyle w:val="yTableNAm"/>
              <w:spacing w:before="100"/>
            </w:pPr>
            <w:r>
              <w:rPr>
                <w:szCs w:val="22"/>
              </w:rPr>
              <w:t>North Dandalup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3</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9</w:t>
            </w:r>
          </w:p>
        </w:tc>
      </w:tr>
      <w:tr>
        <w:tc>
          <w:tcPr>
            <w:tcW w:w="3346" w:type="dxa"/>
            <w:tcBorders>
              <w:top w:val="nil"/>
              <w:left w:val="nil"/>
              <w:bottom w:val="nil"/>
              <w:right w:val="nil"/>
            </w:tcBorders>
            <w:vAlign w:val="center"/>
          </w:tcPr>
          <w:p>
            <w:pPr>
              <w:pStyle w:val="yTableNAm"/>
              <w:spacing w:before="100"/>
            </w:pPr>
            <w:r>
              <w:rPr>
                <w:szCs w:val="22"/>
              </w:rPr>
              <w:t>Northam</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3</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6</w:t>
            </w:r>
          </w:p>
        </w:tc>
      </w:tr>
      <w:tr>
        <w:tc>
          <w:tcPr>
            <w:tcW w:w="3346" w:type="dxa"/>
            <w:tcBorders>
              <w:top w:val="nil"/>
              <w:left w:val="nil"/>
              <w:bottom w:val="nil"/>
              <w:right w:val="nil"/>
            </w:tcBorders>
            <w:vAlign w:val="center"/>
          </w:tcPr>
          <w:p>
            <w:pPr>
              <w:pStyle w:val="yTableNAm"/>
              <w:spacing w:before="100"/>
            </w:pPr>
            <w:r>
              <w:rPr>
                <w:szCs w:val="22"/>
              </w:rPr>
              <w:t>Northam Farmlands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3</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9</w:t>
            </w:r>
          </w:p>
        </w:tc>
      </w:tr>
      <w:tr>
        <w:tc>
          <w:tcPr>
            <w:tcW w:w="3346" w:type="dxa"/>
            <w:tcBorders>
              <w:top w:val="nil"/>
              <w:left w:val="nil"/>
              <w:bottom w:val="nil"/>
              <w:right w:val="nil"/>
            </w:tcBorders>
            <w:vAlign w:val="center"/>
          </w:tcPr>
          <w:p>
            <w:pPr>
              <w:pStyle w:val="yTableNAm"/>
              <w:spacing w:before="100"/>
            </w:pPr>
            <w:r>
              <w:rPr>
                <w:szCs w:val="22"/>
              </w:rPr>
              <w:t>Northampton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Northcliffe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Nullagine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Nungarin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Nyabing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Ongerup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Onslow</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Ora Banda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Park Ridge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3</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6</w:t>
            </w:r>
          </w:p>
        </w:tc>
      </w:tr>
      <w:tr>
        <w:tc>
          <w:tcPr>
            <w:tcW w:w="3346" w:type="dxa"/>
            <w:tcBorders>
              <w:top w:val="nil"/>
              <w:left w:val="nil"/>
              <w:bottom w:val="nil"/>
              <w:right w:val="nil"/>
            </w:tcBorders>
            <w:vAlign w:val="center"/>
          </w:tcPr>
          <w:p>
            <w:pPr>
              <w:pStyle w:val="yTableNAm"/>
              <w:spacing w:before="100"/>
            </w:pPr>
            <w:r>
              <w:rPr>
                <w:szCs w:val="22"/>
              </w:rPr>
              <w:t>Pemberton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Peppermint Grove Beach</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Perenjori</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Pingaring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Pingelly</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lastRenderedPageBreak/>
              <w:t>Pingrup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Pinjarra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w:t>
            </w:r>
          </w:p>
        </w:tc>
      </w:tr>
      <w:tr>
        <w:tc>
          <w:tcPr>
            <w:tcW w:w="3346" w:type="dxa"/>
            <w:tcBorders>
              <w:top w:val="nil"/>
              <w:left w:val="nil"/>
              <w:bottom w:val="nil"/>
              <w:right w:val="nil"/>
            </w:tcBorders>
            <w:vAlign w:val="center"/>
          </w:tcPr>
          <w:p>
            <w:pPr>
              <w:pStyle w:val="yTableNAm"/>
              <w:spacing w:before="100"/>
            </w:pPr>
            <w:r>
              <w:rPr>
                <w:szCs w:val="22"/>
              </w:rPr>
              <w:t>Pithara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Point Samson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Popanyinning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Porongurup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r>
      <w:tr>
        <w:tc>
          <w:tcPr>
            <w:tcW w:w="3346" w:type="dxa"/>
            <w:tcBorders>
              <w:top w:val="nil"/>
              <w:left w:val="nil"/>
              <w:bottom w:val="nil"/>
              <w:right w:val="nil"/>
            </w:tcBorders>
            <w:vAlign w:val="center"/>
          </w:tcPr>
          <w:p>
            <w:pPr>
              <w:pStyle w:val="yTableNAm"/>
              <w:spacing w:before="100"/>
            </w:pPr>
            <w:r>
              <w:rPr>
                <w:szCs w:val="22"/>
              </w:rPr>
              <w:t>Porongurup Farmlands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Port Hedland</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r>
      <w:tr>
        <w:tc>
          <w:tcPr>
            <w:tcW w:w="3346" w:type="dxa"/>
            <w:tcBorders>
              <w:top w:val="nil"/>
              <w:left w:val="nil"/>
              <w:bottom w:val="nil"/>
              <w:right w:val="nil"/>
            </w:tcBorders>
            <w:vAlign w:val="center"/>
          </w:tcPr>
          <w:p>
            <w:pPr>
              <w:pStyle w:val="yTableNAm"/>
              <w:spacing w:before="100"/>
            </w:pPr>
            <w:r>
              <w:rPr>
                <w:szCs w:val="22"/>
              </w:rPr>
              <w:t>Preston Beach</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Quairading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Quinninup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Ravensthorpe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Rocky Gully</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Roebourne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Salmon Gums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Sandstone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Seabird</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South Hedland</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r>
      <w:tr>
        <w:tc>
          <w:tcPr>
            <w:tcW w:w="3346" w:type="dxa"/>
            <w:tcBorders>
              <w:top w:val="nil"/>
              <w:left w:val="nil"/>
              <w:bottom w:val="nil"/>
              <w:right w:val="nil"/>
            </w:tcBorders>
            <w:vAlign w:val="center"/>
          </w:tcPr>
          <w:p>
            <w:pPr>
              <w:pStyle w:val="yTableNAm"/>
              <w:spacing w:before="100"/>
            </w:pPr>
            <w:r>
              <w:rPr>
                <w:szCs w:val="22"/>
              </w:rPr>
              <w:t>Southern Cross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9</w:t>
            </w:r>
          </w:p>
        </w:tc>
      </w:tr>
      <w:tr>
        <w:tc>
          <w:tcPr>
            <w:tcW w:w="3346" w:type="dxa"/>
            <w:tcBorders>
              <w:top w:val="nil"/>
              <w:left w:val="nil"/>
              <w:bottom w:val="nil"/>
              <w:right w:val="nil"/>
            </w:tcBorders>
            <w:vAlign w:val="center"/>
          </w:tcPr>
          <w:p>
            <w:pPr>
              <w:pStyle w:val="yTableNAm"/>
              <w:spacing w:before="100"/>
            </w:pPr>
            <w:r>
              <w:rPr>
                <w:szCs w:val="22"/>
              </w:rPr>
              <w:t>Tambellup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Tammin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Three Springs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Tincurrin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Toodyay</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Trayning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Varley</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Wagin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lastRenderedPageBreak/>
              <w:t>Walkaway</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w:t>
            </w:r>
          </w:p>
        </w:tc>
      </w:tr>
      <w:tr>
        <w:tc>
          <w:tcPr>
            <w:tcW w:w="3346" w:type="dxa"/>
            <w:tcBorders>
              <w:top w:val="nil"/>
              <w:left w:val="nil"/>
              <w:bottom w:val="nil"/>
              <w:right w:val="nil"/>
            </w:tcBorders>
            <w:vAlign w:val="center"/>
          </w:tcPr>
          <w:p>
            <w:pPr>
              <w:pStyle w:val="yTableNAm"/>
              <w:spacing w:before="100"/>
            </w:pPr>
            <w:r>
              <w:rPr>
                <w:szCs w:val="22"/>
              </w:rPr>
              <w:t>Walpole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Wandering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Watheroo</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Wellstead</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Westonia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Wickepin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Wickham</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Widgiemooltha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Williams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Wiluna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Wongan Hills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Woodanilling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Woodridge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Wubin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Wundowie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w:t>
            </w:r>
          </w:p>
        </w:tc>
      </w:tr>
      <w:tr>
        <w:tc>
          <w:tcPr>
            <w:tcW w:w="3346" w:type="dxa"/>
            <w:tcBorders>
              <w:top w:val="nil"/>
              <w:left w:val="nil"/>
              <w:bottom w:val="nil"/>
              <w:right w:val="nil"/>
            </w:tcBorders>
            <w:vAlign w:val="center"/>
          </w:tcPr>
          <w:p>
            <w:pPr>
              <w:pStyle w:val="yTableNAm"/>
              <w:spacing w:before="100"/>
            </w:pPr>
            <w:r>
              <w:rPr>
                <w:szCs w:val="22"/>
              </w:rPr>
              <w:t>Wyalkatchem</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Wyndham</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Yalgoo</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Yarloop/Wagerup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6</w:t>
            </w:r>
          </w:p>
        </w:tc>
      </w:tr>
      <w:tr>
        <w:tc>
          <w:tcPr>
            <w:tcW w:w="3346" w:type="dxa"/>
            <w:tcBorders>
              <w:top w:val="nil"/>
              <w:left w:val="nil"/>
              <w:bottom w:val="nil"/>
              <w:right w:val="nil"/>
            </w:tcBorders>
            <w:vAlign w:val="center"/>
          </w:tcPr>
          <w:p>
            <w:pPr>
              <w:pStyle w:val="yTableNAm"/>
              <w:spacing w:before="100"/>
            </w:pPr>
            <w:r>
              <w:rPr>
                <w:szCs w:val="22"/>
              </w:rPr>
              <w:t>Yealering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Yerecoin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York</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single" w:sz="4" w:space="0" w:color="auto"/>
              <w:right w:val="nil"/>
            </w:tcBorders>
            <w:vAlign w:val="center"/>
          </w:tcPr>
          <w:p>
            <w:pPr>
              <w:pStyle w:val="yTableNAm"/>
              <w:spacing w:before="100"/>
            </w:pPr>
            <w:r>
              <w:rPr>
                <w:szCs w:val="22"/>
              </w:rPr>
              <w:t>Yuna</w:t>
            </w:r>
          </w:p>
        </w:tc>
        <w:tc>
          <w:tcPr>
            <w:tcW w:w="1871" w:type="dxa"/>
            <w:tcBorders>
              <w:top w:val="nil"/>
              <w:left w:val="nil"/>
              <w:bottom w:val="single" w:sz="4" w:space="0" w:color="auto"/>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single" w:sz="4" w:space="0" w:color="auto"/>
              <w:right w:val="nil"/>
            </w:tcBorders>
            <w:vAlign w:val="bottom"/>
          </w:tcPr>
          <w:p>
            <w:pPr>
              <w:pStyle w:val="yTableNAm"/>
              <w:spacing w:before="100"/>
              <w:jc w:val="center"/>
              <w:rPr>
                <w:rFonts w:ascii="Arial" w:hAnsi="Arial"/>
                <w:b/>
              </w:rPr>
            </w:pPr>
            <w:r>
              <w:rPr>
                <w:szCs w:val="22"/>
              </w:rPr>
              <w:t>15</w:t>
            </w:r>
          </w:p>
        </w:tc>
      </w:tr>
    </w:tbl>
    <w:p>
      <w:pPr>
        <w:pStyle w:val="yFootnotesection"/>
      </w:pPr>
      <w:r>
        <w:tab/>
        <w:t>[Schedule 9 inserted in Gazette 19 Jun 2013 p. 2403-12.]</w:t>
      </w:r>
    </w:p>
    <w:p>
      <w:pPr>
        <w:pStyle w:val="yScheduleHeading"/>
      </w:pPr>
      <w:bookmarkStart w:id="164" w:name="_Toc84328613"/>
      <w:r>
        <w:rPr>
          <w:rStyle w:val="CharSchNo"/>
        </w:rPr>
        <w:lastRenderedPageBreak/>
        <w:t>Schedule 10</w:t>
      </w:r>
      <w:r>
        <w:rPr>
          <w:rStyle w:val="CharSDivNo"/>
        </w:rPr>
        <w:t> </w:t>
      </w:r>
      <w:r>
        <w:t>—</w:t>
      </w:r>
      <w:r>
        <w:rPr>
          <w:rStyle w:val="CharSDivText"/>
        </w:rPr>
        <w:t> </w:t>
      </w:r>
      <w:r>
        <w:rPr>
          <w:rStyle w:val="CharSchText"/>
        </w:rPr>
        <w:t>Classification of towns/areas for the purpose of determining quantity charges in the current year</w:t>
      </w:r>
      <w:bookmarkEnd w:id="164"/>
    </w:p>
    <w:p>
      <w:pPr>
        <w:pStyle w:val="yShoulderClause"/>
      </w:pPr>
      <w:r>
        <w:t>[bl. 17D(3)]</w:t>
      </w:r>
    </w:p>
    <w:p>
      <w:pPr>
        <w:pStyle w:val="yFootnoteheading"/>
        <w:spacing w:after="120"/>
      </w:pPr>
      <w:r>
        <w:tab/>
        <w:t>[Heading inserted in Gazette 19 Jun 2013 p. 2412.]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4"/>
        <w:gridCol w:w="1832"/>
        <w:gridCol w:w="1853"/>
      </w:tblGrid>
      <w:tr>
        <w:trPr>
          <w:tblHeader/>
        </w:trPr>
        <w:tc>
          <w:tcPr>
            <w:tcW w:w="3346" w:type="dxa"/>
            <w:tcBorders>
              <w:top w:val="single" w:sz="4" w:space="0" w:color="auto"/>
              <w:left w:val="nil"/>
              <w:bottom w:val="single" w:sz="4" w:space="0" w:color="auto"/>
              <w:right w:val="nil"/>
            </w:tcBorders>
          </w:tcPr>
          <w:p>
            <w:pPr>
              <w:pStyle w:val="yTableNAm"/>
              <w:spacing w:before="100"/>
              <w:jc w:val="center"/>
            </w:pPr>
            <w:r>
              <w:rPr>
                <w:b/>
                <w:bCs/>
              </w:rPr>
              <w:t>Town/area</w:t>
            </w:r>
          </w:p>
        </w:tc>
        <w:tc>
          <w:tcPr>
            <w:tcW w:w="1871" w:type="dxa"/>
            <w:tcBorders>
              <w:top w:val="single" w:sz="4" w:space="0" w:color="auto"/>
              <w:left w:val="nil"/>
              <w:bottom w:val="single" w:sz="4" w:space="0" w:color="auto"/>
              <w:right w:val="nil"/>
            </w:tcBorders>
          </w:tcPr>
          <w:p>
            <w:pPr>
              <w:pStyle w:val="yTableNAm"/>
              <w:spacing w:before="100"/>
              <w:jc w:val="center"/>
            </w:pPr>
            <w:r>
              <w:rPr>
                <w:b/>
                <w:bCs/>
              </w:rPr>
              <w:t>Residential classification</w:t>
            </w:r>
          </w:p>
        </w:tc>
        <w:tc>
          <w:tcPr>
            <w:tcW w:w="1871" w:type="dxa"/>
            <w:tcBorders>
              <w:top w:val="single" w:sz="4" w:space="0" w:color="auto"/>
              <w:left w:val="nil"/>
              <w:bottom w:val="single" w:sz="4" w:space="0" w:color="auto"/>
              <w:right w:val="nil"/>
            </w:tcBorders>
          </w:tcPr>
          <w:p>
            <w:pPr>
              <w:pStyle w:val="yTableNAm"/>
              <w:spacing w:before="100"/>
              <w:jc w:val="center"/>
            </w:pPr>
            <w:r>
              <w:rPr>
                <w:b/>
                <w:bCs/>
              </w:rPr>
              <w:t>Non</w:t>
            </w:r>
            <w:r>
              <w:rPr>
                <w:b/>
                <w:bCs/>
              </w:rPr>
              <w:noBreakHyphen/>
              <w:t>residential classification</w:t>
            </w:r>
          </w:p>
        </w:tc>
      </w:tr>
      <w:tr>
        <w:tc>
          <w:tcPr>
            <w:tcW w:w="3346" w:type="dxa"/>
            <w:tcBorders>
              <w:top w:val="single" w:sz="4" w:space="0" w:color="auto"/>
              <w:left w:val="nil"/>
              <w:bottom w:val="nil"/>
              <w:right w:val="nil"/>
            </w:tcBorders>
            <w:vAlign w:val="center"/>
          </w:tcPr>
          <w:p>
            <w:pPr>
              <w:pStyle w:val="yTableNAm"/>
              <w:spacing w:before="100"/>
            </w:pPr>
            <w:r>
              <w:rPr>
                <w:szCs w:val="22"/>
              </w:rPr>
              <w:t>Albany</w:t>
            </w:r>
          </w:p>
        </w:tc>
        <w:tc>
          <w:tcPr>
            <w:tcW w:w="1871" w:type="dxa"/>
            <w:tcBorders>
              <w:top w:val="single" w:sz="4" w:space="0" w:color="auto"/>
              <w:left w:val="nil"/>
              <w:bottom w:val="nil"/>
              <w:right w:val="nil"/>
            </w:tcBorders>
            <w:vAlign w:val="bottom"/>
          </w:tcPr>
          <w:p>
            <w:pPr>
              <w:pStyle w:val="yTableNAm"/>
              <w:spacing w:before="100"/>
              <w:jc w:val="center"/>
            </w:pPr>
            <w:r>
              <w:rPr>
                <w:szCs w:val="22"/>
              </w:rPr>
              <w:t>3</w:t>
            </w:r>
          </w:p>
        </w:tc>
        <w:tc>
          <w:tcPr>
            <w:tcW w:w="1871" w:type="dxa"/>
            <w:tcBorders>
              <w:top w:val="single" w:sz="4" w:space="0" w:color="auto"/>
              <w:left w:val="nil"/>
              <w:bottom w:val="nil"/>
              <w:right w:val="nil"/>
            </w:tcBorders>
            <w:vAlign w:val="bottom"/>
          </w:tcPr>
          <w:p>
            <w:pPr>
              <w:pStyle w:val="yTableNAm"/>
              <w:spacing w:before="100"/>
              <w:jc w:val="center"/>
            </w:pPr>
            <w:r>
              <w:rPr>
                <w:szCs w:val="22"/>
              </w:rPr>
              <w:t>6</w:t>
            </w:r>
          </w:p>
        </w:tc>
      </w:tr>
      <w:tr>
        <w:tc>
          <w:tcPr>
            <w:tcW w:w="3346" w:type="dxa"/>
            <w:tcBorders>
              <w:top w:val="nil"/>
              <w:left w:val="nil"/>
              <w:bottom w:val="nil"/>
              <w:right w:val="nil"/>
            </w:tcBorders>
            <w:vAlign w:val="center"/>
          </w:tcPr>
          <w:p>
            <w:pPr>
              <w:pStyle w:val="yTableNAm"/>
              <w:spacing w:before="100"/>
            </w:pPr>
            <w:r>
              <w:rPr>
                <w:szCs w:val="22"/>
              </w:rPr>
              <w:t>Albany Farmlands</w:t>
            </w:r>
          </w:p>
        </w:tc>
        <w:tc>
          <w:tcPr>
            <w:tcW w:w="1871" w:type="dxa"/>
            <w:tcBorders>
              <w:top w:val="nil"/>
              <w:left w:val="nil"/>
              <w:bottom w:val="nil"/>
              <w:right w:val="nil"/>
            </w:tcBorders>
            <w:vAlign w:val="bottom"/>
          </w:tcPr>
          <w:p>
            <w:pPr>
              <w:pStyle w:val="yTableNAm"/>
              <w:spacing w:before="100"/>
              <w:jc w:val="center"/>
            </w:pPr>
            <w:r>
              <w:rPr>
                <w:szCs w:val="22"/>
              </w:rPr>
              <w:t>3</w:t>
            </w:r>
          </w:p>
        </w:tc>
        <w:tc>
          <w:tcPr>
            <w:tcW w:w="1871" w:type="dxa"/>
            <w:tcBorders>
              <w:top w:val="nil"/>
              <w:left w:val="nil"/>
              <w:bottom w:val="nil"/>
              <w:right w:val="nil"/>
            </w:tcBorders>
            <w:vAlign w:val="bottom"/>
          </w:tcPr>
          <w:p>
            <w:pPr>
              <w:pStyle w:val="yTableNAm"/>
              <w:spacing w:before="100"/>
              <w:jc w:val="center"/>
            </w:pPr>
            <w:r>
              <w:rPr>
                <w:szCs w:val="22"/>
              </w:rPr>
              <w:t>6</w:t>
            </w:r>
          </w:p>
        </w:tc>
      </w:tr>
      <w:tr>
        <w:tc>
          <w:tcPr>
            <w:tcW w:w="3346" w:type="dxa"/>
            <w:tcBorders>
              <w:top w:val="nil"/>
              <w:left w:val="nil"/>
              <w:bottom w:val="nil"/>
              <w:right w:val="nil"/>
            </w:tcBorders>
            <w:vAlign w:val="center"/>
          </w:tcPr>
          <w:p>
            <w:pPr>
              <w:pStyle w:val="yTableNAm"/>
              <w:spacing w:before="100"/>
            </w:pPr>
            <w:r>
              <w:rPr>
                <w:szCs w:val="22"/>
              </w:rPr>
              <w:t>Allanooka Farmlands</w:t>
            </w:r>
          </w:p>
        </w:tc>
        <w:tc>
          <w:tcPr>
            <w:tcW w:w="1871" w:type="dxa"/>
            <w:tcBorders>
              <w:top w:val="nil"/>
              <w:left w:val="nil"/>
              <w:bottom w:val="nil"/>
              <w:right w:val="nil"/>
            </w:tcBorders>
            <w:vAlign w:val="bottom"/>
          </w:tcPr>
          <w:p>
            <w:pPr>
              <w:pStyle w:val="yTableNAm"/>
              <w:spacing w:before="100"/>
              <w:jc w:val="center"/>
            </w:pPr>
            <w:r>
              <w:rPr>
                <w:szCs w:val="22"/>
              </w:rPr>
              <w:t>1</w:t>
            </w:r>
          </w:p>
        </w:tc>
        <w:tc>
          <w:tcPr>
            <w:tcW w:w="1871" w:type="dxa"/>
            <w:tcBorders>
              <w:top w:val="nil"/>
              <w:left w:val="nil"/>
              <w:bottom w:val="nil"/>
              <w:right w:val="nil"/>
            </w:tcBorders>
            <w:vAlign w:val="bottom"/>
          </w:tcPr>
          <w:p>
            <w:pPr>
              <w:pStyle w:val="yTableNAm"/>
              <w:spacing w:before="100"/>
              <w:jc w:val="center"/>
            </w:pPr>
            <w:r>
              <w:rPr>
                <w:szCs w:val="22"/>
              </w:rPr>
              <w:t>1</w:t>
            </w:r>
          </w:p>
        </w:tc>
      </w:tr>
      <w:tr>
        <w:tc>
          <w:tcPr>
            <w:tcW w:w="3346" w:type="dxa"/>
            <w:tcBorders>
              <w:top w:val="nil"/>
              <w:left w:val="nil"/>
              <w:bottom w:val="nil"/>
              <w:right w:val="nil"/>
            </w:tcBorders>
            <w:vAlign w:val="center"/>
          </w:tcPr>
          <w:p>
            <w:pPr>
              <w:pStyle w:val="yTableNAm"/>
              <w:spacing w:before="100"/>
            </w:pPr>
            <w:r>
              <w:rPr>
                <w:szCs w:val="22"/>
              </w:rPr>
              <w:t>Allanson</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Arrino</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Arrowsmith Farmlands</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Augusta</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Australind/Eaton</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1</w:t>
            </w:r>
          </w:p>
        </w:tc>
      </w:tr>
      <w:tr>
        <w:tc>
          <w:tcPr>
            <w:tcW w:w="3346" w:type="dxa"/>
            <w:tcBorders>
              <w:top w:val="nil"/>
              <w:left w:val="nil"/>
              <w:bottom w:val="nil"/>
              <w:right w:val="nil"/>
            </w:tcBorders>
            <w:vAlign w:val="center"/>
          </w:tcPr>
          <w:p>
            <w:pPr>
              <w:pStyle w:val="yTableNAm"/>
              <w:spacing w:before="100"/>
            </w:pPr>
            <w:r>
              <w:rPr>
                <w:szCs w:val="22"/>
              </w:rPr>
              <w:t>Badgingarra</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Bakers Hill</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Balingup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Ballidu</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Beacon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Bencubbin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Beverley</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Bindi Bindi</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Bindoon/Chittering</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Binningup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Bodallin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Boddington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Bolgart</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Borden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lastRenderedPageBreak/>
              <w:t>Boyanup</w:t>
            </w:r>
          </w:p>
        </w:tc>
        <w:tc>
          <w:tcPr>
            <w:tcW w:w="1871" w:type="dxa"/>
            <w:tcBorders>
              <w:top w:val="nil"/>
              <w:left w:val="nil"/>
              <w:bottom w:val="nil"/>
              <w:right w:val="nil"/>
            </w:tcBorders>
            <w:vAlign w:val="bottom"/>
          </w:tcPr>
          <w:p>
            <w:pPr>
              <w:pStyle w:val="yTableNAm"/>
              <w:spacing w:before="100"/>
              <w:jc w:val="center"/>
            </w:pPr>
            <w:r>
              <w:rPr>
                <w:szCs w:val="22"/>
              </w:rPr>
              <w:t>3</w:t>
            </w:r>
          </w:p>
        </w:tc>
        <w:tc>
          <w:tcPr>
            <w:tcW w:w="1871" w:type="dxa"/>
            <w:tcBorders>
              <w:top w:val="nil"/>
              <w:left w:val="nil"/>
              <w:bottom w:val="nil"/>
              <w:right w:val="nil"/>
            </w:tcBorders>
            <w:vAlign w:val="bottom"/>
          </w:tcPr>
          <w:p>
            <w:pPr>
              <w:pStyle w:val="yTableNAm"/>
              <w:spacing w:before="100"/>
              <w:jc w:val="center"/>
            </w:pPr>
            <w:r>
              <w:rPr>
                <w:szCs w:val="22"/>
              </w:rPr>
              <w:t>7</w:t>
            </w:r>
          </w:p>
        </w:tc>
      </w:tr>
      <w:tr>
        <w:tc>
          <w:tcPr>
            <w:tcW w:w="3346" w:type="dxa"/>
            <w:tcBorders>
              <w:top w:val="nil"/>
              <w:left w:val="nil"/>
              <w:bottom w:val="nil"/>
              <w:right w:val="nil"/>
            </w:tcBorders>
            <w:vAlign w:val="center"/>
          </w:tcPr>
          <w:p>
            <w:pPr>
              <w:pStyle w:val="yTableNAm"/>
              <w:spacing w:before="100"/>
            </w:pPr>
            <w:r>
              <w:rPr>
                <w:szCs w:val="22"/>
              </w:rPr>
              <w:t>Boyup Brook</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Bremer Bay</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Bridgetown/Hester</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Broad Arrow</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Brookton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Broome</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1</w:t>
            </w:r>
          </w:p>
        </w:tc>
      </w:tr>
      <w:tr>
        <w:tc>
          <w:tcPr>
            <w:tcW w:w="3346" w:type="dxa"/>
            <w:tcBorders>
              <w:top w:val="nil"/>
              <w:left w:val="nil"/>
              <w:bottom w:val="nil"/>
              <w:right w:val="nil"/>
            </w:tcBorders>
            <w:vAlign w:val="center"/>
          </w:tcPr>
          <w:p>
            <w:pPr>
              <w:pStyle w:val="yTableNAm"/>
              <w:spacing w:before="100"/>
            </w:pPr>
            <w:r>
              <w:rPr>
                <w:szCs w:val="22"/>
              </w:rPr>
              <w:t>Broomehill</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Bruce Rock</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Brunswick/Burekup/Roelands</w:t>
            </w:r>
          </w:p>
        </w:tc>
        <w:tc>
          <w:tcPr>
            <w:tcW w:w="1871" w:type="dxa"/>
            <w:tcBorders>
              <w:top w:val="nil"/>
              <w:left w:val="nil"/>
              <w:bottom w:val="nil"/>
              <w:right w:val="nil"/>
            </w:tcBorders>
            <w:vAlign w:val="bottom"/>
          </w:tcPr>
          <w:p>
            <w:pPr>
              <w:pStyle w:val="yTableNAm"/>
              <w:spacing w:before="100"/>
              <w:jc w:val="center"/>
            </w:pPr>
            <w:r>
              <w:rPr>
                <w:szCs w:val="22"/>
              </w:rPr>
              <w:t>3</w:t>
            </w:r>
          </w:p>
        </w:tc>
        <w:tc>
          <w:tcPr>
            <w:tcW w:w="1871" w:type="dxa"/>
            <w:tcBorders>
              <w:top w:val="nil"/>
              <w:left w:val="nil"/>
              <w:bottom w:val="nil"/>
              <w:right w:val="nil"/>
            </w:tcBorders>
            <w:vAlign w:val="bottom"/>
          </w:tcPr>
          <w:p>
            <w:pPr>
              <w:pStyle w:val="yTableNAm"/>
              <w:spacing w:before="100"/>
              <w:jc w:val="center"/>
            </w:pPr>
            <w:r>
              <w:rPr>
                <w:szCs w:val="22"/>
              </w:rPr>
              <w:t>6</w:t>
            </w:r>
          </w:p>
        </w:tc>
      </w:tr>
      <w:tr>
        <w:tc>
          <w:tcPr>
            <w:tcW w:w="3346" w:type="dxa"/>
            <w:tcBorders>
              <w:top w:val="nil"/>
              <w:left w:val="nil"/>
              <w:bottom w:val="nil"/>
              <w:right w:val="nil"/>
            </w:tcBorders>
            <w:vAlign w:val="center"/>
          </w:tcPr>
          <w:p>
            <w:pPr>
              <w:pStyle w:val="yTableNAm"/>
              <w:spacing w:before="100"/>
            </w:pPr>
            <w:r>
              <w:rPr>
                <w:szCs w:val="22"/>
              </w:rPr>
              <w:t>Bullaring</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Bullfinch</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Bunjil</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Buntine</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Burracoppin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Calingiri</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Camballin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Capel</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5</w:t>
            </w:r>
          </w:p>
        </w:tc>
      </w:tr>
      <w:tr>
        <w:tc>
          <w:tcPr>
            <w:tcW w:w="3346" w:type="dxa"/>
            <w:tcBorders>
              <w:top w:val="nil"/>
              <w:left w:val="nil"/>
              <w:bottom w:val="nil"/>
              <w:right w:val="nil"/>
            </w:tcBorders>
            <w:vAlign w:val="center"/>
          </w:tcPr>
          <w:p>
            <w:pPr>
              <w:pStyle w:val="yTableNAm"/>
              <w:spacing w:before="100"/>
            </w:pPr>
            <w:r>
              <w:rPr>
                <w:szCs w:val="22"/>
              </w:rPr>
              <w:t>Carnamah</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Carnarvon</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Caron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Cervantes</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7</w:t>
            </w:r>
          </w:p>
        </w:tc>
      </w:tr>
      <w:tr>
        <w:tc>
          <w:tcPr>
            <w:tcW w:w="3346" w:type="dxa"/>
            <w:tcBorders>
              <w:top w:val="nil"/>
              <w:left w:val="nil"/>
              <w:bottom w:val="nil"/>
              <w:right w:val="nil"/>
            </w:tcBorders>
            <w:vAlign w:val="center"/>
          </w:tcPr>
          <w:p>
            <w:pPr>
              <w:pStyle w:val="yTableNAm"/>
              <w:spacing w:before="100"/>
            </w:pPr>
            <w:r>
              <w:rPr>
                <w:szCs w:val="22"/>
              </w:rPr>
              <w:t>Collie</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6</w:t>
            </w:r>
          </w:p>
        </w:tc>
      </w:tr>
      <w:tr>
        <w:tc>
          <w:tcPr>
            <w:tcW w:w="3346" w:type="dxa"/>
            <w:tcBorders>
              <w:top w:val="nil"/>
              <w:left w:val="nil"/>
              <w:bottom w:val="nil"/>
              <w:right w:val="nil"/>
            </w:tcBorders>
            <w:vAlign w:val="center"/>
          </w:tcPr>
          <w:p>
            <w:pPr>
              <w:pStyle w:val="yTableNAm"/>
              <w:spacing w:before="100"/>
            </w:pPr>
            <w:r>
              <w:rPr>
                <w:szCs w:val="22"/>
              </w:rPr>
              <w:t>Collie Farmlands</w:t>
            </w:r>
          </w:p>
        </w:tc>
        <w:tc>
          <w:tcPr>
            <w:tcW w:w="1871" w:type="dxa"/>
            <w:tcBorders>
              <w:top w:val="nil"/>
              <w:left w:val="nil"/>
              <w:bottom w:val="nil"/>
              <w:right w:val="nil"/>
            </w:tcBorders>
            <w:vAlign w:val="bottom"/>
          </w:tcPr>
          <w:p>
            <w:pPr>
              <w:pStyle w:val="yTableNAm"/>
              <w:spacing w:before="100"/>
              <w:jc w:val="center"/>
            </w:pPr>
            <w:r>
              <w:rPr>
                <w:szCs w:val="22"/>
              </w:rPr>
              <w:t>1</w:t>
            </w:r>
          </w:p>
        </w:tc>
        <w:tc>
          <w:tcPr>
            <w:tcW w:w="1871" w:type="dxa"/>
            <w:tcBorders>
              <w:top w:val="nil"/>
              <w:left w:val="nil"/>
              <w:bottom w:val="nil"/>
              <w:right w:val="nil"/>
            </w:tcBorders>
            <w:vAlign w:val="bottom"/>
          </w:tcPr>
          <w:p>
            <w:pPr>
              <w:pStyle w:val="yTableNAm"/>
              <w:spacing w:before="100"/>
              <w:jc w:val="center"/>
            </w:pPr>
            <w:r>
              <w:rPr>
                <w:szCs w:val="22"/>
              </w:rPr>
              <w:t>1</w:t>
            </w:r>
          </w:p>
        </w:tc>
      </w:tr>
      <w:tr>
        <w:tc>
          <w:tcPr>
            <w:tcW w:w="3346" w:type="dxa"/>
            <w:tcBorders>
              <w:top w:val="nil"/>
              <w:left w:val="nil"/>
              <w:bottom w:val="nil"/>
              <w:right w:val="nil"/>
            </w:tcBorders>
            <w:vAlign w:val="center"/>
          </w:tcPr>
          <w:p>
            <w:pPr>
              <w:pStyle w:val="yTableNAm"/>
              <w:spacing w:before="100"/>
            </w:pPr>
            <w:r>
              <w:rPr>
                <w:szCs w:val="22"/>
              </w:rPr>
              <w:t>Condingup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Coolgardie</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Coomberdale</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lastRenderedPageBreak/>
              <w:t>Coorow</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Coral Bay</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N/A</w:t>
            </w:r>
          </w:p>
        </w:tc>
      </w:tr>
      <w:tr>
        <w:tc>
          <w:tcPr>
            <w:tcW w:w="3346" w:type="dxa"/>
            <w:tcBorders>
              <w:top w:val="nil"/>
              <w:left w:val="nil"/>
              <w:bottom w:val="nil"/>
              <w:right w:val="nil"/>
            </w:tcBorders>
            <w:vAlign w:val="center"/>
          </w:tcPr>
          <w:p>
            <w:pPr>
              <w:pStyle w:val="yTableNAm"/>
              <w:spacing w:before="100"/>
            </w:pPr>
            <w:r>
              <w:rPr>
                <w:szCs w:val="22"/>
              </w:rPr>
              <w:t>Corrigin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Cowaramup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Cranbrook</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Cuballing</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Cue</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Cunderdin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7</w:t>
            </w:r>
          </w:p>
        </w:tc>
      </w:tr>
      <w:tr>
        <w:tc>
          <w:tcPr>
            <w:tcW w:w="3346" w:type="dxa"/>
            <w:tcBorders>
              <w:top w:val="nil"/>
              <w:left w:val="nil"/>
              <w:bottom w:val="nil"/>
              <w:right w:val="nil"/>
            </w:tcBorders>
            <w:vAlign w:val="center"/>
          </w:tcPr>
          <w:p>
            <w:pPr>
              <w:pStyle w:val="yTableNAm"/>
              <w:spacing w:before="100"/>
            </w:pPr>
            <w:r>
              <w:rPr>
                <w:szCs w:val="22"/>
              </w:rPr>
              <w:t>Dalwallinu</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Dalyellup</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4</w:t>
            </w:r>
          </w:p>
        </w:tc>
      </w:tr>
      <w:tr>
        <w:tc>
          <w:tcPr>
            <w:tcW w:w="3346" w:type="dxa"/>
            <w:tcBorders>
              <w:top w:val="nil"/>
              <w:left w:val="nil"/>
              <w:bottom w:val="nil"/>
              <w:right w:val="nil"/>
            </w:tcBorders>
            <w:vAlign w:val="center"/>
          </w:tcPr>
          <w:p>
            <w:pPr>
              <w:pStyle w:val="yTableNAm"/>
              <w:spacing w:before="100"/>
            </w:pPr>
            <w:r>
              <w:rPr>
                <w:szCs w:val="22"/>
              </w:rPr>
              <w:t>Dandaragan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tcPr>
          <w:p>
            <w:pPr>
              <w:pStyle w:val="yTableNAm"/>
              <w:spacing w:before="100"/>
            </w:pPr>
            <w:r>
              <w:rPr>
                <w:szCs w:val="22"/>
              </w:rPr>
              <w:t>Dardanup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Darkan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Dathagnoorara Farmlands</w:t>
            </w:r>
          </w:p>
        </w:tc>
        <w:tc>
          <w:tcPr>
            <w:tcW w:w="1871" w:type="dxa"/>
            <w:tcBorders>
              <w:top w:val="nil"/>
              <w:left w:val="nil"/>
              <w:bottom w:val="nil"/>
              <w:right w:val="nil"/>
            </w:tcBorders>
            <w:vAlign w:val="bottom"/>
          </w:tcPr>
          <w:p>
            <w:pPr>
              <w:pStyle w:val="yTableNAm"/>
              <w:spacing w:before="100"/>
              <w:jc w:val="center"/>
            </w:pPr>
            <w:r>
              <w:rPr>
                <w:szCs w:val="22"/>
              </w:rPr>
              <w:t>3</w:t>
            </w:r>
          </w:p>
        </w:tc>
        <w:tc>
          <w:tcPr>
            <w:tcW w:w="1871" w:type="dxa"/>
            <w:tcBorders>
              <w:top w:val="nil"/>
              <w:left w:val="nil"/>
              <w:bottom w:val="nil"/>
              <w:right w:val="nil"/>
            </w:tcBorders>
            <w:vAlign w:val="bottom"/>
          </w:tcPr>
          <w:p>
            <w:pPr>
              <w:pStyle w:val="yTableNAm"/>
              <w:spacing w:before="100"/>
              <w:jc w:val="center"/>
            </w:pPr>
            <w:r>
              <w:rPr>
                <w:szCs w:val="22"/>
              </w:rPr>
              <w:t>7</w:t>
            </w:r>
          </w:p>
        </w:tc>
      </w:tr>
      <w:tr>
        <w:tc>
          <w:tcPr>
            <w:tcW w:w="3346" w:type="dxa"/>
            <w:tcBorders>
              <w:top w:val="nil"/>
              <w:left w:val="nil"/>
              <w:bottom w:val="nil"/>
              <w:right w:val="nil"/>
            </w:tcBorders>
            <w:vAlign w:val="center"/>
          </w:tcPr>
          <w:p>
            <w:pPr>
              <w:pStyle w:val="yTableNAm"/>
              <w:spacing w:before="100"/>
            </w:pPr>
            <w:r>
              <w:rPr>
                <w:szCs w:val="22"/>
              </w:rPr>
              <w:t>Denham (Saline)</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5</w:t>
            </w:r>
          </w:p>
        </w:tc>
      </w:tr>
      <w:tr>
        <w:tc>
          <w:tcPr>
            <w:tcW w:w="3346" w:type="dxa"/>
            <w:tcBorders>
              <w:top w:val="nil"/>
              <w:left w:val="nil"/>
              <w:bottom w:val="nil"/>
              <w:right w:val="nil"/>
            </w:tcBorders>
            <w:vAlign w:val="center"/>
          </w:tcPr>
          <w:p>
            <w:pPr>
              <w:pStyle w:val="yTableNAm"/>
              <w:spacing w:before="100"/>
            </w:pPr>
            <w:r>
              <w:rPr>
                <w:szCs w:val="22"/>
              </w:rPr>
              <w:t>Denmark</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Derby</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5</w:t>
            </w:r>
          </w:p>
        </w:tc>
      </w:tr>
      <w:tr>
        <w:tc>
          <w:tcPr>
            <w:tcW w:w="3346" w:type="dxa"/>
            <w:tcBorders>
              <w:top w:val="nil"/>
              <w:left w:val="nil"/>
              <w:bottom w:val="nil"/>
              <w:right w:val="nil"/>
            </w:tcBorders>
            <w:vAlign w:val="center"/>
          </w:tcPr>
          <w:p>
            <w:pPr>
              <w:pStyle w:val="yTableNAm"/>
              <w:spacing w:before="100"/>
            </w:pPr>
            <w:r>
              <w:rPr>
                <w:szCs w:val="22"/>
              </w:rPr>
              <w:t>Dongara/Denison</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1</w:t>
            </w:r>
          </w:p>
        </w:tc>
      </w:tr>
      <w:tr>
        <w:tc>
          <w:tcPr>
            <w:tcW w:w="3346" w:type="dxa"/>
            <w:tcBorders>
              <w:top w:val="nil"/>
              <w:left w:val="nil"/>
              <w:bottom w:val="nil"/>
              <w:right w:val="nil"/>
            </w:tcBorders>
            <w:vAlign w:val="center"/>
          </w:tcPr>
          <w:p>
            <w:pPr>
              <w:pStyle w:val="yTableNAm"/>
              <w:spacing w:before="100"/>
            </w:pPr>
            <w:r>
              <w:rPr>
                <w:szCs w:val="22"/>
              </w:rPr>
              <w:t>Donnybrook</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4</w:t>
            </w:r>
          </w:p>
        </w:tc>
      </w:tr>
      <w:tr>
        <w:tc>
          <w:tcPr>
            <w:tcW w:w="3346" w:type="dxa"/>
            <w:tcBorders>
              <w:top w:val="nil"/>
              <w:left w:val="nil"/>
              <w:bottom w:val="nil"/>
              <w:right w:val="nil"/>
            </w:tcBorders>
            <w:vAlign w:val="center"/>
          </w:tcPr>
          <w:p>
            <w:pPr>
              <w:pStyle w:val="yTableNAm"/>
              <w:spacing w:before="100"/>
            </w:pPr>
            <w:r>
              <w:rPr>
                <w:szCs w:val="22"/>
              </w:rPr>
              <w:t>Doodlakine</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Dowerin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Dudinin/Harrismith/Jitarning</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Dumbleyung</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Dunsborough/Yallingup</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5</w:t>
            </w:r>
          </w:p>
        </w:tc>
      </w:tr>
      <w:tr>
        <w:tc>
          <w:tcPr>
            <w:tcW w:w="3346" w:type="dxa"/>
            <w:tcBorders>
              <w:top w:val="nil"/>
              <w:left w:val="nil"/>
              <w:bottom w:val="nil"/>
              <w:right w:val="nil"/>
            </w:tcBorders>
            <w:vAlign w:val="center"/>
          </w:tcPr>
          <w:p>
            <w:pPr>
              <w:pStyle w:val="yTableNAm"/>
              <w:spacing w:before="100"/>
            </w:pPr>
            <w:r>
              <w:rPr>
                <w:szCs w:val="22"/>
              </w:rPr>
              <w:t>Dwellingup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Eneabba</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Eradu</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lastRenderedPageBreak/>
              <w:t>Esperance</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5</w:t>
            </w:r>
          </w:p>
        </w:tc>
      </w:tr>
      <w:tr>
        <w:tc>
          <w:tcPr>
            <w:tcW w:w="3346" w:type="dxa"/>
            <w:tcBorders>
              <w:top w:val="nil"/>
              <w:left w:val="nil"/>
              <w:bottom w:val="nil"/>
              <w:right w:val="nil"/>
            </w:tcBorders>
            <w:vAlign w:val="center"/>
          </w:tcPr>
          <w:p>
            <w:pPr>
              <w:pStyle w:val="yTableNAm"/>
              <w:spacing w:before="100"/>
            </w:pPr>
            <w:r>
              <w:rPr>
                <w:szCs w:val="22"/>
              </w:rPr>
              <w:t>Exmouth</w:t>
            </w:r>
          </w:p>
        </w:tc>
        <w:tc>
          <w:tcPr>
            <w:tcW w:w="1871" w:type="dxa"/>
            <w:tcBorders>
              <w:top w:val="nil"/>
              <w:left w:val="nil"/>
              <w:bottom w:val="nil"/>
              <w:right w:val="nil"/>
            </w:tcBorders>
            <w:vAlign w:val="bottom"/>
          </w:tcPr>
          <w:p>
            <w:pPr>
              <w:pStyle w:val="yTableNAm"/>
              <w:spacing w:before="100"/>
              <w:jc w:val="center"/>
            </w:pPr>
            <w:r>
              <w:rPr>
                <w:szCs w:val="22"/>
              </w:rPr>
              <w:t>3</w:t>
            </w:r>
          </w:p>
        </w:tc>
        <w:tc>
          <w:tcPr>
            <w:tcW w:w="1871" w:type="dxa"/>
            <w:tcBorders>
              <w:top w:val="nil"/>
              <w:left w:val="nil"/>
              <w:bottom w:val="nil"/>
              <w:right w:val="nil"/>
            </w:tcBorders>
            <w:vAlign w:val="bottom"/>
          </w:tcPr>
          <w:p>
            <w:pPr>
              <w:pStyle w:val="yTableNAm"/>
              <w:spacing w:before="100"/>
              <w:jc w:val="center"/>
            </w:pPr>
            <w:r>
              <w:rPr>
                <w:szCs w:val="22"/>
              </w:rPr>
              <w:t>9</w:t>
            </w:r>
          </w:p>
        </w:tc>
      </w:tr>
      <w:tr>
        <w:tc>
          <w:tcPr>
            <w:tcW w:w="3346" w:type="dxa"/>
            <w:tcBorders>
              <w:top w:val="nil"/>
              <w:left w:val="nil"/>
              <w:bottom w:val="nil"/>
              <w:right w:val="nil"/>
            </w:tcBorders>
            <w:vAlign w:val="center"/>
          </w:tcPr>
          <w:p>
            <w:pPr>
              <w:pStyle w:val="yTableNAm"/>
              <w:spacing w:before="100"/>
            </w:pPr>
            <w:r>
              <w:rPr>
                <w:szCs w:val="22"/>
              </w:rPr>
              <w:t>Fitzroy Crossing</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1</w:t>
            </w:r>
          </w:p>
        </w:tc>
      </w:tr>
      <w:tr>
        <w:tc>
          <w:tcPr>
            <w:tcW w:w="3346" w:type="dxa"/>
            <w:tcBorders>
              <w:top w:val="nil"/>
              <w:left w:val="nil"/>
              <w:bottom w:val="nil"/>
              <w:right w:val="nil"/>
            </w:tcBorders>
            <w:vAlign w:val="center"/>
          </w:tcPr>
          <w:p>
            <w:pPr>
              <w:pStyle w:val="yTableNAm"/>
              <w:spacing w:before="100"/>
            </w:pPr>
            <w:r>
              <w:rPr>
                <w:szCs w:val="22"/>
              </w:rPr>
              <w:t>Frankland</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Gabbadah</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Gascoyne Junction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Geraldton</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1</w:t>
            </w:r>
          </w:p>
        </w:tc>
      </w:tr>
      <w:tr>
        <w:tc>
          <w:tcPr>
            <w:tcW w:w="3346" w:type="dxa"/>
            <w:tcBorders>
              <w:top w:val="nil"/>
              <w:left w:val="nil"/>
              <w:bottom w:val="nil"/>
              <w:right w:val="nil"/>
            </w:tcBorders>
            <w:vAlign w:val="center"/>
          </w:tcPr>
          <w:p>
            <w:pPr>
              <w:pStyle w:val="yTableNAm"/>
              <w:spacing w:before="100"/>
            </w:pPr>
            <w:r>
              <w:rPr>
                <w:szCs w:val="22"/>
              </w:rPr>
              <w:t>Gibson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Gingin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Gnarabup</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7</w:t>
            </w:r>
          </w:p>
        </w:tc>
      </w:tr>
      <w:tr>
        <w:tc>
          <w:tcPr>
            <w:tcW w:w="3346" w:type="dxa"/>
            <w:tcBorders>
              <w:top w:val="nil"/>
              <w:left w:val="nil"/>
              <w:bottom w:val="nil"/>
              <w:right w:val="nil"/>
            </w:tcBorders>
            <w:vAlign w:val="center"/>
          </w:tcPr>
          <w:p>
            <w:pPr>
              <w:pStyle w:val="yTableNAm"/>
              <w:spacing w:before="100"/>
            </w:pPr>
            <w:r>
              <w:rPr>
                <w:szCs w:val="22"/>
              </w:rPr>
              <w:t>Gnowangerup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Goomalling</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Grass Patch</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Grass Valley</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Greenbushes</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Greenhead</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Guilderton</w:t>
            </w:r>
          </w:p>
        </w:tc>
        <w:tc>
          <w:tcPr>
            <w:tcW w:w="1871" w:type="dxa"/>
            <w:tcBorders>
              <w:top w:val="nil"/>
              <w:left w:val="nil"/>
              <w:bottom w:val="nil"/>
              <w:right w:val="nil"/>
            </w:tcBorders>
            <w:vAlign w:val="bottom"/>
          </w:tcPr>
          <w:p>
            <w:pPr>
              <w:pStyle w:val="yTableNAm"/>
              <w:spacing w:before="100"/>
              <w:jc w:val="center"/>
            </w:pPr>
            <w:r>
              <w:rPr>
                <w:szCs w:val="22"/>
              </w:rPr>
              <w:t>3</w:t>
            </w:r>
          </w:p>
        </w:tc>
        <w:tc>
          <w:tcPr>
            <w:tcW w:w="1871" w:type="dxa"/>
            <w:tcBorders>
              <w:top w:val="nil"/>
              <w:left w:val="nil"/>
              <w:bottom w:val="nil"/>
              <w:right w:val="nil"/>
            </w:tcBorders>
            <w:vAlign w:val="bottom"/>
          </w:tcPr>
          <w:p>
            <w:pPr>
              <w:pStyle w:val="yTableNAm"/>
              <w:spacing w:before="100"/>
              <w:jc w:val="center"/>
            </w:pPr>
            <w:r>
              <w:rPr>
                <w:szCs w:val="22"/>
              </w:rPr>
              <w:t>8</w:t>
            </w:r>
          </w:p>
        </w:tc>
      </w:tr>
      <w:tr>
        <w:tc>
          <w:tcPr>
            <w:tcW w:w="3346" w:type="dxa"/>
            <w:tcBorders>
              <w:top w:val="nil"/>
              <w:left w:val="nil"/>
              <w:bottom w:val="nil"/>
              <w:right w:val="nil"/>
            </w:tcBorders>
            <w:vAlign w:val="center"/>
          </w:tcPr>
          <w:p>
            <w:pPr>
              <w:pStyle w:val="yTableNAm"/>
              <w:spacing w:before="100"/>
            </w:pPr>
            <w:r>
              <w:rPr>
                <w:szCs w:val="22"/>
              </w:rPr>
              <w:t>Halls Creek</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Hamel/Waroona</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4</w:t>
            </w:r>
          </w:p>
        </w:tc>
      </w:tr>
      <w:tr>
        <w:tc>
          <w:tcPr>
            <w:tcW w:w="3346" w:type="dxa"/>
            <w:tcBorders>
              <w:top w:val="nil"/>
              <w:left w:val="nil"/>
              <w:bottom w:val="nil"/>
              <w:right w:val="nil"/>
            </w:tcBorders>
            <w:vAlign w:val="center"/>
          </w:tcPr>
          <w:p>
            <w:pPr>
              <w:pStyle w:val="yTableNAm"/>
              <w:spacing w:before="100"/>
            </w:pPr>
            <w:r>
              <w:rPr>
                <w:szCs w:val="22"/>
              </w:rPr>
              <w:t>Harvey/Wokalup</w:t>
            </w:r>
          </w:p>
        </w:tc>
        <w:tc>
          <w:tcPr>
            <w:tcW w:w="1871" w:type="dxa"/>
            <w:tcBorders>
              <w:top w:val="nil"/>
              <w:left w:val="nil"/>
              <w:bottom w:val="nil"/>
              <w:right w:val="nil"/>
            </w:tcBorders>
            <w:vAlign w:val="bottom"/>
          </w:tcPr>
          <w:p>
            <w:pPr>
              <w:pStyle w:val="yTableNAm"/>
              <w:spacing w:before="100"/>
              <w:jc w:val="center"/>
            </w:pPr>
            <w:r>
              <w:rPr>
                <w:szCs w:val="22"/>
              </w:rPr>
              <w:t>3</w:t>
            </w:r>
          </w:p>
        </w:tc>
        <w:tc>
          <w:tcPr>
            <w:tcW w:w="1871" w:type="dxa"/>
            <w:tcBorders>
              <w:top w:val="nil"/>
              <w:left w:val="nil"/>
              <w:bottom w:val="nil"/>
              <w:right w:val="nil"/>
            </w:tcBorders>
            <w:vAlign w:val="bottom"/>
          </w:tcPr>
          <w:p>
            <w:pPr>
              <w:pStyle w:val="yTableNAm"/>
              <w:spacing w:before="100"/>
              <w:jc w:val="center"/>
            </w:pPr>
            <w:r>
              <w:rPr>
                <w:szCs w:val="22"/>
              </w:rPr>
              <w:t>5</w:t>
            </w:r>
          </w:p>
        </w:tc>
      </w:tr>
      <w:tr>
        <w:tc>
          <w:tcPr>
            <w:tcW w:w="3346" w:type="dxa"/>
            <w:tcBorders>
              <w:top w:val="nil"/>
              <w:left w:val="nil"/>
              <w:bottom w:val="nil"/>
              <w:right w:val="nil"/>
            </w:tcBorders>
            <w:vAlign w:val="center"/>
          </w:tcPr>
          <w:p>
            <w:pPr>
              <w:pStyle w:val="yTableNAm"/>
              <w:spacing w:before="100"/>
            </w:pPr>
            <w:r>
              <w:rPr>
                <w:szCs w:val="22"/>
              </w:rPr>
              <w:t>Highbury/Piesseville</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Hines Hill</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Hopetoun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Horrocks</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Hyden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Jerramungup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Jurien Bay</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3</w:t>
            </w:r>
          </w:p>
        </w:tc>
      </w:tr>
      <w:tr>
        <w:tc>
          <w:tcPr>
            <w:tcW w:w="3346" w:type="dxa"/>
            <w:tcBorders>
              <w:top w:val="nil"/>
              <w:left w:val="nil"/>
              <w:bottom w:val="nil"/>
              <w:right w:val="nil"/>
            </w:tcBorders>
            <w:vAlign w:val="center"/>
          </w:tcPr>
          <w:p>
            <w:pPr>
              <w:pStyle w:val="yTableNAm"/>
              <w:spacing w:before="100"/>
            </w:pPr>
            <w:r>
              <w:rPr>
                <w:szCs w:val="22"/>
              </w:rPr>
              <w:lastRenderedPageBreak/>
              <w:t>Kalannie</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Kalbarri</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2</w:t>
            </w:r>
          </w:p>
        </w:tc>
      </w:tr>
      <w:tr>
        <w:tc>
          <w:tcPr>
            <w:tcW w:w="3346" w:type="dxa"/>
            <w:tcBorders>
              <w:top w:val="nil"/>
              <w:left w:val="nil"/>
              <w:bottom w:val="nil"/>
              <w:right w:val="nil"/>
            </w:tcBorders>
            <w:vAlign w:val="center"/>
          </w:tcPr>
          <w:p>
            <w:pPr>
              <w:pStyle w:val="yTableNAm"/>
              <w:spacing w:before="100"/>
            </w:pPr>
            <w:r>
              <w:rPr>
                <w:szCs w:val="22"/>
              </w:rPr>
              <w:t>Kalgoorlie/Boulder</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Kambalda</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9</w:t>
            </w:r>
          </w:p>
        </w:tc>
      </w:tr>
      <w:tr>
        <w:tc>
          <w:tcPr>
            <w:tcW w:w="3346" w:type="dxa"/>
            <w:tcBorders>
              <w:top w:val="nil"/>
              <w:left w:val="nil"/>
              <w:bottom w:val="nil"/>
              <w:right w:val="nil"/>
            </w:tcBorders>
            <w:vAlign w:val="center"/>
          </w:tcPr>
          <w:p>
            <w:pPr>
              <w:pStyle w:val="yTableNAm"/>
              <w:spacing w:before="100"/>
            </w:pPr>
            <w:r>
              <w:rPr>
                <w:szCs w:val="22"/>
              </w:rPr>
              <w:t>Karakin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Karlgarin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Karratha</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6</w:t>
            </w:r>
          </w:p>
        </w:tc>
      </w:tr>
      <w:tr>
        <w:tc>
          <w:tcPr>
            <w:tcW w:w="3346" w:type="dxa"/>
            <w:tcBorders>
              <w:top w:val="nil"/>
              <w:left w:val="nil"/>
              <w:bottom w:val="nil"/>
              <w:right w:val="nil"/>
            </w:tcBorders>
            <w:vAlign w:val="center"/>
          </w:tcPr>
          <w:p>
            <w:pPr>
              <w:pStyle w:val="yTableNAm"/>
              <w:spacing w:before="100"/>
            </w:pPr>
            <w:r>
              <w:rPr>
                <w:szCs w:val="22"/>
              </w:rPr>
              <w:t>Katanning</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Katanning Farmlands</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Kellerberrin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Kendenup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Kendenup Farmlands</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Kirup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Kojonup/Muradup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Kondinin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Koorda</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Kukerin/Moulyinning</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Kulin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Kununoppin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tcPr>
          <w:p>
            <w:pPr>
              <w:pStyle w:val="yTableNAm"/>
              <w:spacing w:before="100"/>
            </w:pPr>
            <w:r>
              <w:rPr>
                <w:szCs w:val="22"/>
              </w:rPr>
              <w:t>Kununurra</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2</w:t>
            </w:r>
          </w:p>
        </w:tc>
      </w:tr>
      <w:tr>
        <w:tc>
          <w:tcPr>
            <w:tcW w:w="3346" w:type="dxa"/>
            <w:tcBorders>
              <w:top w:val="nil"/>
              <w:left w:val="nil"/>
              <w:bottom w:val="nil"/>
              <w:right w:val="nil"/>
            </w:tcBorders>
            <w:vAlign w:val="center"/>
          </w:tcPr>
          <w:p>
            <w:pPr>
              <w:pStyle w:val="yTableNAm"/>
              <w:spacing w:before="100"/>
            </w:pPr>
            <w:r>
              <w:rPr>
                <w:szCs w:val="22"/>
              </w:rPr>
              <w:t>Lake Grace</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Lake King</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Lancelin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Latham</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Laverton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Ledge Point</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Leeman</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lastRenderedPageBreak/>
              <w:t>Leonora</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Mandurah</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3</w:t>
            </w:r>
          </w:p>
        </w:tc>
      </w:tr>
      <w:tr>
        <w:tc>
          <w:tcPr>
            <w:tcW w:w="3346" w:type="dxa"/>
            <w:tcBorders>
              <w:top w:val="nil"/>
              <w:left w:val="nil"/>
              <w:bottom w:val="nil"/>
              <w:right w:val="nil"/>
            </w:tcBorders>
            <w:vAlign w:val="center"/>
          </w:tcPr>
          <w:p>
            <w:pPr>
              <w:pStyle w:val="yTableNAm"/>
              <w:spacing w:before="100"/>
            </w:pPr>
            <w:r>
              <w:rPr>
                <w:szCs w:val="22"/>
              </w:rPr>
              <w:t>Manjimup</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10</w:t>
            </w:r>
          </w:p>
        </w:tc>
      </w:tr>
      <w:tr>
        <w:tc>
          <w:tcPr>
            <w:tcW w:w="3346" w:type="dxa"/>
            <w:tcBorders>
              <w:top w:val="nil"/>
              <w:left w:val="nil"/>
              <w:bottom w:val="nil"/>
              <w:right w:val="nil"/>
            </w:tcBorders>
            <w:vAlign w:val="center"/>
          </w:tcPr>
          <w:p>
            <w:pPr>
              <w:pStyle w:val="yTableNAm"/>
              <w:spacing w:before="100"/>
            </w:pPr>
            <w:r>
              <w:rPr>
                <w:szCs w:val="22"/>
              </w:rPr>
              <w:t>Marble Bar</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Margaret River</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5</w:t>
            </w:r>
          </w:p>
        </w:tc>
      </w:tr>
      <w:tr>
        <w:tc>
          <w:tcPr>
            <w:tcW w:w="3346" w:type="dxa"/>
            <w:tcBorders>
              <w:top w:val="nil"/>
              <w:left w:val="nil"/>
              <w:bottom w:val="nil"/>
              <w:right w:val="nil"/>
            </w:tcBorders>
            <w:vAlign w:val="center"/>
          </w:tcPr>
          <w:p>
            <w:pPr>
              <w:pStyle w:val="yTableNAm"/>
              <w:spacing w:before="100"/>
            </w:pPr>
            <w:r>
              <w:rPr>
                <w:szCs w:val="22"/>
              </w:rPr>
              <w:t>Marvel Loch</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Meckering</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Meekatharra</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10</w:t>
            </w:r>
          </w:p>
        </w:tc>
      </w:tr>
      <w:tr>
        <w:tc>
          <w:tcPr>
            <w:tcW w:w="3346" w:type="dxa"/>
            <w:tcBorders>
              <w:top w:val="nil"/>
              <w:left w:val="nil"/>
              <w:bottom w:val="nil"/>
              <w:right w:val="nil"/>
            </w:tcBorders>
            <w:vAlign w:val="center"/>
          </w:tcPr>
          <w:p>
            <w:pPr>
              <w:pStyle w:val="yTableNAm"/>
              <w:spacing w:before="100"/>
            </w:pPr>
            <w:r>
              <w:rPr>
                <w:szCs w:val="22"/>
              </w:rPr>
              <w:t>Menzies</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Merredin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Merredin Farmlands</w:t>
            </w:r>
          </w:p>
        </w:tc>
        <w:tc>
          <w:tcPr>
            <w:tcW w:w="1871" w:type="dxa"/>
            <w:tcBorders>
              <w:top w:val="nil"/>
              <w:left w:val="nil"/>
              <w:bottom w:val="nil"/>
              <w:right w:val="nil"/>
            </w:tcBorders>
            <w:vAlign w:val="bottom"/>
          </w:tcPr>
          <w:p>
            <w:pPr>
              <w:pStyle w:val="yTableNAm"/>
              <w:spacing w:before="100"/>
              <w:jc w:val="center"/>
            </w:pPr>
            <w:r>
              <w:rPr>
                <w:szCs w:val="22"/>
              </w:rPr>
              <w:t>3</w:t>
            </w:r>
          </w:p>
        </w:tc>
        <w:tc>
          <w:tcPr>
            <w:tcW w:w="1871" w:type="dxa"/>
            <w:tcBorders>
              <w:top w:val="nil"/>
              <w:left w:val="nil"/>
              <w:bottom w:val="nil"/>
              <w:right w:val="nil"/>
            </w:tcBorders>
            <w:vAlign w:val="bottom"/>
          </w:tcPr>
          <w:p>
            <w:pPr>
              <w:pStyle w:val="yTableNAm"/>
              <w:spacing w:before="100"/>
              <w:jc w:val="center"/>
            </w:pPr>
            <w:r>
              <w:rPr>
                <w:szCs w:val="22"/>
              </w:rPr>
              <w:t>9</w:t>
            </w:r>
          </w:p>
        </w:tc>
      </w:tr>
      <w:tr>
        <w:tc>
          <w:tcPr>
            <w:tcW w:w="3346" w:type="dxa"/>
            <w:tcBorders>
              <w:top w:val="nil"/>
              <w:left w:val="nil"/>
              <w:bottom w:val="nil"/>
              <w:right w:val="nil"/>
            </w:tcBorders>
            <w:vAlign w:val="center"/>
          </w:tcPr>
          <w:p>
            <w:pPr>
              <w:pStyle w:val="yTableNAm"/>
              <w:spacing w:before="100"/>
            </w:pPr>
            <w:r>
              <w:rPr>
                <w:szCs w:val="22"/>
              </w:rPr>
              <w:t>Miling</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Mingenew</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10</w:t>
            </w:r>
          </w:p>
        </w:tc>
      </w:tr>
      <w:tr>
        <w:tc>
          <w:tcPr>
            <w:tcW w:w="3346" w:type="dxa"/>
            <w:tcBorders>
              <w:top w:val="nil"/>
              <w:left w:val="nil"/>
              <w:bottom w:val="nil"/>
              <w:right w:val="nil"/>
            </w:tcBorders>
            <w:vAlign w:val="center"/>
          </w:tcPr>
          <w:p>
            <w:pPr>
              <w:pStyle w:val="yTableNAm"/>
              <w:spacing w:before="100"/>
            </w:pPr>
            <w:r>
              <w:rPr>
                <w:szCs w:val="22"/>
              </w:rPr>
              <w:t>Moora</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3</w:t>
            </w:r>
          </w:p>
        </w:tc>
      </w:tr>
      <w:tr>
        <w:tc>
          <w:tcPr>
            <w:tcW w:w="3346" w:type="dxa"/>
            <w:tcBorders>
              <w:top w:val="nil"/>
              <w:left w:val="nil"/>
              <w:bottom w:val="nil"/>
              <w:right w:val="nil"/>
            </w:tcBorders>
            <w:vAlign w:val="center"/>
          </w:tcPr>
          <w:p>
            <w:pPr>
              <w:pStyle w:val="yTableNAm"/>
              <w:spacing w:before="100"/>
            </w:pPr>
            <w:r>
              <w:rPr>
                <w:szCs w:val="22"/>
              </w:rPr>
              <w:t>Moorine Rock</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Morawa</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Mount Barker</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Mount Magnet</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Mount Roe</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Mukinbudin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Mullalyup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Mullewa</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10</w:t>
            </w:r>
          </w:p>
        </w:tc>
      </w:tr>
      <w:tr>
        <w:tc>
          <w:tcPr>
            <w:tcW w:w="3346" w:type="dxa"/>
            <w:tcBorders>
              <w:top w:val="nil"/>
              <w:left w:val="nil"/>
              <w:bottom w:val="nil"/>
              <w:right w:val="nil"/>
            </w:tcBorders>
            <w:vAlign w:val="center"/>
          </w:tcPr>
          <w:p>
            <w:pPr>
              <w:pStyle w:val="yTableNAm"/>
              <w:spacing w:before="100"/>
            </w:pPr>
            <w:r>
              <w:rPr>
                <w:szCs w:val="22"/>
              </w:rPr>
              <w:t>Mullewa Farmlands</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Munglinup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Muntadgin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Myalup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Nabawa</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lastRenderedPageBreak/>
              <w:t>Nannup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Narembeen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Narngulu</w:t>
            </w:r>
          </w:p>
        </w:tc>
        <w:tc>
          <w:tcPr>
            <w:tcW w:w="1871" w:type="dxa"/>
            <w:tcBorders>
              <w:top w:val="nil"/>
              <w:left w:val="nil"/>
              <w:bottom w:val="nil"/>
              <w:right w:val="nil"/>
            </w:tcBorders>
            <w:vAlign w:val="bottom"/>
          </w:tcPr>
          <w:p>
            <w:pPr>
              <w:pStyle w:val="yTableNAm"/>
              <w:spacing w:before="100"/>
              <w:jc w:val="center"/>
            </w:pPr>
            <w:r>
              <w:rPr>
                <w:szCs w:val="22"/>
              </w:rPr>
              <w:t>1</w:t>
            </w:r>
          </w:p>
        </w:tc>
        <w:tc>
          <w:tcPr>
            <w:tcW w:w="1871" w:type="dxa"/>
            <w:tcBorders>
              <w:top w:val="nil"/>
              <w:left w:val="nil"/>
              <w:bottom w:val="nil"/>
              <w:right w:val="nil"/>
            </w:tcBorders>
            <w:vAlign w:val="bottom"/>
          </w:tcPr>
          <w:p>
            <w:pPr>
              <w:pStyle w:val="yTableNAm"/>
              <w:spacing w:before="100"/>
              <w:jc w:val="center"/>
            </w:pPr>
            <w:r>
              <w:rPr>
                <w:szCs w:val="22"/>
              </w:rPr>
              <w:t>1</w:t>
            </w:r>
          </w:p>
        </w:tc>
      </w:tr>
      <w:tr>
        <w:tc>
          <w:tcPr>
            <w:tcW w:w="3346" w:type="dxa"/>
            <w:tcBorders>
              <w:top w:val="nil"/>
              <w:left w:val="nil"/>
              <w:bottom w:val="nil"/>
              <w:right w:val="nil"/>
            </w:tcBorders>
            <w:vAlign w:val="center"/>
          </w:tcPr>
          <w:p>
            <w:pPr>
              <w:pStyle w:val="yTableNAm"/>
              <w:spacing w:before="100"/>
            </w:pPr>
            <w:r>
              <w:rPr>
                <w:szCs w:val="22"/>
              </w:rPr>
              <w:t>Narrikup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Narrogin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Narrogin Farmlands</w:t>
            </w:r>
          </w:p>
        </w:tc>
        <w:tc>
          <w:tcPr>
            <w:tcW w:w="1871" w:type="dxa"/>
            <w:tcBorders>
              <w:top w:val="nil"/>
              <w:left w:val="nil"/>
              <w:bottom w:val="nil"/>
              <w:right w:val="nil"/>
            </w:tcBorders>
            <w:vAlign w:val="bottom"/>
          </w:tcPr>
          <w:p>
            <w:pPr>
              <w:pStyle w:val="yTableNAm"/>
              <w:spacing w:before="100"/>
              <w:jc w:val="center"/>
            </w:pPr>
            <w:r>
              <w:rPr>
                <w:szCs w:val="22"/>
              </w:rPr>
              <w:t>3</w:t>
            </w:r>
          </w:p>
        </w:tc>
        <w:tc>
          <w:tcPr>
            <w:tcW w:w="1871" w:type="dxa"/>
            <w:tcBorders>
              <w:top w:val="nil"/>
              <w:left w:val="nil"/>
              <w:bottom w:val="nil"/>
              <w:right w:val="nil"/>
            </w:tcBorders>
            <w:vAlign w:val="bottom"/>
          </w:tcPr>
          <w:p>
            <w:pPr>
              <w:pStyle w:val="yTableNAm"/>
              <w:spacing w:before="100"/>
              <w:jc w:val="center"/>
            </w:pPr>
            <w:r>
              <w:rPr>
                <w:szCs w:val="22"/>
              </w:rPr>
              <w:t>8</w:t>
            </w:r>
          </w:p>
        </w:tc>
      </w:tr>
      <w:tr>
        <w:tc>
          <w:tcPr>
            <w:tcW w:w="3346" w:type="dxa"/>
            <w:tcBorders>
              <w:top w:val="nil"/>
              <w:left w:val="nil"/>
              <w:bottom w:val="nil"/>
              <w:right w:val="nil"/>
            </w:tcBorders>
            <w:vAlign w:val="center"/>
          </w:tcPr>
          <w:p>
            <w:pPr>
              <w:pStyle w:val="yTableNAm"/>
              <w:spacing w:before="100"/>
            </w:pPr>
            <w:r>
              <w:rPr>
                <w:szCs w:val="22"/>
              </w:rPr>
              <w:t>New Norcia</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Newdegate</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Newman</w:t>
            </w:r>
          </w:p>
        </w:tc>
        <w:tc>
          <w:tcPr>
            <w:tcW w:w="1871" w:type="dxa"/>
            <w:tcBorders>
              <w:top w:val="nil"/>
              <w:left w:val="nil"/>
              <w:bottom w:val="nil"/>
              <w:right w:val="nil"/>
            </w:tcBorders>
            <w:vAlign w:val="bottom"/>
          </w:tcPr>
          <w:p>
            <w:pPr>
              <w:pStyle w:val="yTableNAm"/>
              <w:spacing w:before="100"/>
              <w:jc w:val="center"/>
            </w:pPr>
            <w:r>
              <w:rPr>
                <w:szCs w:val="22"/>
              </w:rPr>
              <w:t>1</w:t>
            </w:r>
          </w:p>
        </w:tc>
        <w:tc>
          <w:tcPr>
            <w:tcW w:w="1871" w:type="dxa"/>
            <w:tcBorders>
              <w:top w:val="nil"/>
              <w:left w:val="nil"/>
              <w:bottom w:val="nil"/>
              <w:right w:val="nil"/>
            </w:tcBorders>
            <w:vAlign w:val="bottom"/>
          </w:tcPr>
          <w:p>
            <w:pPr>
              <w:pStyle w:val="yTableNAm"/>
              <w:spacing w:before="100"/>
              <w:jc w:val="center"/>
            </w:pPr>
            <w:r>
              <w:rPr>
                <w:szCs w:val="22"/>
              </w:rPr>
              <w:t>1</w:t>
            </w:r>
          </w:p>
        </w:tc>
      </w:tr>
      <w:tr>
        <w:tc>
          <w:tcPr>
            <w:tcW w:w="3346" w:type="dxa"/>
            <w:tcBorders>
              <w:top w:val="nil"/>
              <w:left w:val="nil"/>
              <w:bottom w:val="nil"/>
              <w:right w:val="nil"/>
            </w:tcBorders>
            <w:vAlign w:val="center"/>
          </w:tcPr>
          <w:p>
            <w:pPr>
              <w:pStyle w:val="yTableNAm"/>
              <w:spacing w:before="100"/>
            </w:pPr>
            <w:r>
              <w:rPr>
                <w:szCs w:val="22"/>
              </w:rPr>
              <w:t>Nilgen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8</w:t>
            </w:r>
          </w:p>
        </w:tc>
      </w:tr>
      <w:tr>
        <w:tc>
          <w:tcPr>
            <w:tcW w:w="3346" w:type="dxa"/>
            <w:tcBorders>
              <w:top w:val="nil"/>
              <w:left w:val="nil"/>
              <w:bottom w:val="nil"/>
              <w:right w:val="nil"/>
            </w:tcBorders>
            <w:vAlign w:val="center"/>
          </w:tcPr>
          <w:p>
            <w:pPr>
              <w:pStyle w:val="yTableNAm"/>
              <w:spacing w:before="100"/>
            </w:pPr>
            <w:r>
              <w:rPr>
                <w:szCs w:val="22"/>
              </w:rPr>
              <w:t>Norseman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14</w:t>
            </w:r>
          </w:p>
        </w:tc>
      </w:tr>
      <w:tr>
        <w:tc>
          <w:tcPr>
            <w:tcW w:w="3346" w:type="dxa"/>
            <w:tcBorders>
              <w:top w:val="nil"/>
              <w:left w:val="nil"/>
              <w:bottom w:val="nil"/>
              <w:right w:val="nil"/>
            </w:tcBorders>
            <w:vAlign w:val="center"/>
          </w:tcPr>
          <w:p>
            <w:pPr>
              <w:pStyle w:val="yTableNAm"/>
              <w:spacing w:before="100"/>
            </w:pPr>
            <w:r>
              <w:rPr>
                <w:szCs w:val="22"/>
              </w:rPr>
              <w:t>North Dandalup</w:t>
            </w:r>
          </w:p>
        </w:tc>
        <w:tc>
          <w:tcPr>
            <w:tcW w:w="1871" w:type="dxa"/>
            <w:tcBorders>
              <w:top w:val="nil"/>
              <w:left w:val="nil"/>
              <w:bottom w:val="nil"/>
              <w:right w:val="nil"/>
            </w:tcBorders>
            <w:vAlign w:val="bottom"/>
          </w:tcPr>
          <w:p>
            <w:pPr>
              <w:pStyle w:val="yTableNAm"/>
              <w:spacing w:before="100"/>
              <w:jc w:val="center"/>
            </w:pPr>
            <w:r>
              <w:rPr>
                <w:szCs w:val="22"/>
              </w:rPr>
              <w:t>3</w:t>
            </w:r>
          </w:p>
        </w:tc>
        <w:tc>
          <w:tcPr>
            <w:tcW w:w="1871" w:type="dxa"/>
            <w:tcBorders>
              <w:top w:val="nil"/>
              <w:left w:val="nil"/>
              <w:bottom w:val="nil"/>
              <w:right w:val="nil"/>
            </w:tcBorders>
            <w:vAlign w:val="bottom"/>
          </w:tcPr>
          <w:p>
            <w:pPr>
              <w:pStyle w:val="yTableNAm"/>
              <w:spacing w:before="100"/>
              <w:jc w:val="center"/>
            </w:pPr>
            <w:r>
              <w:rPr>
                <w:szCs w:val="22"/>
              </w:rPr>
              <w:t>9</w:t>
            </w:r>
          </w:p>
        </w:tc>
      </w:tr>
      <w:tr>
        <w:tc>
          <w:tcPr>
            <w:tcW w:w="3346" w:type="dxa"/>
            <w:tcBorders>
              <w:top w:val="nil"/>
              <w:left w:val="nil"/>
              <w:bottom w:val="nil"/>
              <w:right w:val="nil"/>
            </w:tcBorders>
            <w:vAlign w:val="center"/>
          </w:tcPr>
          <w:p>
            <w:pPr>
              <w:pStyle w:val="yTableNAm"/>
              <w:spacing w:before="100"/>
            </w:pPr>
            <w:r>
              <w:rPr>
                <w:szCs w:val="22"/>
              </w:rPr>
              <w:t>Northam</w:t>
            </w:r>
          </w:p>
        </w:tc>
        <w:tc>
          <w:tcPr>
            <w:tcW w:w="1871" w:type="dxa"/>
            <w:tcBorders>
              <w:top w:val="nil"/>
              <w:left w:val="nil"/>
              <w:bottom w:val="nil"/>
              <w:right w:val="nil"/>
            </w:tcBorders>
            <w:vAlign w:val="bottom"/>
          </w:tcPr>
          <w:p>
            <w:pPr>
              <w:pStyle w:val="yTableNAm"/>
              <w:spacing w:before="100"/>
              <w:jc w:val="center"/>
            </w:pPr>
            <w:r>
              <w:rPr>
                <w:szCs w:val="22"/>
              </w:rPr>
              <w:t>3</w:t>
            </w:r>
          </w:p>
        </w:tc>
        <w:tc>
          <w:tcPr>
            <w:tcW w:w="1871" w:type="dxa"/>
            <w:tcBorders>
              <w:top w:val="nil"/>
              <w:left w:val="nil"/>
              <w:bottom w:val="nil"/>
              <w:right w:val="nil"/>
            </w:tcBorders>
            <w:vAlign w:val="bottom"/>
          </w:tcPr>
          <w:p>
            <w:pPr>
              <w:pStyle w:val="yTableNAm"/>
              <w:spacing w:before="100"/>
              <w:jc w:val="center"/>
            </w:pPr>
            <w:r>
              <w:rPr>
                <w:szCs w:val="22"/>
              </w:rPr>
              <w:t>7</w:t>
            </w:r>
          </w:p>
        </w:tc>
      </w:tr>
      <w:tr>
        <w:tc>
          <w:tcPr>
            <w:tcW w:w="3346" w:type="dxa"/>
            <w:tcBorders>
              <w:top w:val="nil"/>
              <w:left w:val="nil"/>
              <w:bottom w:val="nil"/>
              <w:right w:val="nil"/>
            </w:tcBorders>
            <w:vAlign w:val="center"/>
          </w:tcPr>
          <w:p>
            <w:pPr>
              <w:pStyle w:val="yTableNAm"/>
              <w:spacing w:before="100"/>
            </w:pPr>
            <w:r>
              <w:rPr>
                <w:szCs w:val="22"/>
              </w:rPr>
              <w:t>Northam Farmlands</w:t>
            </w:r>
          </w:p>
        </w:tc>
        <w:tc>
          <w:tcPr>
            <w:tcW w:w="1871" w:type="dxa"/>
            <w:tcBorders>
              <w:top w:val="nil"/>
              <w:left w:val="nil"/>
              <w:bottom w:val="nil"/>
              <w:right w:val="nil"/>
            </w:tcBorders>
            <w:vAlign w:val="bottom"/>
          </w:tcPr>
          <w:p>
            <w:pPr>
              <w:pStyle w:val="yTableNAm"/>
              <w:spacing w:before="100"/>
              <w:jc w:val="center"/>
            </w:pPr>
            <w:r>
              <w:rPr>
                <w:szCs w:val="22"/>
              </w:rPr>
              <w:t>3</w:t>
            </w:r>
          </w:p>
        </w:tc>
        <w:tc>
          <w:tcPr>
            <w:tcW w:w="1871" w:type="dxa"/>
            <w:tcBorders>
              <w:top w:val="nil"/>
              <w:left w:val="nil"/>
              <w:bottom w:val="nil"/>
              <w:right w:val="nil"/>
            </w:tcBorders>
            <w:vAlign w:val="bottom"/>
          </w:tcPr>
          <w:p>
            <w:pPr>
              <w:pStyle w:val="yTableNAm"/>
              <w:spacing w:before="100"/>
              <w:jc w:val="center"/>
            </w:pPr>
            <w:r>
              <w:rPr>
                <w:szCs w:val="22"/>
              </w:rPr>
              <w:t>9</w:t>
            </w:r>
          </w:p>
        </w:tc>
      </w:tr>
      <w:tr>
        <w:tc>
          <w:tcPr>
            <w:tcW w:w="3346" w:type="dxa"/>
            <w:tcBorders>
              <w:top w:val="nil"/>
              <w:left w:val="nil"/>
              <w:bottom w:val="nil"/>
              <w:right w:val="nil"/>
            </w:tcBorders>
            <w:vAlign w:val="center"/>
          </w:tcPr>
          <w:p>
            <w:pPr>
              <w:pStyle w:val="yTableNAm"/>
              <w:spacing w:before="100"/>
            </w:pPr>
            <w:r>
              <w:rPr>
                <w:szCs w:val="22"/>
              </w:rPr>
              <w:t>Northampton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Northcliffe</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Nullagine</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Nungarin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Nyabing</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Ongerup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Onslow</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Ora Banda</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Park Ridge</w:t>
            </w:r>
          </w:p>
        </w:tc>
        <w:tc>
          <w:tcPr>
            <w:tcW w:w="1871" w:type="dxa"/>
            <w:tcBorders>
              <w:top w:val="nil"/>
              <w:left w:val="nil"/>
              <w:bottom w:val="nil"/>
              <w:right w:val="nil"/>
            </w:tcBorders>
            <w:vAlign w:val="bottom"/>
          </w:tcPr>
          <w:p>
            <w:pPr>
              <w:pStyle w:val="yTableNAm"/>
              <w:spacing w:before="100"/>
              <w:jc w:val="center"/>
            </w:pPr>
            <w:r>
              <w:rPr>
                <w:szCs w:val="22"/>
              </w:rPr>
              <w:t>3</w:t>
            </w:r>
          </w:p>
        </w:tc>
        <w:tc>
          <w:tcPr>
            <w:tcW w:w="1871" w:type="dxa"/>
            <w:tcBorders>
              <w:top w:val="nil"/>
              <w:left w:val="nil"/>
              <w:bottom w:val="nil"/>
              <w:right w:val="nil"/>
            </w:tcBorders>
            <w:vAlign w:val="bottom"/>
          </w:tcPr>
          <w:p>
            <w:pPr>
              <w:pStyle w:val="yTableNAm"/>
              <w:spacing w:before="100"/>
              <w:jc w:val="center"/>
            </w:pPr>
            <w:r>
              <w:rPr>
                <w:szCs w:val="22"/>
              </w:rPr>
              <w:t>7</w:t>
            </w:r>
          </w:p>
        </w:tc>
      </w:tr>
      <w:tr>
        <w:tc>
          <w:tcPr>
            <w:tcW w:w="3346" w:type="dxa"/>
            <w:tcBorders>
              <w:top w:val="nil"/>
              <w:left w:val="nil"/>
              <w:bottom w:val="nil"/>
              <w:right w:val="nil"/>
            </w:tcBorders>
            <w:vAlign w:val="center"/>
          </w:tcPr>
          <w:p>
            <w:pPr>
              <w:pStyle w:val="yTableNAm"/>
              <w:spacing w:before="100"/>
            </w:pPr>
            <w:r>
              <w:rPr>
                <w:szCs w:val="22"/>
              </w:rPr>
              <w:t>Pemberton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Peppermint Grove Beach</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12</w:t>
            </w:r>
          </w:p>
        </w:tc>
      </w:tr>
      <w:tr>
        <w:tc>
          <w:tcPr>
            <w:tcW w:w="3346" w:type="dxa"/>
            <w:tcBorders>
              <w:top w:val="nil"/>
              <w:left w:val="nil"/>
              <w:bottom w:val="nil"/>
              <w:right w:val="nil"/>
            </w:tcBorders>
            <w:vAlign w:val="center"/>
          </w:tcPr>
          <w:p>
            <w:pPr>
              <w:pStyle w:val="yTableNAm"/>
              <w:spacing w:before="100"/>
            </w:pPr>
            <w:r>
              <w:rPr>
                <w:szCs w:val="22"/>
              </w:rPr>
              <w:t>Perenjori</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Pingaring</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lastRenderedPageBreak/>
              <w:t>Pingelly</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Pingrup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Pinjarra</w:t>
            </w:r>
          </w:p>
        </w:tc>
        <w:tc>
          <w:tcPr>
            <w:tcW w:w="1871" w:type="dxa"/>
            <w:tcBorders>
              <w:top w:val="nil"/>
              <w:left w:val="nil"/>
              <w:bottom w:val="nil"/>
              <w:right w:val="nil"/>
            </w:tcBorders>
            <w:vAlign w:val="bottom"/>
          </w:tcPr>
          <w:p>
            <w:pPr>
              <w:pStyle w:val="yTableNAm"/>
              <w:spacing w:before="100"/>
              <w:jc w:val="center"/>
            </w:pPr>
            <w:r>
              <w:rPr>
                <w:szCs w:val="22"/>
              </w:rPr>
              <w:t>1</w:t>
            </w:r>
          </w:p>
        </w:tc>
        <w:tc>
          <w:tcPr>
            <w:tcW w:w="1871" w:type="dxa"/>
            <w:tcBorders>
              <w:top w:val="nil"/>
              <w:left w:val="nil"/>
              <w:bottom w:val="nil"/>
              <w:right w:val="nil"/>
            </w:tcBorders>
            <w:vAlign w:val="bottom"/>
          </w:tcPr>
          <w:p>
            <w:pPr>
              <w:pStyle w:val="yTableNAm"/>
              <w:spacing w:before="100"/>
              <w:jc w:val="center"/>
            </w:pPr>
            <w:r>
              <w:rPr>
                <w:szCs w:val="22"/>
              </w:rPr>
              <w:t>1</w:t>
            </w:r>
          </w:p>
        </w:tc>
      </w:tr>
      <w:tr>
        <w:tc>
          <w:tcPr>
            <w:tcW w:w="3346" w:type="dxa"/>
            <w:tcBorders>
              <w:top w:val="nil"/>
              <w:left w:val="nil"/>
              <w:bottom w:val="nil"/>
              <w:right w:val="nil"/>
            </w:tcBorders>
            <w:vAlign w:val="center"/>
          </w:tcPr>
          <w:p>
            <w:pPr>
              <w:pStyle w:val="yTableNAm"/>
              <w:spacing w:before="100"/>
            </w:pPr>
            <w:r>
              <w:rPr>
                <w:szCs w:val="22"/>
              </w:rPr>
              <w:t>Pithara</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Point Samson</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10</w:t>
            </w:r>
          </w:p>
        </w:tc>
      </w:tr>
      <w:tr>
        <w:tc>
          <w:tcPr>
            <w:tcW w:w="3346" w:type="dxa"/>
            <w:tcBorders>
              <w:top w:val="nil"/>
              <w:left w:val="nil"/>
              <w:bottom w:val="nil"/>
              <w:right w:val="nil"/>
            </w:tcBorders>
            <w:vAlign w:val="center"/>
          </w:tcPr>
          <w:p>
            <w:pPr>
              <w:pStyle w:val="yTableNAm"/>
              <w:spacing w:before="100"/>
            </w:pPr>
            <w:r>
              <w:rPr>
                <w:szCs w:val="22"/>
              </w:rPr>
              <w:t>Popanyinning</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Porongurup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5</w:t>
            </w:r>
          </w:p>
        </w:tc>
      </w:tr>
      <w:tr>
        <w:tc>
          <w:tcPr>
            <w:tcW w:w="3346" w:type="dxa"/>
            <w:tcBorders>
              <w:top w:val="nil"/>
              <w:left w:val="nil"/>
              <w:bottom w:val="nil"/>
              <w:right w:val="nil"/>
            </w:tcBorders>
            <w:vAlign w:val="center"/>
          </w:tcPr>
          <w:p>
            <w:pPr>
              <w:pStyle w:val="yTableNAm"/>
              <w:spacing w:before="100"/>
            </w:pPr>
            <w:r>
              <w:rPr>
                <w:szCs w:val="22"/>
              </w:rPr>
              <w:t>Porongurup Farmlands</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Port Hedland</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5</w:t>
            </w:r>
          </w:p>
        </w:tc>
      </w:tr>
      <w:tr>
        <w:tc>
          <w:tcPr>
            <w:tcW w:w="3346" w:type="dxa"/>
            <w:tcBorders>
              <w:top w:val="nil"/>
              <w:left w:val="nil"/>
              <w:bottom w:val="nil"/>
              <w:right w:val="nil"/>
            </w:tcBorders>
            <w:vAlign w:val="center"/>
          </w:tcPr>
          <w:p>
            <w:pPr>
              <w:pStyle w:val="yTableNAm"/>
              <w:spacing w:before="100"/>
            </w:pPr>
            <w:r>
              <w:rPr>
                <w:szCs w:val="22"/>
              </w:rPr>
              <w:t>Preston Beach</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Quairading</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Quinninup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Ravensthorpe</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Rocky Gully</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Roebourne</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10</w:t>
            </w:r>
          </w:p>
        </w:tc>
      </w:tr>
      <w:tr>
        <w:tc>
          <w:tcPr>
            <w:tcW w:w="3346" w:type="dxa"/>
            <w:tcBorders>
              <w:top w:val="nil"/>
              <w:left w:val="nil"/>
              <w:bottom w:val="nil"/>
              <w:right w:val="nil"/>
            </w:tcBorders>
            <w:vAlign w:val="center"/>
          </w:tcPr>
          <w:p>
            <w:pPr>
              <w:pStyle w:val="yTableNAm"/>
              <w:spacing w:before="100"/>
            </w:pPr>
            <w:r>
              <w:rPr>
                <w:szCs w:val="22"/>
              </w:rPr>
              <w:t>Salmon Gums</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Sandstone</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Seabird</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South Hedland</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5</w:t>
            </w:r>
          </w:p>
        </w:tc>
      </w:tr>
      <w:tr>
        <w:tc>
          <w:tcPr>
            <w:tcW w:w="3346" w:type="dxa"/>
            <w:tcBorders>
              <w:top w:val="nil"/>
              <w:left w:val="nil"/>
              <w:bottom w:val="nil"/>
              <w:right w:val="nil"/>
            </w:tcBorders>
            <w:vAlign w:val="center"/>
          </w:tcPr>
          <w:p>
            <w:pPr>
              <w:pStyle w:val="yTableNAm"/>
              <w:spacing w:before="100"/>
            </w:pPr>
            <w:r>
              <w:rPr>
                <w:szCs w:val="22"/>
              </w:rPr>
              <w:t>Southern Cross</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10</w:t>
            </w:r>
          </w:p>
        </w:tc>
      </w:tr>
      <w:tr>
        <w:tc>
          <w:tcPr>
            <w:tcW w:w="3346" w:type="dxa"/>
            <w:tcBorders>
              <w:top w:val="nil"/>
              <w:left w:val="nil"/>
              <w:bottom w:val="nil"/>
              <w:right w:val="nil"/>
            </w:tcBorders>
            <w:vAlign w:val="center"/>
          </w:tcPr>
          <w:p>
            <w:pPr>
              <w:pStyle w:val="yTableNAm"/>
              <w:spacing w:before="100"/>
            </w:pPr>
            <w:r>
              <w:rPr>
                <w:szCs w:val="22"/>
              </w:rPr>
              <w:t>Tambellup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Tammin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Three Springs</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Tincurrin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Toodyay</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Trayning</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Varley</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lastRenderedPageBreak/>
              <w:t>Wagin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Walkaway</w:t>
            </w:r>
          </w:p>
        </w:tc>
        <w:tc>
          <w:tcPr>
            <w:tcW w:w="1871" w:type="dxa"/>
            <w:tcBorders>
              <w:top w:val="nil"/>
              <w:left w:val="nil"/>
              <w:bottom w:val="nil"/>
              <w:right w:val="nil"/>
            </w:tcBorders>
            <w:vAlign w:val="bottom"/>
          </w:tcPr>
          <w:p>
            <w:pPr>
              <w:pStyle w:val="yTableNAm"/>
              <w:spacing w:before="100"/>
              <w:jc w:val="center"/>
            </w:pPr>
            <w:r>
              <w:rPr>
                <w:szCs w:val="22"/>
              </w:rPr>
              <w:t>1</w:t>
            </w:r>
          </w:p>
        </w:tc>
        <w:tc>
          <w:tcPr>
            <w:tcW w:w="1871" w:type="dxa"/>
            <w:tcBorders>
              <w:top w:val="nil"/>
              <w:left w:val="nil"/>
              <w:bottom w:val="nil"/>
              <w:right w:val="nil"/>
            </w:tcBorders>
            <w:vAlign w:val="bottom"/>
          </w:tcPr>
          <w:p>
            <w:pPr>
              <w:pStyle w:val="yTableNAm"/>
              <w:spacing w:before="100"/>
              <w:jc w:val="center"/>
            </w:pPr>
            <w:r>
              <w:rPr>
                <w:szCs w:val="22"/>
              </w:rPr>
              <w:t>1</w:t>
            </w:r>
          </w:p>
        </w:tc>
      </w:tr>
      <w:tr>
        <w:tc>
          <w:tcPr>
            <w:tcW w:w="3346" w:type="dxa"/>
            <w:tcBorders>
              <w:top w:val="nil"/>
              <w:left w:val="nil"/>
              <w:bottom w:val="nil"/>
              <w:right w:val="nil"/>
            </w:tcBorders>
            <w:vAlign w:val="center"/>
          </w:tcPr>
          <w:p>
            <w:pPr>
              <w:pStyle w:val="yTableNAm"/>
              <w:spacing w:before="100"/>
            </w:pPr>
            <w:r>
              <w:rPr>
                <w:szCs w:val="22"/>
              </w:rPr>
              <w:t>Walpole</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Wandering</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Watheroo</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Wellstead</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Westonia</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Wickepin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Wickham</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10</w:t>
            </w:r>
          </w:p>
        </w:tc>
      </w:tr>
      <w:tr>
        <w:tc>
          <w:tcPr>
            <w:tcW w:w="3346" w:type="dxa"/>
            <w:tcBorders>
              <w:top w:val="nil"/>
              <w:left w:val="nil"/>
              <w:bottom w:val="nil"/>
              <w:right w:val="nil"/>
            </w:tcBorders>
            <w:vAlign w:val="center"/>
          </w:tcPr>
          <w:p>
            <w:pPr>
              <w:pStyle w:val="yTableNAm"/>
              <w:spacing w:before="100"/>
            </w:pPr>
            <w:r>
              <w:rPr>
                <w:szCs w:val="22"/>
              </w:rPr>
              <w:t>Widgiemooltha</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Williams</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Wiluna</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Wongan Hills</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Woodanilling</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Woodridge</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Wubin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Wundowie</w:t>
            </w:r>
          </w:p>
        </w:tc>
        <w:tc>
          <w:tcPr>
            <w:tcW w:w="1871" w:type="dxa"/>
            <w:tcBorders>
              <w:top w:val="nil"/>
              <w:left w:val="nil"/>
              <w:bottom w:val="nil"/>
              <w:right w:val="nil"/>
            </w:tcBorders>
            <w:vAlign w:val="bottom"/>
          </w:tcPr>
          <w:p>
            <w:pPr>
              <w:pStyle w:val="yTableNAm"/>
              <w:spacing w:before="100"/>
              <w:jc w:val="center"/>
            </w:pPr>
            <w:r>
              <w:rPr>
                <w:szCs w:val="22"/>
              </w:rPr>
              <w:t>1</w:t>
            </w:r>
          </w:p>
        </w:tc>
        <w:tc>
          <w:tcPr>
            <w:tcW w:w="1871" w:type="dxa"/>
            <w:tcBorders>
              <w:top w:val="nil"/>
              <w:left w:val="nil"/>
              <w:bottom w:val="nil"/>
              <w:right w:val="nil"/>
            </w:tcBorders>
            <w:vAlign w:val="bottom"/>
          </w:tcPr>
          <w:p>
            <w:pPr>
              <w:pStyle w:val="yTableNAm"/>
              <w:spacing w:before="100"/>
              <w:jc w:val="center"/>
            </w:pPr>
            <w:r>
              <w:rPr>
                <w:szCs w:val="22"/>
              </w:rPr>
              <w:t>1</w:t>
            </w:r>
          </w:p>
        </w:tc>
      </w:tr>
      <w:tr>
        <w:tc>
          <w:tcPr>
            <w:tcW w:w="3346" w:type="dxa"/>
            <w:tcBorders>
              <w:top w:val="nil"/>
              <w:left w:val="nil"/>
              <w:bottom w:val="nil"/>
              <w:right w:val="nil"/>
            </w:tcBorders>
            <w:vAlign w:val="center"/>
          </w:tcPr>
          <w:p>
            <w:pPr>
              <w:pStyle w:val="yTableNAm"/>
              <w:spacing w:before="100"/>
            </w:pPr>
            <w:r>
              <w:rPr>
                <w:szCs w:val="22"/>
              </w:rPr>
              <w:t>Wyalkatchem</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Wyndham</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Yalgoo</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Yarloop/Wagerup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7</w:t>
            </w:r>
          </w:p>
        </w:tc>
      </w:tr>
      <w:tr>
        <w:tc>
          <w:tcPr>
            <w:tcW w:w="3346" w:type="dxa"/>
            <w:tcBorders>
              <w:top w:val="nil"/>
              <w:left w:val="nil"/>
              <w:bottom w:val="nil"/>
              <w:right w:val="nil"/>
            </w:tcBorders>
            <w:vAlign w:val="center"/>
          </w:tcPr>
          <w:p>
            <w:pPr>
              <w:pStyle w:val="yTableNAm"/>
              <w:spacing w:before="100"/>
            </w:pPr>
            <w:r>
              <w:rPr>
                <w:szCs w:val="22"/>
              </w:rPr>
              <w:t>Yealering</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Yerecoin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York</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single" w:sz="4" w:space="0" w:color="auto"/>
              <w:right w:val="nil"/>
            </w:tcBorders>
            <w:vAlign w:val="center"/>
          </w:tcPr>
          <w:p>
            <w:pPr>
              <w:pStyle w:val="yTableNAm"/>
              <w:spacing w:before="100"/>
            </w:pPr>
            <w:r>
              <w:rPr>
                <w:szCs w:val="22"/>
              </w:rPr>
              <w:t>Yuna</w:t>
            </w:r>
          </w:p>
        </w:tc>
        <w:tc>
          <w:tcPr>
            <w:tcW w:w="1871" w:type="dxa"/>
            <w:tcBorders>
              <w:top w:val="nil"/>
              <w:left w:val="nil"/>
              <w:bottom w:val="single" w:sz="4" w:space="0" w:color="auto"/>
              <w:right w:val="nil"/>
            </w:tcBorders>
            <w:vAlign w:val="bottom"/>
          </w:tcPr>
          <w:p>
            <w:pPr>
              <w:pStyle w:val="yTableNAm"/>
              <w:spacing w:before="100"/>
              <w:jc w:val="center"/>
            </w:pPr>
            <w:r>
              <w:rPr>
                <w:szCs w:val="22"/>
              </w:rPr>
              <w:t>5</w:t>
            </w:r>
          </w:p>
        </w:tc>
        <w:tc>
          <w:tcPr>
            <w:tcW w:w="1871" w:type="dxa"/>
            <w:tcBorders>
              <w:top w:val="nil"/>
              <w:left w:val="nil"/>
              <w:bottom w:val="single" w:sz="4" w:space="0" w:color="auto"/>
              <w:right w:val="nil"/>
            </w:tcBorders>
            <w:vAlign w:val="bottom"/>
          </w:tcPr>
          <w:p>
            <w:pPr>
              <w:pStyle w:val="yTableNAm"/>
              <w:spacing w:before="100"/>
              <w:jc w:val="center"/>
            </w:pPr>
            <w:r>
              <w:rPr>
                <w:szCs w:val="22"/>
              </w:rPr>
              <w:t>15</w:t>
            </w:r>
          </w:p>
        </w:tc>
      </w:tr>
    </w:tbl>
    <w:p>
      <w:pPr>
        <w:pStyle w:val="yFootnotesection"/>
      </w:pPr>
      <w:r>
        <w:tab/>
        <w:t>[Schedule 10 inserted in Gazette 19 Jun 2013 p. 2412-22.]</w:t>
      </w:r>
    </w:p>
    <w:p>
      <w:pPr>
        <w:pStyle w:val="CentredBaseLine"/>
        <w:jc w:val="center"/>
      </w:pPr>
      <w:r>
        <w:rPr>
          <w:noProof/>
        </w:rPr>
        <w:lastRenderedPageBreak/>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284"/>
          <w:tab w:val="left" w:pos="372"/>
          <w:tab w:val="left" w:pos="851"/>
          <w:tab w:val="right" w:pos="939"/>
          <w:tab w:val="left" w:pos="1179"/>
          <w:tab w:val="right" w:pos="1332"/>
          <w:tab w:val="left" w:pos="1418"/>
          <w:tab w:val="left" w:pos="1616"/>
        </w:tabs>
        <w:ind w:left="1179" w:hanging="1179"/>
        <w:sectPr>
          <w:headerReference w:type="even" r:id="rId33"/>
          <w:headerReference w:type="default" r:id="rId34"/>
          <w:pgSz w:w="11907" w:h="16840" w:code="9"/>
          <w:pgMar w:top="2376" w:right="2405" w:bottom="3542" w:left="2405" w:header="706" w:footer="3380" w:gutter="0"/>
          <w:cols w:space="720"/>
          <w:noEndnote/>
          <w:docGrid w:linePitch="326"/>
        </w:sectPr>
      </w:pPr>
    </w:p>
    <w:p>
      <w:pPr>
        <w:pStyle w:val="nHeading2"/>
        <w:outlineLvl w:val="0"/>
      </w:pPr>
      <w:bookmarkStart w:id="165" w:name="_Toc84328614"/>
      <w:r>
        <w:lastRenderedPageBreak/>
        <w:t>Notes</w:t>
      </w:r>
      <w:bookmarkEnd w:id="165"/>
    </w:p>
    <w:p>
      <w:pPr>
        <w:pStyle w:val="nNote"/>
        <w:rPr>
          <w:snapToGrid w:val="0"/>
        </w:rPr>
      </w:pPr>
      <w:r>
        <w:rPr>
          <w:snapToGrid w:val="0"/>
          <w:vertAlign w:val="superscript"/>
        </w:rPr>
        <w:t>1</w:t>
      </w:r>
      <w:r>
        <w:rPr>
          <w:snapToGrid w:val="0"/>
        </w:rPr>
        <w:tab/>
        <w:t xml:space="preserve">This reprint is a compilation as at 14 February 2014 of the </w:t>
      </w:r>
      <w:r>
        <w:rPr>
          <w:i/>
          <w:noProof/>
          <w:snapToGrid w:val="0"/>
        </w:rPr>
        <w:t>Water Agencies (Charges) By-laws 1987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166" w:name="_Toc84328615"/>
      <w:r>
        <w:t>Compilation table</w:t>
      </w:r>
      <w:bookmarkEnd w:id="16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rPr>
                <w:vertAlign w:val="superscript"/>
              </w:rPr>
            </w:pPr>
            <w:r>
              <w:rPr>
                <w:i/>
              </w:rPr>
              <w:t>Water Authority (Charges) By</w:t>
            </w:r>
            <w:r>
              <w:rPr>
                <w:i/>
              </w:rPr>
              <w:noBreakHyphen/>
              <w:t>laws 1987</w:t>
            </w:r>
            <w:r>
              <w:rPr>
                <w:vertAlign w:val="superscript"/>
              </w:rPr>
              <w:t> 15</w:t>
            </w:r>
          </w:p>
        </w:tc>
        <w:tc>
          <w:tcPr>
            <w:tcW w:w="1276" w:type="dxa"/>
            <w:tcBorders>
              <w:top w:val="single" w:sz="8" w:space="0" w:color="auto"/>
            </w:tcBorders>
          </w:tcPr>
          <w:p>
            <w:pPr>
              <w:pStyle w:val="nTable"/>
              <w:spacing w:after="40"/>
            </w:pPr>
            <w:r>
              <w:t>14 Jul 1987 p. 2658</w:t>
            </w:r>
            <w:r>
              <w:noBreakHyphen/>
              <w:t>72</w:t>
            </w:r>
            <w:r>
              <w:br/>
              <w:t>(errata 24 Jul 1987 p. 2841)</w:t>
            </w:r>
          </w:p>
        </w:tc>
        <w:tc>
          <w:tcPr>
            <w:tcW w:w="2693" w:type="dxa"/>
            <w:tcBorders>
              <w:top w:val="single" w:sz="8" w:space="0" w:color="auto"/>
            </w:tcBorders>
          </w:tcPr>
          <w:p>
            <w:pPr>
              <w:pStyle w:val="nTable"/>
              <w:spacing w:after="40"/>
            </w:pPr>
            <w:r>
              <w:t>14 Jul 1987</w:t>
            </w:r>
          </w:p>
        </w:tc>
      </w:tr>
      <w:tr>
        <w:trPr>
          <w:cantSplit/>
        </w:trPr>
        <w:tc>
          <w:tcPr>
            <w:tcW w:w="3118" w:type="dxa"/>
          </w:tcPr>
          <w:p>
            <w:pPr>
              <w:pStyle w:val="nTable"/>
              <w:spacing w:after="40"/>
              <w:ind w:right="113"/>
            </w:pPr>
            <w:r>
              <w:rPr>
                <w:i/>
              </w:rPr>
              <w:t>Water Authority (Charges) Amendment By</w:t>
            </w:r>
            <w:r>
              <w:rPr>
                <w:i/>
              </w:rPr>
              <w:noBreakHyphen/>
              <w:t>laws 1987</w:t>
            </w:r>
          </w:p>
        </w:tc>
        <w:tc>
          <w:tcPr>
            <w:tcW w:w="1276" w:type="dxa"/>
          </w:tcPr>
          <w:p>
            <w:pPr>
              <w:pStyle w:val="nTable"/>
              <w:spacing w:after="40"/>
            </w:pPr>
            <w:r>
              <w:t>31 Jul 1987 p. 2884</w:t>
            </w:r>
          </w:p>
        </w:tc>
        <w:tc>
          <w:tcPr>
            <w:tcW w:w="2693" w:type="dxa"/>
          </w:tcPr>
          <w:p>
            <w:pPr>
              <w:pStyle w:val="nTable"/>
              <w:spacing w:after="40"/>
            </w:pPr>
            <w:r>
              <w:t>31 Jul 1987</w:t>
            </w:r>
          </w:p>
        </w:tc>
      </w:tr>
      <w:tr>
        <w:trPr>
          <w:cantSplit/>
        </w:trPr>
        <w:tc>
          <w:tcPr>
            <w:tcW w:w="3118" w:type="dxa"/>
          </w:tcPr>
          <w:p>
            <w:pPr>
              <w:pStyle w:val="nTable"/>
              <w:spacing w:after="40"/>
              <w:ind w:right="113"/>
            </w:pPr>
            <w:r>
              <w:rPr>
                <w:i/>
              </w:rPr>
              <w:t>Water Authority (Charges) Amendment By</w:t>
            </w:r>
            <w:r>
              <w:rPr>
                <w:i/>
              </w:rPr>
              <w:noBreakHyphen/>
              <w:t>laws 1988</w:t>
            </w:r>
          </w:p>
        </w:tc>
        <w:tc>
          <w:tcPr>
            <w:tcW w:w="1276" w:type="dxa"/>
          </w:tcPr>
          <w:p>
            <w:pPr>
              <w:pStyle w:val="nTable"/>
              <w:spacing w:after="40"/>
            </w:pPr>
            <w:r>
              <w:t>29 Jun 1988 p. 2112</w:t>
            </w:r>
            <w:r>
              <w:noBreakHyphen/>
              <w:t>22</w:t>
            </w:r>
          </w:p>
        </w:tc>
        <w:tc>
          <w:tcPr>
            <w:tcW w:w="2693" w:type="dxa"/>
          </w:tcPr>
          <w:p>
            <w:pPr>
              <w:pStyle w:val="nTable"/>
              <w:spacing w:after="40"/>
            </w:pPr>
            <w:r>
              <w:t>29 Jun 1988</w:t>
            </w:r>
          </w:p>
        </w:tc>
      </w:tr>
      <w:tr>
        <w:trPr>
          <w:cantSplit/>
        </w:trPr>
        <w:tc>
          <w:tcPr>
            <w:tcW w:w="3118" w:type="dxa"/>
          </w:tcPr>
          <w:p>
            <w:pPr>
              <w:pStyle w:val="nTable"/>
              <w:spacing w:after="40"/>
              <w:ind w:right="113"/>
            </w:pPr>
            <w:r>
              <w:rPr>
                <w:i/>
              </w:rPr>
              <w:t>Water Authority (Charges) Amendment By</w:t>
            </w:r>
            <w:r>
              <w:rPr>
                <w:i/>
              </w:rPr>
              <w:noBreakHyphen/>
              <w:t>laws (No. 2) 1988</w:t>
            </w:r>
          </w:p>
        </w:tc>
        <w:tc>
          <w:tcPr>
            <w:tcW w:w="1276" w:type="dxa"/>
          </w:tcPr>
          <w:p>
            <w:pPr>
              <w:pStyle w:val="nTable"/>
              <w:spacing w:after="40"/>
            </w:pPr>
            <w:r>
              <w:t>4 Jul 1988 p. 2178</w:t>
            </w:r>
          </w:p>
        </w:tc>
        <w:tc>
          <w:tcPr>
            <w:tcW w:w="2693" w:type="dxa"/>
          </w:tcPr>
          <w:p>
            <w:pPr>
              <w:pStyle w:val="nTable"/>
              <w:spacing w:after="40"/>
            </w:pPr>
            <w:r>
              <w:t>4 Jul 1988</w:t>
            </w:r>
          </w:p>
        </w:tc>
      </w:tr>
      <w:tr>
        <w:trPr>
          <w:cantSplit/>
        </w:trPr>
        <w:tc>
          <w:tcPr>
            <w:tcW w:w="3118" w:type="dxa"/>
          </w:tcPr>
          <w:p>
            <w:pPr>
              <w:pStyle w:val="nTable"/>
              <w:spacing w:after="40"/>
              <w:ind w:right="113"/>
            </w:pPr>
            <w:r>
              <w:rPr>
                <w:i/>
              </w:rPr>
              <w:t>Water Authority (Charges) Amendment By</w:t>
            </w:r>
            <w:r>
              <w:rPr>
                <w:i/>
              </w:rPr>
              <w:noBreakHyphen/>
              <w:t>laws (No. 3) 1988</w:t>
            </w:r>
          </w:p>
        </w:tc>
        <w:tc>
          <w:tcPr>
            <w:tcW w:w="1276" w:type="dxa"/>
          </w:tcPr>
          <w:p>
            <w:pPr>
              <w:pStyle w:val="nTable"/>
              <w:spacing w:after="40"/>
            </w:pPr>
            <w:r>
              <w:t>8 Jul 1988 p. 2387</w:t>
            </w:r>
          </w:p>
        </w:tc>
        <w:tc>
          <w:tcPr>
            <w:tcW w:w="2693" w:type="dxa"/>
          </w:tcPr>
          <w:p>
            <w:pPr>
              <w:pStyle w:val="nTable"/>
              <w:spacing w:after="40"/>
            </w:pPr>
            <w:r>
              <w:t>8 Jul 1988</w:t>
            </w:r>
          </w:p>
        </w:tc>
      </w:tr>
      <w:tr>
        <w:trPr>
          <w:cantSplit/>
        </w:trPr>
        <w:tc>
          <w:tcPr>
            <w:tcW w:w="3118" w:type="dxa"/>
          </w:tcPr>
          <w:p>
            <w:pPr>
              <w:pStyle w:val="nTable"/>
              <w:spacing w:after="40"/>
              <w:ind w:right="113"/>
            </w:pPr>
            <w:r>
              <w:rPr>
                <w:i/>
              </w:rPr>
              <w:t>Water Authority (Charges) Amendment By</w:t>
            </w:r>
            <w:r>
              <w:rPr>
                <w:i/>
              </w:rPr>
              <w:noBreakHyphen/>
              <w:t>laws (No. 4) 1988</w:t>
            </w:r>
          </w:p>
        </w:tc>
        <w:tc>
          <w:tcPr>
            <w:tcW w:w="1276" w:type="dxa"/>
          </w:tcPr>
          <w:p>
            <w:pPr>
              <w:pStyle w:val="nTable"/>
              <w:spacing w:after="40"/>
            </w:pPr>
            <w:r>
              <w:t>14 Oct 1988 p. 4174</w:t>
            </w:r>
          </w:p>
        </w:tc>
        <w:tc>
          <w:tcPr>
            <w:tcW w:w="2693" w:type="dxa"/>
          </w:tcPr>
          <w:p>
            <w:pPr>
              <w:pStyle w:val="nTable"/>
              <w:spacing w:after="40"/>
            </w:pPr>
            <w:r>
              <w:t>14 Oct 1988</w:t>
            </w:r>
          </w:p>
        </w:tc>
      </w:tr>
      <w:tr>
        <w:trPr>
          <w:cantSplit/>
        </w:trPr>
        <w:tc>
          <w:tcPr>
            <w:tcW w:w="3118" w:type="dxa"/>
          </w:tcPr>
          <w:p>
            <w:pPr>
              <w:pStyle w:val="nTable"/>
              <w:spacing w:after="40"/>
              <w:ind w:right="113"/>
            </w:pPr>
            <w:r>
              <w:rPr>
                <w:i/>
              </w:rPr>
              <w:t>Water Authority (Charges) Amendment By</w:t>
            </w:r>
            <w:r>
              <w:rPr>
                <w:i/>
              </w:rPr>
              <w:noBreakHyphen/>
              <w:t>laws (No. 5) 1988</w:t>
            </w:r>
          </w:p>
        </w:tc>
        <w:tc>
          <w:tcPr>
            <w:tcW w:w="1276" w:type="dxa"/>
          </w:tcPr>
          <w:p>
            <w:pPr>
              <w:pStyle w:val="nTable"/>
              <w:spacing w:after="40"/>
            </w:pPr>
            <w:r>
              <w:t>20 Jan 1989 p. 121</w:t>
            </w:r>
          </w:p>
        </w:tc>
        <w:tc>
          <w:tcPr>
            <w:tcW w:w="2693" w:type="dxa"/>
          </w:tcPr>
          <w:p>
            <w:pPr>
              <w:pStyle w:val="nTable"/>
              <w:spacing w:after="40"/>
            </w:pPr>
            <w:r>
              <w:t>20 Jan 1989</w:t>
            </w:r>
          </w:p>
        </w:tc>
      </w:tr>
      <w:tr>
        <w:trPr>
          <w:cantSplit/>
        </w:trPr>
        <w:tc>
          <w:tcPr>
            <w:tcW w:w="3118" w:type="dxa"/>
          </w:tcPr>
          <w:p>
            <w:pPr>
              <w:pStyle w:val="nTable"/>
              <w:spacing w:after="40"/>
              <w:ind w:right="113"/>
            </w:pPr>
            <w:r>
              <w:rPr>
                <w:i/>
              </w:rPr>
              <w:t>Water Authority (Charges) Amendment By</w:t>
            </w:r>
            <w:r>
              <w:rPr>
                <w:i/>
              </w:rPr>
              <w:noBreakHyphen/>
              <w:t>laws 1989</w:t>
            </w:r>
          </w:p>
        </w:tc>
        <w:tc>
          <w:tcPr>
            <w:tcW w:w="1276" w:type="dxa"/>
          </w:tcPr>
          <w:p>
            <w:pPr>
              <w:pStyle w:val="nTable"/>
              <w:spacing w:after="40"/>
            </w:pPr>
            <w:r>
              <w:t>10 Mar 1989 p. 712</w:t>
            </w:r>
          </w:p>
        </w:tc>
        <w:tc>
          <w:tcPr>
            <w:tcW w:w="2693" w:type="dxa"/>
          </w:tcPr>
          <w:p>
            <w:pPr>
              <w:pStyle w:val="nTable"/>
              <w:spacing w:after="40"/>
            </w:pPr>
            <w:r>
              <w:t>10 Mar 1989</w:t>
            </w:r>
          </w:p>
        </w:tc>
      </w:tr>
      <w:tr>
        <w:trPr>
          <w:cantSplit/>
        </w:trPr>
        <w:tc>
          <w:tcPr>
            <w:tcW w:w="3118" w:type="dxa"/>
          </w:tcPr>
          <w:p>
            <w:pPr>
              <w:pStyle w:val="nTable"/>
              <w:spacing w:after="40"/>
              <w:ind w:right="113"/>
            </w:pPr>
            <w:r>
              <w:rPr>
                <w:i/>
              </w:rPr>
              <w:t>Water Authority (Charges) Amendment By</w:t>
            </w:r>
            <w:r>
              <w:rPr>
                <w:i/>
              </w:rPr>
              <w:noBreakHyphen/>
              <w:t>laws (No. 2) 1989</w:t>
            </w:r>
          </w:p>
        </w:tc>
        <w:tc>
          <w:tcPr>
            <w:tcW w:w="1276" w:type="dxa"/>
          </w:tcPr>
          <w:p>
            <w:pPr>
              <w:pStyle w:val="nTable"/>
              <w:spacing w:after="40"/>
            </w:pPr>
            <w:r>
              <w:t>23 Jun 1989 p. 1824</w:t>
            </w:r>
          </w:p>
        </w:tc>
        <w:tc>
          <w:tcPr>
            <w:tcW w:w="2693" w:type="dxa"/>
          </w:tcPr>
          <w:p>
            <w:pPr>
              <w:pStyle w:val="nTable"/>
              <w:spacing w:after="40"/>
            </w:pPr>
            <w:r>
              <w:t>23 Jun 1989</w:t>
            </w:r>
          </w:p>
        </w:tc>
      </w:tr>
      <w:tr>
        <w:trPr>
          <w:cantSplit/>
        </w:trPr>
        <w:tc>
          <w:tcPr>
            <w:tcW w:w="3118" w:type="dxa"/>
          </w:tcPr>
          <w:p>
            <w:pPr>
              <w:pStyle w:val="nTable"/>
              <w:spacing w:after="40"/>
              <w:ind w:right="113"/>
              <w:rPr>
                <w:b/>
                <w:vertAlign w:val="superscript"/>
              </w:rPr>
            </w:pPr>
            <w:r>
              <w:rPr>
                <w:i/>
              </w:rPr>
              <w:t>Water Authority (Charges) Amendment By</w:t>
            </w:r>
            <w:r>
              <w:rPr>
                <w:i/>
              </w:rPr>
              <w:noBreakHyphen/>
              <w:t>laws (No. 3) 1989</w:t>
            </w:r>
            <w:r>
              <w:rPr>
                <w:vertAlign w:val="superscript"/>
              </w:rPr>
              <w:t> 16</w:t>
            </w:r>
          </w:p>
        </w:tc>
        <w:tc>
          <w:tcPr>
            <w:tcW w:w="1276" w:type="dxa"/>
          </w:tcPr>
          <w:p>
            <w:pPr>
              <w:pStyle w:val="nTable"/>
              <w:spacing w:after="40"/>
            </w:pPr>
            <w:r>
              <w:t>29 Jun 1989 p. 1870</w:t>
            </w:r>
            <w:r>
              <w:noBreakHyphen/>
              <w:t>82</w:t>
            </w:r>
            <w:r>
              <w:br/>
              <w:t>(errata 7 Jul 1989 p. 2075)</w:t>
            </w:r>
          </w:p>
        </w:tc>
        <w:tc>
          <w:tcPr>
            <w:tcW w:w="2693" w:type="dxa"/>
          </w:tcPr>
          <w:p>
            <w:pPr>
              <w:pStyle w:val="nTable"/>
              <w:spacing w:after="40"/>
            </w:pPr>
            <w:r>
              <w:t>29 Jun 1989</w:t>
            </w:r>
          </w:p>
        </w:tc>
      </w:tr>
      <w:tr>
        <w:trPr>
          <w:cantSplit/>
        </w:trPr>
        <w:tc>
          <w:tcPr>
            <w:tcW w:w="3118" w:type="dxa"/>
          </w:tcPr>
          <w:p>
            <w:pPr>
              <w:pStyle w:val="nTable"/>
              <w:spacing w:after="40"/>
              <w:ind w:right="113"/>
            </w:pPr>
            <w:r>
              <w:rPr>
                <w:i/>
              </w:rPr>
              <w:t>Water Authority (Charges) Amendment By</w:t>
            </w:r>
            <w:r>
              <w:rPr>
                <w:i/>
              </w:rPr>
              <w:noBreakHyphen/>
              <w:t>laws (No. 4) 1989</w:t>
            </w:r>
          </w:p>
        </w:tc>
        <w:tc>
          <w:tcPr>
            <w:tcW w:w="1276" w:type="dxa"/>
          </w:tcPr>
          <w:p>
            <w:pPr>
              <w:pStyle w:val="nTable"/>
              <w:spacing w:after="40"/>
            </w:pPr>
            <w:r>
              <w:t>7 Jul 1989 p. 2077</w:t>
            </w:r>
          </w:p>
        </w:tc>
        <w:tc>
          <w:tcPr>
            <w:tcW w:w="2693" w:type="dxa"/>
          </w:tcPr>
          <w:p>
            <w:pPr>
              <w:pStyle w:val="nTable"/>
              <w:spacing w:after="40"/>
            </w:pPr>
            <w:r>
              <w:t>7 Jul 1989</w:t>
            </w:r>
          </w:p>
        </w:tc>
      </w:tr>
      <w:tr>
        <w:trPr>
          <w:cantSplit/>
        </w:trPr>
        <w:tc>
          <w:tcPr>
            <w:tcW w:w="3118" w:type="dxa"/>
          </w:tcPr>
          <w:p>
            <w:pPr>
              <w:pStyle w:val="nTable"/>
              <w:spacing w:after="40"/>
              <w:ind w:right="113"/>
            </w:pPr>
            <w:r>
              <w:rPr>
                <w:i/>
              </w:rPr>
              <w:t>Water Authority (Charges) Amendment By</w:t>
            </w:r>
            <w:r>
              <w:rPr>
                <w:i/>
              </w:rPr>
              <w:noBreakHyphen/>
              <w:t>laws (No. 5) 1989</w:t>
            </w:r>
          </w:p>
        </w:tc>
        <w:tc>
          <w:tcPr>
            <w:tcW w:w="1276" w:type="dxa"/>
          </w:tcPr>
          <w:p>
            <w:pPr>
              <w:pStyle w:val="nTable"/>
              <w:spacing w:after="40"/>
            </w:pPr>
            <w:r>
              <w:t>7 Jul 1989 p. 2078</w:t>
            </w:r>
          </w:p>
        </w:tc>
        <w:tc>
          <w:tcPr>
            <w:tcW w:w="2693" w:type="dxa"/>
          </w:tcPr>
          <w:p>
            <w:pPr>
              <w:pStyle w:val="nTable"/>
              <w:spacing w:after="40"/>
            </w:pPr>
            <w:r>
              <w:t>7 Jul 1989</w:t>
            </w:r>
          </w:p>
        </w:tc>
      </w:tr>
      <w:tr>
        <w:trPr>
          <w:cantSplit/>
        </w:trPr>
        <w:tc>
          <w:tcPr>
            <w:tcW w:w="3118" w:type="dxa"/>
          </w:tcPr>
          <w:p>
            <w:pPr>
              <w:pStyle w:val="nTable"/>
              <w:spacing w:after="40"/>
              <w:ind w:right="113"/>
            </w:pPr>
            <w:r>
              <w:rPr>
                <w:i/>
              </w:rPr>
              <w:lastRenderedPageBreak/>
              <w:t>Water Authority (Charges) Amendment By</w:t>
            </w:r>
            <w:r>
              <w:rPr>
                <w:i/>
              </w:rPr>
              <w:noBreakHyphen/>
              <w:t>laws (No. 6) 1989</w:t>
            </w:r>
          </w:p>
        </w:tc>
        <w:tc>
          <w:tcPr>
            <w:tcW w:w="1276" w:type="dxa"/>
          </w:tcPr>
          <w:p>
            <w:pPr>
              <w:pStyle w:val="nTable"/>
              <w:spacing w:after="40"/>
            </w:pPr>
            <w:r>
              <w:t>27 Oct 1989 p. 3898</w:t>
            </w:r>
            <w:r>
              <w:noBreakHyphen/>
              <w:t>9</w:t>
            </w:r>
          </w:p>
        </w:tc>
        <w:tc>
          <w:tcPr>
            <w:tcW w:w="2693" w:type="dxa"/>
          </w:tcPr>
          <w:p>
            <w:pPr>
              <w:pStyle w:val="nTable"/>
              <w:spacing w:after="40"/>
            </w:pPr>
            <w:r>
              <w:t>27 Oct 1989</w:t>
            </w:r>
          </w:p>
        </w:tc>
      </w:tr>
      <w:tr>
        <w:trPr>
          <w:cantSplit/>
        </w:trPr>
        <w:tc>
          <w:tcPr>
            <w:tcW w:w="3118" w:type="dxa"/>
          </w:tcPr>
          <w:p>
            <w:pPr>
              <w:pStyle w:val="nTable"/>
              <w:spacing w:after="40"/>
              <w:ind w:right="113"/>
            </w:pPr>
            <w:r>
              <w:rPr>
                <w:i/>
              </w:rPr>
              <w:t>Water Authority (Charges) Amendment By</w:t>
            </w:r>
            <w:r>
              <w:rPr>
                <w:i/>
              </w:rPr>
              <w:noBreakHyphen/>
              <w:t>laws (No. 7) 1989</w:t>
            </w:r>
          </w:p>
        </w:tc>
        <w:tc>
          <w:tcPr>
            <w:tcW w:w="1276" w:type="dxa"/>
          </w:tcPr>
          <w:p>
            <w:pPr>
              <w:pStyle w:val="nTable"/>
              <w:spacing w:after="40"/>
            </w:pPr>
            <w:r>
              <w:t>17 Nov 1989 p. 4117</w:t>
            </w:r>
          </w:p>
        </w:tc>
        <w:tc>
          <w:tcPr>
            <w:tcW w:w="2693" w:type="dxa"/>
          </w:tcPr>
          <w:p>
            <w:pPr>
              <w:pStyle w:val="nTable"/>
              <w:spacing w:after="40"/>
            </w:pPr>
            <w:r>
              <w:t>17 Nov 1989</w:t>
            </w:r>
          </w:p>
        </w:tc>
      </w:tr>
      <w:tr>
        <w:trPr>
          <w:cantSplit/>
        </w:trPr>
        <w:tc>
          <w:tcPr>
            <w:tcW w:w="3118" w:type="dxa"/>
          </w:tcPr>
          <w:p>
            <w:pPr>
              <w:pStyle w:val="nTable"/>
              <w:spacing w:after="40"/>
              <w:ind w:right="113"/>
              <w:rPr>
                <w:b/>
                <w:vertAlign w:val="superscript"/>
              </w:rPr>
            </w:pPr>
            <w:r>
              <w:rPr>
                <w:i/>
              </w:rPr>
              <w:t>Water Authority (Charges) Amendment By</w:t>
            </w:r>
            <w:r>
              <w:rPr>
                <w:i/>
              </w:rPr>
              <w:noBreakHyphen/>
              <w:t>laws 1990</w:t>
            </w:r>
            <w:r>
              <w:rPr>
                <w:vertAlign w:val="superscript"/>
              </w:rPr>
              <w:t> 17</w:t>
            </w:r>
          </w:p>
        </w:tc>
        <w:tc>
          <w:tcPr>
            <w:tcW w:w="1276" w:type="dxa"/>
          </w:tcPr>
          <w:p>
            <w:pPr>
              <w:pStyle w:val="nTable"/>
              <w:spacing w:after="40"/>
            </w:pPr>
            <w:r>
              <w:t>29 Jun 1990 p. 3226</w:t>
            </w:r>
            <w:r>
              <w:noBreakHyphen/>
              <w:t>40</w:t>
            </w:r>
            <w:r>
              <w:br/>
              <w:t>(errata 6 Jul 1990 p. 3317)</w:t>
            </w:r>
          </w:p>
        </w:tc>
        <w:tc>
          <w:tcPr>
            <w:tcW w:w="2693" w:type="dxa"/>
          </w:tcPr>
          <w:p>
            <w:pPr>
              <w:pStyle w:val="nTable"/>
              <w:spacing w:after="40"/>
            </w:pPr>
            <w:r>
              <w:t>29 Jun 1990</w:t>
            </w:r>
          </w:p>
        </w:tc>
      </w:tr>
      <w:tr>
        <w:trPr>
          <w:cantSplit/>
        </w:trPr>
        <w:tc>
          <w:tcPr>
            <w:tcW w:w="3118" w:type="dxa"/>
          </w:tcPr>
          <w:p>
            <w:pPr>
              <w:pStyle w:val="nTable"/>
              <w:spacing w:after="40"/>
              <w:ind w:right="113"/>
              <w:rPr>
                <w:b/>
                <w:vertAlign w:val="superscript"/>
              </w:rPr>
            </w:pPr>
            <w:r>
              <w:rPr>
                <w:i/>
              </w:rPr>
              <w:t>Water Authority (Charges) Amendment By</w:t>
            </w:r>
            <w:r>
              <w:rPr>
                <w:i/>
              </w:rPr>
              <w:noBreakHyphen/>
              <w:t>laws 1991</w:t>
            </w:r>
            <w:r>
              <w:rPr>
                <w:i/>
                <w:vertAlign w:val="superscript"/>
              </w:rPr>
              <w:t> </w:t>
            </w:r>
            <w:r>
              <w:rPr>
                <w:vertAlign w:val="superscript"/>
              </w:rPr>
              <w:t>18</w:t>
            </w:r>
          </w:p>
        </w:tc>
        <w:tc>
          <w:tcPr>
            <w:tcW w:w="1276" w:type="dxa"/>
          </w:tcPr>
          <w:p>
            <w:pPr>
              <w:pStyle w:val="nTable"/>
              <w:spacing w:after="40"/>
            </w:pPr>
            <w:r>
              <w:t>28 Jun 1991 p. 3267</w:t>
            </w:r>
            <w:r>
              <w:noBreakHyphen/>
              <w:t>80</w:t>
            </w:r>
            <w:r>
              <w:br/>
              <w:t>(errata 5 Jul 1991 p. 3379)</w:t>
            </w:r>
          </w:p>
        </w:tc>
        <w:tc>
          <w:tcPr>
            <w:tcW w:w="2693" w:type="dxa"/>
          </w:tcPr>
          <w:p>
            <w:pPr>
              <w:pStyle w:val="nTable"/>
              <w:spacing w:after="40"/>
            </w:pPr>
            <w:r>
              <w:t>28 Jun 1991</w:t>
            </w:r>
          </w:p>
        </w:tc>
      </w:tr>
      <w:tr>
        <w:trPr>
          <w:cantSplit/>
        </w:trPr>
        <w:tc>
          <w:tcPr>
            <w:tcW w:w="3118" w:type="dxa"/>
          </w:tcPr>
          <w:p>
            <w:pPr>
              <w:pStyle w:val="nTable"/>
              <w:spacing w:after="40"/>
              <w:ind w:right="113"/>
            </w:pPr>
            <w:r>
              <w:rPr>
                <w:i/>
              </w:rPr>
              <w:t>Water Authority (Charges) Amendment By</w:t>
            </w:r>
            <w:r>
              <w:rPr>
                <w:i/>
              </w:rPr>
              <w:noBreakHyphen/>
              <w:t>laws (No. 2) 1991</w:t>
            </w:r>
          </w:p>
        </w:tc>
        <w:tc>
          <w:tcPr>
            <w:tcW w:w="1276" w:type="dxa"/>
          </w:tcPr>
          <w:p>
            <w:pPr>
              <w:pStyle w:val="nTable"/>
              <w:spacing w:after="40"/>
            </w:pPr>
            <w:r>
              <w:t>20 Sep 1991 p. 4952</w:t>
            </w:r>
            <w:r>
              <w:noBreakHyphen/>
              <w:t>3</w:t>
            </w:r>
          </w:p>
        </w:tc>
        <w:tc>
          <w:tcPr>
            <w:tcW w:w="2693" w:type="dxa"/>
          </w:tcPr>
          <w:p>
            <w:pPr>
              <w:pStyle w:val="nTable"/>
              <w:spacing w:after="40"/>
            </w:pPr>
            <w:r>
              <w:t>20 Sep 1991</w:t>
            </w:r>
          </w:p>
        </w:tc>
      </w:tr>
      <w:tr>
        <w:trPr>
          <w:cantSplit/>
        </w:trPr>
        <w:tc>
          <w:tcPr>
            <w:tcW w:w="3118" w:type="dxa"/>
          </w:tcPr>
          <w:p>
            <w:pPr>
              <w:pStyle w:val="nTable"/>
              <w:spacing w:after="40"/>
              <w:ind w:right="113"/>
            </w:pPr>
            <w:r>
              <w:rPr>
                <w:i/>
              </w:rPr>
              <w:t>Water Authority (Charges) Amendment By</w:t>
            </w:r>
            <w:r>
              <w:rPr>
                <w:i/>
              </w:rPr>
              <w:noBreakHyphen/>
              <w:t>laws (No. 3) 1991</w:t>
            </w:r>
          </w:p>
        </w:tc>
        <w:tc>
          <w:tcPr>
            <w:tcW w:w="1276" w:type="dxa"/>
          </w:tcPr>
          <w:p>
            <w:pPr>
              <w:pStyle w:val="nTable"/>
              <w:spacing w:after="40"/>
            </w:pPr>
            <w:r>
              <w:t>20 Sep 1991 p. 4954</w:t>
            </w:r>
            <w:r>
              <w:noBreakHyphen/>
              <w:t>5</w:t>
            </w:r>
          </w:p>
        </w:tc>
        <w:tc>
          <w:tcPr>
            <w:tcW w:w="2693" w:type="dxa"/>
          </w:tcPr>
          <w:p>
            <w:pPr>
              <w:pStyle w:val="nTable"/>
              <w:spacing w:after="40"/>
            </w:pPr>
            <w:r>
              <w:t>20 Sep 1991</w:t>
            </w:r>
          </w:p>
        </w:tc>
      </w:tr>
      <w:tr>
        <w:trPr>
          <w:cantSplit/>
        </w:trPr>
        <w:tc>
          <w:tcPr>
            <w:tcW w:w="3118" w:type="dxa"/>
          </w:tcPr>
          <w:p>
            <w:pPr>
              <w:pStyle w:val="nTable"/>
              <w:spacing w:after="40"/>
              <w:ind w:right="113"/>
              <w:rPr>
                <w:b/>
                <w:vertAlign w:val="superscript"/>
              </w:rPr>
            </w:pPr>
            <w:r>
              <w:rPr>
                <w:i/>
              </w:rPr>
              <w:t>Water Authority (Charges) Amendment By</w:t>
            </w:r>
            <w:r>
              <w:rPr>
                <w:i/>
              </w:rPr>
              <w:noBreakHyphen/>
              <w:t>laws 1992</w:t>
            </w:r>
            <w:r>
              <w:rPr>
                <w:i/>
                <w:vertAlign w:val="superscript"/>
              </w:rPr>
              <w:t> </w:t>
            </w:r>
            <w:r>
              <w:rPr>
                <w:vertAlign w:val="superscript"/>
              </w:rPr>
              <w:t>19</w:t>
            </w:r>
          </w:p>
        </w:tc>
        <w:tc>
          <w:tcPr>
            <w:tcW w:w="1276" w:type="dxa"/>
          </w:tcPr>
          <w:p>
            <w:pPr>
              <w:pStyle w:val="nTable"/>
              <w:spacing w:after="40"/>
            </w:pPr>
            <w:r>
              <w:t>28 Feb 1992 p. 1024</w:t>
            </w:r>
          </w:p>
        </w:tc>
        <w:tc>
          <w:tcPr>
            <w:tcW w:w="2693" w:type="dxa"/>
          </w:tcPr>
          <w:p>
            <w:pPr>
              <w:pStyle w:val="nTable"/>
              <w:spacing w:after="40"/>
            </w:pPr>
            <w:r>
              <w:t>28 Feb 1992</w:t>
            </w:r>
          </w:p>
        </w:tc>
      </w:tr>
      <w:tr>
        <w:trPr>
          <w:cantSplit/>
        </w:trPr>
        <w:tc>
          <w:tcPr>
            <w:tcW w:w="3118" w:type="dxa"/>
          </w:tcPr>
          <w:p>
            <w:pPr>
              <w:pStyle w:val="nTable"/>
              <w:spacing w:after="40"/>
              <w:ind w:right="113"/>
            </w:pPr>
            <w:r>
              <w:rPr>
                <w:i/>
              </w:rPr>
              <w:t>Water Authority (Charges) Amendment By</w:t>
            </w:r>
            <w:r>
              <w:rPr>
                <w:i/>
              </w:rPr>
              <w:noBreakHyphen/>
              <w:t>laws (No. 2) 1992</w:t>
            </w:r>
          </w:p>
        </w:tc>
        <w:tc>
          <w:tcPr>
            <w:tcW w:w="1276" w:type="dxa"/>
          </w:tcPr>
          <w:p>
            <w:pPr>
              <w:pStyle w:val="nTable"/>
              <w:spacing w:after="40"/>
            </w:pPr>
            <w:r>
              <w:t>28 Feb 1992 p. 1025</w:t>
            </w:r>
          </w:p>
        </w:tc>
        <w:tc>
          <w:tcPr>
            <w:tcW w:w="2693" w:type="dxa"/>
          </w:tcPr>
          <w:p>
            <w:pPr>
              <w:pStyle w:val="nTable"/>
              <w:spacing w:after="40"/>
            </w:pPr>
            <w:r>
              <w:t>28 Feb 1992</w:t>
            </w:r>
          </w:p>
        </w:tc>
      </w:tr>
      <w:tr>
        <w:trPr>
          <w:cantSplit/>
        </w:trPr>
        <w:tc>
          <w:tcPr>
            <w:tcW w:w="3118" w:type="dxa"/>
          </w:tcPr>
          <w:p>
            <w:pPr>
              <w:pStyle w:val="nTable"/>
              <w:spacing w:after="40"/>
              <w:ind w:right="113"/>
            </w:pPr>
            <w:r>
              <w:rPr>
                <w:i/>
              </w:rPr>
              <w:t>Water Authority (Charges) Amendment By</w:t>
            </w:r>
            <w:r>
              <w:rPr>
                <w:i/>
              </w:rPr>
              <w:noBreakHyphen/>
              <w:t>laws (No. 3) 1992</w:t>
            </w:r>
          </w:p>
        </w:tc>
        <w:tc>
          <w:tcPr>
            <w:tcW w:w="1276" w:type="dxa"/>
          </w:tcPr>
          <w:p>
            <w:pPr>
              <w:pStyle w:val="nTable"/>
              <w:spacing w:after="40"/>
            </w:pPr>
            <w:r>
              <w:t>1 May 1992 p. 1864</w:t>
            </w:r>
          </w:p>
        </w:tc>
        <w:tc>
          <w:tcPr>
            <w:tcW w:w="2693" w:type="dxa"/>
          </w:tcPr>
          <w:p>
            <w:pPr>
              <w:pStyle w:val="nTable"/>
              <w:spacing w:after="40"/>
            </w:pPr>
            <w:r>
              <w:t>1 May 1992</w:t>
            </w:r>
          </w:p>
        </w:tc>
      </w:tr>
      <w:tr>
        <w:trPr>
          <w:cantSplit/>
        </w:trPr>
        <w:tc>
          <w:tcPr>
            <w:tcW w:w="3118" w:type="dxa"/>
          </w:tcPr>
          <w:p>
            <w:pPr>
              <w:pStyle w:val="nTable"/>
              <w:spacing w:after="40"/>
              <w:ind w:right="113"/>
              <w:rPr>
                <w:b/>
                <w:vertAlign w:val="superscript"/>
              </w:rPr>
            </w:pPr>
            <w:r>
              <w:rPr>
                <w:i/>
              </w:rPr>
              <w:t>Water Authority (Charges) Amendment By</w:t>
            </w:r>
            <w:r>
              <w:rPr>
                <w:i/>
              </w:rPr>
              <w:noBreakHyphen/>
              <w:t>laws (No. 4) 1992</w:t>
            </w:r>
            <w:r>
              <w:rPr>
                <w:vertAlign w:val="superscript"/>
              </w:rPr>
              <w:t> 20</w:t>
            </w:r>
          </w:p>
        </w:tc>
        <w:tc>
          <w:tcPr>
            <w:tcW w:w="1276" w:type="dxa"/>
          </w:tcPr>
          <w:p>
            <w:pPr>
              <w:pStyle w:val="nTable"/>
              <w:spacing w:after="40"/>
            </w:pPr>
            <w:r>
              <w:t>1 May 1992 p. 1865</w:t>
            </w:r>
          </w:p>
        </w:tc>
        <w:tc>
          <w:tcPr>
            <w:tcW w:w="2693" w:type="dxa"/>
          </w:tcPr>
          <w:p>
            <w:pPr>
              <w:pStyle w:val="nTable"/>
              <w:spacing w:after="40"/>
            </w:pPr>
            <w:r>
              <w:t>1 May 1992</w:t>
            </w:r>
          </w:p>
        </w:tc>
      </w:tr>
      <w:tr>
        <w:trPr>
          <w:cantSplit/>
        </w:trPr>
        <w:tc>
          <w:tcPr>
            <w:tcW w:w="3118" w:type="dxa"/>
          </w:tcPr>
          <w:p>
            <w:pPr>
              <w:pStyle w:val="nTable"/>
              <w:keepNext/>
              <w:keepLines/>
              <w:spacing w:after="40"/>
              <w:ind w:right="113"/>
            </w:pPr>
            <w:r>
              <w:rPr>
                <w:i/>
              </w:rPr>
              <w:t>Water Authority (Charges) Amendment By</w:t>
            </w:r>
            <w:r>
              <w:rPr>
                <w:i/>
              </w:rPr>
              <w:noBreakHyphen/>
              <w:t>laws (No. 5) 1992</w:t>
            </w:r>
          </w:p>
        </w:tc>
        <w:tc>
          <w:tcPr>
            <w:tcW w:w="1276" w:type="dxa"/>
          </w:tcPr>
          <w:p>
            <w:pPr>
              <w:pStyle w:val="nTable"/>
              <w:keepNext/>
              <w:keepLines/>
              <w:spacing w:after="40"/>
            </w:pPr>
            <w:r>
              <w:t>26 Jun 1992 p. 2812</w:t>
            </w:r>
            <w:r>
              <w:noBreakHyphen/>
              <w:t>31</w:t>
            </w:r>
          </w:p>
        </w:tc>
        <w:tc>
          <w:tcPr>
            <w:tcW w:w="2693" w:type="dxa"/>
          </w:tcPr>
          <w:p>
            <w:pPr>
              <w:pStyle w:val="nTable"/>
              <w:keepNext/>
              <w:keepLines/>
              <w:spacing w:after="40"/>
            </w:pPr>
            <w:r>
              <w:t>1 Jul 1992 (see bl. 2)</w:t>
            </w:r>
          </w:p>
        </w:tc>
      </w:tr>
      <w:tr>
        <w:trPr>
          <w:cantSplit/>
        </w:trPr>
        <w:tc>
          <w:tcPr>
            <w:tcW w:w="3118" w:type="dxa"/>
          </w:tcPr>
          <w:p>
            <w:pPr>
              <w:pStyle w:val="nTable"/>
              <w:spacing w:after="40"/>
              <w:ind w:right="113"/>
            </w:pPr>
            <w:r>
              <w:rPr>
                <w:i/>
              </w:rPr>
              <w:t>Water Authority (Charges) Amendment By</w:t>
            </w:r>
            <w:r>
              <w:rPr>
                <w:i/>
              </w:rPr>
              <w:noBreakHyphen/>
              <w:t>laws (No. 6) 1992</w:t>
            </w:r>
          </w:p>
        </w:tc>
        <w:tc>
          <w:tcPr>
            <w:tcW w:w="1276" w:type="dxa"/>
          </w:tcPr>
          <w:p>
            <w:pPr>
              <w:pStyle w:val="nTable"/>
              <w:spacing w:after="40"/>
            </w:pPr>
            <w:r>
              <w:t>26 Jun 1992 p. 2831</w:t>
            </w:r>
            <w:r>
              <w:noBreakHyphen/>
              <w:t>2</w:t>
            </w:r>
          </w:p>
        </w:tc>
        <w:tc>
          <w:tcPr>
            <w:tcW w:w="2693" w:type="dxa"/>
          </w:tcPr>
          <w:p>
            <w:pPr>
              <w:pStyle w:val="nTable"/>
              <w:spacing w:after="40"/>
            </w:pPr>
            <w:r>
              <w:t>1 Jul 1992 (see bl. 2)</w:t>
            </w:r>
          </w:p>
        </w:tc>
      </w:tr>
      <w:tr>
        <w:trPr>
          <w:cantSplit/>
        </w:trPr>
        <w:tc>
          <w:tcPr>
            <w:tcW w:w="3118" w:type="dxa"/>
          </w:tcPr>
          <w:p>
            <w:pPr>
              <w:pStyle w:val="nTable"/>
              <w:spacing w:after="40"/>
              <w:ind w:right="113"/>
            </w:pPr>
            <w:r>
              <w:rPr>
                <w:i/>
              </w:rPr>
              <w:t>Water Authority (Charges) Amendment By</w:t>
            </w:r>
            <w:r>
              <w:rPr>
                <w:i/>
              </w:rPr>
              <w:noBreakHyphen/>
              <w:t>laws (No. 7) 1992</w:t>
            </w:r>
          </w:p>
        </w:tc>
        <w:tc>
          <w:tcPr>
            <w:tcW w:w="1276" w:type="dxa"/>
          </w:tcPr>
          <w:p>
            <w:pPr>
              <w:pStyle w:val="nTable"/>
              <w:spacing w:after="40"/>
            </w:pPr>
            <w:r>
              <w:t>6 Jul 1992 p. 3079</w:t>
            </w:r>
          </w:p>
        </w:tc>
        <w:tc>
          <w:tcPr>
            <w:tcW w:w="2693" w:type="dxa"/>
          </w:tcPr>
          <w:p>
            <w:pPr>
              <w:pStyle w:val="nTable"/>
              <w:spacing w:after="40"/>
            </w:pPr>
            <w:r>
              <w:t>6 Jul 1992</w:t>
            </w:r>
          </w:p>
        </w:tc>
      </w:tr>
      <w:tr>
        <w:trPr>
          <w:cantSplit/>
        </w:trPr>
        <w:tc>
          <w:tcPr>
            <w:tcW w:w="3118" w:type="dxa"/>
          </w:tcPr>
          <w:p>
            <w:pPr>
              <w:pStyle w:val="nTable"/>
              <w:spacing w:after="40"/>
              <w:ind w:right="113"/>
            </w:pPr>
            <w:r>
              <w:rPr>
                <w:i/>
              </w:rPr>
              <w:t>Water Authority (Charges) Amendment By</w:t>
            </w:r>
            <w:r>
              <w:rPr>
                <w:i/>
              </w:rPr>
              <w:noBreakHyphen/>
              <w:t>laws (No. 8) 1992</w:t>
            </w:r>
          </w:p>
        </w:tc>
        <w:tc>
          <w:tcPr>
            <w:tcW w:w="1276" w:type="dxa"/>
          </w:tcPr>
          <w:p>
            <w:pPr>
              <w:pStyle w:val="nTable"/>
              <w:spacing w:after="40"/>
            </w:pPr>
            <w:r>
              <w:t>24 Jul 1992 p. 3660</w:t>
            </w:r>
            <w:r>
              <w:noBreakHyphen/>
              <w:t>1</w:t>
            </w:r>
          </w:p>
        </w:tc>
        <w:tc>
          <w:tcPr>
            <w:tcW w:w="2693" w:type="dxa"/>
          </w:tcPr>
          <w:p>
            <w:pPr>
              <w:pStyle w:val="nTable"/>
              <w:spacing w:after="40"/>
            </w:pPr>
            <w:r>
              <w:t>24 Jul 1992</w:t>
            </w:r>
          </w:p>
        </w:tc>
      </w:tr>
      <w:tr>
        <w:trPr>
          <w:cantSplit/>
        </w:trPr>
        <w:tc>
          <w:tcPr>
            <w:tcW w:w="3118" w:type="dxa"/>
          </w:tcPr>
          <w:p>
            <w:pPr>
              <w:pStyle w:val="nTable"/>
              <w:spacing w:after="40"/>
              <w:ind w:right="113"/>
            </w:pPr>
            <w:r>
              <w:rPr>
                <w:i/>
              </w:rPr>
              <w:t>Water Authority (Charges) Amendment By</w:t>
            </w:r>
            <w:r>
              <w:rPr>
                <w:i/>
              </w:rPr>
              <w:noBreakHyphen/>
              <w:t>laws (No. 9) 1992</w:t>
            </w:r>
          </w:p>
        </w:tc>
        <w:tc>
          <w:tcPr>
            <w:tcW w:w="1276" w:type="dxa"/>
          </w:tcPr>
          <w:p>
            <w:pPr>
              <w:pStyle w:val="nTable"/>
              <w:spacing w:after="40"/>
            </w:pPr>
            <w:r>
              <w:t>31 Dec 1992 p. 6412</w:t>
            </w:r>
            <w:r>
              <w:noBreakHyphen/>
              <w:t>13</w:t>
            </w:r>
          </w:p>
        </w:tc>
        <w:tc>
          <w:tcPr>
            <w:tcW w:w="2693" w:type="dxa"/>
          </w:tcPr>
          <w:p>
            <w:pPr>
              <w:pStyle w:val="nTable"/>
              <w:spacing w:after="40"/>
            </w:pPr>
            <w:r>
              <w:t>31 Dec 1992</w:t>
            </w:r>
          </w:p>
        </w:tc>
      </w:tr>
      <w:tr>
        <w:trPr>
          <w:cantSplit/>
        </w:trPr>
        <w:tc>
          <w:tcPr>
            <w:tcW w:w="3118" w:type="dxa"/>
          </w:tcPr>
          <w:p>
            <w:pPr>
              <w:pStyle w:val="nTable"/>
              <w:spacing w:after="40"/>
              <w:ind w:right="113"/>
            </w:pPr>
            <w:r>
              <w:rPr>
                <w:i/>
              </w:rPr>
              <w:t>Water Authority (Charges) Amendment By</w:t>
            </w:r>
            <w:r>
              <w:rPr>
                <w:i/>
              </w:rPr>
              <w:noBreakHyphen/>
              <w:t>laws 1993</w:t>
            </w:r>
          </w:p>
        </w:tc>
        <w:tc>
          <w:tcPr>
            <w:tcW w:w="1276" w:type="dxa"/>
          </w:tcPr>
          <w:p>
            <w:pPr>
              <w:pStyle w:val="nTable"/>
              <w:spacing w:after="40"/>
            </w:pPr>
            <w:r>
              <w:t>1 Jul 1993 p. 3214</w:t>
            </w:r>
            <w:r>
              <w:noBreakHyphen/>
              <w:t>36</w:t>
            </w:r>
          </w:p>
        </w:tc>
        <w:tc>
          <w:tcPr>
            <w:tcW w:w="2693" w:type="dxa"/>
          </w:tcPr>
          <w:p>
            <w:pPr>
              <w:pStyle w:val="nTable"/>
              <w:spacing w:after="40"/>
            </w:pPr>
            <w:r>
              <w:t>1 Jul 1993</w:t>
            </w:r>
          </w:p>
        </w:tc>
      </w:tr>
      <w:tr>
        <w:trPr>
          <w:cantSplit/>
        </w:trPr>
        <w:tc>
          <w:tcPr>
            <w:tcW w:w="3118" w:type="dxa"/>
          </w:tcPr>
          <w:p>
            <w:pPr>
              <w:pStyle w:val="nTable"/>
              <w:spacing w:after="40"/>
              <w:ind w:right="113"/>
            </w:pPr>
            <w:r>
              <w:rPr>
                <w:i/>
              </w:rPr>
              <w:lastRenderedPageBreak/>
              <w:t>Water Authority (Charges) Amendment By</w:t>
            </w:r>
            <w:r>
              <w:rPr>
                <w:i/>
              </w:rPr>
              <w:noBreakHyphen/>
              <w:t>laws (No. 2) 1993</w:t>
            </w:r>
          </w:p>
        </w:tc>
        <w:tc>
          <w:tcPr>
            <w:tcW w:w="1276" w:type="dxa"/>
          </w:tcPr>
          <w:p>
            <w:pPr>
              <w:pStyle w:val="nTable"/>
              <w:spacing w:after="40"/>
            </w:pPr>
            <w:r>
              <w:t>1 Jul 1993 p. 3236</w:t>
            </w:r>
            <w:r>
              <w:noBreakHyphen/>
              <w:t>7</w:t>
            </w:r>
          </w:p>
        </w:tc>
        <w:tc>
          <w:tcPr>
            <w:tcW w:w="2693" w:type="dxa"/>
          </w:tcPr>
          <w:p>
            <w:pPr>
              <w:pStyle w:val="nTable"/>
              <w:spacing w:after="40"/>
            </w:pPr>
            <w:r>
              <w:t>1 Jul 1993 (see bl. 2)</w:t>
            </w:r>
          </w:p>
        </w:tc>
      </w:tr>
      <w:tr>
        <w:trPr>
          <w:cantSplit/>
        </w:trPr>
        <w:tc>
          <w:tcPr>
            <w:tcW w:w="3118" w:type="dxa"/>
          </w:tcPr>
          <w:p>
            <w:pPr>
              <w:pStyle w:val="nTable"/>
              <w:spacing w:after="40"/>
              <w:ind w:right="113"/>
            </w:pPr>
            <w:r>
              <w:rPr>
                <w:i/>
              </w:rPr>
              <w:t>Water Authority (Charges) Amendment By</w:t>
            </w:r>
            <w:r>
              <w:rPr>
                <w:i/>
              </w:rPr>
              <w:noBreakHyphen/>
              <w:t>laws (No. 3) 1993</w:t>
            </w:r>
          </w:p>
        </w:tc>
        <w:tc>
          <w:tcPr>
            <w:tcW w:w="1276" w:type="dxa"/>
          </w:tcPr>
          <w:p>
            <w:pPr>
              <w:pStyle w:val="nTable"/>
              <w:spacing w:after="40"/>
            </w:pPr>
            <w:r>
              <w:t>27 Jul 1993 p. 4096</w:t>
            </w:r>
            <w:r>
              <w:noBreakHyphen/>
              <w:t>7</w:t>
            </w:r>
          </w:p>
        </w:tc>
        <w:tc>
          <w:tcPr>
            <w:tcW w:w="2693" w:type="dxa"/>
          </w:tcPr>
          <w:p>
            <w:pPr>
              <w:pStyle w:val="nTable"/>
              <w:spacing w:after="40"/>
            </w:pPr>
            <w:r>
              <w:t>27 Jul 1993</w:t>
            </w:r>
          </w:p>
        </w:tc>
      </w:tr>
      <w:tr>
        <w:trPr>
          <w:cantSplit/>
        </w:trPr>
        <w:tc>
          <w:tcPr>
            <w:tcW w:w="3118" w:type="dxa"/>
          </w:tcPr>
          <w:p>
            <w:pPr>
              <w:pStyle w:val="nTable"/>
              <w:spacing w:after="40"/>
              <w:ind w:right="113"/>
            </w:pPr>
            <w:r>
              <w:rPr>
                <w:i/>
              </w:rPr>
              <w:t>Water Authority (Charges) Amendment By</w:t>
            </w:r>
            <w:r>
              <w:rPr>
                <w:i/>
              </w:rPr>
              <w:noBreakHyphen/>
              <w:t>laws (No. 4) 1993</w:t>
            </w:r>
          </w:p>
        </w:tc>
        <w:tc>
          <w:tcPr>
            <w:tcW w:w="1276" w:type="dxa"/>
          </w:tcPr>
          <w:p>
            <w:pPr>
              <w:pStyle w:val="nTable"/>
              <w:spacing w:after="40"/>
            </w:pPr>
            <w:r>
              <w:t>28 Sep 1993 p. 5328</w:t>
            </w:r>
          </w:p>
        </w:tc>
        <w:tc>
          <w:tcPr>
            <w:tcW w:w="2693" w:type="dxa"/>
          </w:tcPr>
          <w:p>
            <w:pPr>
              <w:pStyle w:val="nTable"/>
              <w:spacing w:after="40"/>
            </w:pPr>
            <w:r>
              <w:t>28 Sep 1993</w:t>
            </w:r>
          </w:p>
        </w:tc>
      </w:tr>
      <w:tr>
        <w:trPr>
          <w:cantSplit/>
        </w:trPr>
        <w:tc>
          <w:tcPr>
            <w:tcW w:w="3118" w:type="dxa"/>
          </w:tcPr>
          <w:p>
            <w:pPr>
              <w:pStyle w:val="nTable"/>
              <w:spacing w:after="40"/>
              <w:ind w:right="113"/>
            </w:pPr>
            <w:r>
              <w:rPr>
                <w:i/>
              </w:rPr>
              <w:t>Water Authority (Charges) Amendment By</w:t>
            </w:r>
            <w:r>
              <w:rPr>
                <w:i/>
              </w:rPr>
              <w:noBreakHyphen/>
              <w:t>laws 1994</w:t>
            </w:r>
          </w:p>
        </w:tc>
        <w:tc>
          <w:tcPr>
            <w:tcW w:w="1276" w:type="dxa"/>
          </w:tcPr>
          <w:p>
            <w:pPr>
              <w:pStyle w:val="nTable"/>
              <w:spacing w:after="40"/>
            </w:pPr>
            <w:r>
              <w:t>4 Mar 1994 p. 900</w:t>
            </w:r>
            <w:r>
              <w:noBreakHyphen/>
              <w:t>1</w:t>
            </w:r>
          </w:p>
        </w:tc>
        <w:tc>
          <w:tcPr>
            <w:tcW w:w="2693" w:type="dxa"/>
          </w:tcPr>
          <w:p>
            <w:pPr>
              <w:pStyle w:val="nTable"/>
              <w:spacing w:after="40"/>
            </w:pPr>
            <w:r>
              <w:t>4 Mar 1994</w:t>
            </w:r>
          </w:p>
        </w:tc>
      </w:tr>
      <w:tr>
        <w:trPr>
          <w:cantSplit/>
        </w:trPr>
        <w:tc>
          <w:tcPr>
            <w:tcW w:w="3118" w:type="dxa"/>
          </w:tcPr>
          <w:p>
            <w:pPr>
              <w:pStyle w:val="nTable"/>
              <w:spacing w:after="40"/>
              <w:ind w:right="113"/>
            </w:pPr>
            <w:r>
              <w:rPr>
                <w:i/>
              </w:rPr>
              <w:t>Water Authority (Charges) Amendment By</w:t>
            </w:r>
            <w:r>
              <w:rPr>
                <w:i/>
              </w:rPr>
              <w:noBreakHyphen/>
              <w:t>laws (No. 2) 1994</w:t>
            </w:r>
          </w:p>
        </w:tc>
        <w:tc>
          <w:tcPr>
            <w:tcW w:w="1276" w:type="dxa"/>
          </w:tcPr>
          <w:p>
            <w:pPr>
              <w:pStyle w:val="nTable"/>
              <w:spacing w:after="40"/>
            </w:pPr>
            <w:r>
              <w:t>4 Mar 1994 p. 901</w:t>
            </w:r>
          </w:p>
        </w:tc>
        <w:tc>
          <w:tcPr>
            <w:tcW w:w="2693" w:type="dxa"/>
          </w:tcPr>
          <w:p>
            <w:pPr>
              <w:pStyle w:val="nTable"/>
              <w:spacing w:after="40"/>
            </w:pPr>
            <w:r>
              <w:t>4 Mar 1994</w:t>
            </w:r>
          </w:p>
        </w:tc>
      </w:tr>
      <w:tr>
        <w:trPr>
          <w:cantSplit/>
        </w:trPr>
        <w:tc>
          <w:tcPr>
            <w:tcW w:w="3118" w:type="dxa"/>
          </w:tcPr>
          <w:p>
            <w:pPr>
              <w:pStyle w:val="nTable"/>
              <w:spacing w:after="40"/>
              <w:ind w:right="113"/>
            </w:pPr>
            <w:r>
              <w:rPr>
                <w:i/>
              </w:rPr>
              <w:t>Water Authority (Charges) Amendment By</w:t>
            </w:r>
            <w:r>
              <w:rPr>
                <w:i/>
              </w:rPr>
              <w:noBreakHyphen/>
              <w:t>laws (No. 3) 1994</w:t>
            </w:r>
          </w:p>
        </w:tc>
        <w:tc>
          <w:tcPr>
            <w:tcW w:w="1276" w:type="dxa"/>
          </w:tcPr>
          <w:p>
            <w:pPr>
              <w:pStyle w:val="nTable"/>
              <w:spacing w:after="40"/>
            </w:pPr>
            <w:r>
              <w:t>4 Mar 1994 p. 902</w:t>
            </w:r>
            <w:r>
              <w:noBreakHyphen/>
              <w:t>3</w:t>
            </w:r>
          </w:p>
        </w:tc>
        <w:tc>
          <w:tcPr>
            <w:tcW w:w="2693" w:type="dxa"/>
          </w:tcPr>
          <w:p>
            <w:pPr>
              <w:pStyle w:val="nTable"/>
              <w:spacing w:after="40"/>
            </w:pPr>
            <w:r>
              <w:t>1 Jul 1994 (see bl. 2)</w:t>
            </w:r>
          </w:p>
        </w:tc>
      </w:tr>
      <w:tr>
        <w:trPr>
          <w:cantSplit/>
        </w:trPr>
        <w:tc>
          <w:tcPr>
            <w:tcW w:w="3118" w:type="dxa"/>
          </w:tcPr>
          <w:p>
            <w:pPr>
              <w:pStyle w:val="nTable"/>
              <w:spacing w:after="40"/>
              <w:ind w:right="113"/>
            </w:pPr>
            <w:r>
              <w:rPr>
                <w:i/>
              </w:rPr>
              <w:t>Water Authority (Charges) Amendment By</w:t>
            </w:r>
            <w:r>
              <w:rPr>
                <w:i/>
              </w:rPr>
              <w:noBreakHyphen/>
              <w:t>laws (No. 6) 1994</w:t>
            </w:r>
          </w:p>
        </w:tc>
        <w:tc>
          <w:tcPr>
            <w:tcW w:w="1276" w:type="dxa"/>
          </w:tcPr>
          <w:p>
            <w:pPr>
              <w:pStyle w:val="nTable"/>
              <w:spacing w:after="40"/>
            </w:pPr>
            <w:r>
              <w:t>4 Mar 1994 p. 904</w:t>
            </w:r>
          </w:p>
        </w:tc>
        <w:tc>
          <w:tcPr>
            <w:tcW w:w="2693" w:type="dxa"/>
          </w:tcPr>
          <w:p>
            <w:pPr>
              <w:pStyle w:val="nTable"/>
              <w:spacing w:after="40"/>
            </w:pPr>
            <w:r>
              <w:t>4 Mar 1994</w:t>
            </w:r>
          </w:p>
        </w:tc>
      </w:tr>
      <w:tr>
        <w:trPr>
          <w:cantSplit/>
        </w:trPr>
        <w:tc>
          <w:tcPr>
            <w:tcW w:w="3118" w:type="dxa"/>
          </w:tcPr>
          <w:p>
            <w:pPr>
              <w:pStyle w:val="nTable"/>
              <w:spacing w:after="40"/>
              <w:ind w:right="113"/>
            </w:pPr>
            <w:r>
              <w:rPr>
                <w:i/>
              </w:rPr>
              <w:t>Water Authority (Charges) Amendment By</w:t>
            </w:r>
            <w:r>
              <w:rPr>
                <w:i/>
              </w:rPr>
              <w:noBreakHyphen/>
              <w:t>laws (No. 7) 1994</w:t>
            </w:r>
          </w:p>
        </w:tc>
        <w:tc>
          <w:tcPr>
            <w:tcW w:w="1276" w:type="dxa"/>
          </w:tcPr>
          <w:p>
            <w:pPr>
              <w:pStyle w:val="nTable"/>
              <w:spacing w:after="40"/>
            </w:pPr>
            <w:r>
              <w:t>6 May 1994 p. 1934</w:t>
            </w:r>
          </w:p>
        </w:tc>
        <w:tc>
          <w:tcPr>
            <w:tcW w:w="2693" w:type="dxa"/>
          </w:tcPr>
          <w:p>
            <w:pPr>
              <w:pStyle w:val="nTable"/>
              <w:spacing w:after="40"/>
            </w:pPr>
            <w:r>
              <w:t>6 May 1994</w:t>
            </w:r>
          </w:p>
        </w:tc>
      </w:tr>
      <w:tr>
        <w:trPr>
          <w:cantSplit/>
        </w:trPr>
        <w:tc>
          <w:tcPr>
            <w:tcW w:w="3118" w:type="dxa"/>
          </w:tcPr>
          <w:p>
            <w:pPr>
              <w:pStyle w:val="nTable"/>
              <w:spacing w:after="40"/>
              <w:ind w:right="113"/>
            </w:pPr>
            <w:r>
              <w:rPr>
                <w:i/>
              </w:rPr>
              <w:t>Water Authority (Charges) Amendment By</w:t>
            </w:r>
            <w:r>
              <w:rPr>
                <w:i/>
              </w:rPr>
              <w:noBreakHyphen/>
              <w:t>laws (No. 8) 1994</w:t>
            </w:r>
          </w:p>
        </w:tc>
        <w:tc>
          <w:tcPr>
            <w:tcW w:w="1276" w:type="dxa"/>
          </w:tcPr>
          <w:p>
            <w:pPr>
              <w:pStyle w:val="nTable"/>
              <w:spacing w:after="40"/>
            </w:pPr>
            <w:r>
              <w:t>29 Jun 1994 p. 3171</w:t>
            </w:r>
            <w:r>
              <w:noBreakHyphen/>
              <w:t>200</w:t>
            </w:r>
          </w:p>
        </w:tc>
        <w:tc>
          <w:tcPr>
            <w:tcW w:w="2693" w:type="dxa"/>
          </w:tcPr>
          <w:p>
            <w:pPr>
              <w:pStyle w:val="nTable"/>
              <w:spacing w:after="40"/>
            </w:pPr>
            <w:r>
              <w:t>1 Jul 1994 (see bl. 2)</w:t>
            </w:r>
          </w:p>
        </w:tc>
      </w:tr>
      <w:tr>
        <w:trPr>
          <w:cantSplit/>
        </w:trPr>
        <w:tc>
          <w:tcPr>
            <w:tcW w:w="3118" w:type="dxa"/>
          </w:tcPr>
          <w:p>
            <w:pPr>
              <w:pStyle w:val="nTable"/>
              <w:spacing w:after="40"/>
              <w:ind w:right="113"/>
            </w:pPr>
            <w:r>
              <w:rPr>
                <w:i/>
              </w:rPr>
              <w:t>Water Authority (Charges) Amendment By</w:t>
            </w:r>
            <w:r>
              <w:rPr>
                <w:i/>
              </w:rPr>
              <w:noBreakHyphen/>
              <w:t>laws (No. 9) 1994</w:t>
            </w:r>
          </w:p>
        </w:tc>
        <w:tc>
          <w:tcPr>
            <w:tcW w:w="1276" w:type="dxa"/>
          </w:tcPr>
          <w:p>
            <w:pPr>
              <w:pStyle w:val="nTable"/>
              <w:spacing w:after="40"/>
            </w:pPr>
            <w:r>
              <w:t>16 Sep 1994 p. 4806</w:t>
            </w:r>
            <w:r>
              <w:noBreakHyphen/>
              <w:t>7</w:t>
            </w:r>
          </w:p>
        </w:tc>
        <w:tc>
          <w:tcPr>
            <w:tcW w:w="2693" w:type="dxa"/>
          </w:tcPr>
          <w:p>
            <w:pPr>
              <w:pStyle w:val="nTable"/>
              <w:spacing w:after="40"/>
            </w:pPr>
            <w:r>
              <w:t>16 Sep 1994</w:t>
            </w:r>
          </w:p>
        </w:tc>
      </w:tr>
      <w:tr>
        <w:trPr>
          <w:cantSplit/>
        </w:trPr>
        <w:tc>
          <w:tcPr>
            <w:tcW w:w="3118" w:type="dxa"/>
          </w:tcPr>
          <w:p>
            <w:pPr>
              <w:pStyle w:val="nTable"/>
              <w:spacing w:after="40"/>
              <w:ind w:right="113"/>
            </w:pPr>
            <w:r>
              <w:rPr>
                <w:i/>
              </w:rPr>
              <w:t>Water Authority (Charges) Amendment By</w:t>
            </w:r>
            <w:r>
              <w:rPr>
                <w:i/>
              </w:rPr>
              <w:noBreakHyphen/>
              <w:t>laws (No. 10) 1994</w:t>
            </w:r>
          </w:p>
        </w:tc>
        <w:tc>
          <w:tcPr>
            <w:tcW w:w="1276" w:type="dxa"/>
          </w:tcPr>
          <w:p>
            <w:pPr>
              <w:pStyle w:val="nTable"/>
              <w:spacing w:after="40"/>
            </w:pPr>
            <w:r>
              <w:t>28 Oct 1994 p. 5556</w:t>
            </w:r>
            <w:r>
              <w:noBreakHyphen/>
              <w:t>7</w:t>
            </w:r>
          </w:p>
        </w:tc>
        <w:tc>
          <w:tcPr>
            <w:tcW w:w="2693" w:type="dxa"/>
          </w:tcPr>
          <w:p>
            <w:pPr>
              <w:pStyle w:val="nTable"/>
              <w:spacing w:after="40"/>
            </w:pPr>
            <w:r>
              <w:t>28 Oct 1994</w:t>
            </w:r>
          </w:p>
        </w:tc>
      </w:tr>
      <w:tr>
        <w:trPr>
          <w:cantSplit/>
        </w:trPr>
        <w:tc>
          <w:tcPr>
            <w:tcW w:w="3118" w:type="dxa"/>
          </w:tcPr>
          <w:p>
            <w:pPr>
              <w:pStyle w:val="nTable"/>
              <w:spacing w:after="40"/>
              <w:ind w:right="113"/>
            </w:pPr>
            <w:r>
              <w:rPr>
                <w:i/>
              </w:rPr>
              <w:t>Water Authority (Charges) Amendment By</w:t>
            </w:r>
            <w:r>
              <w:rPr>
                <w:i/>
              </w:rPr>
              <w:noBreakHyphen/>
              <w:t>laws (No. 11) 1994</w:t>
            </w:r>
          </w:p>
        </w:tc>
        <w:tc>
          <w:tcPr>
            <w:tcW w:w="1276" w:type="dxa"/>
          </w:tcPr>
          <w:p>
            <w:pPr>
              <w:pStyle w:val="nTable"/>
              <w:spacing w:after="40"/>
            </w:pPr>
            <w:r>
              <w:t>30 Dec 1994 p. 7351</w:t>
            </w:r>
            <w:r>
              <w:noBreakHyphen/>
              <w:t>3</w:t>
            </w:r>
          </w:p>
        </w:tc>
        <w:tc>
          <w:tcPr>
            <w:tcW w:w="2693" w:type="dxa"/>
          </w:tcPr>
          <w:p>
            <w:pPr>
              <w:pStyle w:val="nTable"/>
              <w:spacing w:after="40"/>
            </w:pPr>
            <w:r>
              <w:t>30 Dec 1994</w:t>
            </w:r>
          </w:p>
        </w:tc>
      </w:tr>
      <w:tr>
        <w:trPr>
          <w:cantSplit/>
        </w:trPr>
        <w:tc>
          <w:tcPr>
            <w:tcW w:w="3118" w:type="dxa"/>
          </w:tcPr>
          <w:p>
            <w:pPr>
              <w:pStyle w:val="nTable"/>
              <w:spacing w:after="40"/>
              <w:ind w:right="113"/>
            </w:pPr>
            <w:r>
              <w:rPr>
                <w:i/>
              </w:rPr>
              <w:t>Water Authority (Charges) Amendment By</w:t>
            </w:r>
            <w:r>
              <w:rPr>
                <w:i/>
              </w:rPr>
              <w:noBreakHyphen/>
              <w:t>Laws 1995</w:t>
            </w:r>
          </w:p>
        </w:tc>
        <w:tc>
          <w:tcPr>
            <w:tcW w:w="1276" w:type="dxa"/>
          </w:tcPr>
          <w:p>
            <w:pPr>
              <w:pStyle w:val="nTable"/>
              <w:spacing w:after="40"/>
            </w:pPr>
            <w:r>
              <w:t>2 Jun 1995 p. 2215</w:t>
            </w:r>
          </w:p>
        </w:tc>
        <w:tc>
          <w:tcPr>
            <w:tcW w:w="2693" w:type="dxa"/>
          </w:tcPr>
          <w:p>
            <w:pPr>
              <w:pStyle w:val="nTable"/>
              <w:spacing w:after="40"/>
            </w:pPr>
            <w:r>
              <w:t>2 Jun 1995</w:t>
            </w:r>
          </w:p>
        </w:tc>
      </w:tr>
      <w:tr>
        <w:trPr>
          <w:cantSplit/>
        </w:trPr>
        <w:tc>
          <w:tcPr>
            <w:tcW w:w="3118" w:type="dxa"/>
          </w:tcPr>
          <w:p>
            <w:pPr>
              <w:pStyle w:val="nTable"/>
              <w:spacing w:after="40"/>
              <w:ind w:right="113"/>
            </w:pPr>
            <w:r>
              <w:rPr>
                <w:i/>
              </w:rPr>
              <w:t>Water Authority (Charges) Amendment By</w:t>
            </w:r>
            <w:r>
              <w:rPr>
                <w:i/>
              </w:rPr>
              <w:noBreakHyphen/>
              <w:t>laws (No. 2) 1995</w:t>
            </w:r>
          </w:p>
        </w:tc>
        <w:tc>
          <w:tcPr>
            <w:tcW w:w="1276" w:type="dxa"/>
          </w:tcPr>
          <w:p>
            <w:pPr>
              <w:pStyle w:val="nTable"/>
              <w:spacing w:after="40"/>
            </w:pPr>
            <w:r>
              <w:t>30 Jun 1995 p. 2735</w:t>
            </w:r>
            <w:r>
              <w:noBreakHyphen/>
              <w:t>66</w:t>
            </w:r>
          </w:p>
        </w:tc>
        <w:tc>
          <w:tcPr>
            <w:tcW w:w="2693" w:type="dxa"/>
          </w:tcPr>
          <w:p>
            <w:pPr>
              <w:pStyle w:val="nTable"/>
              <w:spacing w:after="40"/>
            </w:pPr>
            <w:r>
              <w:t>1 Jul 1995 (see bl. 2)</w:t>
            </w:r>
          </w:p>
        </w:tc>
      </w:tr>
      <w:tr>
        <w:trPr>
          <w:cantSplit/>
        </w:trPr>
        <w:tc>
          <w:tcPr>
            <w:tcW w:w="3118" w:type="dxa"/>
          </w:tcPr>
          <w:p>
            <w:pPr>
              <w:pStyle w:val="nTable"/>
              <w:spacing w:after="40"/>
              <w:ind w:right="113"/>
            </w:pPr>
            <w:r>
              <w:rPr>
                <w:i/>
              </w:rPr>
              <w:t>Water Authority (Charges) Amendment By</w:t>
            </w:r>
            <w:r>
              <w:rPr>
                <w:i/>
              </w:rPr>
              <w:noBreakHyphen/>
              <w:t>laws (No. 3) 1995</w:t>
            </w:r>
          </w:p>
        </w:tc>
        <w:tc>
          <w:tcPr>
            <w:tcW w:w="1276" w:type="dxa"/>
          </w:tcPr>
          <w:p>
            <w:pPr>
              <w:pStyle w:val="nTable"/>
              <w:spacing w:after="40"/>
            </w:pPr>
            <w:r>
              <w:t>17 Nov 1995 p. 5344</w:t>
            </w:r>
            <w:r>
              <w:noBreakHyphen/>
              <w:t>5</w:t>
            </w:r>
          </w:p>
        </w:tc>
        <w:tc>
          <w:tcPr>
            <w:tcW w:w="2693" w:type="dxa"/>
          </w:tcPr>
          <w:p>
            <w:pPr>
              <w:pStyle w:val="nTable"/>
              <w:spacing w:after="40"/>
            </w:pPr>
            <w:r>
              <w:t>17 Nov 1995</w:t>
            </w:r>
          </w:p>
        </w:tc>
      </w:tr>
      <w:tr>
        <w:trPr>
          <w:cantSplit/>
        </w:trPr>
        <w:tc>
          <w:tcPr>
            <w:tcW w:w="3118" w:type="dxa"/>
          </w:tcPr>
          <w:p>
            <w:pPr>
              <w:pStyle w:val="nTable"/>
              <w:spacing w:after="40"/>
              <w:ind w:right="113"/>
            </w:pPr>
            <w:r>
              <w:rPr>
                <w:i/>
              </w:rPr>
              <w:t>Water Authority (Charges) Amendment By</w:t>
            </w:r>
            <w:r>
              <w:rPr>
                <w:i/>
              </w:rPr>
              <w:noBreakHyphen/>
              <w:t>laws (No. 4) 1995</w:t>
            </w:r>
          </w:p>
        </w:tc>
        <w:tc>
          <w:tcPr>
            <w:tcW w:w="1276" w:type="dxa"/>
          </w:tcPr>
          <w:p>
            <w:pPr>
              <w:pStyle w:val="nTable"/>
              <w:spacing w:after="40"/>
            </w:pPr>
            <w:r>
              <w:t>17 Nov 1995 p. 5345</w:t>
            </w:r>
            <w:r>
              <w:noBreakHyphen/>
              <w:t>6</w:t>
            </w:r>
          </w:p>
        </w:tc>
        <w:tc>
          <w:tcPr>
            <w:tcW w:w="2693" w:type="dxa"/>
          </w:tcPr>
          <w:p>
            <w:pPr>
              <w:pStyle w:val="nTable"/>
              <w:spacing w:after="40"/>
            </w:pPr>
            <w:r>
              <w:t>17 Nov 1995</w:t>
            </w:r>
          </w:p>
        </w:tc>
      </w:tr>
      <w:tr>
        <w:trPr>
          <w:cantSplit/>
        </w:trPr>
        <w:tc>
          <w:tcPr>
            <w:tcW w:w="3118" w:type="dxa"/>
          </w:tcPr>
          <w:p>
            <w:pPr>
              <w:pStyle w:val="nTable"/>
              <w:spacing w:after="40"/>
              <w:ind w:right="113"/>
            </w:pPr>
            <w:r>
              <w:rPr>
                <w:i/>
              </w:rPr>
              <w:t>Water Authority (Charges) Amendment By</w:t>
            </w:r>
            <w:r>
              <w:rPr>
                <w:i/>
              </w:rPr>
              <w:noBreakHyphen/>
              <w:t>laws (No. 5) 1995</w:t>
            </w:r>
          </w:p>
        </w:tc>
        <w:tc>
          <w:tcPr>
            <w:tcW w:w="1276" w:type="dxa"/>
          </w:tcPr>
          <w:p>
            <w:pPr>
              <w:pStyle w:val="nTable"/>
              <w:spacing w:after="40"/>
            </w:pPr>
            <w:r>
              <w:t>17 Nov 1995 p. 5346</w:t>
            </w:r>
          </w:p>
        </w:tc>
        <w:tc>
          <w:tcPr>
            <w:tcW w:w="2693" w:type="dxa"/>
          </w:tcPr>
          <w:p>
            <w:pPr>
              <w:pStyle w:val="nTable"/>
              <w:spacing w:after="40"/>
            </w:pPr>
            <w:r>
              <w:t>17 Nov 1995</w:t>
            </w:r>
          </w:p>
        </w:tc>
      </w:tr>
      <w:tr>
        <w:trPr>
          <w:cantSplit/>
        </w:trPr>
        <w:tc>
          <w:tcPr>
            <w:tcW w:w="3118" w:type="dxa"/>
          </w:tcPr>
          <w:p>
            <w:pPr>
              <w:pStyle w:val="nTable"/>
              <w:spacing w:after="40"/>
              <w:ind w:right="113"/>
              <w:rPr>
                <w:i/>
              </w:rPr>
            </w:pPr>
            <w:r>
              <w:rPr>
                <w:i/>
              </w:rPr>
              <w:t>Water Agencies (Amendment and Repeal) By</w:t>
            </w:r>
            <w:r>
              <w:rPr>
                <w:i/>
              </w:rPr>
              <w:noBreakHyphen/>
              <w:t xml:space="preserve">laws 1995 </w:t>
            </w:r>
            <w:r>
              <w:t>Pt. 11</w:t>
            </w:r>
          </w:p>
        </w:tc>
        <w:tc>
          <w:tcPr>
            <w:tcW w:w="1276" w:type="dxa"/>
          </w:tcPr>
          <w:p>
            <w:pPr>
              <w:pStyle w:val="nTable"/>
              <w:spacing w:after="40"/>
              <w:ind w:right="113"/>
            </w:pPr>
            <w:r>
              <w:t>29 Dec 1995 p. 6305-32</w:t>
            </w:r>
          </w:p>
        </w:tc>
        <w:tc>
          <w:tcPr>
            <w:tcW w:w="2693" w:type="dxa"/>
          </w:tcPr>
          <w:p>
            <w:pPr>
              <w:pStyle w:val="nTable"/>
              <w:spacing w:after="40"/>
              <w:ind w:right="113"/>
            </w:pPr>
            <w:r>
              <w:t xml:space="preserve">1 Jan 1996 (see bl. 2 and </w:t>
            </w:r>
            <w:r>
              <w:rPr>
                <w:i/>
              </w:rPr>
              <w:t>Gazette</w:t>
            </w:r>
            <w:r>
              <w:t xml:space="preserve"> 29 Dec 1995 p. 6291)</w:t>
            </w:r>
          </w:p>
        </w:tc>
      </w:tr>
      <w:tr>
        <w:trPr>
          <w:cantSplit/>
        </w:trPr>
        <w:tc>
          <w:tcPr>
            <w:tcW w:w="3118" w:type="dxa"/>
          </w:tcPr>
          <w:p>
            <w:pPr>
              <w:pStyle w:val="nTable"/>
              <w:spacing w:after="40"/>
              <w:ind w:right="113"/>
            </w:pPr>
            <w:r>
              <w:rPr>
                <w:i/>
              </w:rPr>
              <w:t>Water Agencies (Charges) Amendment By</w:t>
            </w:r>
            <w:r>
              <w:rPr>
                <w:i/>
              </w:rPr>
              <w:noBreakHyphen/>
              <w:t>laws 1996</w:t>
            </w:r>
          </w:p>
        </w:tc>
        <w:tc>
          <w:tcPr>
            <w:tcW w:w="1276" w:type="dxa"/>
          </w:tcPr>
          <w:p>
            <w:pPr>
              <w:pStyle w:val="nTable"/>
              <w:spacing w:after="40"/>
            </w:pPr>
            <w:r>
              <w:t>21 May 1996 p. 2139</w:t>
            </w:r>
          </w:p>
        </w:tc>
        <w:tc>
          <w:tcPr>
            <w:tcW w:w="2693" w:type="dxa"/>
          </w:tcPr>
          <w:p>
            <w:pPr>
              <w:pStyle w:val="nTable"/>
              <w:spacing w:after="40"/>
            </w:pPr>
            <w:r>
              <w:t xml:space="preserve">21 May 1996 (see bl. 2 and </w:t>
            </w:r>
            <w:r>
              <w:rPr>
                <w:i/>
              </w:rPr>
              <w:t>Gazette</w:t>
            </w:r>
            <w:r>
              <w:t xml:space="preserve"> 21 May 1996 p. 2140)</w:t>
            </w:r>
          </w:p>
        </w:tc>
      </w:tr>
      <w:tr>
        <w:trPr>
          <w:cantSplit/>
        </w:trPr>
        <w:tc>
          <w:tcPr>
            <w:tcW w:w="3118" w:type="dxa"/>
          </w:tcPr>
          <w:p>
            <w:pPr>
              <w:pStyle w:val="nTable"/>
              <w:keepNext/>
              <w:spacing w:after="40"/>
              <w:ind w:right="113"/>
            </w:pPr>
            <w:r>
              <w:rPr>
                <w:i/>
              </w:rPr>
              <w:lastRenderedPageBreak/>
              <w:t>Water Agencies (Charges) Amendment By</w:t>
            </w:r>
            <w:r>
              <w:rPr>
                <w:i/>
              </w:rPr>
              <w:noBreakHyphen/>
              <w:t>laws (No. 2) 1996</w:t>
            </w:r>
          </w:p>
        </w:tc>
        <w:tc>
          <w:tcPr>
            <w:tcW w:w="1276" w:type="dxa"/>
          </w:tcPr>
          <w:p>
            <w:pPr>
              <w:pStyle w:val="nTable"/>
              <w:keepNext/>
              <w:spacing w:after="40"/>
            </w:pPr>
            <w:r>
              <w:t>28 Jun 1996 p. 3103</w:t>
            </w:r>
            <w:r>
              <w:noBreakHyphen/>
              <w:t>30</w:t>
            </w:r>
            <w:r>
              <w:br/>
              <w:t>(correction 9 Jul 1996 p. 3281)</w:t>
            </w:r>
          </w:p>
        </w:tc>
        <w:tc>
          <w:tcPr>
            <w:tcW w:w="2693" w:type="dxa"/>
          </w:tcPr>
          <w:p>
            <w:pPr>
              <w:pStyle w:val="nTable"/>
              <w:keepNext/>
              <w:spacing w:after="40"/>
            </w:pPr>
            <w:r>
              <w:t>1 Jul 1996 (see bl. 2)</w:t>
            </w:r>
          </w:p>
        </w:tc>
      </w:tr>
      <w:tr>
        <w:trPr>
          <w:cantSplit/>
        </w:trPr>
        <w:tc>
          <w:tcPr>
            <w:tcW w:w="3118" w:type="dxa"/>
          </w:tcPr>
          <w:p>
            <w:pPr>
              <w:pStyle w:val="nTable"/>
              <w:spacing w:after="40"/>
              <w:ind w:right="113"/>
            </w:pPr>
            <w:r>
              <w:rPr>
                <w:i/>
              </w:rPr>
              <w:t>Water Agencies (Charges) Amendment By</w:t>
            </w:r>
            <w:r>
              <w:rPr>
                <w:i/>
              </w:rPr>
              <w:noBreakHyphen/>
              <w:t>laws (No. 3) 1996</w:t>
            </w:r>
          </w:p>
        </w:tc>
        <w:tc>
          <w:tcPr>
            <w:tcW w:w="1276" w:type="dxa"/>
          </w:tcPr>
          <w:p>
            <w:pPr>
              <w:pStyle w:val="nTable"/>
              <w:spacing w:after="40"/>
            </w:pPr>
            <w:r>
              <w:t>5 Jul 1996 p. 3255</w:t>
            </w:r>
          </w:p>
        </w:tc>
        <w:tc>
          <w:tcPr>
            <w:tcW w:w="2693" w:type="dxa"/>
          </w:tcPr>
          <w:p>
            <w:pPr>
              <w:pStyle w:val="nTable"/>
              <w:spacing w:after="40"/>
            </w:pPr>
            <w:r>
              <w:t>5 Jul 1996</w:t>
            </w:r>
          </w:p>
        </w:tc>
      </w:tr>
      <w:tr>
        <w:trPr>
          <w:cantSplit/>
        </w:trPr>
        <w:tc>
          <w:tcPr>
            <w:tcW w:w="3118" w:type="dxa"/>
          </w:tcPr>
          <w:p>
            <w:pPr>
              <w:pStyle w:val="nTable"/>
              <w:spacing w:after="40"/>
              <w:ind w:right="113"/>
            </w:pPr>
            <w:r>
              <w:rPr>
                <w:i/>
              </w:rPr>
              <w:t>Water Agencies (Charges) Amendment By</w:t>
            </w:r>
            <w:r>
              <w:rPr>
                <w:i/>
              </w:rPr>
              <w:noBreakHyphen/>
              <w:t>laws (No. 4) 1996</w:t>
            </w:r>
          </w:p>
        </w:tc>
        <w:tc>
          <w:tcPr>
            <w:tcW w:w="1276" w:type="dxa"/>
          </w:tcPr>
          <w:p>
            <w:pPr>
              <w:pStyle w:val="nTable"/>
              <w:spacing w:after="40"/>
            </w:pPr>
            <w:r>
              <w:t>19 Jul 1996 p. 3489</w:t>
            </w:r>
            <w:r>
              <w:noBreakHyphen/>
              <w:t>90</w:t>
            </w:r>
          </w:p>
        </w:tc>
        <w:tc>
          <w:tcPr>
            <w:tcW w:w="2693" w:type="dxa"/>
          </w:tcPr>
          <w:p>
            <w:pPr>
              <w:pStyle w:val="nTable"/>
              <w:spacing w:after="40"/>
            </w:pPr>
            <w:r>
              <w:t>19 Jul 1996</w:t>
            </w:r>
          </w:p>
        </w:tc>
      </w:tr>
      <w:tr>
        <w:trPr>
          <w:cantSplit/>
        </w:trPr>
        <w:tc>
          <w:tcPr>
            <w:tcW w:w="3118" w:type="dxa"/>
          </w:tcPr>
          <w:p>
            <w:pPr>
              <w:pStyle w:val="nTable"/>
              <w:spacing w:after="40"/>
              <w:ind w:right="113"/>
            </w:pPr>
            <w:r>
              <w:rPr>
                <w:i/>
              </w:rPr>
              <w:t>Water Agencies (Charges) Amendment By</w:t>
            </w:r>
            <w:r>
              <w:rPr>
                <w:i/>
              </w:rPr>
              <w:noBreakHyphen/>
              <w:t>laws (No. 5) 1996</w:t>
            </w:r>
          </w:p>
        </w:tc>
        <w:tc>
          <w:tcPr>
            <w:tcW w:w="1276" w:type="dxa"/>
          </w:tcPr>
          <w:p>
            <w:pPr>
              <w:pStyle w:val="nTable"/>
              <w:spacing w:after="40"/>
            </w:pPr>
            <w:r>
              <w:t>23 Aug 1996 p. 4128</w:t>
            </w:r>
            <w:r>
              <w:noBreakHyphen/>
              <w:t>9</w:t>
            </w:r>
          </w:p>
        </w:tc>
        <w:tc>
          <w:tcPr>
            <w:tcW w:w="2693" w:type="dxa"/>
          </w:tcPr>
          <w:p>
            <w:pPr>
              <w:pStyle w:val="nTable"/>
              <w:spacing w:after="40"/>
            </w:pPr>
            <w:r>
              <w:t>23 Aug 1996</w:t>
            </w:r>
          </w:p>
        </w:tc>
      </w:tr>
      <w:tr>
        <w:trPr>
          <w:cantSplit/>
        </w:trPr>
        <w:tc>
          <w:tcPr>
            <w:tcW w:w="3118" w:type="dxa"/>
          </w:tcPr>
          <w:p>
            <w:pPr>
              <w:pStyle w:val="nTable"/>
              <w:spacing w:after="40"/>
              <w:ind w:right="113"/>
            </w:pPr>
            <w:r>
              <w:rPr>
                <w:i/>
              </w:rPr>
              <w:t>Water Agencies (Charges) Amendment By</w:t>
            </w:r>
            <w:r>
              <w:rPr>
                <w:i/>
              </w:rPr>
              <w:noBreakHyphen/>
              <w:t>laws (No. 6) 1996</w:t>
            </w:r>
          </w:p>
        </w:tc>
        <w:tc>
          <w:tcPr>
            <w:tcW w:w="1276" w:type="dxa"/>
          </w:tcPr>
          <w:p>
            <w:pPr>
              <w:pStyle w:val="nTable"/>
              <w:spacing w:after="40"/>
            </w:pPr>
            <w:r>
              <w:t>13 Sep 1996 p. 4606</w:t>
            </w:r>
          </w:p>
        </w:tc>
        <w:tc>
          <w:tcPr>
            <w:tcW w:w="2693" w:type="dxa"/>
          </w:tcPr>
          <w:p>
            <w:pPr>
              <w:pStyle w:val="nTable"/>
              <w:spacing w:after="40"/>
            </w:pPr>
            <w:r>
              <w:t>13 Sep 1996</w:t>
            </w:r>
          </w:p>
        </w:tc>
      </w:tr>
      <w:tr>
        <w:trPr>
          <w:cantSplit/>
        </w:trPr>
        <w:tc>
          <w:tcPr>
            <w:tcW w:w="3118" w:type="dxa"/>
          </w:tcPr>
          <w:p>
            <w:pPr>
              <w:pStyle w:val="nTable"/>
              <w:spacing w:after="40"/>
              <w:ind w:right="113"/>
            </w:pPr>
            <w:r>
              <w:rPr>
                <w:i/>
              </w:rPr>
              <w:t>Water Agencies (Charges) Amendment By</w:t>
            </w:r>
            <w:r>
              <w:rPr>
                <w:i/>
              </w:rPr>
              <w:noBreakHyphen/>
              <w:t>laws (No. 7) 1996</w:t>
            </w:r>
          </w:p>
        </w:tc>
        <w:tc>
          <w:tcPr>
            <w:tcW w:w="1276" w:type="dxa"/>
          </w:tcPr>
          <w:p>
            <w:pPr>
              <w:pStyle w:val="nTable"/>
              <w:spacing w:after="40"/>
            </w:pPr>
            <w:r>
              <w:t>7 Jan 1997 p. 63</w:t>
            </w:r>
          </w:p>
        </w:tc>
        <w:tc>
          <w:tcPr>
            <w:tcW w:w="2693" w:type="dxa"/>
          </w:tcPr>
          <w:p>
            <w:pPr>
              <w:pStyle w:val="nTable"/>
              <w:spacing w:after="40"/>
            </w:pPr>
            <w:r>
              <w:t>7 Jan 1997</w:t>
            </w:r>
          </w:p>
        </w:tc>
      </w:tr>
      <w:tr>
        <w:trPr>
          <w:cantSplit/>
        </w:trPr>
        <w:tc>
          <w:tcPr>
            <w:tcW w:w="3118" w:type="dxa"/>
          </w:tcPr>
          <w:p>
            <w:pPr>
              <w:pStyle w:val="nTable"/>
              <w:spacing w:after="40"/>
              <w:ind w:right="113"/>
            </w:pPr>
            <w:r>
              <w:rPr>
                <w:i/>
              </w:rPr>
              <w:t>Water Agencies (Charges) Amendment By</w:t>
            </w:r>
            <w:r>
              <w:rPr>
                <w:i/>
              </w:rPr>
              <w:noBreakHyphen/>
              <w:t>laws 1997</w:t>
            </w:r>
          </w:p>
        </w:tc>
        <w:tc>
          <w:tcPr>
            <w:tcW w:w="1276" w:type="dxa"/>
          </w:tcPr>
          <w:p>
            <w:pPr>
              <w:pStyle w:val="nTable"/>
              <w:spacing w:after="40"/>
            </w:pPr>
            <w:r>
              <w:t>7 Feb 1997 p. 779</w:t>
            </w:r>
          </w:p>
        </w:tc>
        <w:tc>
          <w:tcPr>
            <w:tcW w:w="2693" w:type="dxa"/>
          </w:tcPr>
          <w:p>
            <w:pPr>
              <w:pStyle w:val="nTable"/>
              <w:spacing w:after="40"/>
            </w:pPr>
            <w:r>
              <w:t>7 Feb 1997</w:t>
            </w:r>
          </w:p>
        </w:tc>
      </w:tr>
      <w:tr>
        <w:trPr>
          <w:cantSplit/>
        </w:trPr>
        <w:tc>
          <w:tcPr>
            <w:tcW w:w="3118" w:type="dxa"/>
          </w:tcPr>
          <w:p>
            <w:pPr>
              <w:pStyle w:val="nTable"/>
              <w:spacing w:after="40"/>
              <w:ind w:right="113"/>
            </w:pPr>
            <w:r>
              <w:rPr>
                <w:i/>
              </w:rPr>
              <w:t>Water Agencies (Charges) Amendment By</w:t>
            </w:r>
            <w:r>
              <w:rPr>
                <w:i/>
              </w:rPr>
              <w:noBreakHyphen/>
              <w:t>laws (No. 2) 1997</w:t>
            </w:r>
          </w:p>
        </w:tc>
        <w:tc>
          <w:tcPr>
            <w:tcW w:w="1276" w:type="dxa"/>
          </w:tcPr>
          <w:p>
            <w:pPr>
              <w:pStyle w:val="nTable"/>
              <w:spacing w:after="40"/>
            </w:pPr>
            <w:r>
              <w:t>13 May 1997 p. 2350</w:t>
            </w:r>
            <w:r>
              <w:noBreakHyphen/>
              <w:t>3</w:t>
            </w:r>
          </w:p>
        </w:tc>
        <w:tc>
          <w:tcPr>
            <w:tcW w:w="2693" w:type="dxa"/>
          </w:tcPr>
          <w:p>
            <w:pPr>
              <w:pStyle w:val="nTable"/>
              <w:spacing w:after="40"/>
            </w:pPr>
            <w:r>
              <w:t>13 May 1997</w:t>
            </w:r>
          </w:p>
        </w:tc>
      </w:tr>
      <w:tr>
        <w:trPr>
          <w:cantSplit/>
        </w:trPr>
        <w:tc>
          <w:tcPr>
            <w:tcW w:w="3118" w:type="dxa"/>
          </w:tcPr>
          <w:p>
            <w:pPr>
              <w:pStyle w:val="nTable"/>
              <w:spacing w:after="40"/>
              <w:ind w:right="113"/>
            </w:pPr>
            <w:r>
              <w:rPr>
                <w:i/>
              </w:rPr>
              <w:t>Water Agencies (Charges) Amendment By</w:t>
            </w:r>
            <w:r>
              <w:rPr>
                <w:i/>
              </w:rPr>
              <w:noBreakHyphen/>
              <w:t>laws (No. 4) 1997</w:t>
            </w:r>
          </w:p>
        </w:tc>
        <w:tc>
          <w:tcPr>
            <w:tcW w:w="1276" w:type="dxa"/>
          </w:tcPr>
          <w:p>
            <w:pPr>
              <w:pStyle w:val="nTable"/>
              <w:spacing w:after="40"/>
            </w:pPr>
            <w:r>
              <w:t>10 Jun 1997 p. 2669</w:t>
            </w:r>
            <w:r>
              <w:noBreakHyphen/>
              <w:t>70</w:t>
            </w:r>
          </w:p>
        </w:tc>
        <w:tc>
          <w:tcPr>
            <w:tcW w:w="2693" w:type="dxa"/>
          </w:tcPr>
          <w:p>
            <w:pPr>
              <w:pStyle w:val="nTable"/>
              <w:spacing w:after="40"/>
            </w:pPr>
            <w:r>
              <w:t>10 Jun 1997</w:t>
            </w:r>
          </w:p>
        </w:tc>
      </w:tr>
      <w:tr>
        <w:trPr>
          <w:cantSplit/>
        </w:trPr>
        <w:tc>
          <w:tcPr>
            <w:tcW w:w="3118" w:type="dxa"/>
          </w:tcPr>
          <w:p>
            <w:pPr>
              <w:pStyle w:val="nTable"/>
              <w:spacing w:after="40"/>
              <w:ind w:right="113"/>
            </w:pPr>
            <w:r>
              <w:rPr>
                <w:i/>
              </w:rPr>
              <w:t>Water Agencies (Charges) Amendment By</w:t>
            </w:r>
            <w:r>
              <w:rPr>
                <w:i/>
              </w:rPr>
              <w:noBreakHyphen/>
              <w:t>laws (No. 3) 1997</w:t>
            </w:r>
          </w:p>
        </w:tc>
        <w:tc>
          <w:tcPr>
            <w:tcW w:w="1276" w:type="dxa"/>
          </w:tcPr>
          <w:p>
            <w:pPr>
              <w:pStyle w:val="nTable"/>
              <w:spacing w:after="40"/>
            </w:pPr>
            <w:r>
              <w:t>27 Jun 1997 p. 3175</w:t>
            </w:r>
            <w:r>
              <w:noBreakHyphen/>
              <w:t>203</w:t>
            </w:r>
          </w:p>
        </w:tc>
        <w:tc>
          <w:tcPr>
            <w:tcW w:w="2693" w:type="dxa"/>
          </w:tcPr>
          <w:p>
            <w:pPr>
              <w:pStyle w:val="nTable"/>
              <w:spacing w:after="40"/>
            </w:pPr>
            <w:r>
              <w:t>1 Jul 1997 (see bl. 2)</w:t>
            </w:r>
          </w:p>
        </w:tc>
      </w:tr>
      <w:tr>
        <w:trPr>
          <w:cantSplit/>
        </w:trPr>
        <w:tc>
          <w:tcPr>
            <w:tcW w:w="7087" w:type="dxa"/>
            <w:gridSpan w:val="3"/>
          </w:tcPr>
          <w:p>
            <w:pPr>
              <w:pStyle w:val="nTable"/>
              <w:spacing w:after="40"/>
            </w:pPr>
            <w:r>
              <w:rPr>
                <w:b/>
              </w:rPr>
              <w:t xml:space="preserve">Reprint of the </w:t>
            </w:r>
            <w:r>
              <w:rPr>
                <w:b/>
                <w:i/>
              </w:rPr>
              <w:t>Water Agencies (Charges) By</w:t>
            </w:r>
            <w:r>
              <w:rPr>
                <w:b/>
                <w:bCs/>
                <w:i/>
              </w:rPr>
              <w:noBreakHyphen/>
            </w:r>
            <w:r>
              <w:rPr>
                <w:b/>
                <w:i/>
              </w:rPr>
              <w:t>laws 1987</w:t>
            </w:r>
            <w:r>
              <w:rPr>
                <w:b/>
              </w:rPr>
              <w:t xml:space="preserve"> as at 25 Aug 1997</w:t>
            </w:r>
            <w:r>
              <w:t xml:space="preserve"> </w:t>
            </w:r>
            <w:r>
              <w:br/>
              <w:t>(includes amendments listed above)</w:t>
            </w:r>
          </w:p>
        </w:tc>
      </w:tr>
      <w:tr>
        <w:trPr>
          <w:cantSplit/>
        </w:trPr>
        <w:tc>
          <w:tcPr>
            <w:tcW w:w="3118" w:type="dxa"/>
          </w:tcPr>
          <w:p>
            <w:pPr>
              <w:pStyle w:val="nTable"/>
              <w:spacing w:after="40"/>
              <w:ind w:right="113"/>
              <w:rPr>
                <w:b/>
                <w:vertAlign w:val="superscript"/>
              </w:rPr>
            </w:pPr>
            <w:r>
              <w:rPr>
                <w:i/>
              </w:rPr>
              <w:t>Water Agencies (Charges) Amendment By</w:t>
            </w:r>
            <w:r>
              <w:rPr>
                <w:i/>
              </w:rPr>
              <w:noBreakHyphen/>
              <w:t>laws (No. 5) 1997</w:t>
            </w:r>
            <w:r>
              <w:rPr>
                <w:i/>
                <w:vertAlign w:val="superscript"/>
              </w:rPr>
              <w:t xml:space="preserve"> </w:t>
            </w:r>
            <w:r>
              <w:rPr>
                <w:vertAlign w:val="superscript"/>
              </w:rPr>
              <w:t>21</w:t>
            </w:r>
          </w:p>
        </w:tc>
        <w:tc>
          <w:tcPr>
            <w:tcW w:w="1276" w:type="dxa"/>
          </w:tcPr>
          <w:p>
            <w:pPr>
              <w:pStyle w:val="nTable"/>
              <w:spacing w:after="40"/>
            </w:pPr>
            <w:r>
              <w:t>6 Jan 1998 p. 39</w:t>
            </w:r>
            <w:r>
              <w:noBreakHyphen/>
              <w:t>41</w:t>
            </w:r>
          </w:p>
        </w:tc>
        <w:tc>
          <w:tcPr>
            <w:tcW w:w="2693" w:type="dxa"/>
          </w:tcPr>
          <w:p>
            <w:pPr>
              <w:pStyle w:val="nTable"/>
              <w:spacing w:after="40"/>
            </w:pPr>
            <w:r>
              <w:t>6 Jan 1998</w:t>
            </w:r>
          </w:p>
        </w:tc>
      </w:tr>
      <w:tr>
        <w:trPr>
          <w:cantSplit/>
        </w:trPr>
        <w:tc>
          <w:tcPr>
            <w:tcW w:w="3118" w:type="dxa"/>
          </w:tcPr>
          <w:p>
            <w:pPr>
              <w:pStyle w:val="nTable"/>
              <w:spacing w:after="40"/>
              <w:ind w:right="113"/>
            </w:pPr>
            <w:r>
              <w:rPr>
                <w:i/>
              </w:rPr>
              <w:t>Water Agencies (Charges) Amendment By</w:t>
            </w:r>
            <w:r>
              <w:rPr>
                <w:i/>
              </w:rPr>
              <w:noBreakHyphen/>
              <w:t>laws 1998</w:t>
            </w:r>
          </w:p>
        </w:tc>
        <w:tc>
          <w:tcPr>
            <w:tcW w:w="1276" w:type="dxa"/>
          </w:tcPr>
          <w:p>
            <w:pPr>
              <w:pStyle w:val="nTable"/>
              <w:spacing w:after="40"/>
            </w:pPr>
            <w:r>
              <w:t>9 Apr 1998 p. 2035</w:t>
            </w:r>
          </w:p>
        </w:tc>
        <w:tc>
          <w:tcPr>
            <w:tcW w:w="2693" w:type="dxa"/>
          </w:tcPr>
          <w:p>
            <w:pPr>
              <w:pStyle w:val="nTable"/>
              <w:spacing w:after="40"/>
            </w:pPr>
            <w:r>
              <w:t>14 Apr 1998 (see bl. 2)</w:t>
            </w:r>
          </w:p>
        </w:tc>
      </w:tr>
      <w:tr>
        <w:trPr>
          <w:cantSplit/>
        </w:trPr>
        <w:tc>
          <w:tcPr>
            <w:tcW w:w="3118" w:type="dxa"/>
          </w:tcPr>
          <w:p>
            <w:pPr>
              <w:pStyle w:val="nTable"/>
              <w:keepNext/>
              <w:spacing w:after="40"/>
              <w:ind w:right="113"/>
            </w:pPr>
            <w:r>
              <w:rPr>
                <w:i/>
              </w:rPr>
              <w:t>Water Agencies (Charges) Amendment By</w:t>
            </w:r>
            <w:r>
              <w:rPr>
                <w:i/>
              </w:rPr>
              <w:noBreakHyphen/>
              <w:t>laws (No. 2) 1998</w:t>
            </w:r>
          </w:p>
        </w:tc>
        <w:tc>
          <w:tcPr>
            <w:tcW w:w="1276" w:type="dxa"/>
          </w:tcPr>
          <w:p>
            <w:pPr>
              <w:pStyle w:val="nTable"/>
              <w:keepNext/>
              <w:spacing w:after="40"/>
            </w:pPr>
            <w:r>
              <w:t>26 Jun 1998 p. 3399</w:t>
            </w:r>
            <w:r>
              <w:noBreakHyphen/>
              <w:t>415</w:t>
            </w:r>
          </w:p>
        </w:tc>
        <w:tc>
          <w:tcPr>
            <w:tcW w:w="2693" w:type="dxa"/>
          </w:tcPr>
          <w:p>
            <w:pPr>
              <w:pStyle w:val="nTable"/>
              <w:keepNext/>
              <w:spacing w:after="40"/>
            </w:pPr>
            <w:r>
              <w:t xml:space="preserve">1 Jul 1998 (see bl. 2) </w:t>
            </w:r>
          </w:p>
        </w:tc>
      </w:tr>
      <w:tr>
        <w:trPr>
          <w:cantSplit/>
        </w:trPr>
        <w:tc>
          <w:tcPr>
            <w:tcW w:w="3118" w:type="dxa"/>
          </w:tcPr>
          <w:p>
            <w:pPr>
              <w:pStyle w:val="nTable"/>
              <w:spacing w:after="40"/>
              <w:ind w:right="113"/>
            </w:pPr>
            <w:r>
              <w:rPr>
                <w:i/>
              </w:rPr>
              <w:t>Water Agencies (Charges) Amendment By</w:t>
            </w:r>
            <w:r>
              <w:rPr>
                <w:i/>
              </w:rPr>
              <w:noBreakHyphen/>
              <w:t>laws (No. 3) 1998</w:t>
            </w:r>
          </w:p>
        </w:tc>
        <w:tc>
          <w:tcPr>
            <w:tcW w:w="1276" w:type="dxa"/>
          </w:tcPr>
          <w:p>
            <w:pPr>
              <w:pStyle w:val="nTable"/>
              <w:spacing w:after="40"/>
            </w:pPr>
            <w:r>
              <w:t>26 Jun 1998 p. 3415</w:t>
            </w:r>
            <w:r>
              <w:noBreakHyphen/>
              <w:t>16</w:t>
            </w:r>
          </w:p>
        </w:tc>
        <w:tc>
          <w:tcPr>
            <w:tcW w:w="2693" w:type="dxa"/>
          </w:tcPr>
          <w:p>
            <w:pPr>
              <w:pStyle w:val="nTable"/>
              <w:spacing w:after="40"/>
            </w:pPr>
            <w:r>
              <w:t>26 Jun 1998</w:t>
            </w:r>
          </w:p>
        </w:tc>
      </w:tr>
      <w:tr>
        <w:trPr>
          <w:cantSplit/>
        </w:trPr>
        <w:tc>
          <w:tcPr>
            <w:tcW w:w="3118" w:type="dxa"/>
          </w:tcPr>
          <w:p>
            <w:pPr>
              <w:pStyle w:val="nTable"/>
              <w:spacing w:after="40"/>
              <w:ind w:right="113"/>
            </w:pPr>
            <w:r>
              <w:rPr>
                <w:i/>
              </w:rPr>
              <w:t>Water Agencies (Charges) Amendment By</w:t>
            </w:r>
            <w:r>
              <w:rPr>
                <w:i/>
              </w:rPr>
              <w:noBreakHyphen/>
              <w:t>laws (No. 4) 1998</w:t>
            </w:r>
          </w:p>
        </w:tc>
        <w:tc>
          <w:tcPr>
            <w:tcW w:w="1276" w:type="dxa"/>
          </w:tcPr>
          <w:p>
            <w:pPr>
              <w:pStyle w:val="nTable"/>
              <w:spacing w:after="40"/>
            </w:pPr>
            <w:r>
              <w:t>1 Jul 1998 p. 3561</w:t>
            </w:r>
          </w:p>
        </w:tc>
        <w:tc>
          <w:tcPr>
            <w:tcW w:w="2693" w:type="dxa"/>
          </w:tcPr>
          <w:p>
            <w:pPr>
              <w:pStyle w:val="nTable"/>
              <w:spacing w:after="40"/>
            </w:pPr>
            <w:r>
              <w:t xml:space="preserve">1 Jul 1998 (see bl. 2 and </w:t>
            </w:r>
            <w:r>
              <w:rPr>
                <w:i/>
              </w:rPr>
              <w:t>Gazette</w:t>
            </w:r>
            <w:r>
              <w:t xml:space="preserve"> 26 Jun 1998 p. 3399)</w:t>
            </w:r>
          </w:p>
        </w:tc>
      </w:tr>
      <w:tr>
        <w:trPr>
          <w:cantSplit/>
        </w:trPr>
        <w:tc>
          <w:tcPr>
            <w:tcW w:w="3118" w:type="dxa"/>
          </w:tcPr>
          <w:p>
            <w:pPr>
              <w:pStyle w:val="nTable"/>
              <w:spacing w:after="40"/>
              <w:ind w:right="113"/>
              <w:rPr>
                <w:i/>
              </w:rPr>
            </w:pPr>
            <w:r>
              <w:rPr>
                <w:i/>
              </w:rPr>
              <w:t>Water Agencies (Charges) Amendment By</w:t>
            </w:r>
            <w:r>
              <w:rPr>
                <w:i/>
              </w:rPr>
              <w:noBreakHyphen/>
              <w:t>laws (No. 5) 1998</w:t>
            </w:r>
          </w:p>
        </w:tc>
        <w:tc>
          <w:tcPr>
            <w:tcW w:w="1276" w:type="dxa"/>
          </w:tcPr>
          <w:p>
            <w:pPr>
              <w:pStyle w:val="nTable"/>
              <w:spacing w:after="40"/>
            </w:pPr>
            <w:r>
              <w:t>30 Oct 1998 p. 6017</w:t>
            </w:r>
            <w:r>
              <w:noBreakHyphen/>
              <w:t>18</w:t>
            </w:r>
          </w:p>
        </w:tc>
        <w:tc>
          <w:tcPr>
            <w:tcW w:w="2693" w:type="dxa"/>
          </w:tcPr>
          <w:p>
            <w:pPr>
              <w:pStyle w:val="nTable"/>
              <w:spacing w:after="40"/>
            </w:pPr>
            <w:r>
              <w:t>30 Oct 1998</w:t>
            </w:r>
          </w:p>
        </w:tc>
      </w:tr>
      <w:tr>
        <w:trPr>
          <w:cantSplit/>
        </w:trPr>
        <w:tc>
          <w:tcPr>
            <w:tcW w:w="3118" w:type="dxa"/>
          </w:tcPr>
          <w:p>
            <w:pPr>
              <w:pStyle w:val="nTable"/>
              <w:spacing w:after="40"/>
              <w:ind w:right="113"/>
              <w:rPr>
                <w:i/>
              </w:rPr>
            </w:pPr>
            <w:r>
              <w:rPr>
                <w:i/>
              </w:rPr>
              <w:t>Water Agencies (Charges) Amendment By</w:t>
            </w:r>
            <w:r>
              <w:rPr>
                <w:i/>
              </w:rPr>
              <w:noBreakHyphen/>
              <w:t>laws 1999</w:t>
            </w:r>
          </w:p>
        </w:tc>
        <w:tc>
          <w:tcPr>
            <w:tcW w:w="1276" w:type="dxa"/>
          </w:tcPr>
          <w:p>
            <w:pPr>
              <w:pStyle w:val="nTable"/>
              <w:spacing w:after="40"/>
            </w:pPr>
            <w:r>
              <w:t>7 May 1999 p. 1859</w:t>
            </w:r>
            <w:r>
              <w:noBreakHyphen/>
              <w:t>61</w:t>
            </w:r>
          </w:p>
        </w:tc>
        <w:tc>
          <w:tcPr>
            <w:tcW w:w="2693" w:type="dxa"/>
          </w:tcPr>
          <w:p>
            <w:pPr>
              <w:pStyle w:val="nTable"/>
              <w:spacing w:after="40"/>
            </w:pPr>
            <w:r>
              <w:t>7 May 1999</w:t>
            </w:r>
          </w:p>
        </w:tc>
      </w:tr>
      <w:tr>
        <w:trPr>
          <w:cantSplit/>
        </w:trPr>
        <w:tc>
          <w:tcPr>
            <w:tcW w:w="3118" w:type="dxa"/>
          </w:tcPr>
          <w:p>
            <w:pPr>
              <w:pStyle w:val="nTable"/>
              <w:spacing w:after="40"/>
              <w:ind w:right="113"/>
              <w:rPr>
                <w:i/>
              </w:rPr>
            </w:pPr>
            <w:r>
              <w:rPr>
                <w:i/>
              </w:rPr>
              <w:lastRenderedPageBreak/>
              <w:t>Water Agencies (Charges) Amendment By</w:t>
            </w:r>
            <w:r>
              <w:rPr>
                <w:i/>
              </w:rPr>
              <w:noBreakHyphen/>
              <w:t>laws (No. 3) 1999</w:t>
            </w:r>
          </w:p>
        </w:tc>
        <w:tc>
          <w:tcPr>
            <w:tcW w:w="1276" w:type="dxa"/>
          </w:tcPr>
          <w:p>
            <w:pPr>
              <w:pStyle w:val="nTable"/>
              <w:spacing w:after="40"/>
            </w:pPr>
            <w:r>
              <w:t>25 Jun 1999 p. 2742</w:t>
            </w:r>
          </w:p>
        </w:tc>
        <w:tc>
          <w:tcPr>
            <w:tcW w:w="2693" w:type="dxa"/>
          </w:tcPr>
          <w:p>
            <w:pPr>
              <w:pStyle w:val="nTable"/>
              <w:spacing w:after="40"/>
            </w:pPr>
            <w:r>
              <w:t>25 Jun 1999</w:t>
            </w:r>
          </w:p>
        </w:tc>
      </w:tr>
      <w:tr>
        <w:trPr>
          <w:cantSplit/>
        </w:trPr>
        <w:tc>
          <w:tcPr>
            <w:tcW w:w="3118" w:type="dxa"/>
          </w:tcPr>
          <w:p>
            <w:pPr>
              <w:pStyle w:val="nTable"/>
              <w:spacing w:after="40"/>
              <w:ind w:right="113"/>
              <w:rPr>
                <w:b/>
                <w:vertAlign w:val="superscript"/>
              </w:rPr>
            </w:pPr>
            <w:r>
              <w:rPr>
                <w:i/>
              </w:rPr>
              <w:t>Water Agencies (Charges) Amendment By</w:t>
            </w:r>
            <w:r>
              <w:rPr>
                <w:i/>
              </w:rPr>
              <w:noBreakHyphen/>
              <w:t>laws (No. 2) 1999</w:t>
            </w:r>
            <w:r>
              <w:rPr>
                <w:vertAlign w:val="superscript"/>
              </w:rPr>
              <w:t> 22</w:t>
            </w:r>
          </w:p>
        </w:tc>
        <w:tc>
          <w:tcPr>
            <w:tcW w:w="1276" w:type="dxa"/>
          </w:tcPr>
          <w:p>
            <w:pPr>
              <w:pStyle w:val="nTable"/>
              <w:spacing w:after="40"/>
            </w:pPr>
            <w:r>
              <w:t>29 Jun 1999 p. 2789</w:t>
            </w:r>
            <w:r>
              <w:noBreakHyphen/>
              <w:t>828</w:t>
            </w:r>
          </w:p>
        </w:tc>
        <w:tc>
          <w:tcPr>
            <w:tcW w:w="2693" w:type="dxa"/>
          </w:tcPr>
          <w:p>
            <w:pPr>
              <w:pStyle w:val="nTable"/>
              <w:spacing w:after="40"/>
            </w:pPr>
            <w:r>
              <w:t>1 Jul 1999 (see bl. 2)</w:t>
            </w:r>
          </w:p>
        </w:tc>
      </w:tr>
      <w:tr>
        <w:trPr>
          <w:cantSplit/>
        </w:trPr>
        <w:tc>
          <w:tcPr>
            <w:tcW w:w="3118" w:type="dxa"/>
          </w:tcPr>
          <w:p>
            <w:pPr>
              <w:pStyle w:val="nTable"/>
              <w:spacing w:after="40"/>
              <w:ind w:right="113"/>
              <w:rPr>
                <w:i/>
              </w:rPr>
            </w:pPr>
            <w:r>
              <w:rPr>
                <w:i/>
              </w:rPr>
              <w:t>Water Agencies (Charges) Amendment By</w:t>
            </w:r>
            <w:r>
              <w:rPr>
                <w:i/>
              </w:rPr>
              <w:noBreakHyphen/>
              <w:t>laws (No. 4) 1999</w:t>
            </w:r>
          </w:p>
        </w:tc>
        <w:tc>
          <w:tcPr>
            <w:tcW w:w="1276" w:type="dxa"/>
          </w:tcPr>
          <w:p>
            <w:pPr>
              <w:pStyle w:val="nTable"/>
              <w:spacing w:after="40"/>
            </w:pPr>
            <w:r>
              <w:t xml:space="preserve">1 Jul 1999 </w:t>
            </w:r>
            <w:r>
              <w:br/>
              <w:t>p. 2907</w:t>
            </w:r>
          </w:p>
        </w:tc>
        <w:tc>
          <w:tcPr>
            <w:tcW w:w="2693" w:type="dxa"/>
          </w:tcPr>
          <w:p>
            <w:pPr>
              <w:pStyle w:val="nTable"/>
              <w:spacing w:after="40"/>
            </w:pPr>
            <w:r>
              <w:t>1 Jul 1999 (see bl. 2)</w:t>
            </w:r>
          </w:p>
        </w:tc>
      </w:tr>
      <w:tr>
        <w:trPr>
          <w:cantSplit/>
        </w:trPr>
        <w:tc>
          <w:tcPr>
            <w:tcW w:w="3118" w:type="dxa"/>
          </w:tcPr>
          <w:p>
            <w:pPr>
              <w:pStyle w:val="nTable"/>
              <w:spacing w:after="40"/>
              <w:ind w:right="113"/>
              <w:rPr>
                <w:i/>
              </w:rPr>
            </w:pPr>
            <w:r>
              <w:rPr>
                <w:i/>
              </w:rPr>
              <w:t>Water Agencies (Charges) Amendment By</w:t>
            </w:r>
            <w:r>
              <w:rPr>
                <w:i/>
              </w:rPr>
              <w:noBreakHyphen/>
              <w:t>laws 2000</w:t>
            </w:r>
          </w:p>
        </w:tc>
        <w:tc>
          <w:tcPr>
            <w:tcW w:w="1276" w:type="dxa"/>
          </w:tcPr>
          <w:p>
            <w:pPr>
              <w:pStyle w:val="nTable"/>
              <w:spacing w:after="40"/>
            </w:pPr>
            <w:r>
              <w:t>15 Feb 2000 p. 524</w:t>
            </w:r>
            <w:r>
              <w:noBreakHyphen/>
              <w:t>5</w:t>
            </w:r>
          </w:p>
        </w:tc>
        <w:tc>
          <w:tcPr>
            <w:tcW w:w="2693" w:type="dxa"/>
          </w:tcPr>
          <w:p>
            <w:pPr>
              <w:pStyle w:val="nTable"/>
              <w:spacing w:after="40"/>
            </w:pPr>
            <w:r>
              <w:t>15 Feb 2000</w:t>
            </w:r>
          </w:p>
        </w:tc>
      </w:tr>
      <w:tr>
        <w:trPr>
          <w:cantSplit/>
        </w:trPr>
        <w:tc>
          <w:tcPr>
            <w:tcW w:w="3118" w:type="dxa"/>
          </w:tcPr>
          <w:p>
            <w:pPr>
              <w:pStyle w:val="nTable"/>
              <w:spacing w:after="40"/>
              <w:ind w:right="113"/>
              <w:rPr>
                <w:i/>
              </w:rPr>
            </w:pPr>
            <w:r>
              <w:rPr>
                <w:i/>
              </w:rPr>
              <w:t>Water Agencies (Charges) Amendment By</w:t>
            </w:r>
            <w:r>
              <w:rPr>
                <w:i/>
              </w:rPr>
              <w:noBreakHyphen/>
              <w:t>laws (No. 2) 2000</w:t>
            </w:r>
          </w:p>
        </w:tc>
        <w:tc>
          <w:tcPr>
            <w:tcW w:w="1276" w:type="dxa"/>
          </w:tcPr>
          <w:p>
            <w:pPr>
              <w:pStyle w:val="nTable"/>
              <w:spacing w:after="40"/>
            </w:pPr>
            <w:r>
              <w:t>29 Jun 2000 p. 3323</w:t>
            </w:r>
            <w:r>
              <w:noBreakHyphen/>
              <w:t>63</w:t>
            </w:r>
          </w:p>
        </w:tc>
        <w:tc>
          <w:tcPr>
            <w:tcW w:w="2693" w:type="dxa"/>
          </w:tcPr>
          <w:p>
            <w:pPr>
              <w:pStyle w:val="nTable"/>
              <w:spacing w:after="40"/>
            </w:pPr>
            <w:r>
              <w:t>1 Jul 2000 (see bl. 2)</w:t>
            </w:r>
          </w:p>
        </w:tc>
      </w:tr>
      <w:tr>
        <w:trPr>
          <w:cantSplit/>
        </w:trPr>
        <w:tc>
          <w:tcPr>
            <w:tcW w:w="3118" w:type="dxa"/>
          </w:tcPr>
          <w:p>
            <w:pPr>
              <w:pStyle w:val="nTable"/>
              <w:spacing w:after="40"/>
              <w:ind w:right="113"/>
              <w:rPr>
                <w:i/>
              </w:rPr>
            </w:pPr>
            <w:r>
              <w:rPr>
                <w:i/>
              </w:rPr>
              <w:t>Water Agencies (Charges) Amendment By</w:t>
            </w:r>
            <w:r>
              <w:rPr>
                <w:i/>
              </w:rPr>
              <w:noBreakHyphen/>
              <w:t>laws 2001</w:t>
            </w:r>
          </w:p>
        </w:tc>
        <w:tc>
          <w:tcPr>
            <w:tcW w:w="1276" w:type="dxa"/>
          </w:tcPr>
          <w:p>
            <w:pPr>
              <w:pStyle w:val="nTable"/>
              <w:spacing w:after="40"/>
            </w:pPr>
            <w:r>
              <w:t>13 Feb 2001 p. 892</w:t>
            </w:r>
          </w:p>
        </w:tc>
        <w:tc>
          <w:tcPr>
            <w:tcW w:w="2693" w:type="dxa"/>
          </w:tcPr>
          <w:p>
            <w:pPr>
              <w:pStyle w:val="nTable"/>
              <w:spacing w:after="40"/>
            </w:pPr>
            <w:r>
              <w:t>13 Feb 2001</w:t>
            </w:r>
          </w:p>
        </w:tc>
      </w:tr>
      <w:tr>
        <w:trPr>
          <w:cantSplit/>
        </w:trPr>
        <w:tc>
          <w:tcPr>
            <w:tcW w:w="7087" w:type="dxa"/>
            <w:gridSpan w:val="3"/>
          </w:tcPr>
          <w:p>
            <w:pPr>
              <w:pStyle w:val="nTable"/>
              <w:spacing w:after="40"/>
            </w:pPr>
            <w:r>
              <w:rPr>
                <w:b/>
              </w:rPr>
              <w:t xml:space="preserve">Reprint of the </w:t>
            </w:r>
            <w:r>
              <w:rPr>
                <w:b/>
                <w:i/>
              </w:rPr>
              <w:t>Water Agencies (Charges) By</w:t>
            </w:r>
            <w:r>
              <w:rPr>
                <w:b/>
                <w:bCs/>
                <w:i/>
              </w:rPr>
              <w:noBreakHyphen/>
            </w:r>
            <w:r>
              <w:rPr>
                <w:b/>
                <w:i/>
              </w:rPr>
              <w:t>laws 1987</w:t>
            </w:r>
            <w:r>
              <w:rPr>
                <w:b/>
              </w:rPr>
              <w:t xml:space="preserve"> as at 16 Feb 2001</w:t>
            </w:r>
            <w:r>
              <w:rPr>
                <w:b/>
              </w:rPr>
              <w:br/>
            </w:r>
            <w:r>
              <w:t>(includes amendments listed above)</w:t>
            </w:r>
          </w:p>
        </w:tc>
      </w:tr>
      <w:tr>
        <w:trPr>
          <w:cantSplit/>
        </w:trPr>
        <w:tc>
          <w:tcPr>
            <w:tcW w:w="3118" w:type="dxa"/>
          </w:tcPr>
          <w:p>
            <w:pPr>
              <w:pStyle w:val="nTable"/>
              <w:spacing w:after="40"/>
              <w:ind w:right="113"/>
              <w:rPr>
                <w:i/>
              </w:rPr>
            </w:pPr>
            <w:r>
              <w:rPr>
                <w:i/>
              </w:rPr>
              <w:t>Water Agencies (Charges) Amendment By</w:t>
            </w:r>
            <w:r>
              <w:rPr>
                <w:i/>
              </w:rPr>
              <w:noBreakHyphen/>
              <w:t>laws (No. 2) 2001</w:t>
            </w:r>
          </w:p>
        </w:tc>
        <w:tc>
          <w:tcPr>
            <w:tcW w:w="1276" w:type="dxa"/>
          </w:tcPr>
          <w:p>
            <w:pPr>
              <w:pStyle w:val="nTable"/>
              <w:spacing w:after="40"/>
            </w:pPr>
            <w:r>
              <w:t>29 Jun 2001 p. 3187</w:t>
            </w:r>
            <w:r>
              <w:noBreakHyphen/>
              <w:t>229</w:t>
            </w:r>
          </w:p>
        </w:tc>
        <w:tc>
          <w:tcPr>
            <w:tcW w:w="2693" w:type="dxa"/>
          </w:tcPr>
          <w:p>
            <w:pPr>
              <w:pStyle w:val="nTable"/>
              <w:spacing w:after="40"/>
            </w:pPr>
            <w:r>
              <w:t>1 Jul 2001 (see bl. 2)</w:t>
            </w:r>
          </w:p>
        </w:tc>
      </w:tr>
      <w:tr>
        <w:trPr>
          <w:cantSplit/>
        </w:trPr>
        <w:tc>
          <w:tcPr>
            <w:tcW w:w="3118" w:type="dxa"/>
          </w:tcPr>
          <w:p>
            <w:pPr>
              <w:pStyle w:val="nTable"/>
              <w:spacing w:after="40"/>
              <w:ind w:right="113"/>
              <w:rPr>
                <w:i/>
              </w:rPr>
            </w:pPr>
            <w:r>
              <w:rPr>
                <w:i/>
              </w:rPr>
              <w:t>Water Agencies (Charges) Amendment By</w:t>
            </w:r>
            <w:r>
              <w:rPr>
                <w:i/>
              </w:rPr>
              <w:noBreakHyphen/>
              <w:t>laws (No. 3) 2001</w:t>
            </w:r>
          </w:p>
        </w:tc>
        <w:tc>
          <w:tcPr>
            <w:tcW w:w="1276" w:type="dxa"/>
          </w:tcPr>
          <w:p>
            <w:pPr>
              <w:pStyle w:val="nTable"/>
              <w:spacing w:after="40"/>
            </w:pPr>
            <w:r>
              <w:t>7 Aug 2001 p. 4037</w:t>
            </w:r>
            <w:r>
              <w:noBreakHyphen/>
              <w:t>8</w:t>
            </w:r>
          </w:p>
        </w:tc>
        <w:tc>
          <w:tcPr>
            <w:tcW w:w="2693" w:type="dxa"/>
          </w:tcPr>
          <w:p>
            <w:pPr>
              <w:pStyle w:val="nTable"/>
              <w:spacing w:after="40"/>
            </w:pPr>
            <w:r>
              <w:t>7 Aug 2001</w:t>
            </w:r>
          </w:p>
        </w:tc>
      </w:tr>
      <w:tr>
        <w:trPr>
          <w:cantSplit/>
        </w:trPr>
        <w:tc>
          <w:tcPr>
            <w:tcW w:w="3118" w:type="dxa"/>
          </w:tcPr>
          <w:p>
            <w:pPr>
              <w:pStyle w:val="nTable"/>
              <w:spacing w:after="40"/>
              <w:ind w:right="113"/>
              <w:rPr>
                <w:i/>
              </w:rPr>
            </w:pPr>
            <w:r>
              <w:rPr>
                <w:i/>
              </w:rPr>
              <w:t>Water Agencies (Charges) Amendment By</w:t>
            </w:r>
            <w:r>
              <w:rPr>
                <w:i/>
              </w:rPr>
              <w:noBreakHyphen/>
              <w:t>laws (No. 4) 2001</w:t>
            </w:r>
          </w:p>
        </w:tc>
        <w:tc>
          <w:tcPr>
            <w:tcW w:w="1276" w:type="dxa"/>
          </w:tcPr>
          <w:p>
            <w:pPr>
              <w:pStyle w:val="nTable"/>
              <w:spacing w:after="40"/>
            </w:pPr>
            <w:r>
              <w:t>5 Oct 2001 p. 5478</w:t>
            </w:r>
            <w:r>
              <w:noBreakHyphen/>
              <w:t>9</w:t>
            </w:r>
          </w:p>
        </w:tc>
        <w:tc>
          <w:tcPr>
            <w:tcW w:w="2693" w:type="dxa"/>
          </w:tcPr>
          <w:p>
            <w:pPr>
              <w:pStyle w:val="nTable"/>
              <w:spacing w:after="40"/>
            </w:pPr>
            <w:r>
              <w:t>5 Oct 2001</w:t>
            </w:r>
          </w:p>
        </w:tc>
      </w:tr>
      <w:tr>
        <w:trPr>
          <w:cantSplit/>
        </w:trPr>
        <w:tc>
          <w:tcPr>
            <w:tcW w:w="3118" w:type="dxa"/>
          </w:tcPr>
          <w:p>
            <w:pPr>
              <w:pStyle w:val="nTable"/>
              <w:spacing w:after="40"/>
              <w:ind w:right="113"/>
              <w:rPr>
                <w:b/>
                <w:vertAlign w:val="superscript"/>
              </w:rPr>
            </w:pPr>
            <w:r>
              <w:rPr>
                <w:i/>
              </w:rPr>
              <w:t>Water Agencies (Charges) Amendment By</w:t>
            </w:r>
            <w:r>
              <w:rPr>
                <w:i/>
              </w:rPr>
              <w:noBreakHyphen/>
              <w:t>Laws (No. 5) 2001</w:t>
            </w:r>
            <w:r>
              <w:rPr>
                <w:vertAlign w:val="superscript"/>
              </w:rPr>
              <w:t> 23</w:t>
            </w:r>
          </w:p>
        </w:tc>
        <w:tc>
          <w:tcPr>
            <w:tcW w:w="1276" w:type="dxa"/>
          </w:tcPr>
          <w:p>
            <w:pPr>
              <w:pStyle w:val="nTable"/>
              <w:spacing w:after="40"/>
            </w:pPr>
            <w:r>
              <w:t>22 Feb 2002 p. 767</w:t>
            </w:r>
            <w:r>
              <w:noBreakHyphen/>
              <w:t>9</w:t>
            </w:r>
          </w:p>
        </w:tc>
        <w:tc>
          <w:tcPr>
            <w:tcW w:w="2693" w:type="dxa"/>
          </w:tcPr>
          <w:p>
            <w:pPr>
              <w:pStyle w:val="nTable"/>
              <w:spacing w:after="40"/>
            </w:pPr>
            <w:r>
              <w:t>22 Feb 2002</w:t>
            </w:r>
          </w:p>
        </w:tc>
      </w:tr>
      <w:tr>
        <w:trPr>
          <w:cantSplit/>
        </w:trPr>
        <w:tc>
          <w:tcPr>
            <w:tcW w:w="3118" w:type="dxa"/>
          </w:tcPr>
          <w:p>
            <w:pPr>
              <w:pStyle w:val="nTable"/>
              <w:spacing w:after="40"/>
              <w:ind w:right="113"/>
              <w:rPr>
                <w:b/>
                <w:vertAlign w:val="superscript"/>
              </w:rPr>
            </w:pPr>
            <w:r>
              <w:rPr>
                <w:i/>
              </w:rPr>
              <w:t>Water Agencies (Charges) Amendment By</w:t>
            </w:r>
            <w:r>
              <w:rPr>
                <w:i/>
              </w:rPr>
              <w:noBreakHyphen/>
              <w:t>laws 2002</w:t>
            </w:r>
            <w:r>
              <w:rPr>
                <w:vertAlign w:val="superscript"/>
              </w:rPr>
              <w:t> 24</w:t>
            </w:r>
          </w:p>
        </w:tc>
        <w:tc>
          <w:tcPr>
            <w:tcW w:w="1276" w:type="dxa"/>
          </w:tcPr>
          <w:p>
            <w:pPr>
              <w:pStyle w:val="nTable"/>
              <w:spacing w:after="40"/>
            </w:pPr>
            <w:r>
              <w:t>1 Mar 2002 p. 869</w:t>
            </w:r>
            <w:r>
              <w:noBreakHyphen/>
              <w:t>70</w:t>
            </w:r>
          </w:p>
        </w:tc>
        <w:tc>
          <w:tcPr>
            <w:tcW w:w="2693" w:type="dxa"/>
          </w:tcPr>
          <w:p>
            <w:pPr>
              <w:pStyle w:val="nTable"/>
              <w:spacing w:after="40"/>
            </w:pPr>
            <w:r>
              <w:t>1 Mar 2002</w:t>
            </w:r>
          </w:p>
        </w:tc>
      </w:tr>
      <w:tr>
        <w:trPr>
          <w:cantSplit/>
        </w:trPr>
        <w:tc>
          <w:tcPr>
            <w:tcW w:w="3118" w:type="dxa"/>
          </w:tcPr>
          <w:p>
            <w:pPr>
              <w:pStyle w:val="nTable"/>
              <w:spacing w:after="40"/>
              <w:ind w:right="113"/>
              <w:rPr>
                <w:i/>
              </w:rPr>
            </w:pPr>
            <w:r>
              <w:rPr>
                <w:i/>
              </w:rPr>
              <w:t>Water Agencies (Charges) Amendment By</w:t>
            </w:r>
            <w:r>
              <w:rPr>
                <w:i/>
              </w:rPr>
              <w:noBreakHyphen/>
              <w:t>laws (No. 2) 2002</w:t>
            </w:r>
          </w:p>
        </w:tc>
        <w:tc>
          <w:tcPr>
            <w:tcW w:w="1276" w:type="dxa"/>
          </w:tcPr>
          <w:p>
            <w:pPr>
              <w:pStyle w:val="nTable"/>
              <w:spacing w:after="40"/>
            </w:pPr>
            <w:r>
              <w:t>1 Mar 2002 p. 870</w:t>
            </w:r>
          </w:p>
        </w:tc>
        <w:tc>
          <w:tcPr>
            <w:tcW w:w="2693" w:type="dxa"/>
          </w:tcPr>
          <w:p>
            <w:pPr>
              <w:pStyle w:val="nTable"/>
              <w:spacing w:after="40"/>
            </w:pPr>
            <w:r>
              <w:t xml:space="preserve">1 Mar 2002 </w:t>
            </w:r>
          </w:p>
        </w:tc>
      </w:tr>
      <w:tr>
        <w:trPr>
          <w:cantSplit/>
        </w:trPr>
        <w:tc>
          <w:tcPr>
            <w:tcW w:w="3118" w:type="dxa"/>
          </w:tcPr>
          <w:p>
            <w:pPr>
              <w:pStyle w:val="nTable"/>
              <w:spacing w:after="40"/>
              <w:ind w:right="113"/>
              <w:rPr>
                <w:i/>
              </w:rPr>
            </w:pPr>
            <w:r>
              <w:rPr>
                <w:i/>
              </w:rPr>
              <w:t>Water Agencies (Charges) Amendment By</w:t>
            </w:r>
            <w:r>
              <w:rPr>
                <w:i/>
              </w:rPr>
              <w:noBreakHyphen/>
              <w:t>laws (No. 3) 2002</w:t>
            </w:r>
          </w:p>
        </w:tc>
        <w:tc>
          <w:tcPr>
            <w:tcW w:w="1276" w:type="dxa"/>
          </w:tcPr>
          <w:p>
            <w:pPr>
              <w:pStyle w:val="nTable"/>
              <w:spacing w:after="40"/>
            </w:pPr>
            <w:r>
              <w:t>1 Jul 2002 p. 3155</w:t>
            </w:r>
            <w:r>
              <w:noBreakHyphen/>
              <w:t>201</w:t>
            </w:r>
          </w:p>
        </w:tc>
        <w:tc>
          <w:tcPr>
            <w:tcW w:w="2693" w:type="dxa"/>
          </w:tcPr>
          <w:p>
            <w:pPr>
              <w:pStyle w:val="nTable"/>
              <w:spacing w:after="40"/>
            </w:pPr>
            <w:r>
              <w:t>1 Jul 2002</w:t>
            </w:r>
          </w:p>
        </w:tc>
      </w:tr>
      <w:tr>
        <w:trPr>
          <w:cantSplit/>
        </w:trPr>
        <w:tc>
          <w:tcPr>
            <w:tcW w:w="3118" w:type="dxa"/>
          </w:tcPr>
          <w:p>
            <w:pPr>
              <w:pStyle w:val="nTable"/>
              <w:spacing w:after="40"/>
              <w:ind w:right="113"/>
              <w:rPr>
                <w:i/>
              </w:rPr>
            </w:pPr>
            <w:r>
              <w:rPr>
                <w:i/>
              </w:rPr>
              <w:t>Water Agencies (Charges) Amendment By</w:t>
            </w:r>
            <w:r>
              <w:rPr>
                <w:i/>
              </w:rPr>
              <w:noBreakHyphen/>
              <w:t>laws 2003</w:t>
            </w:r>
          </w:p>
        </w:tc>
        <w:tc>
          <w:tcPr>
            <w:tcW w:w="1276" w:type="dxa"/>
          </w:tcPr>
          <w:p>
            <w:pPr>
              <w:pStyle w:val="nTable"/>
              <w:spacing w:after="40"/>
            </w:pPr>
            <w:r>
              <w:t>29 Apr 2003 p. 1293-4</w:t>
            </w:r>
          </w:p>
        </w:tc>
        <w:tc>
          <w:tcPr>
            <w:tcW w:w="2693" w:type="dxa"/>
          </w:tcPr>
          <w:p>
            <w:pPr>
              <w:pStyle w:val="nTable"/>
              <w:spacing w:after="40"/>
            </w:pPr>
            <w:r>
              <w:t>29 Apr 2003</w:t>
            </w:r>
          </w:p>
        </w:tc>
      </w:tr>
      <w:tr>
        <w:trPr>
          <w:cantSplit/>
        </w:trPr>
        <w:tc>
          <w:tcPr>
            <w:tcW w:w="7087" w:type="dxa"/>
            <w:gridSpan w:val="3"/>
          </w:tcPr>
          <w:p>
            <w:pPr>
              <w:pStyle w:val="nTable"/>
              <w:spacing w:after="40"/>
            </w:pPr>
            <w:r>
              <w:rPr>
                <w:b/>
              </w:rPr>
              <w:t xml:space="preserve">Reprint 3:  The </w:t>
            </w:r>
            <w:r>
              <w:rPr>
                <w:b/>
                <w:i/>
              </w:rPr>
              <w:t>Water Agencies (Charges) By</w:t>
            </w:r>
            <w:r>
              <w:rPr>
                <w:b/>
                <w:bCs/>
                <w:i/>
              </w:rPr>
              <w:noBreakHyphen/>
            </w:r>
            <w:r>
              <w:rPr>
                <w:b/>
                <w:i/>
              </w:rPr>
              <w:t>laws 1987</w:t>
            </w:r>
            <w:r>
              <w:rPr>
                <w:b/>
              </w:rPr>
              <w:t xml:space="preserve"> as at 9 May 2003 </w:t>
            </w:r>
            <w:r>
              <w:t>(includes amendments listed above)</w:t>
            </w:r>
          </w:p>
        </w:tc>
      </w:tr>
      <w:tr>
        <w:trPr>
          <w:cantSplit/>
        </w:trPr>
        <w:tc>
          <w:tcPr>
            <w:tcW w:w="3118" w:type="dxa"/>
          </w:tcPr>
          <w:p>
            <w:pPr>
              <w:pStyle w:val="nTable"/>
              <w:spacing w:after="40"/>
              <w:ind w:right="113"/>
              <w:rPr>
                <w:i/>
              </w:rPr>
            </w:pPr>
            <w:r>
              <w:rPr>
                <w:i/>
              </w:rPr>
              <w:t>Water Agencies (Charges) Amendment By</w:t>
            </w:r>
            <w:r>
              <w:rPr>
                <w:i/>
              </w:rPr>
              <w:noBreakHyphen/>
              <w:t>laws (No. 2) 2003</w:t>
            </w:r>
          </w:p>
        </w:tc>
        <w:tc>
          <w:tcPr>
            <w:tcW w:w="1276" w:type="dxa"/>
          </w:tcPr>
          <w:p>
            <w:pPr>
              <w:pStyle w:val="nTable"/>
              <w:spacing w:after="40"/>
            </w:pPr>
            <w:r>
              <w:t>24 Jun 2003 p. 2273</w:t>
            </w:r>
          </w:p>
        </w:tc>
        <w:tc>
          <w:tcPr>
            <w:tcW w:w="2693" w:type="dxa"/>
          </w:tcPr>
          <w:p>
            <w:pPr>
              <w:pStyle w:val="nTable"/>
              <w:spacing w:after="40"/>
            </w:pPr>
            <w:r>
              <w:t>24 Jun 2003</w:t>
            </w:r>
          </w:p>
        </w:tc>
      </w:tr>
      <w:tr>
        <w:trPr>
          <w:cantSplit/>
        </w:trPr>
        <w:tc>
          <w:tcPr>
            <w:tcW w:w="3118" w:type="dxa"/>
          </w:tcPr>
          <w:p>
            <w:pPr>
              <w:pStyle w:val="nTable"/>
              <w:spacing w:after="40"/>
              <w:ind w:right="113"/>
              <w:rPr>
                <w:i/>
              </w:rPr>
            </w:pPr>
            <w:r>
              <w:rPr>
                <w:i/>
              </w:rPr>
              <w:t>Water Agencies (Charges) Amendment By</w:t>
            </w:r>
            <w:r>
              <w:rPr>
                <w:i/>
              </w:rPr>
              <w:noBreakHyphen/>
              <w:t>laws (No. 3) 2003</w:t>
            </w:r>
          </w:p>
        </w:tc>
        <w:tc>
          <w:tcPr>
            <w:tcW w:w="1276" w:type="dxa"/>
          </w:tcPr>
          <w:p>
            <w:pPr>
              <w:pStyle w:val="nTable"/>
              <w:spacing w:after="40"/>
            </w:pPr>
            <w:r>
              <w:t>27 Jun 2003 p. 2283-340</w:t>
            </w:r>
          </w:p>
        </w:tc>
        <w:tc>
          <w:tcPr>
            <w:tcW w:w="2693" w:type="dxa"/>
          </w:tcPr>
          <w:p>
            <w:pPr>
              <w:pStyle w:val="nTable"/>
              <w:spacing w:after="40"/>
            </w:pPr>
            <w:r>
              <w:t>1 Jul 2003 (see bl. 2)</w:t>
            </w:r>
          </w:p>
        </w:tc>
      </w:tr>
      <w:tr>
        <w:trPr>
          <w:cantSplit/>
        </w:trPr>
        <w:tc>
          <w:tcPr>
            <w:tcW w:w="3118" w:type="dxa"/>
          </w:tcPr>
          <w:p>
            <w:pPr>
              <w:pStyle w:val="nTable"/>
              <w:spacing w:after="40"/>
              <w:ind w:right="113"/>
              <w:rPr>
                <w:i/>
              </w:rPr>
            </w:pPr>
            <w:r>
              <w:rPr>
                <w:i/>
              </w:rPr>
              <w:t>Water Agencies (Charges) Amendment By</w:t>
            </w:r>
            <w:r>
              <w:rPr>
                <w:i/>
              </w:rPr>
              <w:noBreakHyphen/>
              <w:t>laws (No. 4) 2003</w:t>
            </w:r>
          </w:p>
        </w:tc>
        <w:tc>
          <w:tcPr>
            <w:tcW w:w="1276" w:type="dxa"/>
          </w:tcPr>
          <w:p>
            <w:pPr>
              <w:pStyle w:val="nTable"/>
              <w:spacing w:after="40"/>
            </w:pPr>
            <w:r>
              <w:t>9 Dec 2003 p. 5007-8</w:t>
            </w:r>
          </w:p>
        </w:tc>
        <w:tc>
          <w:tcPr>
            <w:tcW w:w="2693" w:type="dxa"/>
          </w:tcPr>
          <w:p>
            <w:pPr>
              <w:pStyle w:val="nTable"/>
              <w:spacing w:after="40"/>
            </w:pPr>
            <w:r>
              <w:t>9 Dec 2003</w:t>
            </w:r>
          </w:p>
        </w:tc>
      </w:tr>
      <w:tr>
        <w:trPr>
          <w:cantSplit/>
        </w:trPr>
        <w:tc>
          <w:tcPr>
            <w:tcW w:w="3118" w:type="dxa"/>
          </w:tcPr>
          <w:p>
            <w:pPr>
              <w:pStyle w:val="nTable"/>
              <w:spacing w:after="40"/>
              <w:ind w:right="113"/>
              <w:rPr>
                <w:i/>
              </w:rPr>
            </w:pPr>
            <w:r>
              <w:rPr>
                <w:i/>
              </w:rPr>
              <w:lastRenderedPageBreak/>
              <w:t>Water Agencies (Charges) Amendment By</w:t>
            </w:r>
            <w:r>
              <w:rPr>
                <w:i/>
              </w:rPr>
              <w:noBreakHyphen/>
              <w:t>laws 2004</w:t>
            </w:r>
          </w:p>
        </w:tc>
        <w:tc>
          <w:tcPr>
            <w:tcW w:w="1276" w:type="dxa"/>
          </w:tcPr>
          <w:p>
            <w:pPr>
              <w:pStyle w:val="nTable"/>
              <w:spacing w:after="40"/>
            </w:pPr>
            <w:r>
              <w:t>29 Jun 2004 p. 2467-96</w:t>
            </w:r>
          </w:p>
        </w:tc>
        <w:tc>
          <w:tcPr>
            <w:tcW w:w="2693" w:type="dxa"/>
          </w:tcPr>
          <w:p>
            <w:pPr>
              <w:pStyle w:val="nTable"/>
              <w:spacing w:after="40"/>
            </w:pPr>
            <w:r>
              <w:t>1 Jul 2004 (see bl. 2)</w:t>
            </w:r>
          </w:p>
        </w:tc>
      </w:tr>
      <w:tr>
        <w:trPr>
          <w:cantSplit/>
        </w:trPr>
        <w:tc>
          <w:tcPr>
            <w:tcW w:w="3118" w:type="dxa"/>
          </w:tcPr>
          <w:p>
            <w:pPr>
              <w:pStyle w:val="nTable"/>
              <w:spacing w:after="40"/>
              <w:ind w:right="113"/>
              <w:rPr>
                <w:i/>
              </w:rPr>
            </w:pPr>
            <w:r>
              <w:rPr>
                <w:i/>
              </w:rPr>
              <w:t>Water Agencies (Charges) Amendment By</w:t>
            </w:r>
            <w:r>
              <w:rPr>
                <w:i/>
              </w:rPr>
              <w:noBreakHyphen/>
              <w:t>laws (No. 2) 2004</w:t>
            </w:r>
          </w:p>
        </w:tc>
        <w:tc>
          <w:tcPr>
            <w:tcW w:w="1276" w:type="dxa"/>
          </w:tcPr>
          <w:p>
            <w:pPr>
              <w:pStyle w:val="nTable"/>
              <w:spacing w:after="40"/>
            </w:pPr>
            <w:r>
              <w:t>24 Dec 2004 p. 6157-8</w:t>
            </w:r>
          </w:p>
        </w:tc>
        <w:tc>
          <w:tcPr>
            <w:tcW w:w="2693" w:type="dxa"/>
          </w:tcPr>
          <w:p>
            <w:pPr>
              <w:pStyle w:val="nTable"/>
              <w:spacing w:after="40"/>
            </w:pPr>
            <w:r>
              <w:t>24 Dec 2004</w:t>
            </w:r>
          </w:p>
        </w:tc>
      </w:tr>
      <w:tr>
        <w:trPr>
          <w:cantSplit/>
        </w:trPr>
        <w:tc>
          <w:tcPr>
            <w:tcW w:w="3118" w:type="dxa"/>
          </w:tcPr>
          <w:p>
            <w:pPr>
              <w:pStyle w:val="nTable"/>
              <w:spacing w:after="40"/>
              <w:ind w:right="113"/>
              <w:rPr>
                <w:i/>
              </w:rPr>
            </w:pPr>
            <w:r>
              <w:rPr>
                <w:i/>
              </w:rPr>
              <w:t>Water Agencies (Charges) Amendment By</w:t>
            </w:r>
            <w:r>
              <w:rPr>
                <w:i/>
              </w:rPr>
              <w:noBreakHyphen/>
              <w:t>laws 2005</w:t>
            </w:r>
          </w:p>
        </w:tc>
        <w:tc>
          <w:tcPr>
            <w:tcW w:w="1276" w:type="dxa"/>
          </w:tcPr>
          <w:p>
            <w:pPr>
              <w:pStyle w:val="nTable"/>
              <w:spacing w:after="40"/>
            </w:pPr>
            <w:r>
              <w:t>13 May 2005 p. 2088</w:t>
            </w:r>
          </w:p>
        </w:tc>
        <w:tc>
          <w:tcPr>
            <w:tcW w:w="2693" w:type="dxa"/>
          </w:tcPr>
          <w:p>
            <w:pPr>
              <w:pStyle w:val="nTable"/>
              <w:spacing w:after="40"/>
            </w:pPr>
            <w:r>
              <w:t>13 May 2005</w:t>
            </w:r>
          </w:p>
        </w:tc>
      </w:tr>
      <w:tr>
        <w:trPr>
          <w:cantSplit/>
        </w:trPr>
        <w:tc>
          <w:tcPr>
            <w:tcW w:w="3118" w:type="dxa"/>
          </w:tcPr>
          <w:p>
            <w:pPr>
              <w:pStyle w:val="nTable"/>
              <w:spacing w:after="40"/>
              <w:ind w:right="113"/>
              <w:rPr>
                <w:i/>
              </w:rPr>
            </w:pPr>
            <w:r>
              <w:rPr>
                <w:i/>
              </w:rPr>
              <w:t>Water Agencies (Charges) Amendment By</w:t>
            </w:r>
            <w:r>
              <w:rPr>
                <w:i/>
              </w:rPr>
              <w:noBreakHyphen/>
              <w:t>laws (No. 3) 2005</w:t>
            </w:r>
          </w:p>
        </w:tc>
        <w:tc>
          <w:tcPr>
            <w:tcW w:w="1276" w:type="dxa"/>
          </w:tcPr>
          <w:p>
            <w:pPr>
              <w:pStyle w:val="nTable"/>
              <w:spacing w:after="40"/>
            </w:pPr>
            <w:r>
              <w:t>1 Jul 2005 p. 3008-9</w:t>
            </w:r>
          </w:p>
        </w:tc>
        <w:tc>
          <w:tcPr>
            <w:tcW w:w="2693" w:type="dxa"/>
          </w:tcPr>
          <w:p>
            <w:pPr>
              <w:pStyle w:val="nTable"/>
              <w:spacing w:after="40"/>
            </w:pPr>
            <w:r>
              <w:t>1 Jul 2005 (see bl. 2)</w:t>
            </w:r>
          </w:p>
        </w:tc>
      </w:tr>
      <w:tr>
        <w:trPr>
          <w:cantSplit/>
        </w:trPr>
        <w:tc>
          <w:tcPr>
            <w:tcW w:w="3118" w:type="dxa"/>
          </w:tcPr>
          <w:p>
            <w:pPr>
              <w:pStyle w:val="nTable"/>
              <w:spacing w:after="40"/>
              <w:ind w:right="113"/>
              <w:rPr>
                <w:i/>
              </w:rPr>
            </w:pPr>
            <w:r>
              <w:rPr>
                <w:i/>
              </w:rPr>
              <w:t>Water Agencies (Charges) Amendment By</w:t>
            </w:r>
            <w:r>
              <w:rPr>
                <w:i/>
              </w:rPr>
              <w:noBreakHyphen/>
              <w:t>laws (No. 2) 2005</w:t>
            </w:r>
          </w:p>
        </w:tc>
        <w:tc>
          <w:tcPr>
            <w:tcW w:w="1276" w:type="dxa"/>
          </w:tcPr>
          <w:p>
            <w:pPr>
              <w:pStyle w:val="nTable"/>
              <w:spacing w:after="40"/>
            </w:pPr>
            <w:r>
              <w:t>1 Jul 2005 p. 3031-78</w:t>
            </w:r>
          </w:p>
        </w:tc>
        <w:tc>
          <w:tcPr>
            <w:tcW w:w="2693" w:type="dxa"/>
          </w:tcPr>
          <w:p>
            <w:pPr>
              <w:pStyle w:val="nTable"/>
              <w:spacing w:after="40"/>
            </w:pPr>
            <w:r>
              <w:t>1 Jul 2005 (see bl. 2)</w:t>
            </w:r>
          </w:p>
        </w:tc>
      </w:tr>
      <w:tr>
        <w:trPr>
          <w:cantSplit/>
        </w:trPr>
        <w:tc>
          <w:tcPr>
            <w:tcW w:w="3118" w:type="dxa"/>
          </w:tcPr>
          <w:p>
            <w:pPr>
              <w:pStyle w:val="nTable"/>
              <w:spacing w:after="40"/>
              <w:ind w:right="113"/>
              <w:rPr>
                <w:i/>
              </w:rPr>
            </w:pPr>
            <w:r>
              <w:rPr>
                <w:i/>
              </w:rPr>
              <w:t>Water Agencies (Charges) Amendment By</w:t>
            </w:r>
            <w:r>
              <w:rPr>
                <w:i/>
              </w:rPr>
              <w:noBreakHyphen/>
              <w:t>laws (No. 4) 2005</w:t>
            </w:r>
          </w:p>
        </w:tc>
        <w:tc>
          <w:tcPr>
            <w:tcW w:w="1276" w:type="dxa"/>
          </w:tcPr>
          <w:p>
            <w:pPr>
              <w:pStyle w:val="nTable"/>
              <w:spacing w:after="40"/>
            </w:pPr>
            <w:r>
              <w:t>4 Nov 2005 p. 5321</w:t>
            </w:r>
          </w:p>
        </w:tc>
        <w:tc>
          <w:tcPr>
            <w:tcW w:w="2693" w:type="dxa"/>
          </w:tcPr>
          <w:p>
            <w:pPr>
              <w:pStyle w:val="nTable"/>
              <w:spacing w:after="40"/>
            </w:pPr>
            <w:r>
              <w:t>4 Nov 2005</w:t>
            </w:r>
          </w:p>
        </w:tc>
      </w:tr>
      <w:tr>
        <w:trPr>
          <w:cantSplit/>
        </w:trPr>
        <w:tc>
          <w:tcPr>
            <w:tcW w:w="7087" w:type="dxa"/>
            <w:gridSpan w:val="3"/>
          </w:tcPr>
          <w:p>
            <w:pPr>
              <w:pStyle w:val="nTable"/>
              <w:spacing w:after="40"/>
            </w:pPr>
            <w:r>
              <w:rPr>
                <w:b/>
              </w:rPr>
              <w:t xml:space="preserve">Reprint 4:  The </w:t>
            </w:r>
            <w:r>
              <w:rPr>
                <w:b/>
                <w:i/>
              </w:rPr>
              <w:t>Water Agencies (Charges) By</w:t>
            </w:r>
            <w:r>
              <w:rPr>
                <w:b/>
                <w:bCs/>
                <w:i/>
              </w:rPr>
              <w:noBreakHyphen/>
            </w:r>
            <w:r>
              <w:rPr>
                <w:b/>
                <w:i/>
              </w:rPr>
              <w:t>laws 1987</w:t>
            </w:r>
            <w:r>
              <w:rPr>
                <w:b/>
              </w:rPr>
              <w:t xml:space="preserve"> as at 31 Mar 2006 </w:t>
            </w:r>
            <w:r>
              <w:t>(includes amendments listed above)</w:t>
            </w:r>
          </w:p>
        </w:tc>
      </w:tr>
      <w:tr>
        <w:trPr>
          <w:cantSplit/>
        </w:trPr>
        <w:tc>
          <w:tcPr>
            <w:tcW w:w="3118" w:type="dxa"/>
          </w:tcPr>
          <w:p>
            <w:pPr>
              <w:pStyle w:val="nTable"/>
              <w:spacing w:after="40"/>
              <w:ind w:right="113"/>
            </w:pPr>
            <w:r>
              <w:rPr>
                <w:i/>
              </w:rPr>
              <w:t>Electricity Corporations (Consequential Amendments) Regulations 2006</w:t>
            </w:r>
            <w:r>
              <w:t xml:space="preserve"> r. 89</w:t>
            </w:r>
          </w:p>
        </w:tc>
        <w:tc>
          <w:tcPr>
            <w:tcW w:w="1276" w:type="dxa"/>
          </w:tcPr>
          <w:p>
            <w:pPr>
              <w:pStyle w:val="nTable"/>
              <w:spacing w:after="40"/>
            </w:pPr>
            <w:r>
              <w:t>31 Mar 2006 p. 1299-357</w:t>
            </w:r>
          </w:p>
        </w:tc>
        <w:tc>
          <w:tcPr>
            <w:tcW w:w="2693" w:type="dxa"/>
          </w:tcPr>
          <w:p>
            <w:pPr>
              <w:pStyle w:val="nTable"/>
              <w:spacing w:after="40"/>
            </w:pPr>
            <w:r>
              <w:t>1 Apr 2006 (see r. 2)</w:t>
            </w:r>
          </w:p>
        </w:tc>
      </w:tr>
      <w:tr>
        <w:trPr>
          <w:cantSplit/>
        </w:trPr>
        <w:tc>
          <w:tcPr>
            <w:tcW w:w="3118" w:type="dxa"/>
          </w:tcPr>
          <w:p>
            <w:pPr>
              <w:pStyle w:val="nTable"/>
              <w:spacing w:after="40"/>
              <w:ind w:right="113"/>
              <w:rPr>
                <w:i/>
              </w:rPr>
            </w:pPr>
            <w:r>
              <w:rPr>
                <w:i/>
              </w:rPr>
              <w:t>Water Agencies (Charges) Amendment By</w:t>
            </w:r>
            <w:r>
              <w:rPr>
                <w:i/>
              </w:rPr>
              <w:noBreakHyphen/>
              <w:t xml:space="preserve">laws 2006 </w:t>
            </w:r>
          </w:p>
        </w:tc>
        <w:tc>
          <w:tcPr>
            <w:tcW w:w="1276" w:type="dxa"/>
          </w:tcPr>
          <w:p>
            <w:pPr>
              <w:pStyle w:val="nTable"/>
              <w:spacing w:after="40"/>
            </w:pPr>
            <w:r>
              <w:t>30 Jun 2006 p. 2413</w:t>
            </w:r>
            <w:r>
              <w:noBreakHyphen/>
              <w:t>61</w:t>
            </w:r>
          </w:p>
        </w:tc>
        <w:tc>
          <w:tcPr>
            <w:tcW w:w="2693" w:type="dxa"/>
          </w:tcPr>
          <w:p>
            <w:pPr>
              <w:pStyle w:val="nTable"/>
              <w:spacing w:after="40"/>
            </w:pPr>
            <w:r>
              <w:t>1 Jul 2006 (see bl. 2)</w:t>
            </w:r>
          </w:p>
        </w:tc>
      </w:tr>
      <w:tr>
        <w:trPr>
          <w:cantSplit/>
        </w:trPr>
        <w:tc>
          <w:tcPr>
            <w:tcW w:w="3118" w:type="dxa"/>
          </w:tcPr>
          <w:p>
            <w:pPr>
              <w:pStyle w:val="nTable"/>
              <w:spacing w:after="40"/>
              <w:ind w:right="113"/>
              <w:rPr>
                <w:i/>
              </w:rPr>
            </w:pPr>
            <w:r>
              <w:rPr>
                <w:i/>
              </w:rPr>
              <w:t>Water Agencies (Charges) Amendment By</w:t>
            </w:r>
            <w:r>
              <w:rPr>
                <w:i/>
              </w:rPr>
              <w:noBreakHyphen/>
              <w:t>laws (No. 3) 2006</w:t>
            </w:r>
          </w:p>
        </w:tc>
        <w:tc>
          <w:tcPr>
            <w:tcW w:w="1276" w:type="dxa"/>
          </w:tcPr>
          <w:p>
            <w:pPr>
              <w:pStyle w:val="nTable"/>
              <w:spacing w:after="40"/>
            </w:pPr>
            <w:r>
              <w:t>14 Nov 2006 p. 4738</w:t>
            </w:r>
          </w:p>
        </w:tc>
        <w:tc>
          <w:tcPr>
            <w:tcW w:w="2693" w:type="dxa"/>
          </w:tcPr>
          <w:p>
            <w:pPr>
              <w:pStyle w:val="nTable"/>
              <w:spacing w:after="40"/>
            </w:pPr>
            <w:r>
              <w:t>14 Nov 2006</w:t>
            </w:r>
          </w:p>
        </w:tc>
      </w:tr>
      <w:tr>
        <w:trPr>
          <w:cantSplit/>
        </w:trPr>
        <w:tc>
          <w:tcPr>
            <w:tcW w:w="3118" w:type="dxa"/>
          </w:tcPr>
          <w:p>
            <w:pPr>
              <w:pStyle w:val="nTable"/>
              <w:spacing w:after="40"/>
              <w:ind w:right="113"/>
              <w:rPr>
                <w:i/>
              </w:rPr>
            </w:pPr>
            <w:r>
              <w:rPr>
                <w:i/>
              </w:rPr>
              <w:t>Water Agencies (Charges) Amendment By</w:t>
            </w:r>
            <w:r>
              <w:rPr>
                <w:i/>
              </w:rPr>
              <w:noBreakHyphen/>
              <w:t>laws 2007</w:t>
            </w:r>
          </w:p>
        </w:tc>
        <w:tc>
          <w:tcPr>
            <w:tcW w:w="1276" w:type="dxa"/>
          </w:tcPr>
          <w:p>
            <w:pPr>
              <w:pStyle w:val="nTable"/>
              <w:spacing w:after="40"/>
            </w:pPr>
            <w:r>
              <w:t>13 Apr 2007 p. 1686-8</w:t>
            </w:r>
          </w:p>
        </w:tc>
        <w:tc>
          <w:tcPr>
            <w:tcW w:w="2693" w:type="dxa"/>
          </w:tcPr>
          <w:p>
            <w:pPr>
              <w:pStyle w:val="nTable"/>
              <w:spacing w:after="40"/>
            </w:pPr>
            <w:r>
              <w:t>13 Apr 2007</w:t>
            </w:r>
          </w:p>
        </w:tc>
      </w:tr>
      <w:tr>
        <w:trPr>
          <w:cantSplit/>
        </w:trPr>
        <w:tc>
          <w:tcPr>
            <w:tcW w:w="3118" w:type="dxa"/>
          </w:tcPr>
          <w:p>
            <w:pPr>
              <w:pStyle w:val="nTable"/>
              <w:spacing w:after="40"/>
              <w:ind w:right="113"/>
              <w:rPr>
                <w:i/>
              </w:rPr>
            </w:pPr>
            <w:r>
              <w:rPr>
                <w:i/>
              </w:rPr>
              <w:t>Water Agencies (Charges) Amendment By</w:t>
            </w:r>
            <w:r>
              <w:rPr>
                <w:i/>
              </w:rPr>
              <w:noBreakHyphen/>
              <w:t>laws (No. 2) 2007</w:t>
            </w:r>
          </w:p>
        </w:tc>
        <w:tc>
          <w:tcPr>
            <w:tcW w:w="1276" w:type="dxa"/>
          </w:tcPr>
          <w:p>
            <w:pPr>
              <w:pStyle w:val="nTable"/>
              <w:spacing w:after="40"/>
            </w:pPr>
            <w:r>
              <w:t>29 Jun 2007 p. 3245-88</w:t>
            </w:r>
          </w:p>
        </w:tc>
        <w:tc>
          <w:tcPr>
            <w:tcW w:w="2693" w:type="dxa"/>
          </w:tcPr>
          <w:p>
            <w:pPr>
              <w:pStyle w:val="nTable"/>
              <w:spacing w:after="40"/>
            </w:pPr>
            <w:r>
              <w:t>bl. 1 and 2: 29 Jun 2007 (see bl. 2(a));</w:t>
            </w:r>
            <w:r>
              <w:br/>
              <w:t>By-laws other than bl. 1 and 2: 1 Jul 2007 (see bl. 2(b))</w:t>
            </w:r>
          </w:p>
        </w:tc>
      </w:tr>
      <w:tr>
        <w:trPr>
          <w:cantSplit/>
        </w:trPr>
        <w:tc>
          <w:tcPr>
            <w:tcW w:w="7087" w:type="dxa"/>
            <w:gridSpan w:val="3"/>
          </w:tcPr>
          <w:p>
            <w:pPr>
              <w:pStyle w:val="nTable"/>
              <w:spacing w:after="40"/>
            </w:pPr>
            <w:r>
              <w:rPr>
                <w:b/>
              </w:rPr>
              <w:t xml:space="preserve">Reprint 5:  The </w:t>
            </w:r>
            <w:r>
              <w:rPr>
                <w:b/>
                <w:i/>
              </w:rPr>
              <w:t>Water Agencies (Charges) By</w:t>
            </w:r>
            <w:r>
              <w:rPr>
                <w:b/>
                <w:bCs/>
                <w:i/>
              </w:rPr>
              <w:noBreakHyphen/>
            </w:r>
            <w:r>
              <w:rPr>
                <w:b/>
                <w:i/>
              </w:rPr>
              <w:t>laws 1987</w:t>
            </w:r>
            <w:r>
              <w:rPr>
                <w:b/>
              </w:rPr>
              <w:t xml:space="preserve"> as at 5 Oct 2007 </w:t>
            </w:r>
            <w:r>
              <w:t>(includes amendments listed above)</w:t>
            </w:r>
          </w:p>
        </w:tc>
      </w:tr>
      <w:tr>
        <w:trPr>
          <w:cantSplit/>
        </w:trPr>
        <w:tc>
          <w:tcPr>
            <w:tcW w:w="3118" w:type="dxa"/>
          </w:tcPr>
          <w:p>
            <w:pPr>
              <w:pStyle w:val="nTable"/>
              <w:spacing w:after="40"/>
              <w:ind w:right="113"/>
              <w:rPr>
                <w:i/>
              </w:rPr>
            </w:pPr>
            <w:r>
              <w:rPr>
                <w:i/>
              </w:rPr>
              <w:t>Water Agencies (Charges) Amendment By</w:t>
            </w:r>
            <w:r>
              <w:rPr>
                <w:i/>
              </w:rPr>
              <w:noBreakHyphen/>
              <w:t>laws (No. 4) 2007</w:t>
            </w:r>
          </w:p>
        </w:tc>
        <w:tc>
          <w:tcPr>
            <w:tcW w:w="1276" w:type="dxa"/>
          </w:tcPr>
          <w:p>
            <w:pPr>
              <w:pStyle w:val="nTable"/>
              <w:spacing w:after="40"/>
            </w:pPr>
            <w:r>
              <w:t>21 Dec 2007 p. 6349</w:t>
            </w:r>
          </w:p>
        </w:tc>
        <w:tc>
          <w:tcPr>
            <w:tcW w:w="2693" w:type="dxa"/>
          </w:tcPr>
          <w:p>
            <w:pPr>
              <w:pStyle w:val="nTable"/>
              <w:spacing w:after="40"/>
            </w:pPr>
            <w:r>
              <w:t>bl. 1 and 2: 21 Dec 2007 (see bl. 2(a));</w:t>
            </w:r>
            <w:r>
              <w:br/>
              <w:t>By-laws other than bl. 1 and 2: 22 Dec 2007 (see bl. 2(b))</w:t>
            </w:r>
          </w:p>
        </w:tc>
      </w:tr>
      <w:tr>
        <w:trPr>
          <w:cantSplit/>
        </w:trPr>
        <w:tc>
          <w:tcPr>
            <w:tcW w:w="3118" w:type="dxa"/>
          </w:tcPr>
          <w:p>
            <w:pPr>
              <w:pStyle w:val="nTable"/>
              <w:spacing w:after="40"/>
              <w:ind w:right="113"/>
              <w:rPr>
                <w:i/>
              </w:rPr>
            </w:pPr>
            <w:r>
              <w:rPr>
                <w:i/>
              </w:rPr>
              <w:t>Water Agencies (Charges) Amendment By</w:t>
            </w:r>
            <w:r>
              <w:rPr>
                <w:i/>
              </w:rPr>
              <w:noBreakHyphen/>
              <w:t>laws 2008</w:t>
            </w:r>
          </w:p>
        </w:tc>
        <w:tc>
          <w:tcPr>
            <w:tcW w:w="1276" w:type="dxa"/>
          </w:tcPr>
          <w:p>
            <w:pPr>
              <w:pStyle w:val="nTable"/>
              <w:spacing w:after="40"/>
            </w:pPr>
            <w:r>
              <w:t>27 Jun 2008 p. 2981</w:t>
            </w:r>
            <w:r>
              <w:noBreakHyphen/>
              <w:t>3048</w:t>
            </w:r>
          </w:p>
        </w:tc>
        <w:tc>
          <w:tcPr>
            <w:tcW w:w="2693" w:type="dxa"/>
          </w:tcPr>
          <w:p>
            <w:pPr>
              <w:pStyle w:val="nTable"/>
              <w:spacing w:after="40"/>
            </w:pPr>
            <w:r>
              <w:t>bl. 1 and 2: 27 Jun 2008 (see bl. 2(a));</w:t>
            </w:r>
            <w:r>
              <w:br/>
              <w:t>By-laws other than bl. 1 and 2: 1 Jul 2008 (see bl. 2(b))</w:t>
            </w:r>
          </w:p>
        </w:tc>
      </w:tr>
      <w:tr>
        <w:trPr>
          <w:cantSplit/>
        </w:trPr>
        <w:tc>
          <w:tcPr>
            <w:tcW w:w="3118" w:type="dxa"/>
          </w:tcPr>
          <w:p>
            <w:pPr>
              <w:pStyle w:val="nTable"/>
              <w:spacing w:after="40"/>
              <w:ind w:right="113"/>
              <w:rPr>
                <w:i/>
              </w:rPr>
            </w:pPr>
            <w:r>
              <w:rPr>
                <w:i/>
              </w:rPr>
              <w:lastRenderedPageBreak/>
              <w:t>Water Agencies (Charges) Amendment By</w:t>
            </w:r>
            <w:r>
              <w:rPr>
                <w:i/>
              </w:rPr>
              <w:noBreakHyphen/>
              <w:t>laws 2009</w:t>
            </w:r>
          </w:p>
        </w:tc>
        <w:tc>
          <w:tcPr>
            <w:tcW w:w="1276" w:type="dxa"/>
          </w:tcPr>
          <w:p>
            <w:pPr>
              <w:pStyle w:val="nTable"/>
              <w:spacing w:after="40"/>
            </w:pPr>
            <w:r>
              <w:t>19 Jun 2009 p. 2319-92</w:t>
            </w:r>
          </w:p>
        </w:tc>
        <w:tc>
          <w:tcPr>
            <w:tcW w:w="2693" w:type="dxa"/>
          </w:tcPr>
          <w:p>
            <w:pPr>
              <w:pStyle w:val="nTable"/>
              <w:spacing w:after="40"/>
            </w:pPr>
            <w:r>
              <w:t>bl. 1 and 2: 19 Jun 2009 (see bl. 2(a));</w:t>
            </w:r>
            <w:r>
              <w:br/>
              <w:t>By-laws other than bl. 1 and 2: 1 Jul 2009 (see bl. 2(b))</w:t>
            </w:r>
          </w:p>
        </w:tc>
      </w:tr>
      <w:tr>
        <w:trPr>
          <w:cantSplit/>
        </w:trPr>
        <w:tc>
          <w:tcPr>
            <w:tcW w:w="7087" w:type="dxa"/>
            <w:gridSpan w:val="3"/>
          </w:tcPr>
          <w:p>
            <w:pPr>
              <w:pStyle w:val="nTable"/>
              <w:spacing w:after="40"/>
            </w:pPr>
            <w:r>
              <w:rPr>
                <w:b/>
              </w:rPr>
              <w:t xml:space="preserve">Reprint 6:  The </w:t>
            </w:r>
            <w:r>
              <w:rPr>
                <w:b/>
                <w:i/>
              </w:rPr>
              <w:t>Water Agencies (Charges) By</w:t>
            </w:r>
            <w:r>
              <w:rPr>
                <w:b/>
                <w:bCs/>
                <w:i/>
              </w:rPr>
              <w:noBreakHyphen/>
            </w:r>
            <w:r>
              <w:rPr>
                <w:b/>
                <w:i/>
              </w:rPr>
              <w:t>laws 1987</w:t>
            </w:r>
            <w:r>
              <w:rPr>
                <w:b/>
              </w:rPr>
              <w:t xml:space="preserve"> as at 7 Aug 2009 </w:t>
            </w:r>
            <w:r>
              <w:t>(includes amendments listed above)</w:t>
            </w:r>
          </w:p>
        </w:tc>
      </w:tr>
      <w:tr>
        <w:trPr>
          <w:cantSplit/>
        </w:trPr>
        <w:tc>
          <w:tcPr>
            <w:tcW w:w="3118" w:type="dxa"/>
          </w:tcPr>
          <w:p>
            <w:pPr>
              <w:pStyle w:val="nTable"/>
              <w:spacing w:after="40"/>
              <w:ind w:right="113"/>
              <w:rPr>
                <w:i/>
              </w:rPr>
            </w:pPr>
            <w:r>
              <w:rPr>
                <w:i/>
              </w:rPr>
              <w:t>Water Agencies (Charges) Amendment By</w:t>
            </w:r>
            <w:r>
              <w:rPr>
                <w:i/>
              </w:rPr>
              <w:noBreakHyphen/>
              <w:t>laws 2010</w:t>
            </w:r>
          </w:p>
        </w:tc>
        <w:tc>
          <w:tcPr>
            <w:tcW w:w="1276" w:type="dxa"/>
          </w:tcPr>
          <w:p>
            <w:pPr>
              <w:pStyle w:val="nTable"/>
              <w:spacing w:after="40"/>
            </w:pPr>
            <w:r>
              <w:t>25 Jun 2010 p. 2901</w:t>
            </w:r>
            <w:r>
              <w:noBreakHyphen/>
              <w:t>81</w:t>
            </w:r>
          </w:p>
        </w:tc>
        <w:tc>
          <w:tcPr>
            <w:tcW w:w="2693" w:type="dxa"/>
          </w:tcPr>
          <w:p>
            <w:pPr>
              <w:pStyle w:val="nTable"/>
              <w:spacing w:after="40"/>
            </w:pPr>
            <w:r>
              <w:t>bl. 1 and 2: 25 Jun 2010 (see bl. 2(a));</w:t>
            </w:r>
            <w:r>
              <w:br/>
              <w:t>By-laws other than bl. 1 and 2: 1 Jul 2010 (see bl. 2(b))</w:t>
            </w:r>
          </w:p>
        </w:tc>
      </w:tr>
      <w:tr>
        <w:trPr>
          <w:cantSplit/>
        </w:trPr>
        <w:tc>
          <w:tcPr>
            <w:tcW w:w="3118" w:type="dxa"/>
          </w:tcPr>
          <w:p>
            <w:pPr>
              <w:pStyle w:val="nTable"/>
              <w:spacing w:after="40"/>
              <w:ind w:right="113"/>
              <w:rPr>
                <w:i/>
              </w:rPr>
            </w:pPr>
            <w:r>
              <w:rPr>
                <w:i/>
              </w:rPr>
              <w:t>Water Agencies (Charges) Amendment By</w:t>
            </w:r>
            <w:r>
              <w:rPr>
                <w:i/>
              </w:rPr>
              <w:noBreakHyphen/>
              <w:t>laws (No. 2) 2010</w:t>
            </w:r>
          </w:p>
        </w:tc>
        <w:tc>
          <w:tcPr>
            <w:tcW w:w="1276" w:type="dxa"/>
          </w:tcPr>
          <w:p>
            <w:pPr>
              <w:pStyle w:val="nTable"/>
              <w:spacing w:after="40"/>
            </w:pPr>
            <w:r>
              <w:t>10 Sep 2010 p. 4350-1</w:t>
            </w:r>
          </w:p>
        </w:tc>
        <w:tc>
          <w:tcPr>
            <w:tcW w:w="2693" w:type="dxa"/>
          </w:tcPr>
          <w:p>
            <w:pPr>
              <w:pStyle w:val="nTable"/>
              <w:spacing w:after="40"/>
            </w:pPr>
            <w:r>
              <w:t>bl. 1 and 2: 10 Sep 2010 (see bl. 2(a));</w:t>
            </w:r>
            <w:r>
              <w:br/>
              <w:t>By-laws other than bl. 1 and 2: 11 Sep 2010 (see bl. 2(b))</w:t>
            </w:r>
          </w:p>
        </w:tc>
      </w:tr>
      <w:tr>
        <w:trPr>
          <w:cantSplit/>
        </w:trPr>
        <w:tc>
          <w:tcPr>
            <w:tcW w:w="3118" w:type="dxa"/>
          </w:tcPr>
          <w:p>
            <w:pPr>
              <w:pStyle w:val="nTable"/>
              <w:spacing w:after="40"/>
              <w:ind w:right="113"/>
              <w:rPr>
                <w:i/>
              </w:rPr>
            </w:pPr>
            <w:r>
              <w:rPr>
                <w:i/>
              </w:rPr>
              <w:t>Water Agencies (Charges) Amendment By</w:t>
            </w:r>
            <w:r>
              <w:rPr>
                <w:i/>
              </w:rPr>
              <w:noBreakHyphen/>
              <w:t>laws 2011</w:t>
            </w:r>
          </w:p>
        </w:tc>
        <w:tc>
          <w:tcPr>
            <w:tcW w:w="1276" w:type="dxa"/>
          </w:tcPr>
          <w:p>
            <w:pPr>
              <w:pStyle w:val="nTable"/>
              <w:spacing w:after="40"/>
            </w:pPr>
            <w:r>
              <w:t>23 Jun 2011 p. 2417-93</w:t>
            </w:r>
          </w:p>
        </w:tc>
        <w:tc>
          <w:tcPr>
            <w:tcW w:w="2693" w:type="dxa"/>
          </w:tcPr>
          <w:p>
            <w:pPr>
              <w:pStyle w:val="nTable"/>
              <w:spacing w:after="40"/>
            </w:pPr>
            <w:r>
              <w:t>bl. 1 and 2: 23 Jun 2011 (see bl. 2(a));</w:t>
            </w:r>
            <w:r>
              <w:br/>
              <w:t>By-laws other than bl. 1 and 2: 1 Jul 2011 (see bl. 2(b))</w:t>
            </w:r>
          </w:p>
        </w:tc>
      </w:tr>
      <w:tr>
        <w:trPr>
          <w:cantSplit/>
        </w:trPr>
        <w:tc>
          <w:tcPr>
            <w:tcW w:w="3118" w:type="dxa"/>
          </w:tcPr>
          <w:p>
            <w:pPr>
              <w:pStyle w:val="nTable"/>
              <w:spacing w:after="40"/>
              <w:ind w:right="113"/>
              <w:rPr>
                <w:i/>
              </w:rPr>
            </w:pPr>
            <w:r>
              <w:rPr>
                <w:i/>
              </w:rPr>
              <w:t>Water Agencies (Charges) Amendment By</w:t>
            </w:r>
            <w:r>
              <w:rPr>
                <w:i/>
              </w:rPr>
              <w:noBreakHyphen/>
              <w:t>laws 2012</w:t>
            </w:r>
          </w:p>
        </w:tc>
        <w:tc>
          <w:tcPr>
            <w:tcW w:w="1276" w:type="dxa"/>
          </w:tcPr>
          <w:p>
            <w:pPr>
              <w:pStyle w:val="nTable"/>
              <w:spacing w:after="40"/>
            </w:pPr>
            <w:r>
              <w:t>20 Jun 2012 p. 2693</w:t>
            </w:r>
            <w:r>
              <w:noBreakHyphen/>
              <w:t>774</w:t>
            </w:r>
          </w:p>
        </w:tc>
        <w:tc>
          <w:tcPr>
            <w:tcW w:w="2693" w:type="dxa"/>
          </w:tcPr>
          <w:p>
            <w:pPr>
              <w:pStyle w:val="nTable"/>
              <w:spacing w:after="40"/>
            </w:pPr>
            <w:r>
              <w:t>bl. 1 and 2: 20 Jun 2012 (see bl. 2(a));</w:t>
            </w:r>
            <w:r>
              <w:br/>
              <w:t>By-laws other than bl. 1 and 2: 1 Jul 2012 (see bl. 2(b))</w:t>
            </w:r>
          </w:p>
        </w:tc>
      </w:tr>
      <w:tr>
        <w:trPr>
          <w:cantSplit/>
        </w:trPr>
        <w:tc>
          <w:tcPr>
            <w:tcW w:w="3118" w:type="dxa"/>
          </w:tcPr>
          <w:p>
            <w:pPr>
              <w:pStyle w:val="nTable"/>
              <w:spacing w:after="40"/>
              <w:ind w:right="113"/>
              <w:rPr>
                <w:i/>
              </w:rPr>
            </w:pPr>
            <w:r>
              <w:rPr>
                <w:i/>
              </w:rPr>
              <w:t>Water Agencies (Charges) Amendment By</w:t>
            </w:r>
            <w:r>
              <w:rPr>
                <w:i/>
              </w:rPr>
              <w:noBreakHyphen/>
              <w:t>laws 2013</w:t>
            </w:r>
          </w:p>
        </w:tc>
        <w:tc>
          <w:tcPr>
            <w:tcW w:w="1276" w:type="dxa"/>
          </w:tcPr>
          <w:p>
            <w:pPr>
              <w:pStyle w:val="nTable"/>
              <w:spacing w:after="40"/>
            </w:pPr>
            <w:r>
              <w:t>19 Jun 2013 p. 2347-422</w:t>
            </w:r>
          </w:p>
        </w:tc>
        <w:tc>
          <w:tcPr>
            <w:tcW w:w="2693" w:type="dxa"/>
          </w:tcPr>
          <w:p>
            <w:pPr>
              <w:pStyle w:val="nTable"/>
              <w:spacing w:after="40"/>
              <w:rPr>
                <w:b/>
                <w:snapToGrid w:val="0"/>
                <w:spacing w:val="-2"/>
              </w:rPr>
            </w:pPr>
            <w:r>
              <w:t>bl. 1 and 2: 19 Jun 2013 (see bl. 2(a));</w:t>
            </w:r>
            <w:r>
              <w:br/>
              <w:t>By-laws other than bl. 1 and 2: 1 Jul 2013 (see bl. 2(b))</w:t>
            </w:r>
          </w:p>
        </w:tc>
      </w:tr>
      <w:tr>
        <w:trPr>
          <w:cantSplit/>
        </w:trPr>
        <w:tc>
          <w:tcPr>
            <w:tcW w:w="3118" w:type="dxa"/>
            <w:shd w:val="clear" w:color="auto" w:fill="auto"/>
          </w:tcPr>
          <w:p>
            <w:pPr>
              <w:pStyle w:val="nTable"/>
              <w:spacing w:after="40"/>
              <w:ind w:right="113"/>
              <w:rPr>
                <w:i/>
              </w:rPr>
            </w:pPr>
            <w:r>
              <w:rPr>
                <w:i/>
              </w:rPr>
              <w:t>Water Agencies (Charges) Amendment By laws (No. 2) 2013</w:t>
            </w:r>
          </w:p>
        </w:tc>
        <w:tc>
          <w:tcPr>
            <w:tcW w:w="1276" w:type="dxa"/>
            <w:shd w:val="clear" w:color="auto" w:fill="auto"/>
          </w:tcPr>
          <w:p>
            <w:pPr>
              <w:pStyle w:val="nTable"/>
              <w:spacing w:after="40"/>
            </w:pPr>
            <w:r>
              <w:t>14 Nov 2013 p. 5081-95</w:t>
            </w:r>
          </w:p>
        </w:tc>
        <w:tc>
          <w:tcPr>
            <w:tcW w:w="2693" w:type="dxa"/>
            <w:shd w:val="clear" w:color="auto" w:fill="auto"/>
          </w:tcPr>
          <w:p>
            <w:pPr>
              <w:pStyle w:val="nTable"/>
              <w:spacing w:after="40"/>
            </w:pPr>
            <w:r>
              <w:t>bl. 1 and 2: 14 Nov 2013 (see bl. 2(a));</w:t>
            </w:r>
            <w:r>
              <w:br/>
              <w:t xml:space="preserve">By-laws other than bl. 1 and 2: 18 Nov 2013 (see bl. 2(b) and </w:t>
            </w:r>
            <w:r>
              <w:rPr>
                <w:i/>
              </w:rPr>
              <w:t>Gazette</w:t>
            </w:r>
            <w:r>
              <w:t xml:space="preserve"> 14 Nov 2013 p. 5027)</w:t>
            </w:r>
          </w:p>
        </w:tc>
      </w:tr>
      <w:tr>
        <w:trPr>
          <w:cantSplit/>
        </w:trPr>
        <w:tc>
          <w:tcPr>
            <w:tcW w:w="3118" w:type="dxa"/>
            <w:shd w:val="clear" w:color="auto" w:fill="auto"/>
          </w:tcPr>
          <w:p>
            <w:pPr>
              <w:pStyle w:val="nTable"/>
              <w:spacing w:after="40"/>
              <w:ind w:right="113"/>
              <w:rPr>
                <w:i/>
              </w:rPr>
            </w:pPr>
            <w:r>
              <w:rPr>
                <w:i/>
              </w:rPr>
              <w:t>Electricity Corporations (Consequential Amendments) Regulations 2013</w:t>
            </w:r>
            <w:r>
              <w:t xml:space="preserve"> r. 17</w:t>
            </w:r>
          </w:p>
        </w:tc>
        <w:tc>
          <w:tcPr>
            <w:tcW w:w="1276" w:type="dxa"/>
            <w:shd w:val="clear" w:color="auto" w:fill="auto"/>
          </w:tcPr>
          <w:p>
            <w:pPr>
              <w:pStyle w:val="nTable"/>
              <w:spacing w:after="40"/>
            </w:pPr>
            <w:r>
              <w:t>27 Dec 2013 p. 6469-79</w:t>
            </w:r>
          </w:p>
        </w:tc>
        <w:tc>
          <w:tcPr>
            <w:tcW w:w="2693" w:type="dxa"/>
            <w:shd w:val="clear" w:color="auto" w:fill="auto"/>
          </w:tcPr>
          <w:p>
            <w:pPr>
              <w:pStyle w:val="nTable"/>
              <w:spacing w:after="40"/>
            </w:pPr>
            <w:r>
              <w:t xml:space="preserve">1 Jan 2014 (see r. 2(c) and </w:t>
            </w:r>
            <w:r>
              <w:rPr>
                <w:i/>
              </w:rPr>
              <w:t>Gazette</w:t>
            </w:r>
            <w:r>
              <w:t xml:space="preserve"> 27 Dec 2013 p. 6465)</w:t>
            </w:r>
          </w:p>
        </w:tc>
      </w:tr>
      <w:tr>
        <w:trPr>
          <w:cantSplit/>
        </w:trPr>
        <w:tc>
          <w:tcPr>
            <w:tcW w:w="7087" w:type="dxa"/>
            <w:gridSpan w:val="3"/>
            <w:tcBorders>
              <w:bottom w:val="single" w:sz="8" w:space="0" w:color="auto"/>
            </w:tcBorders>
            <w:shd w:val="clear" w:color="auto" w:fill="auto"/>
          </w:tcPr>
          <w:p>
            <w:pPr>
              <w:pStyle w:val="nTable"/>
              <w:spacing w:after="40"/>
            </w:pPr>
            <w:r>
              <w:rPr>
                <w:b/>
              </w:rPr>
              <w:t xml:space="preserve">Reprint 7:  The </w:t>
            </w:r>
            <w:r>
              <w:rPr>
                <w:b/>
                <w:i/>
              </w:rPr>
              <w:t>Water Agencies (Charges) By</w:t>
            </w:r>
            <w:r>
              <w:rPr>
                <w:b/>
                <w:bCs/>
                <w:i/>
              </w:rPr>
              <w:noBreakHyphen/>
            </w:r>
            <w:r>
              <w:rPr>
                <w:b/>
                <w:i/>
              </w:rPr>
              <w:t>laws 1987</w:t>
            </w:r>
            <w:r>
              <w:rPr>
                <w:b/>
              </w:rPr>
              <w:t xml:space="preserve"> as at 14 Feb 2014 </w:t>
            </w:r>
            <w:r>
              <w:t>(includes amendments listed above)</w:t>
            </w:r>
          </w:p>
        </w:tc>
      </w:tr>
    </w:tbl>
    <w:p>
      <w:pPr>
        <w:pStyle w:val="nNote"/>
        <w:keepNext/>
        <w:spacing w:before="360"/>
        <w:ind w:left="482" w:hanging="482"/>
      </w:pPr>
      <w:r>
        <w:rPr>
          <w:vertAlign w:val="superscript"/>
        </w:rPr>
        <w:t>1a</w:t>
      </w:r>
      <w:r>
        <w:tab/>
        <w:t xml:space="preserve">On the date as at which this reprint was prepared, provisions referred to in the following table had not come into operation and were therefore not included in </w:t>
      </w:r>
      <w:r>
        <w:lastRenderedPageBreak/>
        <w:t>compiling the reprint.  For the text of the provisions see the endnotes referred to in the table.</w:t>
      </w:r>
    </w:p>
    <w:p>
      <w:pPr>
        <w:pStyle w:val="nHeading3"/>
      </w:pPr>
      <w:bookmarkStart w:id="167" w:name="_Toc84328616"/>
      <w:r>
        <w:t>Provisions that have not come into operation</w:t>
      </w:r>
      <w:bookmarkEnd w:id="167"/>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c>
          <w:tcPr>
            <w:tcW w:w="2268" w:type="dxa"/>
            <w:tcBorders>
              <w:bottom w:val="single" w:sz="8" w:space="0" w:color="auto"/>
            </w:tcBorders>
            <w:shd w:val="clear" w:color="auto" w:fill="auto"/>
          </w:tcPr>
          <w:p>
            <w:pPr>
              <w:pStyle w:val="nTable"/>
              <w:keepNext/>
              <w:spacing w:after="40"/>
              <w:rPr>
                <w:b/>
                <w:snapToGrid w:val="0"/>
              </w:rPr>
            </w:pPr>
            <w:r>
              <w:rPr>
                <w:b/>
                <w:snapToGrid w:val="0"/>
              </w:rPr>
              <w:t>Short title</w:t>
            </w:r>
          </w:p>
        </w:tc>
        <w:tc>
          <w:tcPr>
            <w:tcW w:w="1134" w:type="dxa"/>
            <w:tcBorders>
              <w:bottom w:val="single" w:sz="8" w:space="0" w:color="auto"/>
            </w:tcBorders>
            <w:shd w:val="clear" w:color="auto" w:fill="auto"/>
          </w:tcPr>
          <w:p>
            <w:pPr>
              <w:pStyle w:val="nTable"/>
              <w:keepNext/>
              <w:spacing w:after="40"/>
              <w:rPr>
                <w:b/>
                <w:snapToGrid w:val="0"/>
              </w:rPr>
            </w:pPr>
            <w:r>
              <w:rPr>
                <w:b/>
                <w:snapToGrid w:val="0"/>
              </w:rPr>
              <w:t>Number and year</w:t>
            </w:r>
          </w:p>
        </w:tc>
        <w:tc>
          <w:tcPr>
            <w:tcW w:w="1134" w:type="dxa"/>
            <w:tcBorders>
              <w:bottom w:val="single" w:sz="8" w:space="0" w:color="auto"/>
            </w:tcBorders>
            <w:shd w:val="clear" w:color="auto" w:fill="auto"/>
          </w:tcPr>
          <w:p>
            <w:pPr>
              <w:pStyle w:val="nTable"/>
              <w:keepNext/>
              <w:spacing w:after="40"/>
              <w:rPr>
                <w:b/>
                <w:snapToGrid w:val="0"/>
              </w:rPr>
            </w:pPr>
            <w:r>
              <w:rPr>
                <w:b/>
                <w:snapToGrid w:val="0"/>
              </w:rPr>
              <w:t>Assent</w:t>
            </w:r>
          </w:p>
        </w:tc>
        <w:tc>
          <w:tcPr>
            <w:tcW w:w="2551" w:type="dxa"/>
            <w:tcBorders>
              <w:bottom w:val="single" w:sz="8" w:space="0" w:color="auto"/>
            </w:tcBorders>
            <w:shd w:val="clear" w:color="auto" w:fill="auto"/>
          </w:tcPr>
          <w:p>
            <w:pPr>
              <w:pStyle w:val="nTable"/>
              <w:keepNext/>
              <w:spacing w:after="40"/>
              <w:rPr>
                <w:b/>
                <w:snapToGrid w:val="0"/>
              </w:rPr>
            </w:pPr>
            <w:r>
              <w:rPr>
                <w:b/>
                <w:snapToGrid w:val="0"/>
              </w:rPr>
              <w:t>Commencement</w:t>
            </w:r>
          </w:p>
        </w:tc>
      </w:tr>
      <w:tr>
        <w:tc>
          <w:tcPr>
            <w:tcW w:w="2268" w:type="dxa"/>
            <w:shd w:val="clear" w:color="auto" w:fill="auto"/>
          </w:tcPr>
          <w:p>
            <w:pPr>
              <w:pStyle w:val="nTable"/>
              <w:keepNext/>
              <w:spacing w:after="40"/>
              <w:rPr>
                <w:snapToGrid w:val="0"/>
              </w:rPr>
            </w:pPr>
            <w:r>
              <w:rPr>
                <w:i/>
                <w:snapToGrid w:val="0"/>
              </w:rPr>
              <w:t>Water Services Legislation Amendment and Repeal Act 2012</w:t>
            </w:r>
            <w:r>
              <w:rPr>
                <w:snapToGrid w:val="0"/>
              </w:rPr>
              <w:t xml:space="preserve"> s. 202(b)</w:t>
            </w:r>
            <w:r>
              <w:rPr>
                <w:snapToGrid w:val="0"/>
                <w:vertAlign w:val="superscript"/>
              </w:rPr>
              <w:t> 25</w:t>
            </w:r>
          </w:p>
        </w:tc>
        <w:tc>
          <w:tcPr>
            <w:tcW w:w="1134" w:type="dxa"/>
            <w:shd w:val="clear" w:color="auto" w:fill="auto"/>
          </w:tcPr>
          <w:p>
            <w:pPr>
              <w:pStyle w:val="nTable"/>
              <w:keepNext/>
              <w:spacing w:after="40"/>
              <w:rPr>
                <w:snapToGrid w:val="0"/>
              </w:rPr>
            </w:pPr>
            <w:r>
              <w:rPr>
                <w:snapToGrid w:val="0"/>
              </w:rPr>
              <w:t>25 of 2012</w:t>
            </w:r>
          </w:p>
        </w:tc>
        <w:tc>
          <w:tcPr>
            <w:tcW w:w="1134" w:type="dxa"/>
            <w:shd w:val="clear" w:color="auto" w:fill="auto"/>
          </w:tcPr>
          <w:p>
            <w:pPr>
              <w:pStyle w:val="nTable"/>
              <w:keepNext/>
              <w:spacing w:after="40"/>
              <w:rPr>
                <w:snapToGrid w:val="0"/>
              </w:rPr>
            </w:pPr>
            <w:r>
              <w:t>3 Sep 2012</w:t>
            </w:r>
          </w:p>
        </w:tc>
        <w:tc>
          <w:tcPr>
            <w:tcW w:w="2551" w:type="dxa"/>
            <w:shd w:val="clear" w:color="auto" w:fill="auto"/>
          </w:tcPr>
          <w:p>
            <w:pPr>
              <w:pStyle w:val="nTable"/>
              <w:keepNext/>
              <w:spacing w:after="40"/>
              <w:rPr>
                <w:b/>
                <w:snapToGrid w:val="0"/>
              </w:rPr>
            </w:pPr>
            <w:r>
              <w:rPr>
                <w:snapToGrid w:val="0"/>
              </w:rPr>
              <w:t xml:space="preserve">1 Jul 2014 (see s. 2(b) and </w:t>
            </w:r>
            <w:r>
              <w:rPr>
                <w:i/>
                <w:snapToGrid w:val="0"/>
              </w:rPr>
              <w:t>Gazette</w:t>
            </w:r>
            <w:r>
              <w:rPr>
                <w:snapToGrid w:val="0"/>
              </w:rPr>
              <w:t xml:space="preserve"> 14 Nov 2013 p. 5028)</w:t>
            </w:r>
          </w:p>
        </w:tc>
      </w:tr>
    </w:tbl>
    <w:p>
      <w:pPr>
        <w:pStyle w:val="nNote"/>
        <w:spacing w:before="60"/>
        <w:rPr>
          <w:snapToGrid w:val="0"/>
        </w:rPr>
      </w:pPr>
      <w:r>
        <w:rPr>
          <w:snapToGrid w:val="0"/>
          <w:vertAlign w:val="superscript"/>
        </w:rPr>
        <w:t>2</w:t>
      </w:r>
      <w:r>
        <w:rPr>
          <w:snapToGrid w:val="0"/>
        </w:rPr>
        <w:tab/>
        <w:t xml:space="preserve">Repealed by the </w:t>
      </w:r>
      <w:r>
        <w:rPr>
          <w:i/>
          <w:snapToGrid w:val="0"/>
        </w:rPr>
        <w:t>Water Services Legislation Amendment and Repeal Act 2012</w:t>
      </w:r>
      <w:r>
        <w:rPr>
          <w:snapToGrid w:val="0"/>
        </w:rPr>
        <w:t>.</w:t>
      </w:r>
    </w:p>
    <w:p>
      <w:pPr>
        <w:pStyle w:val="nNote"/>
        <w:rPr>
          <w:snapToGrid w:val="0"/>
        </w:rPr>
      </w:pPr>
      <w:r>
        <w:rPr>
          <w:snapToGrid w:val="0"/>
          <w:vertAlign w:val="superscript"/>
        </w:rPr>
        <w:t>3</w:t>
      </w:r>
      <w:r>
        <w:rPr>
          <w:snapToGrid w:val="0"/>
        </w:rPr>
        <w:tab/>
        <w:t>Commenced on 18 Nov 2013.</w:t>
      </w:r>
    </w:p>
    <w:p>
      <w:pPr>
        <w:pStyle w:val="nNote"/>
        <w:rPr>
          <w:snapToGrid w:val="0"/>
        </w:rPr>
      </w:pPr>
      <w:r>
        <w:rPr>
          <w:snapToGrid w:val="0"/>
          <w:vertAlign w:val="superscript"/>
        </w:rPr>
        <w:t>4</w:t>
      </w:r>
      <w:r>
        <w:rPr>
          <w:snapToGrid w:val="0"/>
        </w:rPr>
        <w:tab/>
        <w:t xml:space="preserve">Now established by the </w:t>
      </w:r>
      <w:r>
        <w:rPr>
          <w:i/>
          <w:snapToGrid w:val="0"/>
        </w:rPr>
        <w:t>Port Authorities Act 1999</w:t>
      </w:r>
      <w:r>
        <w:rPr>
          <w:snapToGrid w:val="0"/>
        </w:rPr>
        <w:t xml:space="preserve"> s. 4.</w:t>
      </w:r>
    </w:p>
    <w:p>
      <w:pPr>
        <w:pStyle w:val="nNote"/>
        <w:rPr>
          <w:snapToGrid w:val="0"/>
        </w:rPr>
      </w:pPr>
      <w:r>
        <w:rPr>
          <w:snapToGrid w:val="0"/>
          <w:vertAlign w:val="superscript"/>
        </w:rPr>
        <w:t>5</w:t>
      </w:r>
      <w:r>
        <w:rPr>
          <w:snapToGrid w:val="0"/>
        </w:rPr>
        <w:tab/>
        <w:t xml:space="preserve">Under the </w:t>
      </w:r>
      <w:r>
        <w:rPr>
          <w:i/>
          <w:snapToGrid w:val="0"/>
        </w:rPr>
        <w:t>Marine and Harbours Act 1981</w:t>
      </w:r>
      <w:r>
        <w:rPr>
          <w:snapToGrid w:val="0"/>
        </w:rPr>
        <w:t xml:space="preserve"> s. 20 a reference in a written law to the former Department of Marine and Harbours is, unless the contrary intention appears, to be read and construed as a reference to the department principally assisting the Minister in the administration of that Act.</w:t>
      </w:r>
    </w:p>
    <w:p>
      <w:pPr>
        <w:pStyle w:val="nNote"/>
        <w:spacing w:before="60"/>
        <w:rPr>
          <w:snapToGrid w:val="0"/>
        </w:rPr>
      </w:pPr>
      <w:r>
        <w:rPr>
          <w:snapToGrid w:val="0"/>
          <w:vertAlign w:val="superscript"/>
        </w:rPr>
        <w:t>6</w:t>
      </w:r>
      <w:r>
        <w:rPr>
          <w:snapToGrid w:val="0"/>
        </w:rPr>
        <w:tab/>
        <w:t xml:space="preserve">Repealed by the </w:t>
      </w:r>
      <w:r>
        <w:rPr>
          <w:i/>
          <w:snapToGrid w:val="0"/>
        </w:rPr>
        <w:t>Gas Corporation (Business Disposal) Act 1999</w:t>
      </w:r>
      <w:r>
        <w:rPr>
          <w:snapToGrid w:val="0"/>
        </w:rPr>
        <w:t>.</w:t>
      </w:r>
    </w:p>
    <w:p>
      <w:pPr>
        <w:pStyle w:val="nNote"/>
        <w:spacing w:before="60"/>
        <w:rPr>
          <w:snapToGrid w:val="0"/>
        </w:rPr>
      </w:pPr>
      <w:r>
        <w:rPr>
          <w:snapToGrid w:val="0"/>
          <w:vertAlign w:val="superscript"/>
        </w:rPr>
        <w:t>7</w:t>
      </w:r>
      <w:r>
        <w:rPr>
          <w:snapToGrid w:val="0"/>
        </w:rPr>
        <w:tab/>
        <w:t xml:space="preserve">Repealed by the </w:t>
      </w:r>
      <w:r>
        <w:rPr>
          <w:i/>
          <w:snapToGrid w:val="0"/>
        </w:rPr>
        <w:t>Western Australian Land Authority Act 1992</w:t>
      </w:r>
      <w:r>
        <w:rPr>
          <w:snapToGrid w:val="0"/>
        </w:rPr>
        <w:t>.</w:t>
      </w:r>
    </w:p>
    <w:p>
      <w:pPr>
        <w:pStyle w:val="nNote"/>
        <w:rPr>
          <w:snapToGrid w:val="0"/>
        </w:rPr>
      </w:pPr>
      <w:r>
        <w:rPr>
          <w:snapToGrid w:val="0"/>
          <w:vertAlign w:val="superscript"/>
        </w:rPr>
        <w:t>8</w:t>
      </w:r>
      <w:r>
        <w:rPr>
          <w:snapToGrid w:val="0"/>
        </w:rPr>
        <w:tab/>
        <w:t>Now the Public Transport Authority of Western Australia.</w:t>
      </w:r>
    </w:p>
    <w:p>
      <w:pPr>
        <w:pStyle w:val="nNote"/>
        <w:rPr>
          <w:snapToGrid w:val="0"/>
        </w:rPr>
      </w:pPr>
      <w:r>
        <w:rPr>
          <w:snapToGrid w:val="0"/>
          <w:vertAlign w:val="superscript"/>
        </w:rPr>
        <w:t>9</w:t>
      </w:r>
      <w:r>
        <w:rPr>
          <w:snapToGrid w:val="0"/>
        </w:rPr>
        <w:tab/>
        <w:t xml:space="preserve">Repealed by the </w:t>
      </w:r>
      <w:r>
        <w:rPr>
          <w:i/>
          <w:snapToGrid w:val="0"/>
        </w:rPr>
        <w:t>Public Transport Authority Act 2003</w:t>
      </w:r>
      <w:r>
        <w:rPr>
          <w:snapToGrid w:val="0"/>
        </w:rPr>
        <w:t>.</w:t>
      </w:r>
    </w:p>
    <w:p>
      <w:pPr>
        <w:pStyle w:val="nNote"/>
        <w:spacing w:before="60"/>
        <w:rPr>
          <w:snapToGrid w:val="0"/>
        </w:rPr>
      </w:pPr>
      <w:r>
        <w:rPr>
          <w:snapToGrid w:val="0"/>
          <w:vertAlign w:val="superscript"/>
        </w:rPr>
        <w:t>10</w:t>
      </w:r>
      <w:r>
        <w:rPr>
          <w:snapToGrid w:val="0"/>
        </w:rPr>
        <w:tab/>
        <w:t xml:space="preserve">Repealed by the </w:t>
      </w:r>
      <w:r>
        <w:rPr>
          <w:i/>
          <w:snapToGrid w:val="0"/>
        </w:rPr>
        <w:t>WADC and WA Exim Corporation Repeal Act 1998</w:t>
      </w:r>
      <w:r>
        <w:rPr>
          <w:snapToGrid w:val="0"/>
        </w:rPr>
        <w:t>.</w:t>
      </w:r>
    </w:p>
    <w:p>
      <w:pPr>
        <w:pStyle w:val="nNote"/>
        <w:spacing w:before="60"/>
        <w:rPr>
          <w:snapToGrid w:val="0"/>
        </w:rPr>
      </w:pPr>
      <w:r>
        <w:rPr>
          <w:snapToGrid w:val="0"/>
          <w:vertAlign w:val="superscript"/>
        </w:rPr>
        <w:t>11</w:t>
      </w:r>
      <w:r>
        <w:rPr>
          <w:snapToGrid w:val="0"/>
        </w:rPr>
        <w:tab/>
        <w:t xml:space="preserve">Repealed by the </w:t>
      </w:r>
      <w:r>
        <w:rPr>
          <w:i/>
          <w:snapToGrid w:val="0"/>
        </w:rPr>
        <w:t>Meat Industry Legislation (Amendment and Repeal) Act 1993</w:t>
      </w:r>
      <w:r>
        <w:rPr>
          <w:snapToGrid w:val="0"/>
        </w:rPr>
        <w:t>.</w:t>
      </w:r>
    </w:p>
    <w:p>
      <w:pPr>
        <w:pStyle w:val="nNote"/>
        <w:rPr>
          <w:snapToGrid w:val="0"/>
        </w:rPr>
      </w:pPr>
      <w:r>
        <w:rPr>
          <w:snapToGrid w:val="0"/>
          <w:vertAlign w:val="superscript"/>
        </w:rPr>
        <w:t>12</w:t>
      </w:r>
      <w:r>
        <w:rPr>
          <w:snapToGrid w:val="0"/>
        </w:rPr>
        <w:tab/>
        <w:t xml:space="preserve">Under the </w:t>
      </w:r>
      <w:r>
        <w:rPr>
          <w:i/>
          <w:snapToGrid w:val="0"/>
        </w:rPr>
        <w:t>Public Transport Authority Act 2003</w:t>
      </w:r>
      <w:r>
        <w:rPr>
          <w:snapToGrid w:val="0"/>
        </w:rPr>
        <w:t xml:space="preserve"> s. 85 a reference in a written law to the former Western Australian Government Railways Commission is, unless in the context it would be inappropriate to do so, to be construed as a reference to the Public Transport Authority.</w:t>
      </w:r>
    </w:p>
    <w:p>
      <w:pPr>
        <w:pStyle w:val="nNote"/>
        <w:spacing w:before="60"/>
        <w:rPr>
          <w:snapToGrid w:val="0"/>
        </w:rPr>
      </w:pPr>
      <w:r>
        <w:rPr>
          <w:snapToGrid w:val="0"/>
          <w:vertAlign w:val="superscript"/>
        </w:rPr>
        <w:t>13</w:t>
      </w:r>
      <w:r>
        <w:rPr>
          <w:snapToGrid w:val="0"/>
        </w:rPr>
        <w:tab/>
        <w:t xml:space="preserve">Formerly referred to the </w:t>
      </w:r>
      <w:r>
        <w:rPr>
          <w:i/>
          <w:snapToGrid w:val="0"/>
        </w:rPr>
        <w:t>Western Australian Greyhound Racing Authority Act 1981</w:t>
      </w:r>
      <w:r>
        <w:rPr>
          <w:snapToGrid w:val="0"/>
        </w:rPr>
        <w:t xml:space="preserve"> the short title of which was changed to the </w:t>
      </w:r>
      <w:r>
        <w:rPr>
          <w:i/>
          <w:snapToGrid w:val="0"/>
        </w:rPr>
        <w:t>Western Australian Greyhound Racing Association Act 1981</w:t>
      </w:r>
      <w:r>
        <w:rPr>
          <w:snapToGrid w:val="0"/>
        </w:rPr>
        <w:t xml:space="preserve"> by the </w:t>
      </w:r>
      <w:r>
        <w:rPr>
          <w:i/>
        </w:rPr>
        <w:t xml:space="preserve">Racing and Gambling Legislation Amendment and Repeal Act 2003 </w:t>
      </w:r>
      <w:r>
        <w:t xml:space="preserve">s. 197. The reference was changed under the </w:t>
      </w:r>
      <w:r>
        <w:rPr>
          <w:i/>
        </w:rPr>
        <w:t>Reprints Act 1984</w:t>
      </w:r>
      <w:r>
        <w:t xml:space="preserve"> s. 7(3)(gb)</w:t>
      </w:r>
      <w:r>
        <w:rPr>
          <w:snapToGrid w:val="0"/>
        </w:rPr>
        <w:t>.</w:t>
      </w:r>
    </w:p>
    <w:p>
      <w:pPr>
        <w:pStyle w:val="nNote"/>
        <w:rPr>
          <w:snapToGrid w:val="0"/>
        </w:rPr>
      </w:pPr>
      <w:r>
        <w:rPr>
          <w:snapToGrid w:val="0"/>
          <w:vertAlign w:val="superscript"/>
        </w:rPr>
        <w:t>14</w:t>
      </w:r>
      <w:r>
        <w:rPr>
          <w:snapToGrid w:val="0"/>
        </w:rPr>
        <w:tab/>
        <w:t xml:space="preserve">Repealed by the </w:t>
      </w:r>
      <w:r>
        <w:rPr>
          <w:i/>
          <w:color w:val="000000"/>
        </w:rPr>
        <w:t>Racing and Gambling Legislation Amendment and Repeal Act 2003</w:t>
      </w:r>
      <w:r>
        <w:rPr>
          <w:snapToGrid w:val="0"/>
        </w:rPr>
        <w:t>.</w:t>
      </w:r>
    </w:p>
    <w:p>
      <w:pPr>
        <w:pStyle w:val="nNote"/>
        <w:spacing w:before="60"/>
        <w:rPr>
          <w:snapToGrid w:val="0"/>
        </w:rPr>
      </w:pPr>
      <w:r>
        <w:rPr>
          <w:snapToGrid w:val="0"/>
          <w:vertAlign w:val="superscript"/>
        </w:rPr>
        <w:t>15</w:t>
      </w:r>
      <w:r>
        <w:rPr>
          <w:snapToGrid w:val="0"/>
        </w:rPr>
        <w:tab/>
        <w:t xml:space="preserve">Now known as the </w:t>
      </w:r>
      <w:r>
        <w:rPr>
          <w:i/>
          <w:snapToGrid w:val="0"/>
        </w:rPr>
        <w:t>Water Agencies (Charges) By</w:t>
      </w:r>
      <w:r>
        <w:rPr>
          <w:i/>
        </w:rPr>
        <w:noBreakHyphen/>
      </w:r>
      <w:r>
        <w:rPr>
          <w:i/>
          <w:snapToGrid w:val="0"/>
        </w:rPr>
        <w:t>laws 1987</w:t>
      </w:r>
      <w:r>
        <w:rPr>
          <w:snapToGrid w:val="0"/>
        </w:rPr>
        <w:t>; citation changed (see note under bl. 1).</w:t>
      </w:r>
    </w:p>
    <w:p>
      <w:pPr>
        <w:pStyle w:val="nNote"/>
        <w:rPr>
          <w:snapToGrid w:val="0"/>
        </w:rPr>
      </w:pPr>
      <w:r>
        <w:rPr>
          <w:snapToGrid w:val="0"/>
          <w:vertAlign w:val="superscript"/>
        </w:rPr>
        <w:t>16</w:t>
      </w:r>
      <w:r>
        <w:rPr>
          <w:snapToGrid w:val="0"/>
        </w:rPr>
        <w:tab/>
        <w:t xml:space="preserve">The </w:t>
      </w:r>
      <w:r>
        <w:rPr>
          <w:i/>
          <w:snapToGrid w:val="0"/>
        </w:rPr>
        <w:t>Water Authority (Charges) Amendment By</w:t>
      </w:r>
      <w:r>
        <w:rPr>
          <w:i/>
          <w:snapToGrid w:val="0"/>
        </w:rPr>
        <w:noBreakHyphen/>
        <w:t>laws (No. 3) 1989</w:t>
      </w:r>
      <w:r>
        <w:rPr>
          <w:snapToGrid w:val="0"/>
        </w:rPr>
        <w:t xml:space="preserve"> bl. 3 is an application provision that is of no further effect.</w:t>
      </w:r>
    </w:p>
    <w:p>
      <w:pPr>
        <w:pStyle w:val="nNote"/>
        <w:rPr>
          <w:snapToGrid w:val="0"/>
        </w:rPr>
      </w:pPr>
      <w:r>
        <w:rPr>
          <w:snapToGrid w:val="0"/>
          <w:vertAlign w:val="superscript"/>
        </w:rPr>
        <w:lastRenderedPageBreak/>
        <w:t>17</w:t>
      </w:r>
      <w:r>
        <w:rPr>
          <w:snapToGrid w:val="0"/>
        </w:rPr>
        <w:tab/>
        <w:t xml:space="preserve">The </w:t>
      </w:r>
      <w:r>
        <w:rPr>
          <w:i/>
          <w:snapToGrid w:val="0"/>
        </w:rPr>
        <w:t>Water Authority (Charges) Amendment By</w:t>
      </w:r>
      <w:r>
        <w:rPr>
          <w:i/>
          <w:snapToGrid w:val="0"/>
        </w:rPr>
        <w:noBreakHyphen/>
        <w:t>laws 1990</w:t>
      </w:r>
      <w:r>
        <w:rPr>
          <w:snapToGrid w:val="0"/>
        </w:rPr>
        <w:t xml:space="preserve"> bl. 3 is an application provision that is of no further effect.</w:t>
      </w:r>
    </w:p>
    <w:p>
      <w:pPr>
        <w:pStyle w:val="nNote"/>
      </w:pPr>
      <w:r>
        <w:rPr>
          <w:vertAlign w:val="superscript"/>
        </w:rPr>
        <w:t>18</w:t>
      </w:r>
      <w:r>
        <w:tab/>
        <w:t xml:space="preserve">The </w:t>
      </w:r>
      <w:r>
        <w:rPr>
          <w:i/>
        </w:rPr>
        <w:t>Water Authority (Charges) Amendment By</w:t>
      </w:r>
      <w:r>
        <w:rPr>
          <w:i/>
        </w:rPr>
        <w:noBreakHyphen/>
        <w:t>laws 1991</w:t>
      </w:r>
      <w:r>
        <w:t xml:space="preserve"> bl. 3 and 7 are application provisions that are of no further effect.</w:t>
      </w:r>
    </w:p>
    <w:p>
      <w:pPr>
        <w:pStyle w:val="nNote"/>
        <w:rPr>
          <w:snapToGrid w:val="0"/>
        </w:rPr>
      </w:pPr>
      <w:r>
        <w:rPr>
          <w:snapToGrid w:val="0"/>
          <w:vertAlign w:val="superscript"/>
        </w:rPr>
        <w:t>19</w:t>
      </w:r>
      <w:r>
        <w:rPr>
          <w:snapToGrid w:val="0"/>
        </w:rPr>
        <w:tab/>
        <w:t xml:space="preserve">The </w:t>
      </w:r>
      <w:r>
        <w:rPr>
          <w:i/>
          <w:snapToGrid w:val="0"/>
        </w:rPr>
        <w:t>Water Authority (Charges) Amendment By</w:t>
      </w:r>
      <w:r>
        <w:rPr>
          <w:i/>
          <w:snapToGrid w:val="0"/>
        </w:rPr>
        <w:noBreakHyphen/>
        <w:t>laws 1992</w:t>
      </w:r>
      <w:r>
        <w:rPr>
          <w:snapToGrid w:val="0"/>
        </w:rPr>
        <w:t xml:space="preserve"> bl. 4 is an application provision that is of no further effect.</w:t>
      </w:r>
    </w:p>
    <w:p>
      <w:pPr>
        <w:pStyle w:val="nNote"/>
        <w:rPr>
          <w:snapToGrid w:val="0"/>
        </w:rPr>
      </w:pPr>
      <w:r>
        <w:rPr>
          <w:snapToGrid w:val="0"/>
          <w:vertAlign w:val="superscript"/>
        </w:rPr>
        <w:t>20</w:t>
      </w:r>
      <w:r>
        <w:rPr>
          <w:snapToGrid w:val="0"/>
        </w:rPr>
        <w:tab/>
        <w:t xml:space="preserve">The </w:t>
      </w:r>
      <w:r>
        <w:rPr>
          <w:i/>
          <w:snapToGrid w:val="0"/>
        </w:rPr>
        <w:t>Water Authority (Charges) Amendment By</w:t>
      </w:r>
      <w:r>
        <w:rPr>
          <w:i/>
          <w:snapToGrid w:val="0"/>
        </w:rPr>
        <w:noBreakHyphen/>
        <w:t>laws (No. 4) 1992</w:t>
      </w:r>
      <w:r>
        <w:rPr>
          <w:snapToGrid w:val="0"/>
        </w:rPr>
        <w:t xml:space="preserve"> bl. 4 is an application provision that is of no further effect.</w:t>
      </w:r>
    </w:p>
    <w:p>
      <w:pPr>
        <w:pStyle w:val="nNote"/>
        <w:keepNext/>
        <w:rPr>
          <w:snapToGrid w:val="0"/>
        </w:rPr>
      </w:pPr>
      <w:r>
        <w:rPr>
          <w:snapToGrid w:val="0"/>
          <w:vertAlign w:val="superscript"/>
        </w:rPr>
        <w:t>21</w:t>
      </w:r>
      <w:r>
        <w:rPr>
          <w:snapToGrid w:val="0"/>
        </w:rPr>
        <w:tab/>
        <w:t xml:space="preserve">The </w:t>
      </w:r>
      <w:r>
        <w:rPr>
          <w:i/>
          <w:snapToGrid w:val="0"/>
        </w:rPr>
        <w:t>Water Agencies (Charges) Amendment By</w:t>
      </w:r>
      <w:r>
        <w:rPr>
          <w:i/>
          <w:snapToGrid w:val="0"/>
        </w:rPr>
        <w:noBreakHyphen/>
        <w:t>laws (No. 5) 1997</w:t>
      </w:r>
      <w:r>
        <w:rPr>
          <w:snapToGrid w:val="0"/>
        </w:rPr>
        <w:t xml:space="preserve"> bl. 10 is a savings provision that is of no further effect.</w:t>
      </w:r>
    </w:p>
    <w:p>
      <w:pPr>
        <w:pStyle w:val="nNote"/>
      </w:pPr>
      <w:r>
        <w:rPr>
          <w:vertAlign w:val="superscript"/>
        </w:rPr>
        <w:t>22</w:t>
      </w:r>
      <w:r>
        <w:tab/>
        <w:t xml:space="preserve">The </w:t>
      </w:r>
      <w:r>
        <w:rPr>
          <w:i/>
        </w:rPr>
        <w:t>Water Agencies (Charges) Amendment By</w:t>
      </w:r>
      <w:r>
        <w:rPr>
          <w:i/>
        </w:rPr>
        <w:noBreakHyphen/>
        <w:t>laws (No. 2) 1999</w:t>
      </w:r>
      <w:r>
        <w:t xml:space="preserve"> bl. 32(2) is a transitional provision that is of no further effect.</w:t>
      </w:r>
    </w:p>
    <w:p>
      <w:pPr>
        <w:pStyle w:val="nNote"/>
        <w:rPr>
          <w:snapToGrid w:val="0"/>
        </w:rPr>
      </w:pPr>
      <w:r>
        <w:rPr>
          <w:vertAlign w:val="superscript"/>
        </w:rPr>
        <w:t>23</w:t>
      </w:r>
      <w:r>
        <w:tab/>
        <w:t xml:space="preserve">The </w:t>
      </w:r>
      <w:r>
        <w:rPr>
          <w:i/>
        </w:rPr>
        <w:t>Water Agencies (Charges) Amendment By</w:t>
      </w:r>
      <w:r>
        <w:rPr>
          <w:i/>
        </w:rPr>
        <w:noBreakHyphen/>
        <w:t>Laws (No. 5) 2001</w:t>
      </w:r>
      <w:r>
        <w:t xml:space="preserve"> bl. 2 and 6 are transitional and application provisions that are of no further effect.</w:t>
      </w:r>
    </w:p>
    <w:p>
      <w:pPr>
        <w:pStyle w:val="nNote"/>
        <w:keepNext/>
        <w:keepLines/>
      </w:pPr>
      <w:r>
        <w:rPr>
          <w:vertAlign w:val="superscript"/>
        </w:rPr>
        <w:t>24</w:t>
      </w:r>
      <w:r>
        <w:tab/>
        <w:t xml:space="preserve">The </w:t>
      </w:r>
      <w:r>
        <w:rPr>
          <w:i/>
        </w:rPr>
        <w:t>Water Agencies (Charges) Amendment By</w:t>
      </w:r>
      <w:r>
        <w:rPr>
          <w:i/>
        </w:rPr>
        <w:noBreakHyphen/>
        <w:t xml:space="preserve">laws 2002 </w:t>
      </w:r>
      <w:r>
        <w:t>bl. 3 reads as follows:</w:t>
      </w:r>
    </w:p>
    <w:p>
      <w:pPr>
        <w:pStyle w:val="BlankOpen"/>
      </w:pPr>
    </w:p>
    <w:p>
      <w:pPr>
        <w:pStyle w:val="nzHeading5"/>
      </w:pPr>
      <w:r>
        <w:rPr>
          <w:rStyle w:val="CharSectno"/>
        </w:rPr>
        <w:t>3</w:t>
      </w:r>
      <w:r>
        <w:t>.</w:t>
      </w:r>
      <w:r>
        <w:tab/>
        <w:t>Saving</w:t>
      </w:r>
    </w:p>
    <w:p>
      <w:pPr>
        <w:pStyle w:val="nzSubsection"/>
      </w:pPr>
      <w:r>
        <w:tab/>
      </w:r>
      <w:r>
        <w:tab/>
        <w:t>Where a hydrant standpipe in the metropolitan area was issued by the Corporation before the commencement of these by</w:t>
      </w:r>
      <w:r>
        <w:noBreakHyphen/>
        <w:t xml:space="preserve">laws, the charge under Schedule 1 item 31 to the </w:t>
      </w:r>
      <w:r>
        <w:rPr>
          <w:i/>
        </w:rPr>
        <w:t>Water Agencies (Charges) By</w:t>
      </w:r>
      <w:r>
        <w:rPr>
          <w:i/>
        </w:rPr>
        <w:noBreakHyphen/>
        <w:t>laws 1987</w:t>
      </w:r>
      <w:r>
        <w:t xml:space="preserve"> in respect of the standpipe is to be assessed as if these by</w:t>
      </w:r>
      <w:r>
        <w:noBreakHyphen/>
        <w:t>laws had not come into operation.</w:t>
      </w:r>
    </w:p>
    <w:p>
      <w:pPr>
        <w:pStyle w:val="BlankClose"/>
        <w:rPr>
          <w:snapToGrid w:val="0"/>
        </w:rPr>
      </w:pPr>
    </w:p>
    <w:p>
      <w:pPr>
        <w:pStyle w:val="nNote"/>
        <w:rPr>
          <w:snapToGrid w:val="0"/>
        </w:rPr>
      </w:pPr>
      <w:r>
        <w:rPr>
          <w:snapToGrid w:val="0"/>
          <w:vertAlign w:val="superscript"/>
        </w:rPr>
        <w:t>25</w:t>
      </w:r>
      <w:r>
        <w:rPr>
          <w:snapToGrid w:val="0"/>
        </w:rPr>
        <w:tab/>
        <w:t>On</w:t>
      </w:r>
      <w:r>
        <w:t xml:space="preserve"> the date as at which this reprint was prepared, </w:t>
      </w:r>
      <w:r>
        <w:rPr>
          <w:snapToGrid w:val="0"/>
        </w:rPr>
        <w:t xml:space="preserve">the </w:t>
      </w:r>
      <w:r>
        <w:rPr>
          <w:i/>
          <w:snapToGrid w:val="0"/>
        </w:rPr>
        <w:t>Water Services Legislation Amendment and Repeal Act 2012</w:t>
      </w:r>
      <w:r>
        <w:rPr>
          <w:snapToGrid w:val="0"/>
        </w:rPr>
        <w:t xml:space="preserve"> s. 202(b) had not come into operation.  It reads as follows:</w:t>
      </w:r>
    </w:p>
    <w:p>
      <w:pPr>
        <w:pStyle w:val="BlankOpen"/>
      </w:pPr>
    </w:p>
    <w:p>
      <w:pPr>
        <w:pStyle w:val="nzHeading5"/>
      </w:pPr>
      <w:r>
        <w:rPr>
          <w:rStyle w:val="CharSectno"/>
        </w:rPr>
        <w:t>202</w:t>
      </w:r>
      <w:r>
        <w:t>.</w:t>
      </w:r>
      <w:r>
        <w:tab/>
        <w:t>Other legislation repealed</w:t>
      </w:r>
    </w:p>
    <w:p>
      <w:pPr>
        <w:pStyle w:val="nzSubsection"/>
      </w:pPr>
      <w:r>
        <w:tab/>
      </w:r>
      <w:r>
        <w:tab/>
        <w:t>These written laws are repealed:</w:t>
      </w:r>
    </w:p>
    <w:p>
      <w:pPr>
        <w:pStyle w:val="nzIndenta"/>
      </w:pPr>
      <w:r>
        <w:tab/>
        <w:t>(b)</w:t>
      </w:r>
      <w:r>
        <w:tab/>
        <w:t xml:space="preserve">the </w:t>
      </w:r>
      <w:r>
        <w:rPr>
          <w:i/>
        </w:rPr>
        <w:t>Water Agencies (Charges) By</w:t>
      </w:r>
      <w:r>
        <w:rPr>
          <w:i/>
        </w:rPr>
        <w:noBreakHyphen/>
        <w:t>laws 1987</w:t>
      </w:r>
      <w:r>
        <w:t>;</w:t>
      </w:r>
    </w:p>
    <w:p>
      <w:pPr>
        <w:pStyle w:val="BlankClose"/>
      </w:pPr>
    </w:p>
    <w:p>
      <w:pPr>
        <w:pStyle w:val="BlankClose"/>
      </w:pPr>
    </w:p>
    <w:p>
      <w:pPr>
        <w:sectPr>
          <w:headerReference w:type="even" r:id="rId35"/>
          <w:headerReference w:type="default" r:id="rId36"/>
          <w:headerReference w:type="first" r:id="rId37"/>
          <w:pgSz w:w="11907" w:h="16840" w:code="9"/>
          <w:pgMar w:top="2376" w:right="2404" w:bottom="3544" w:left="2404" w:header="720" w:footer="3380" w:gutter="0"/>
          <w:cols w:space="720"/>
          <w:noEndnote/>
          <w:docGrid w:linePitch="326"/>
        </w:sectPr>
      </w:pPr>
    </w:p>
    <w:p>
      <w:pPr>
        <w:pStyle w:val="nHeading2"/>
        <w:rPr>
          <w:sz w:val="28"/>
        </w:rPr>
      </w:pPr>
      <w:bookmarkStart w:id="168" w:name="_Toc84328617"/>
      <w:r>
        <w:rPr>
          <w:sz w:val="28"/>
        </w:rPr>
        <w:lastRenderedPageBreak/>
        <w:t>Defined terms</w:t>
      </w:r>
      <w:bookmarkEnd w:id="1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69" w:name="DefinedTerms"/>
      <w:bookmarkEnd w:id="169"/>
      <w:r>
        <w:t>&gt;</w:t>
      </w:r>
      <w:r>
        <w:tab/>
        <w:t>2(3)</w:t>
      </w:r>
    </w:p>
    <w:p>
      <w:pPr>
        <w:pStyle w:val="DefinedTerms"/>
      </w:pPr>
      <w:r>
        <w:t>≤</w:t>
      </w:r>
      <w:r>
        <w:tab/>
        <w:t>2(3)</w:t>
      </w:r>
    </w:p>
    <w:p>
      <w:pPr>
        <w:pStyle w:val="DefinedTerms"/>
      </w:pPr>
      <w:r>
        <w:t>aged home</w:t>
      </w:r>
      <w:r>
        <w:tab/>
        <w:t>2(1)</w:t>
      </w:r>
    </w:p>
    <w:p>
      <w:pPr>
        <w:pStyle w:val="DefinedTerms"/>
      </w:pPr>
      <w:r>
        <w:t>annual charge</w:t>
      </w:r>
      <w:r>
        <w:tab/>
        <w:t>7(1)</w:t>
      </w:r>
    </w:p>
    <w:p>
      <w:pPr>
        <w:pStyle w:val="DefinedTerms"/>
      </w:pPr>
      <w:r>
        <w:t>approval of the Corporation</w:t>
      </w:r>
      <w:r>
        <w:tab/>
        <w:t>2(1)</w:t>
      </w:r>
    </w:p>
    <w:p>
      <w:pPr>
        <w:pStyle w:val="DefinedTerms"/>
      </w:pPr>
      <w:r>
        <w:t>approved meter</w:t>
      </w:r>
      <w:r>
        <w:tab/>
        <w:t>7A(1)</w:t>
      </w:r>
    </w:p>
    <w:p>
      <w:pPr>
        <w:pStyle w:val="DefinedTerms"/>
      </w:pPr>
      <w:r>
        <w:t>caravan bay</w:t>
      </w:r>
      <w:r>
        <w:tab/>
        <w:t>2(1)</w:t>
      </w:r>
    </w:p>
    <w:p>
      <w:pPr>
        <w:pStyle w:val="DefinedTerms"/>
      </w:pPr>
      <w:r>
        <w:t>charitable purposes</w:t>
      </w:r>
      <w:r>
        <w:tab/>
        <w:t>4(3)</w:t>
      </w:r>
    </w:p>
    <w:p>
      <w:pPr>
        <w:pStyle w:val="DefinedTerms"/>
      </w:pPr>
      <w:r>
        <w:t>consumption year</w:t>
      </w:r>
      <w:r>
        <w:tab/>
        <w:t>2(1)</w:t>
      </w:r>
    </w:p>
    <w:p>
      <w:pPr>
        <w:pStyle w:val="DefinedTerms"/>
      </w:pPr>
      <w:r>
        <w:t>Corporation</w:t>
      </w:r>
      <w:r>
        <w:tab/>
        <w:t>2(1)</w:t>
      </w:r>
    </w:p>
    <w:p>
      <w:pPr>
        <w:pStyle w:val="DefinedTerms"/>
      </w:pPr>
      <w:r>
        <w:t>country non</w:t>
      </w:r>
      <w:r>
        <w:noBreakHyphen/>
        <w:t>residential or commercial residential property</w:t>
      </w:r>
      <w:r>
        <w:tab/>
        <w:t>21A</w:t>
      </w:r>
    </w:p>
    <w:p>
      <w:pPr>
        <w:pStyle w:val="DefinedTerms"/>
      </w:pPr>
      <w:r>
        <w:t>country sewerage area</w:t>
      </w:r>
      <w:r>
        <w:tab/>
        <w:t>2(1)</w:t>
      </w:r>
    </w:p>
    <w:p>
      <w:pPr>
        <w:pStyle w:val="DefinedTerms"/>
      </w:pPr>
      <w:r>
        <w:t>current year</w:t>
      </w:r>
      <w:r>
        <w:tab/>
        <w:t>2(1)</w:t>
      </w:r>
    </w:p>
    <w:p>
      <w:pPr>
        <w:pStyle w:val="DefinedTerms"/>
      </w:pPr>
      <w:r>
        <w:t>development</w:t>
      </w:r>
      <w:r>
        <w:tab/>
        <w:t>28(3)</w:t>
      </w:r>
    </w:p>
    <w:p>
      <w:pPr>
        <w:pStyle w:val="DefinedTerms"/>
      </w:pPr>
      <w:r>
        <w:t>discharge charge</w:t>
      </w:r>
      <w:r>
        <w:tab/>
        <w:t>2(1)</w:t>
      </w:r>
    </w:p>
    <w:p>
      <w:pPr>
        <w:pStyle w:val="DefinedTerms"/>
      </w:pPr>
      <w:r>
        <w:t>discharge factor</w:t>
      </w:r>
      <w:r>
        <w:tab/>
        <w:t>2(1)</w:t>
      </w:r>
    </w:p>
    <w:p>
      <w:pPr>
        <w:pStyle w:val="DefinedTerms"/>
      </w:pPr>
      <w:r>
        <w:t>discharge period</w:t>
      </w:r>
      <w:r>
        <w:tab/>
        <w:t>2(1)</w:t>
      </w:r>
    </w:p>
    <w:p>
      <w:pPr>
        <w:pStyle w:val="DefinedTerms"/>
      </w:pPr>
      <w:r>
        <w:t>discharge volume</w:t>
      </w:r>
      <w:r>
        <w:tab/>
        <w:t>2(1)</w:t>
      </w:r>
    </w:p>
    <w:p>
      <w:pPr>
        <w:pStyle w:val="DefinedTerms"/>
      </w:pPr>
      <w:r>
        <w:t>drainage area</w:t>
      </w:r>
      <w:r>
        <w:tab/>
        <w:t>2(1)</w:t>
      </w:r>
    </w:p>
    <w:p>
      <w:pPr>
        <w:pStyle w:val="DefinedTerms"/>
      </w:pPr>
      <w:r>
        <w:t>eligible pensioner</w:t>
      </w:r>
      <w:r>
        <w:tab/>
        <w:t>18(1), 18A(1), 18B(1)</w:t>
      </w:r>
    </w:p>
    <w:p>
      <w:pPr>
        <w:pStyle w:val="DefinedTerms"/>
      </w:pPr>
      <w:r>
        <w:t>exempt land</w:t>
      </w:r>
      <w:r>
        <w:tab/>
        <w:t>5A(1)</w:t>
      </w:r>
    </w:p>
    <w:p>
      <w:pPr>
        <w:pStyle w:val="DefinedTerms"/>
      </w:pPr>
      <w:r>
        <w:t>formula</w:t>
      </w:r>
      <w:r>
        <w:tab/>
        <w:t>21A</w:t>
      </w:r>
    </w:p>
    <w:p>
      <w:pPr>
        <w:pStyle w:val="DefinedTerms"/>
      </w:pPr>
      <w:r>
        <w:t>garden purposes</w:t>
      </w:r>
      <w:r>
        <w:tab/>
        <w:t>2(1)</w:t>
      </w:r>
    </w:p>
    <w:p>
      <w:pPr>
        <w:pStyle w:val="DefinedTerms"/>
      </w:pPr>
      <w:r>
        <w:t>Government trading organisation</w:t>
      </w:r>
      <w:r>
        <w:tab/>
        <w:t>2(1)</w:t>
      </w:r>
    </w:p>
    <w:p>
      <w:pPr>
        <w:pStyle w:val="DefinedTerms"/>
      </w:pPr>
      <w:r>
        <w:t>GRV</w:t>
      </w:r>
      <w:r>
        <w:tab/>
        <w:t>2(1)</w:t>
      </w:r>
    </w:p>
    <w:p>
      <w:pPr>
        <w:pStyle w:val="DefinedTerms"/>
      </w:pPr>
      <w:r>
        <w:t>holiday accommodation</w:t>
      </w:r>
      <w:r>
        <w:tab/>
        <w:t>2(1)</w:t>
      </w:r>
    </w:p>
    <w:p>
      <w:pPr>
        <w:pStyle w:val="DefinedTerms"/>
      </w:pPr>
      <w:r>
        <w:t>irrigation district</w:t>
      </w:r>
      <w:r>
        <w:tab/>
        <w:t>2(1)</w:t>
      </w:r>
    </w:p>
    <w:p>
      <w:pPr>
        <w:pStyle w:val="DefinedTerms"/>
      </w:pPr>
      <w:r>
        <w:t>irrigation works</w:t>
      </w:r>
      <w:r>
        <w:tab/>
        <w:t>2(1)</w:t>
      </w:r>
    </w:p>
    <w:p>
      <w:pPr>
        <w:pStyle w:val="DefinedTerms"/>
      </w:pPr>
      <w:r>
        <w:t>land</w:t>
      </w:r>
      <w:r>
        <w:tab/>
        <w:t>19A(1)</w:t>
      </w:r>
    </w:p>
    <w:p>
      <w:pPr>
        <w:pStyle w:val="DefinedTerms"/>
      </w:pPr>
      <w:r>
        <w:t>long term residential caravan bay</w:t>
      </w:r>
      <w:r>
        <w:tab/>
        <w:t>2(1)</w:t>
      </w:r>
    </w:p>
    <w:p>
      <w:pPr>
        <w:pStyle w:val="DefinedTerms"/>
      </w:pPr>
      <w:r>
        <w:t>lot</w:t>
      </w:r>
      <w:r>
        <w:tab/>
        <w:t>28(3)</w:t>
      </w:r>
    </w:p>
    <w:p>
      <w:pPr>
        <w:pStyle w:val="DefinedTerms"/>
      </w:pPr>
      <w:r>
        <w:t>major fixture</w:t>
      </w:r>
      <w:r>
        <w:tab/>
        <w:t>2(1)</w:t>
      </w:r>
    </w:p>
    <w:p>
      <w:pPr>
        <w:pStyle w:val="DefinedTerms"/>
      </w:pPr>
      <w:r>
        <w:t>metropolitan area</w:t>
      </w:r>
      <w:r>
        <w:tab/>
        <w:t>2(1)</w:t>
      </w:r>
    </w:p>
    <w:p>
      <w:pPr>
        <w:pStyle w:val="DefinedTerms"/>
      </w:pPr>
      <w:r>
        <w:t>metropolitan non</w:t>
      </w:r>
      <w:r>
        <w:noBreakHyphen/>
        <w:t>residential property</w:t>
      </w:r>
      <w:r>
        <w:tab/>
        <w:t>21A</w:t>
      </w:r>
    </w:p>
    <w:p>
      <w:pPr>
        <w:pStyle w:val="DefinedTerms"/>
      </w:pPr>
      <w:r>
        <w:t>non</w:t>
      </w:r>
      <w:r>
        <w:noBreakHyphen/>
        <w:t>commercial Government property</w:t>
      </w:r>
      <w:r>
        <w:tab/>
        <w:t>2(1)</w:t>
      </w:r>
    </w:p>
    <w:p>
      <w:pPr>
        <w:pStyle w:val="DefinedTerms"/>
      </w:pPr>
      <w:r>
        <w:t>part year</w:t>
      </w:r>
      <w:r>
        <w:tab/>
        <w:t>9B(3)</w:t>
      </w:r>
    </w:p>
    <w:p>
      <w:pPr>
        <w:pStyle w:val="DefinedTerms"/>
      </w:pPr>
      <w:r>
        <w:t>previous year</w:t>
      </w:r>
      <w:r>
        <w:tab/>
        <w:t>2(1)</w:t>
      </w:r>
    </w:p>
    <w:p>
      <w:pPr>
        <w:pStyle w:val="DefinedTerms"/>
      </w:pPr>
      <w:r>
        <w:t>quantity charge</w:t>
      </w:r>
      <w:r>
        <w:tab/>
        <w:t>2(1)</w:t>
      </w:r>
    </w:p>
    <w:p>
      <w:pPr>
        <w:pStyle w:val="DefinedTerms"/>
      </w:pPr>
      <w:r>
        <w:t>registered</w:t>
      </w:r>
      <w:r>
        <w:tab/>
        <w:t>18B(1)</w:t>
      </w:r>
    </w:p>
    <w:p>
      <w:pPr>
        <w:pStyle w:val="DefinedTerms"/>
      </w:pPr>
      <w:r>
        <w:lastRenderedPageBreak/>
        <w:t>residence</w:t>
      </w:r>
      <w:r>
        <w:tab/>
        <w:t>2(1)</w:t>
      </w:r>
    </w:p>
    <w:p>
      <w:pPr>
        <w:pStyle w:val="DefinedTerms"/>
      </w:pPr>
      <w:r>
        <w:t>residential property</w:t>
      </w:r>
      <w:r>
        <w:tab/>
        <w:t>2(1)</w:t>
      </w:r>
    </w:p>
    <w:p>
      <w:pPr>
        <w:pStyle w:val="DefinedTerms"/>
      </w:pPr>
      <w:r>
        <w:t>retirement village</w:t>
      </w:r>
      <w:r>
        <w:tab/>
        <w:t>8A(3)</w:t>
      </w:r>
    </w:p>
    <w:p>
      <w:pPr>
        <w:pStyle w:val="DefinedTerms"/>
      </w:pPr>
      <w:r>
        <w:t>rural land</w:t>
      </w:r>
      <w:r>
        <w:tab/>
        <w:t>28(3)</w:t>
      </w:r>
    </w:p>
    <w:p>
      <w:pPr>
        <w:pStyle w:val="DefinedTerms"/>
      </w:pPr>
      <w:r>
        <w:t>single capital infrastructure charge</w:t>
      </w:r>
      <w:r>
        <w:tab/>
        <w:t>2(1)</w:t>
      </w:r>
    </w:p>
    <w:p>
      <w:pPr>
        <w:pStyle w:val="DefinedTerms"/>
      </w:pPr>
      <w:r>
        <w:t>site</w:t>
      </w:r>
      <w:r>
        <w:tab/>
        <w:t>2(1)</w:t>
      </w:r>
    </w:p>
    <w:p>
      <w:pPr>
        <w:pStyle w:val="DefinedTerms"/>
      </w:pPr>
      <w:r>
        <w:t>Table</w:t>
      </w:r>
      <w:r>
        <w:tab/>
        <w:t>21A</w:t>
      </w:r>
    </w:p>
    <w:p>
      <w:pPr>
        <w:pStyle w:val="DefinedTerms"/>
      </w:pPr>
      <w:r>
        <w:t>trade waste</w:t>
      </w:r>
      <w:r>
        <w:tab/>
        <w:t>2(1)</w:t>
      </w:r>
    </w:p>
    <w:p>
      <w:pPr>
        <w:pStyle w:val="DefinedTerms"/>
      </w:pPr>
      <w:r>
        <w:t>trade waste charge</w:t>
      </w:r>
      <w:r>
        <w:tab/>
        <w:t>7(1)</w:t>
      </w:r>
    </w:p>
    <w:p>
      <w:pPr>
        <w:pStyle w:val="DefinedTerms"/>
      </w:pPr>
      <w:r>
        <w:t>wastewater</w:t>
      </w:r>
      <w:r>
        <w:tab/>
        <w:t>2(1)</w:t>
      </w:r>
    </w:p>
    <w:p>
      <w:pPr>
        <w:pStyle w:val="DefinedTerms"/>
      </w:pPr>
      <w:r>
        <w:t>water supply</w:t>
      </w:r>
      <w:r>
        <w:tab/>
        <w:t>2(1)</w:t>
      </w:r>
    </w:p>
    <w:p>
      <w:pPr>
        <w:pStyle w:val="DefinedTerms"/>
      </w:pPr>
      <w:r>
        <w:t>water supply connection</w:t>
      </w:r>
      <w:r>
        <w:tab/>
        <w:t>12(1)</w:t>
      </w:r>
    </w:p>
    <w:p>
      <w:pPr>
        <w:pStyle w:val="DefinedTerms"/>
      </w:pPr>
      <w:r>
        <w:t>year</w:t>
      </w:r>
      <w:r>
        <w:tab/>
        <w:t>2(1)</w:t>
      </w:r>
    </w:p>
    <w:p>
      <w:pPr>
        <w:pStyle w:val="DefinedTerms"/>
      </w:pPr>
    </w:p>
    <w:p/>
    <w:p>
      <w:pPr>
        <w:sectPr>
          <w:headerReference w:type="even" r:id="rId38"/>
          <w:headerReference w:type="default" r:id="rId39"/>
          <w:headerReference w:type="first" r:id="rId40"/>
          <w:pgSz w:w="11907" w:h="16840" w:code="9"/>
          <w:pgMar w:top="2376" w:right="2404" w:bottom="3544" w:left="2404" w:header="720" w:footer="3380" w:gutter="0"/>
          <w:cols w:space="720"/>
          <w:noEndnote/>
          <w:docGrid w:linePitch="326"/>
        </w:sectPr>
      </w:pPr>
    </w:p>
    <w:p>
      <w:pPr>
        <w:rPr>
          <w:rFonts w:ascii="Arial" w:hAnsi="Arial" w:cs="Arial"/>
          <w:sz w:val="12"/>
        </w:rPr>
      </w:pPr>
    </w:p>
    <w:sectPr>
      <w:headerReference w:type="even" r:id="rId41"/>
      <w:headerReference w:type="default" r:id="rId42"/>
      <w:type w:val="continuous"/>
      <w:pgSz w:w="11907" w:h="16840"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07-a0-01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Feb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Feb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07-a0-01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Feb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07-a0-01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vii</w:t>
    </w:r>
    <w:r>
      <w:rP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07-a0-01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Feb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Feb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07-a0-01</w:t>
    </w:r>
    <w:r>
      <w:rPr>
        <w:rFonts w:ascii="Arial" w:hAnsi="Arial" w:cs="Arial"/>
        <w:sz w:val="20"/>
      </w:rPr>
      <w:fldChar w:fldCharType="end"/>
    </w:r>
    <w:r>
      <w:rPr>
        <w:rFonts w:ascii="Arial" w:hAnsi="Arial" w:cs="Arial"/>
        <w:sz w:val="20"/>
      </w:rPr>
      <w:tab/>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vii</w:t>
    </w:r>
    <w:r>
      <w:rP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Feb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07-a0-01</w:t>
    </w:r>
    <w:r>
      <w:rPr>
        <w:rFonts w:ascii="Arial" w:hAnsi="Arial" w:cs="Arial"/>
        <w:sz w:val="20"/>
      </w:rPr>
      <w:fldChar w:fldCharType="end"/>
    </w:r>
    <w:r>
      <w:rPr>
        <w:rFonts w:ascii="Arial" w:hAnsi="Arial" w:cs="Arial"/>
        <w:sz w:val="20"/>
      </w:rPr>
      <w:tab/>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i</w:t>
    </w:r>
    <w:r>
      <w:rP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134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07-a0-01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Feb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Feb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07-a0-01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134</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Feb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07-a0-01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134</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fldSimple w:instr=" Styleref &quot;Name of Act/Reg&quot; ">
              <w:r>
                <w:rPr>
                  <w:noProof/>
                </w:rPr>
                <w:t>Water Agencies (Charges) By-laws 1987</w:t>
              </w:r>
            </w:fldSimple>
          </w:p>
        </w:tc>
      </w:tr>
      <w:tr>
        <w:tc>
          <w:tcPr>
            <w:tcW w:w="1548" w:type="dxa"/>
          </w:tcPr>
          <w:p/>
        </w:tc>
        <w:tc>
          <w:tcPr>
            <w:tcW w:w="5715" w:type="dxa"/>
          </w:tcPr>
          <w:p/>
        </w:tc>
      </w:tr>
      <w:tr>
        <w:tc>
          <w:tcPr>
            <w:tcW w:w="1548" w:type="dxa"/>
          </w:tcPr>
          <w:p/>
        </w:tc>
        <w:tc>
          <w:tcPr>
            <w:tcW w:w="5715" w:type="dxa"/>
          </w:tcPr>
          <w:p/>
        </w:tc>
      </w:tr>
      <w:tr>
        <w:trPr>
          <w:cantSplit/>
        </w:trPr>
        <w:tc>
          <w:tcPr>
            <w:tcW w:w="7263" w:type="dxa"/>
            <w:gridSpan w:val="2"/>
          </w:tcPr>
          <w:p>
            <w:pPr>
              <w:ind w:right="17"/>
            </w:pPr>
            <w:r>
              <w:t>Defined Terms</w:t>
            </w: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ind w:right="17"/>
            </w:pPr>
            <w:fldSimple w:instr=" Styleref &quot;Name of Act/Reg&quot; ">
              <w:r>
                <w:rPr>
                  <w:noProof/>
                </w:rPr>
                <w:t>Water Agencies (Charges) By-laws 1987</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63" w:type="dxa"/>
            <w:gridSpan w:val="2"/>
          </w:tcPr>
          <w:p>
            <w:pPr>
              <w:ind w:right="17"/>
            </w:pPr>
            <w:r>
              <w:t>Defined Terms</w:t>
            </w: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Agencies (Charges) By-laws 1987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separate"/>
          </w:r>
          <w:r>
            <w:t>Fixed charges</w: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1</w: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bCs/>
            </w:rPr>
            <w:t xml:space="preserve">it.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Agencies (Charges) By-laws 1987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8</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 8</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8</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Water supply charges for Government trading organisations and non-commercial Government property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Agencies (Charges) By-laws 1987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Water supply charges for Government trading organisations and non-commercial Government property</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8</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 8</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8</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Water Agencies (Charges) By-laws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Agencies (Charges) By-laws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Water Agencies (Charges) By-laws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Agencies (Charges) By-laws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Water Agencies (Charges) By-laws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Defined Terms</w:t>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Agencies (Charges) By-laws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Defined Terms</w:t>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Agencies (Charges) By-laws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Agencies (Charges) By-laws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632"/>
      <w:gridCol w:w="5680"/>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Water Agencies (Charges) By-laws 1987</w:t>
          </w:r>
          <w:r>
            <w:rPr>
              <w:b/>
              <w:i/>
            </w:rPr>
            <w:fldChar w:fldCharType="end"/>
          </w:r>
        </w:p>
      </w:tc>
    </w:tr>
    <w:tr>
      <w:tc>
        <w:tcPr>
          <w:tcW w:w="1632"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c>
        <w:tcPr>
          <w:tcW w:w="5680" w:type="dxa"/>
        </w:tcPr>
        <w:p>
          <w:pPr>
            <w:pStyle w:val="Header"/>
            <w:spacing w:before="40"/>
          </w:pPr>
          <w:r>
            <w:fldChar w:fldCharType="begin"/>
          </w:r>
          <w:r>
            <w:instrText xml:space="preserve"> styleref CharPartText </w:instrText>
          </w:r>
          <w:r>
            <w:fldChar w:fldCharType="end"/>
          </w:r>
        </w:p>
      </w:tc>
    </w:tr>
    <w:tr>
      <w:tc>
        <w:tcPr>
          <w:tcW w:w="1632"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680"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60"/>
    </w:tblGrid>
    <w:tr>
      <w:trPr>
        <w:cantSplit/>
      </w:trPr>
      <w:tc>
        <w:tcPr>
          <w:tcW w:w="730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Agencies (Charges) By-laws 1987</w:t>
          </w:r>
          <w:r>
            <w:rPr>
              <w:b/>
              <w:i/>
            </w:rPr>
            <w:fldChar w:fldCharType="end"/>
          </w:r>
        </w:p>
      </w:tc>
    </w:tr>
    <w:tr>
      <w:tc>
        <w:tcPr>
          <w:tcW w:w="5742" w:type="dxa"/>
        </w:tcPr>
        <w:p>
          <w:pPr>
            <w:pStyle w:val="Header"/>
            <w:spacing w:before="40"/>
            <w:jc w:val="right"/>
          </w:pPr>
          <w:r>
            <w:fldChar w:fldCharType="begin"/>
          </w:r>
          <w:r>
            <w:instrText xml:space="preserve"> styleref CharPartText </w:instrText>
          </w:r>
          <w:r>
            <w:fldChar w:fldCharType="end"/>
          </w:r>
        </w:p>
      </w:tc>
      <w:tc>
        <w:tcPr>
          <w:tcW w:w="1560"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c>
        <w:tcPr>
          <w:tcW w:w="5742" w:type="dxa"/>
        </w:tcPr>
        <w:p>
          <w:pPr>
            <w:pStyle w:val="Header"/>
            <w:spacing w:before="40"/>
            <w:jc w:val="right"/>
          </w:pPr>
          <w:r>
            <w:fldChar w:fldCharType="begin"/>
          </w:r>
          <w:r>
            <w:instrText xml:space="preserve"> styleref CharDivText </w:instrText>
          </w:r>
          <w:r>
            <w:fldChar w:fldCharType="end"/>
          </w:r>
        </w:p>
      </w:tc>
      <w:tc>
        <w:tcPr>
          <w:tcW w:w="1560"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302" w:type="dxa"/>
          <w:gridSpan w:val="2"/>
        </w:tcPr>
        <w:p>
          <w:pPr>
            <w:pStyle w:val="Header"/>
            <w:spacing w:before="40"/>
            <w:ind w:right="17"/>
            <w:jc w:val="right"/>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Agencies (Charges) By-laws 1987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bCs/>
            </w:rPr>
            <w:fldChar w:fldCharType="begin"/>
          </w:r>
          <w:r>
            <w:rPr>
              <w:b/>
              <w:bCs/>
            </w:rPr>
            <w:instrText xml:space="preserve"> STYLEREF CharSDivNo \* charformat</w:instrText>
          </w:r>
          <w:r>
            <w:rPr>
              <w:b/>
              <w:bCs/>
            </w:rPr>
            <w:fldChar w:fldCharType="separate"/>
          </w:r>
          <w:r>
            <w:rPr>
              <w:b/>
              <w:bCs/>
            </w:rPr>
            <w:t>Division 1</w:t>
          </w:r>
          <w:r>
            <w:rPr>
              <w:b/>
              <w:bCs/>
            </w:rPr>
            <w:fldChar w:fldCharType="end"/>
          </w:r>
        </w:p>
      </w:tc>
      <w:tc>
        <w:tcPr>
          <w:tcW w:w="5715" w:type="dxa"/>
        </w:tcPr>
        <w:p>
          <w:pPr>
            <w:pStyle w:val="Header"/>
            <w:spacing w:before="40"/>
          </w:pPr>
          <w:r>
            <w:fldChar w:fldCharType="begin"/>
          </w:r>
          <w:r>
            <w:instrText xml:space="preserve"> styleref CharSDivText </w:instrText>
          </w:r>
          <w:r>
            <w:fldChar w:fldCharType="separate"/>
          </w:r>
          <w:r>
            <w:t>Fixed charges</w:t>
          </w:r>
          <w:r>
            <w:fldChar w:fldCharType="end"/>
          </w:r>
        </w:p>
      </w:tc>
    </w:tr>
    <w:tr>
      <w:tc>
        <w:tcPr>
          <w:tcW w:w="1548" w:type="dxa"/>
        </w:tcPr>
        <w:p>
          <w:pPr>
            <w:pStyle w:val="Header"/>
            <w:spacing w:before="40"/>
          </w:pPr>
          <w:r>
            <w:rPr>
              <w:b/>
            </w:rPr>
            <w:t xml:space="preserve">it.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2"/>
  </w:num>
  <w:num w:numId="15">
    <w:abstractNumId w:val="10"/>
  </w:num>
  <w:num w:numId="16">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276"/>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005120905"/>
    <w:docVar w:name="WAFER_20131122160050" w:val="UpdateArrangement"/>
    <w:docVar w:name="WAFER_20131122160050_GUID" w:val="f70fc2fa-51a1-498a-a569-2ea0b2f1fec4"/>
    <w:docVar w:name="WAFER_20140206110034" w:val="RemoveTocBookmarks,RemoveUnusedBookmarks,RemoveLanguageTags,UsedStyles,RemoveTrackChanges"/>
    <w:docVar w:name="WAFER_20140206110034_GUID" w:val="7c53cec6-1605-4abb-9ee9-7d5d0958de74"/>
    <w:docVar w:name="WAFER_20140206110052" w:val="RemoveTocBookmarks,RemoveLanguageTags,RemoveTrackChanges,RunningHeaders"/>
    <w:docVar w:name="WAFER_20140206110052_GUID" w:val="b37afd94-0819-48ba-826e-c4a77aad9e74"/>
    <w:docVar w:name="WAFER_202110051209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005120905_GUID" w:val="8e0aa85a-a9d2-4fc8-bf54-1d81f5249f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BF533824-FE54-4FD3-B710-DC60E73CB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yMiscellaneousHeading">
    <w:name w:val="yMiscellaneous Heading"/>
    <w:basedOn w:val="MiscellaneousHeading"/>
    <w:pPr>
      <w:spacing w:line="240" w:lineRule="auto"/>
    </w:pPr>
    <w:rPr>
      <w:sz w:val="22"/>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8.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header" Target="header2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9.xml"/><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image" Target="media/image5.png"/><Relationship Id="rId37" Type="http://schemas.openxmlformats.org/officeDocument/2006/relationships/header" Target="header16.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4.wmf"/><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1.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wmf"/><Relationship Id="rId30" Type="http://schemas.openxmlformats.org/officeDocument/2006/relationships/header" Target="header10.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04EB4-864F-405A-947B-B44B2A807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28801</Words>
  <Characters>133926</Characters>
  <Application>Microsoft Office Word</Application>
  <DocSecurity>0</DocSecurity>
  <Lines>7048</Lines>
  <Paragraphs>5424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(Charges) By-laws 1987 - 07-a0-01</dc:title>
  <dc:subject/>
  <dc:creator/>
  <cp:keywords/>
  <dc:description/>
  <cp:lastModifiedBy>Master Repository Process</cp:lastModifiedBy>
  <cp:revision>4</cp:revision>
  <cp:lastPrinted>2014-02-27T01:04:00Z</cp:lastPrinted>
  <dcterms:created xsi:type="dcterms:W3CDTF">2021-10-05T07:56:00Z</dcterms:created>
  <dcterms:modified xsi:type="dcterms:W3CDTF">2021-10-05T07:56:00Z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July 1987 pp.2658-72</vt:lpwstr>
  </property>
  <property fmtid="{D5CDD505-2E9C-101B-9397-08002B2CF9AE}" pid="3" name="CommencementDate">
    <vt:lpwstr>20140214</vt:lpwstr>
  </property>
  <property fmtid="{D5CDD505-2E9C-101B-9397-08002B2CF9AE}" pid="4" name="DocumentType">
    <vt:lpwstr>Reg</vt:lpwstr>
  </property>
  <property fmtid="{D5CDD505-2E9C-101B-9397-08002B2CF9AE}" pid="5" name="OwlsUID">
    <vt:i4>4852</vt:i4>
  </property>
  <property fmtid="{D5CDD505-2E9C-101B-9397-08002B2CF9AE}" pid="6" name="AsAtDate">
    <vt:lpwstr>14 Feb 2014</vt:lpwstr>
  </property>
  <property fmtid="{D5CDD505-2E9C-101B-9397-08002B2CF9AE}" pid="7" name="Suffix">
    <vt:lpwstr>07-a0-01</vt:lpwstr>
  </property>
  <property fmtid="{D5CDD505-2E9C-101B-9397-08002B2CF9AE}" pid="8" name="ReprintNo">
    <vt:lpwstr>7</vt:lpwstr>
  </property>
  <property fmtid="{D5CDD505-2E9C-101B-9397-08002B2CF9AE}" pid="9" name="ReprintedAsAt">
    <vt:filetime>2014-02-13T16:00:00Z</vt:filetime>
  </property>
</Properties>
</file>