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1" name="Picture 10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Transport Co-ordination Act 1966</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Transport Co-ordination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_Toc390435497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_Toc390435498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_Toc390435499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_Toc390435500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permits and temporary licences</w:t>
      </w:r>
      <w:r>
        <w:tab/>
      </w:r>
      <w:r>
        <w:fldChar w:fldCharType="begin"/>
      </w:r>
      <w:r>
        <w:instrText xml:space="preserve"> PAGEREF _Toc390435501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and returns</w:t>
      </w:r>
      <w:r>
        <w:tab/>
      </w:r>
      <w:r>
        <w:fldChar w:fldCharType="begin"/>
      </w:r>
      <w:r>
        <w:instrText xml:space="preserve"> PAGEREF _Toc390435502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Number plates</w:t>
      </w:r>
      <w:r>
        <w:tab/>
      </w:r>
      <w:r>
        <w:fldChar w:fldCharType="begin"/>
      </w:r>
      <w:r>
        <w:instrText xml:space="preserve"> PAGEREF _Toc390435503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Percentages and amounts prescribed for section 21(1)</w:t>
      </w:r>
      <w:r>
        <w:tab/>
      </w:r>
      <w:r>
        <w:fldChar w:fldCharType="begin"/>
      </w:r>
      <w:r>
        <w:instrText xml:space="preserve"> PAGEREF _Toc390435504 \h </w:instrText>
      </w:r>
      <w:r>
        <w:fldChar w:fldCharType="separate"/>
      </w:r>
      <w:r>
        <w:t>5</w:t>
      </w:r>
      <w:r>
        <w:fldChar w:fldCharType="end"/>
      </w:r>
    </w:p>
    <w:p>
      <w:pPr>
        <w:pStyle w:val="TOC8"/>
        <w:rPr>
          <w:rFonts w:asciiTheme="minorHAnsi" w:eastAsiaTheme="minorEastAsia" w:hAnsiTheme="minorHAnsi" w:cstheme="minorBidi"/>
          <w:szCs w:val="22"/>
        </w:rPr>
      </w:pPr>
      <w:r>
        <w:t>8AB.</w:t>
      </w:r>
      <w:r>
        <w:tab/>
        <w:t>Prescribed records (section 29(1)(e))</w:t>
      </w:r>
      <w:r>
        <w:tab/>
      </w:r>
      <w:r>
        <w:fldChar w:fldCharType="begin"/>
      </w:r>
      <w:r>
        <w:instrText xml:space="preserve"> PAGEREF _Toc390435505 \h </w:instrText>
      </w:r>
      <w:r>
        <w:fldChar w:fldCharType="separate"/>
      </w:r>
      <w:r>
        <w:t>5</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Amounts prescribed for section 32A(2)</w:t>
      </w:r>
      <w:r>
        <w:tab/>
      </w:r>
      <w:r>
        <w:fldChar w:fldCharType="begin"/>
      </w:r>
      <w:r>
        <w:instrText xml:space="preserve"> PAGEREF _Toc390435506 \h </w:instrText>
      </w:r>
      <w:r>
        <w:fldChar w:fldCharType="separate"/>
      </w:r>
      <w:r>
        <w:t>6</w:t>
      </w:r>
      <w:r>
        <w:fldChar w:fldCharType="end"/>
      </w:r>
    </w:p>
    <w:p>
      <w:pPr>
        <w:pStyle w:val="TOC8"/>
        <w:rPr>
          <w:rFonts w:asciiTheme="minorHAnsi" w:eastAsiaTheme="minorEastAsia" w:hAnsiTheme="minorHAnsi" w:cstheme="minorBidi"/>
          <w:szCs w:val="22"/>
        </w:rPr>
      </w:pPr>
      <w:r>
        <w:t>8BA.</w:t>
      </w:r>
      <w:r>
        <w:tab/>
        <w:t>RPT services — prescribed records and statistics (section 47(1)(d))</w:t>
      </w:r>
      <w:r>
        <w:tab/>
      </w:r>
      <w:r>
        <w:fldChar w:fldCharType="begin"/>
      </w:r>
      <w:r>
        <w:instrText xml:space="preserve"> PAGEREF _Toc390435507 \h </w:instrText>
      </w:r>
      <w:r>
        <w:fldChar w:fldCharType="separate"/>
      </w:r>
      <w:r>
        <w:t>6</w:t>
      </w:r>
      <w:r>
        <w:fldChar w:fldCharType="end"/>
      </w:r>
    </w:p>
    <w:p>
      <w:pPr>
        <w:pStyle w:val="TOC8"/>
        <w:rPr>
          <w:rFonts w:asciiTheme="minorHAnsi" w:eastAsiaTheme="minorEastAsia" w:hAnsiTheme="minorHAnsi" w:cstheme="minorBidi"/>
          <w:szCs w:val="22"/>
        </w:rPr>
      </w:pPr>
      <w:r>
        <w:t>8BB.</w:t>
      </w:r>
      <w:r>
        <w:tab/>
        <w:t>Charter services — prescribed records and statistics (section 47(1)(d))</w:t>
      </w:r>
      <w:r>
        <w:tab/>
      </w:r>
      <w:r>
        <w:fldChar w:fldCharType="begin"/>
      </w:r>
      <w:r>
        <w:instrText xml:space="preserve"> PAGEREF _Toc390435508 \h </w:instrText>
      </w:r>
      <w:r>
        <w:fldChar w:fldCharType="separate"/>
      </w:r>
      <w:r>
        <w:t>8</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Amounts prescribed for section 47B(8)</w:t>
      </w:r>
      <w:r>
        <w:tab/>
      </w:r>
      <w:r>
        <w:fldChar w:fldCharType="begin"/>
      </w:r>
      <w:r>
        <w:instrText xml:space="preserve"> PAGEREF _Toc390435509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Weights of vehicles</w:t>
      </w:r>
      <w:r>
        <w:tab/>
      </w:r>
      <w:r>
        <w:fldChar w:fldCharType="begin"/>
      </w:r>
      <w:r>
        <w:instrText xml:space="preserve"> PAGEREF _Toc390435510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Schedule 1 Forms</w:t>
      </w:r>
      <w:r>
        <w:tab/>
      </w:r>
      <w:r>
        <w:fldChar w:fldCharType="begin"/>
      </w:r>
      <w:r>
        <w:instrText xml:space="preserve"> PAGEREF _Toc390435511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Forms</w:t>
      </w:r>
    </w:p>
    <w:p>
      <w:pPr>
        <w:pStyle w:val="TOC2"/>
        <w:tabs>
          <w:tab w:val="right" w:leader="dot" w:pos="7086"/>
        </w:tabs>
        <w:rPr>
          <w:rFonts w:asciiTheme="minorHAnsi" w:eastAsiaTheme="minorEastAsia" w:hAnsiTheme="minorHAnsi" w:cstheme="minorBidi"/>
          <w:b w:val="0"/>
          <w:sz w:val="22"/>
          <w:szCs w:val="22"/>
        </w:rPr>
      </w:pPr>
      <w:r>
        <w:t>Schedule 3 — Airports</w:t>
      </w:r>
    </w:p>
    <w:p>
      <w:pPr>
        <w:pStyle w:val="TOC4"/>
        <w:tabs>
          <w:tab w:val="right" w:leader="dot" w:pos="7086"/>
        </w:tabs>
        <w:rPr>
          <w:rFonts w:asciiTheme="minorHAnsi" w:eastAsiaTheme="minorEastAsia" w:hAnsiTheme="minorHAnsi" w:cstheme="minorBidi"/>
          <w:b w:val="0"/>
          <w:szCs w:val="22"/>
        </w:rPr>
      </w:pPr>
      <w:r>
        <w:t>Division 1</w:t>
      </w:r>
    </w:p>
    <w:p>
      <w:pPr>
        <w:pStyle w:val="TOC4"/>
        <w:tabs>
          <w:tab w:val="right" w:leader="dot" w:pos="7086"/>
        </w:tabs>
        <w:rPr>
          <w:rFonts w:asciiTheme="minorHAnsi" w:eastAsiaTheme="minorEastAsia" w:hAnsiTheme="minorHAnsi" w:cstheme="minorBidi"/>
          <w:b w:val="0"/>
          <w:szCs w:val="22"/>
        </w:rPr>
      </w:pPr>
      <w:r>
        <w:t>Division 2</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_Toc390435519 \h </w:instrText>
      </w:r>
      <w:r>
        <w:fldChar w:fldCharType="separate"/>
      </w:r>
      <w:r>
        <w:t>49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_Toc390435520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1" w:name="_Toc390435497"/>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2" w:name="_Toc390435498"/>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3" w:name="_Toc390435499"/>
      <w:r>
        <w:rPr>
          <w:rStyle w:val="CharSectno"/>
        </w:rPr>
        <w:t>3</w:t>
      </w:r>
      <w:r>
        <w:t>.</w:t>
      </w:r>
      <w:r>
        <w:tab/>
        <w:t>Terms used</w:t>
      </w:r>
      <w:bookmarkEnd w:id="3"/>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w:t>
      </w:r>
    </w:p>
    <w:p>
      <w:pPr>
        <w:pStyle w:val="Ednotesection"/>
        <w:spacing w:before="180"/>
        <w:rPr>
          <w:b/>
        </w:rPr>
      </w:pPr>
      <w:r>
        <w:t>[</w:t>
      </w:r>
      <w:r>
        <w:rPr>
          <w:b/>
        </w:rPr>
        <w:t>4.</w:t>
      </w:r>
      <w:r>
        <w:rPr>
          <w:b/>
        </w:rPr>
        <w:tab/>
      </w:r>
      <w:r>
        <w:t>Deleted in Gazette 28 Jun 2002 p. 3115.]</w:t>
      </w:r>
    </w:p>
    <w:p>
      <w:pPr>
        <w:pStyle w:val="Heading5"/>
        <w:spacing w:before="180"/>
        <w:rPr>
          <w:snapToGrid w:val="0"/>
        </w:rPr>
      </w:pPr>
      <w:bookmarkStart w:id="4" w:name="_Toc390435500"/>
      <w:r>
        <w:rPr>
          <w:rStyle w:val="CharSectno"/>
        </w:rPr>
        <w:t>5</w:t>
      </w:r>
      <w:r>
        <w:rPr>
          <w:snapToGrid w:val="0"/>
        </w:rPr>
        <w:t>.</w:t>
      </w:r>
      <w:r>
        <w:rPr>
          <w:snapToGrid w:val="0"/>
        </w:rPr>
        <w:tab/>
        <w:t>Forms</w:t>
      </w:r>
      <w:bookmarkEnd w:id="4"/>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spacing w:before="180"/>
        <w:rPr>
          <w:snapToGrid w:val="0"/>
        </w:rPr>
      </w:pPr>
      <w:bookmarkStart w:id="5" w:name="_Toc390435501"/>
      <w:r>
        <w:rPr>
          <w:rStyle w:val="CharSectno"/>
        </w:rPr>
        <w:t>6</w:t>
      </w:r>
      <w:r>
        <w:rPr>
          <w:snapToGrid w:val="0"/>
        </w:rPr>
        <w:t>.</w:t>
      </w:r>
      <w:r>
        <w:rPr>
          <w:snapToGrid w:val="0"/>
        </w:rPr>
        <w:tab/>
        <w:t>Applications for permits and temporary licences</w:t>
      </w:r>
      <w:bookmarkEnd w:id="5"/>
      <w:r>
        <w:rPr>
          <w:snapToGrid w:val="0"/>
        </w:rPr>
        <w:t xml:space="preserve"> </w:t>
      </w:r>
    </w:p>
    <w:p>
      <w:pPr>
        <w:pStyle w:val="Subsection"/>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6" w:name="_Toc390435502"/>
      <w:r>
        <w:rPr>
          <w:rStyle w:val="CharSectno"/>
        </w:rPr>
        <w:t>7</w:t>
      </w:r>
      <w:r>
        <w:rPr>
          <w:snapToGrid w:val="0"/>
        </w:rPr>
        <w:t>.</w:t>
      </w:r>
      <w:r>
        <w:rPr>
          <w:snapToGrid w:val="0"/>
        </w:rPr>
        <w:tab/>
        <w:t>Fees and returns</w:t>
      </w:r>
      <w:bookmarkEnd w:id="6"/>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7" w:name="_Toc390435503"/>
      <w:r>
        <w:rPr>
          <w:rStyle w:val="CharSectno"/>
        </w:rPr>
        <w:t>8</w:t>
      </w:r>
      <w:r>
        <w:rPr>
          <w:snapToGrid w:val="0"/>
        </w:rPr>
        <w:t>.</w:t>
      </w:r>
      <w:r>
        <w:rPr>
          <w:snapToGrid w:val="0"/>
        </w:rPr>
        <w:tab/>
        <w:t>Number plates</w:t>
      </w:r>
      <w:bookmarkEnd w:id="7"/>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8" w:name="_Toc390435504"/>
      <w:r>
        <w:rPr>
          <w:rStyle w:val="CharSectno"/>
        </w:rPr>
        <w:t>8A</w:t>
      </w:r>
      <w:r>
        <w:rPr>
          <w:snapToGrid w:val="0"/>
        </w:rPr>
        <w:t>.</w:t>
      </w:r>
      <w:r>
        <w:rPr>
          <w:snapToGrid w:val="0"/>
        </w:rPr>
        <w:tab/>
        <w:t>Percentages and amounts prescribed for section 21(1)</w:t>
      </w:r>
      <w:bookmarkEnd w:id="8"/>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$25.45;</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$1.58.</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w:t>
      </w:r>
    </w:p>
    <w:p>
      <w:pPr>
        <w:pStyle w:val="Heading5"/>
        <w:spacing w:before="180"/>
      </w:pPr>
      <w:bookmarkStart w:id="9" w:name="_Toc390435505"/>
      <w:r>
        <w:rPr>
          <w:rStyle w:val="CharSectno"/>
        </w:rPr>
        <w:t>8AB</w:t>
      </w:r>
      <w:r>
        <w:t>.</w:t>
      </w:r>
      <w:r>
        <w:tab/>
        <w:t>Prescribed records (section 29(1)(e))</w:t>
      </w:r>
      <w:bookmarkEnd w:id="9"/>
    </w:p>
    <w:p>
      <w:pPr>
        <w:pStyle w:val="Subsection"/>
        <w:keepNext/>
        <w:keepLines/>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60"/>
        <w:rPr>
          <w:snapToGrid w:val="0"/>
        </w:rPr>
      </w:pPr>
      <w:bookmarkStart w:id="10" w:name="_Toc390435506"/>
      <w:r>
        <w:rPr>
          <w:rStyle w:val="CharSectno"/>
        </w:rPr>
        <w:t>8B</w:t>
      </w:r>
      <w:r>
        <w:rPr>
          <w:snapToGrid w:val="0"/>
        </w:rPr>
        <w:t>.</w:t>
      </w:r>
      <w:r>
        <w:rPr>
          <w:snapToGrid w:val="0"/>
        </w:rPr>
        <w:tab/>
        <w:t>Amounts prescribed for section 32A(2)</w:t>
      </w:r>
      <w:bookmarkEnd w:id="10"/>
      <w:r>
        <w:rPr>
          <w:snapToGrid w:val="0"/>
        </w:rPr>
        <w:t xml:space="preserve"> </w:t>
      </w:r>
    </w:p>
    <w:p>
      <w:pPr>
        <w:pStyle w:val="Subsection"/>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$25.55.</w:t>
      </w:r>
    </w:p>
    <w:p>
      <w:pPr>
        <w:pStyle w:val="Footnotesection"/>
        <w:ind w:left="890" w:hanging="890"/>
      </w:pPr>
      <w:r>
        <w:tab/>
        <w:t xml:space="preserve">[Regulation 8B inserted in Gazette 8 Dec 1989 p. 4464; amended in Gazette 23 Jun 2006 p. 2228; 22 Jun 2007 p. 2873; 1 Jul 2008 p. 3160; 30 Jun 2009 p. 2662; 18 Jun 2010 p. 2698; 17 May 2011 p. 1827; 5 Jun 2012 p. 2368.] </w:t>
      </w:r>
    </w:p>
    <w:p>
      <w:pPr>
        <w:pStyle w:val="Heading5"/>
        <w:spacing w:before="160"/>
      </w:pPr>
      <w:bookmarkStart w:id="11" w:name="_Toc390435507"/>
      <w:r>
        <w:rPr>
          <w:rStyle w:val="CharSectno"/>
        </w:rPr>
        <w:t>8BA</w:t>
      </w:r>
      <w:r>
        <w:t>.</w:t>
      </w:r>
      <w:r>
        <w:tab/>
        <w:t>RPT services — prescribed records and statistics (section 47(1)(d))</w:t>
      </w:r>
      <w:bookmarkEnd w:id="11"/>
    </w:p>
    <w:p>
      <w:pPr>
        <w:pStyle w:val="Subsection"/>
        <w:spacing w:before="12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12" w:name="_Toc390435508"/>
      <w:r>
        <w:rPr>
          <w:rStyle w:val="CharSectno"/>
        </w:rPr>
        <w:t>8BB</w:t>
      </w:r>
      <w:r>
        <w:t>.</w:t>
      </w:r>
      <w:r>
        <w:tab/>
        <w:t>Charter services — prescribed records and statistics (section 47(1)(d))</w:t>
      </w:r>
      <w:bookmarkEnd w:id="12"/>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13" w:name="_Toc390435509"/>
      <w:r>
        <w:rPr>
          <w:rStyle w:val="CharSectno"/>
        </w:rPr>
        <w:t>8C</w:t>
      </w:r>
      <w:r>
        <w:rPr>
          <w:snapToGrid w:val="0"/>
        </w:rPr>
        <w:t>.</w:t>
      </w:r>
      <w:r>
        <w:rPr>
          <w:snapToGrid w:val="0"/>
        </w:rPr>
        <w:tab/>
        <w:t>Amounts prescribed for section 47B(8)</w:t>
      </w:r>
      <w:bookmarkEnd w:id="13"/>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t>Deleted in Gazette 30 Dec 2004 p. 6960.]</w:t>
      </w:r>
    </w:p>
    <w:p>
      <w:pPr>
        <w:pStyle w:val="Heading5"/>
        <w:rPr>
          <w:snapToGrid w:val="0"/>
        </w:rPr>
      </w:pPr>
      <w:bookmarkStart w:id="14" w:name="_Toc390435510"/>
      <w:r>
        <w:rPr>
          <w:rStyle w:val="CharSectno"/>
        </w:rPr>
        <w:t>10</w:t>
      </w:r>
      <w:r>
        <w:rPr>
          <w:snapToGrid w:val="0"/>
        </w:rPr>
        <w:t>.</w:t>
      </w:r>
      <w:r>
        <w:rPr>
          <w:snapToGrid w:val="0"/>
        </w:rPr>
        <w:tab/>
        <w:t>Weights of vehicles</w:t>
      </w:r>
      <w:bookmarkEnd w:id="14"/>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15" w:name="_Toc390435511"/>
      <w:r>
        <w:rPr>
          <w:rStyle w:val="CharSectno"/>
        </w:rPr>
        <w:t>11</w:t>
      </w:r>
      <w:r>
        <w:rPr>
          <w:snapToGrid w:val="0"/>
        </w:rPr>
        <w:t>.</w:t>
      </w:r>
      <w:r>
        <w:rPr>
          <w:snapToGrid w:val="0"/>
        </w:rPr>
        <w:tab/>
        <w:t>Schedule 1 Forms</w:t>
      </w:r>
      <w:bookmarkEnd w:id="15"/>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6" w:name="_Toc379289761"/>
      <w:bookmarkStart w:id="17" w:name="_Toc390435512"/>
      <w:r>
        <w:rPr>
          <w:rStyle w:val="CharSchNo"/>
        </w:rPr>
        <w:t>Schedule 1</w:t>
      </w:r>
      <w:bookmarkEnd w:id="16"/>
      <w:bookmarkEnd w:id="17"/>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pPr>
            <w:r>
              <w:t>Form 1.......</w:t>
            </w:r>
          </w:p>
        </w:tc>
        <w:tc>
          <w:tcPr>
            <w:tcW w:w="5812" w:type="dxa"/>
          </w:tcPr>
          <w:p>
            <w:pPr>
              <w:pStyle w:val="yTableNAm"/>
              <w:spacing w:before="60"/>
            </w:pPr>
            <w:r>
              <w:t>Application for an omnibus licence.</w:t>
            </w:r>
          </w:p>
        </w:tc>
      </w:tr>
      <w:tr>
        <w:tc>
          <w:tcPr>
            <w:tcW w:w="1276" w:type="dxa"/>
          </w:tcPr>
          <w:p>
            <w:pPr>
              <w:pStyle w:val="yTableNAm"/>
              <w:spacing w:before="60"/>
            </w:pPr>
            <w:r>
              <w:t>Form 2.......</w:t>
            </w:r>
          </w:p>
        </w:tc>
        <w:tc>
          <w:tcPr>
            <w:tcW w:w="5812" w:type="dxa"/>
          </w:tcPr>
          <w:p>
            <w:pPr>
              <w:pStyle w:val="yTableNAm"/>
              <w:spacing w:before="60"/>
            </w:pPr>
            <w:r>
              <w:t>Omnibus licence.</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w:t>
      </w:r>
    </w:p>
    <w:p>
      <w:pPr>
        <w:pStyle w:val="yScheduleHeading"/>
      </w:pPr>
      <w:bookmarkStart w:id="18" w:name="_Toc379289762"/>
      <w:bookmarkStart w:id="19" w:name="_Toc390435513"/>
      <w:r>
        <w:rPr>
          <w:rStyle w:val="CharSchNo"/>
        </w:rPr>
        <w:t>Schedule 2</w:t>
      </w:r>
      <w:bookmarkEnd w:id="18"/>
      <w:bookmarkEnd w:id="19"/>
      <w:r>
        <w:rPr>
          <w:rStyle w:val="CharSchNo"/>
        </w:rPr>
        <w:t> </w:t>
      </w:r>
    </w:p>
    <w:p>
      <w:pPr>
        <w:pStyle w:val="yHeading2"/>
        <w:outlineLvl w:val="9"/>
      </w:pPr>
      <w:bookmarkStart w:id="20" w:name="_Toc379289763"/>
      <w:bookmarkStart w:id="21" w:name="_Toc390435514"/>
      <w:r>
        <w:rPr>
          <w:rStyle w:val="CharSchText"/>
        </w:rPr>
        <w:t>Forms</w:t>
      </w:r>
      <w:bookmarkEnd w:id="20"/>
      <w:bookmarkEnd w:id="21"/>
      <w:r>
        <w:t xml:space="preserve"> </w:t>
      </w:r>
    </w:p>
    <w:p>
      <w:pPr>
        <w:pStyle w:val="MiscellaneousHeading"/>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MiscellaneousBody"/>
        <w:spacing w:before="60"/>
      </w:pPr>
      <w:r>
        <w:t>To the DIRECTOR GENERAL:</w:t>
      </w:r>
    </w:p>
    <w:p>
      <w:pPr>
        <w:pStyle w:val="yMiscellaneousBody"/>
        <w:spacing w:before="60"/>
      </w:pPr>
      <w:r>
        <w:t>I/WE [full name] ................................................................... hereby make application for an Omnibus Licence, under the provisions of the Transport Co</w:t>
      </w:r>
      <w:r>
        <w:noBreakHyphen/>
        <w:t>ordination Act, in respect of the vehicle described hereunder and submit answers to the following questions in connection with the service proposed to be conducted: </w:t>
      </w:r>
      <w:r>
        <w:rPr>
          <w:snapToGrid w:val="0"/>
        </w:rPr>
        <w:t>—</w:t>
      </w:r>
      <w:r>
        <w:t> </w:t>
      </w:r>
    </w:p>
    <w:p>
      <w:pPr>
        <w:pStyle w:val="yMiscellaneousBody"/>
        <w:spacing w:before="60"/>
        <w:jc w:val="center"/>
      </w:pPr>
      <w: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gridCol w:w="80"/>
      </w:tblGrid>
      <w:tr>
        <w:trPr>
          <w:gridBefore w:val="1"/>
          <w:wBefore w:w="14" w:type="dxa"/>
        </w:trPr>
        <w:tc>
          <w:tcPr>
            <w:tcW w:w="923" w:type="dxa"/>
            <w:tcBorders>
              <w:top w:val="single" w:sz="4" w:space="0" w:color="auto"/>
              <w:bottom w:val="single" w:sz="4" w:space="0" w:color="auto"/>
              <w:right w:val="single" w:sz="4" w:space="0" w:color="auto"/>
            </w:tcBorders>
            <w:vAlign w:val="center"/>
          </w:tcPr>
          <w:p>
            <w:pPr>
              <w:pStyle w:val="yTableNAm"/>
              <w:spacing w:before="0"/>
              <w:jc w:val="center"/>
              <w:rPr>
                <w:sz w:val="19"/>
              </w:rPr>
            </w:pPr>
            <w:r>
              <w:rPr>
                <w:sz w:val="19"/>
              </w:rPr>
              <w:t>Make and Model</w:t>
            </w:r>
          </w:p>
        </w:tc>
        <w:tc>
          <w:tcPr>
            <w:tcW w:w="1062"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Registration Number</w:t>
            </w:r>
          </w:p>
        </w:tc>
        <w:tc>
          <w:tcPr>
            <w:tcW w:w="1276"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Year of Manufacture</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Chassis Number</w:t>
            </w:r>
          </w:p>
        </w:tc>
        <w:tc>
          <w:tcPr>
            <w:tcW w:w="708"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Star Rating</w:t>
            </w:r>
          </w:p>
        </w:tc>
        <w:tc>
          <w:tcPr>
            <w:tcW w:w="851" w:type="dxa"/>
            <w:gridSpan w:val="2"/>
            <w:tcBorders>
              <w:top w:val="single" w:sz="4" w:space="0" w:color="auto"/>
              <w:left w:val="single" w:sz="4" w:space="0" w:color="auto"/>
              <w:bottom w:val="single" w:sz="4" w:space="0" w:color="auto"/>
            </w:tcBorders>
            <w:vAlign w:val="center"/>
          </w:tcPr>
          <w:p>
            <w:pPr>
              <w:pStyle w:val="yTableNAm"/>
              <w:spacing w:before="0"/>
              <w:jc w:val="center"/>
              <w:rPr>
                <w:sz w:val="19"/>
              </w:rPr>
            </w:pPr>
            <w:r>
              <w:rPr>
                <w:sz w:val="19"/>
              </w:rPr>
              <w:t>3rd Party Class</w:t>
            </w: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val="restart"/>
            <w:tcBorders>
              <w:top w:val="nil"/>
              <w:left w:val="nil"/>
              <w:bottom w:val="nil"/>
              <w:right w:val="nil"/>
            </w:tcBorders>
          </w:tcPr>
          <w:p>
            <w:pPr>
              <w:pStyle w:val="yTableNAm"/>
              <w:spacing w:before="0"/>
              <w:rPr>
                <w:sz w:val="19"/>
              </w:rPr>
            </w:pPr>
            <w:r>
              <w:rPr>
                <w:sz w:val="19"/>
              </w:rPr>
              <w:t>Nature of Proposed Operation [Please tick as appropriate]</w:t>
            </w:r>
          </w:p>
          <w:p>
            <w:pPr>
              <w:pStyle w:val="yTableNAm"/>
              <w:spacing w:before="0"/>
              <w:rPr>
                <w:sz w:val="19"/>
              </w:rPr>
            </w:pPr>
            <w:r>
              <w:rPr>
                <w:sz w:val="19"/>
              </w:rPr>
              <w:sym w:font="Monotype Sorts" w:char="F071"/>
            </w:r>
            <w:r>
              <w:rPr>
                <w:sz w:val="19"/>
              </w:rPr>
              <w:t xml:space="preserve"> Charter</w:t>
            </w:r>
          </w:p>
          <w:p>
            <w:pPr>
              <w:pStyle w:val="yTableNAm"/>
              <w:spacing w:before="0"/>
              <w:rPr>
                <w:sz w:val="19"/>
              </w:rPr>
            </w:pPr>
            <w:r>
              <w:rPr>
                <w:sz w:val="19"/>
              </w:rPr>
              <w:sym w:font="Monotype Sorts" w:char="F071"/>
            </w:r>
            <w:r>
              <w:rPr>
                <w:sz w:val="19"/>
              </w:rPr>
              <w:t xml:space="preserve"> Full and Half day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Extended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Group Package Tours</w:t>
            </w:r>
          </w:p>
          <w:p>
            <w:pPr>
              <w:pStyle w:val="yTableNAm"/>
              <w:spacing w:before="0"/>
              <w:rPr>
                <w:sz w:val="19"/>
              </w:rPr>
            </w:pPr>
            <w:r>
              <w:rPr>
                <w:sz w:val="19"/>
              </w:rPr>
              <w:sym w:font="Monotype Sorts" w:char="F071"/>
            </w:r>
            <w:r>
              <w:rPr>
                <w:sz w:val="19"/>
              </w:rPr>
              <w:t xml:space="preserve"> Safari Camping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Regular Passenger Service</w:t>
            </w:r>
          </w:p>
        </w:tc>
        <w:tc>
          <w:tcPr>
            <w:tcW w:w="3402" w:type="dxa"/>
            <w:gridSpan w:val="5"/>
            <w:tcBorders>
              <w:top w:val="nil"/>
              <w:left w:val="single" w:sz="4" w:space="0" w:color="auto"/>
              <w:bottom w:val="nil"/>
              <w:right w:val="nil"/>
            </w:tcBorders>
          </w:tcPr>
          <w:p>
            <w:pPr>
              <w:pStyle w:val="yTableNAm"/>
              <w:spacing w:before="0"/>
              <w:jc w:val="center"/>
              <w:rPr>
                <w:sz w:val="19"/>
                <w:u w:val="single"/>
              </w:rPr>
            </w:pPr>
            <w:r>
              <w:rPr>
                <w:sz w:val="19"/>
                <w:u w:val="single"/>
              </w:rPr>
              <w:t>For Office Use Only</w:t>
            </w:r>
          </w:p>
          <w:p>
            <w:pPr>
              <w:pStyle w:val="yTableNAm"/>
              <w:spacing w:before="0"/>
              <w:jc w:val="center"/>
              <w:rPr>
                <w:sz w:val="19"/>
              </w:rPr>
            </w:pPr>
            <w:r>
              <w:rPr>
                <w:sz w:val="19"/>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tcBorders>
              <w:top w:val="nil"/>
              <w:left w:val="nil"/>
              <w:bottom w:val="nil"/>
            </w:tcBorders>
          </w:tcPr>
          <w:p>
            <w:pPr>
              <w:pStyle w:val="yTableNAm"/>
              <w:spacing w:before="0"/>
              <w:rPr>
                <w:sz w:val="19"/>
              </w:rPr>
            </w:pPr>
          </w:p>
        </w:tc>
        <w:tc>
          <w:tcPr>
            <w:tcW w:w="1701" w:type="dxa"/>
            <w:gridSpan w:val="2"/>
            <w:tcBorders>
              <w:top w:val="single" w:sz="4" w:space="0" w:color="auto"/>
            </w:tcBorders>
          </w:tcPr>
          <w:p>
            <w:pPr>
              <w:pStyle w:val="yTableNAm"/>
              <w:spacing w:before="0"/>
              <w:rPr>
                <w:sz w:val="19"/>
              </w:rPr>
            </w:pPr>
          </w:p>
          <w:p>
            <w:pPr>
              <w:pStyle w:val="yTableNAm"/>
              <w:spacing w:before="0"/>
              <w:rPr>
                <w:sz w:val="19"/>
              </w:rPr>
            </w:pPr>
            <w:r>
              <w:rPr>
                <w:sz w:val="19"/>
              </w:rPr>
              <w:t>Basis......................</w:t>
            </w:r>
          </w:p>
          <w:p>
            <w:pPr>
              <w:pStyle w:val="yTableNAm"/>
              <w:spacing w:before="0"/>
              <w:rPr>
                <w:sz w:val="19"/>
              </w:rPr>
            </w:pPr>
            <w:r>
              <w:rPr>
                <w:sz w:val="19"/>
              </w:rPr>
              <w:t>Rate.......................</w:t>
            </w:r>
          </w:p>
          <w:p>
            <w:pPr>
              <w:pStyle w:val="yTableNAm"/>
              <w:spacing w:before="0"/>
              <w:rPr>
                <w:sz w:val="19"/>
              </w:rPr>
            </w:pPr>
            <w:r>
              <w:rPr>
                <w:sz w:val="19"/>
              </w:rPr>
              <w:t>Term......................</w:t>
            </w:r>
          </w:p>
          <w:p>
            <w:pPr>
              <w:pStyle w:val="yTableNAm"/>
              <w:spacing w:before="0"/>
              <w:rPr>
                <w:sz w:val="19"/>
              </w:rPr>
            </w:pPr>
            <w:r>
              <w:rPr>
                <w:sz w:val="19"/>
              </w:rPr>
              <w:t>Amount $..............</w:t>
            </w:r>
          </w:p>
        </w:tc>
        <w:tc>
          <w:tcPr>
            <w:tcW w:w="1701" w:type="dxa"/>
            <w:gridSpan w:val="3"/>
            <w:tcBorders>
              <w:top w:val="single" w:sz="4" w:space="0" w:color="auto"/>
              <w:right w:val="nil"/>
            </w:tcBorders>
          </w:tcPr>
          <w:p>
            <w:pPr>
              <w:pStyle w:val="yTableNAm"/>
              <w:spacing w:before="0"/>
              <w:rPr>
                <w:sz w:val="19"/>
                <w:u w:val="single"/>
              </w:rPr>
            </w:pPr>
          </w:p>
          <w:p>
            <w:pPr>
              <w:pStyle w:val="yTableNAm"/>
              <w:spacing w:before="0"/>
              <w:jc w:val="center"/>
              <w:rPr>
                <w:sz w:val="19"/>
                <w:u w:val="single"/>
              </w:rPr>
            </w:pPr>
            <w:r>
              <w:rPr>
                <w:sz w:val="19"/>
                <w:u w:val="single"/>
              </w:rPr>
              <w:t>Receipt</w:t>
            </w:r>
          </w:p>
          <w:p>
            <w:pPr>
              <w:pStyle w:val="yTableNAm"/>
              <w:spacing w:before="0"/>
              <w:rPr>
                <w:sz w:val="19"/>
              </w:rPr>
            </w:pPr>
            <w:r>
              <w:rPr>
                <w:sz w:val="19"/>
              </w:rPr>
              <w:t>No..........................</w:t>
            </w:r>
          </w:p>
          <w:p>
            <w:pPr>
              <w:pStyle w:val="yTableNAm"/>
              <w:spacing w:before="0"/>
              <w:rPr>
                <w:sz w:val="19"/>
              </w:rPr>
            </w:pPr>
            <w:r>
              <w:rPr>
                <w:sz w:val="19"/>
              </w:rPr>
              <w:t>Date.......................</w:t>
            </w:r>
          </w:p>
          <w:p>
            <w:pPr>
              <w:pStyle w:val="yTableNAm"/>
              <w:spacing w:before="0"/>
              <w:rPr>
                <w:sz w:val="19"/>
              </w:rPr>
            </w:pPr>
            <w:r>
              <w:rPr>
                <w:sz w:val="19"/>
              </w:rPr>
              <w:t>Amount $..............</w:t>
            </w:r>
          </w:p>
        </w:tc>
      </w:tr>
    </w:tbl>
    <w:p>
      <w:pPr>
        <w:pStyle w:val="yMiscellaneousBody"/>
        <w:spacing w:before="60"/>
        <w:rPr>
          <w:sz w:val="19"/>
        </w:rPr>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NAm"/>
              <w:spacing w:before="40"/>
              <w:rPr>
                <w:sz w:val="19"/>
              </w:rPr>
            </w:pPr>
            <w:r>
              <w:rPr>
                <w:sz w:val="19"/>
              </w:rPr>
              <w:t>1.</w:t>
            </w:r>
            <w:r>
              <w:rPr>
                <w:sz w:val="19"/>
              </w:rPr>
              <w:tab/>
            </w:r>
            <w:r>
              <w:rPr>
                <w:snapToGrid w:val="0"/>
                <w:sz w:val="19"/>
              </w:rPr>
              <w:t>Proposed date of commencement of operation.....................................</w:t>
            </w:r>
          </w:p>
        </w:tc>
      </w:tr>
      <w:tr>
        <w:trPr>
          <w:cantSplit/>
        </w:trPr>
        <w:tc>
          <w:tcPr>
            <w:tcW w:w="7312" w:type="dxa"/>
            <w:gridSpan w:val="3"/>
          </w:tcPr>
          <w:p>
            <w:pPr>
              <w:pStyle w:val="yTableNAm"/>
              <w:spacing w:before="40"/>
              <w:rPr>
                <w:snapToGrid w:val="0"/>
                <w:sz w:val="19"/>
              </w:rPr>
            </w:pPr>
            <w:r>
              <w:rPr>
                <w:sz w:val="19"/>
              </w:rPr>
              <w:t>2.</w:t>
            </w:r>
            <w:r>
              <w:rPr>
                <w:sz w:val="19"/>
              </w:rPr>
              <w:tab/>
            </w:r>
            <w:r>
              <w:rPr>
                <w:snapToGrid w:val="0"/>
                <w:sz w:val="19"/>
              </w:rPr>
              <w:t>In the case of tours and Regular Passenger Service</w:t>
            </w:r>
          </w:p>
          <w:p>
            <w:pPr>
              <w:pStyle w:val="yTableNAm"/>
              <w:spacing w:before="0"/>
              <w:rPr>
                <w:snapToGrid w:val="0"/>
                <w:sz w:val="19"/>
              </w:rPr>
            </w:pPr>
            <w:r>
              <w:rPr>
                <w:sz w:val="19"/>
              </w:rPr>
              <w:tab/>
            </w:r>
            <w:r>
              <w:rPr>
                <w:snapToGrid w:val="0"/>
                <w:sz w:val="19"/>
              </w:rPr>
              <w:t>2 — (1) Route</w:t>
            </w:r>
            <w:r>
              <w:rPr>
                <w:snapToGrid w:val="0"/>
                <w:sz w:val="19"/>
              </w:rPr>
              <w:tab/>
              <w:t>)</w:t>
            </w:r>
          </w:p>
          <w:p>
            <w:pPr>
              <w:pStyle w:val="yTableNAm"/>
              <w:spacing w:before="0"/>
              <w:rPr>
                <w:snapToGrid w:val="0"/>
                <w:sz w:val="19"/>
              </w:rPr>
            </w:pPr>
            <w:r>
              <w:rPr>
                <w:snapToGrid w:val="0"/>
                <w:sz w:val="19"/>
              </w:rPr>
              <w:tab/>
              <w:t>2 — (2) Timetable</w:t>
            </w:r>
            <w:r>
              <w:rPr>
                <w:snapToGrid w:val="0"/>
                <w:sz w:val="19"/>
              </w:rPr>
              <w:tab/>
              <w:t>) Full details required — attach schedule</w:t>
            </w:r>
          </w:p>
          <w:p>
            <w:pPr>
              <w:pStyle w:val="yTableNAm"/>
              <w:spacing w:before="0"/>
              <w:rPr>
                <w:sz w:val="19"/>
              </w:rPr>
            </w:pPr>
            <w:r>
              <w:rPr>
                <w:snapToGrid w:val="0"/>
                <w:sz w:val="19"/>
              </w:rPr>
              <w:tab/>
              <w:t>2 — (3) Fares</w:t>
            </w:r>
            <w:r>
              <w:rPr>
                <w:snapToGrid w:val="0"/>
                <w:sz w:val="19"/>
              </w:rPr>
              <w:tab/>
              <w:t xml:space="preserve">) </w:t>
            </w:r>
            <w:r>
              <w:rPr>
                <w:snapToGrid w:val="0"/>
                <w:sz w:val="19"/>
              </w:rPr>
              <w:tab/>
              <w:t>PLEASE SEE OTHER SIDE</w:t>
            </w:r>
          </w:p>
        </w:tc>
      </w:tr>
      <w:tr>
        <w:tc>
          <w:tcPr>
            <w:tcW w:w="1242" w:type="dxa"/>
            <w:gridSpan w:val="2"/>
          </w:tcPr>
          <w:p>
            <w:pPr>
              <w:pStyle w:val="yTableNAm"/>
              <w:keepNext/>
              <w:spacing w:before="40"/>
              <w:rPr>
                <w:i/>
                <w:sz w:val="18"/>
              </w:rPr>
            </w:pPr>
          </w:p>
        </w:tc>
        <w:tc>
          <w:tcPr>
            <w:tcW w:w="6070" w:type="dxa"/>
          </w:tcPr>
          <w:p>
            <w:pPr>
              <w:pStyle w:val="yTableNAm"/>
              <w:keepNext/>
              <w:spacing w:before="40"/>
              <w:jc w:val="center"/>
              <w:rPr>
                <w:sz w:val="19"/>
              </w:rPr>
            </w:pPr>
            <w:r>
              <w:rPr>
                <w:snapToGrid w:val="0"/>
                <w:sz w:val="19"/>
              </w:rPr>
              <w:t>QUESTIONS — continued</w:t>
            </w:r>
          </w:p>
        </w:tc>
      </w:tr>
      <w:tr>
        <w:trPr>
          <w:cantSplit/>
        </w:trPr>
        <w:tc>
          <w:tcPr>
            <w:tcW w:w="959" w:type="dxa"/>
            <w:vMerge w:val="restart"/>
            <w:textDirection w:val="btLr"/>
          </w:tcPr>
          <w:p>
            <w:pPr>
              <w:pStyle w:val="yTableNAm"/>
              <w:spacing w:before="40"/>
              <w:rPr>
                <w:sz w:val="18"/>
              </w:rPr>
            </w:pPr>
            <w:r>
              <w:rPr>
                <w:snapToGrid w:val="0"/>
                <w:sz w:val="19"/>
              </w:rPr>
              <w:t xml:space="preserve">Questions 5 to 7 need not be answered if applicant already holds an Omnibus Licence under the </w:t>
            </w:r>
            <w:r>
              <w:rPr>
                <w:i/>
                <w:snapToGrid w:val="0"/>
                <w:sz w:val="19"/>
              </w:rPr>
              <w:t>Transport Co</w:t>
            </w:r>
            <w:r>
              <w:rPr>
                <w:i/>
                <w:snapToGrid w:val="0"/>
                <w:sz w:val="19"/>
              </w:rPr>
              <w:noBreakHyphen/>
              <w:t>ordination Act 1966</w:t>
            </w:r>
            <w:r>
              <w:rPr>
                <w:snapToGrid w:val="0"/>
                <w:sz w:val="19"/>
              </w:rPr>
              <w:t>, and this application is, in effect, for a renewal of such licence.</w:t>
            </w: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3.</w:t>
            </w:r>
            <w:r>
              <w:rPr>
                <w:sz w:val="19"/>
              </w:rPr>
              <w:tab/>
            </w:r>
            <w:r>
              <w:rPr>
                <w:snapToGrid w:val="0"/>
                <w:sz w:val="19"/>
              </w:rPr>
              <w:t>Do you propose to employ any person to drive the vehicle.................</w:t>
            </w:r>
            <w:r>
              <w:rPr>
                <w:snapToGrid w:val="0"/>
                <w:sz w:val="19"/>
              </w:rPr>
              <w:br/>
              <w:t>..............................................................................................................</w:t>
            </w:r>
          </w:p>
        </w:tc>
      </w:tr>
      <w:tr>
        <w:trPr>
          <w:cantSplit/>
        </w:trPr>
        <w:tc>
          <w:tcPr>
            <w:tcW w:w="959" w:type="dxa"/>
            <w:vMerge/>
          </w:tcPr>
          <w:p>
            <w:pPr>
              <w:pStyle w:val="yTableNAm"/>
              <w:spacing w:before="40"/>
              <w:rPr>
                <w:i/>
                <w:sz w:val="18"/>
              </w:rPr>
            </w:pP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4.</w:t>
            </w:r>
            <w:r>
              <w:rPr>
                <w:sz w:val="19"/>
              </w:rPr>
              <w:tab/>
            </w:r>
            <w:r>
              <w:rPr>
                <w:snapToGrid w:val="0"/>
                <w:sz w:val="19"/>
              </w:rPr>
              <w:t>If answer to Question 3 is in the affirmative, state the name of the Industrial Award under which wages will be paid..............................</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val="restart"/>
          </w:tcPr>
          <w:p>
            <w:pPr>
              <w:pStyle w:val="yTableNAm"/>
              <w:spacing w:before="40"/>
              <w:rPr>
                <w:sz w:val="18"/>
              </w:rPr>
            </w:pPr>
            <w:r>
              <w:rPr>
                <w:sz w:val="18"/>
              </w:rPr>
              <w:object w:dxaOrig="181"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92.75pt" o:ole="" fillcolor="window">
                  <v:imagedata r:id="rId27" o:title=""/>
                </v:shape>
                <o:OLEObject Type="Embed" ProgID="Word.Picture.8" ShapeID="_x0000_i1025" DrawAspect="Content" ObjectID="_1644520747" r:id="rId28"/>
              </w:object>
            </w:r>
          </w:p>
        </w:tc>
        <w:tc>
          <w:tcPr>
            <w:tcW w:w="6070" w:type="dxa"/>
          </w:tcPr>
          <w:p>
            <w:pPr>
              <w:pStyle w:val="yTableNAm"/>
              <w:tabs>
                <w:tab w:val="clear" w:pos="567"/>
                <w:tab w:val="left" w:pos="438"/>
              </w:tabs>
              <w:spacing w:before="40"/>
              <w:ind w:left="438" w:hanging="438"/>
              <w:rPr>
                <w:sz w:val="19"/>
              </w:rPr>
            </w:pPr>
            <w:r>
              <w:rPr>
                <w:sz w:val="19"/>
              </w:rPr>
              <w:t>5.</w:t>
            </w:r>
            <w:r>
              <w:rPr>
                <w:sz w:val="19"/>
              </w:rPr>
              <w:tab/>
            </w:r>
            <w:r>
              <w:rPr>
                <w:snapToGrid w:val="0"/>
                <w:sz w:val="19"/>
              </w:rPr>
              <w:t>Names and addresses of persons to whom reference can be made as to your character and financial standing..................................................</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6.</w:t>
            </w:r>
            <w:r>
              <w:rPr>
                <w:sz w:val="19"/>
              </w:rPr>
              <w:tab/>
            </w:r>
            <w:r>
              <w:rPr>
                <w:snapToGrid w:val="0"/>
                <w:sz w:val="19"/>
              </w:rPr>
              <w:t>What other passenger transport facilities are there on or near the route over which you propose to operate?....................................................</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7.</w:t>
            </w:r>
            <w:r>
              <w:rPr>
                <w:sz w:val="19"/>
              </w:rPr>
              <w:tab/>
            </w:r>
            <w:r>
              <w:rPr>
                <w:snapToGrid w:val="0"/>
                <w:sz w:val="19"/>
              </w:rPr>
              <w:t>In what respect if any are these existing facilities considered to be inadequate?..........................................................................................</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tcBorders>
              <w:top w:val="single" w:sz="4" w:space="0" w:color="auto"/>
            </w:tcBorders>
          </w:tcPr>
          <w:p>
            <w:pPr>
              <w:pStyle w:val="yTableNAm"/>
              <w:spacing w:before="40"/>
              <w:rPr>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z w:val="19"/>
              </w:rPr>
              <w:tab/>
            </w:r>
            <w:r>
              <w:rPr>
                <w:snapToGrid w:val="0"/>
                <w:sz w:val="19"/>
              </w:rPr>
              <w:t>I/We hereby declare that I am/we are the owner(s) of the vehicle described herein and that the information contained herein is true and correct in every particular.</w:t>
            </w:r>
          </w:p>
        </w:tc>
      </w:tr>
      <w:tr>
        <w:tc>
          <w:tcPr>
            <w:tcW w:w="1242" w:type="dxa"/>
            <w:gridSpan w:val="2"/>
          </w:tcPr>
          <w:p>
            <w:pPr>
              <w:pStyle w:val="yTableNAm"/>
              <w:spacing w:before="40"/>
              <w:rPr>
                <w:i/>
                <w:sz w:val="18"/>
              </w:rPr>
            </w:pPr>
          </w:p>
        </w:tc>
        <w:tc>
          <w:tcPr>
            <w:tcW w:w="6070" w:type="dxa"/>
          </w:tcPr>
          <w:p>
            <w:pPr>
              <w:pStyle w:val="yTableNAm"/>
              <w:tabs>
                <w:tab w:val="clear" w:pos="567"/>
                <w:tab w:val="left" w:pos="438"/>
              </w:tabs>
              <w:spacing w:before="40"/>
              <w:ind w:left="438" w:hanging="438"/>
              <w:rPr>
                <w:snapToGrid w:val="0"/>
                <w:sz w:val="19"/>
              </w:rPr>
            </w:pPr>
            <w:r>
              <w:rPr>
                <w:snapToGrid w:val="0"/>
                <w:sz w:val="19"/>
              </w:rPr>
              <w:tab/>
              <w:t>Signature of Applicant(s)..........................................................................................</w:t>
            </w:r>
          </w:p>
          <w:p>
            <w:pPr>
              <w:pStyle w:val="yTableNAm"/>
              <w:tabs>
                <w:tab w:val="clear" w:pos="567"/>
                <w:tab w:val="left" w:pos="438"/>
              </w:tabs>
              <w:spacing w:before="40"/>
              <w:ind w:left="438" w:hanging="438"/>
              <w:rPr>
                <w:snapToGrid w:val="0"/>
                <w:sz w:val="19"/>
              </w:rPr>
            </w:pPr>
            <w:r>
              <w:rPr>
                <w:snapToGrid w:val="0"/>
                <w:sz w:val="19"/>
              </w:rPr>
              <w:tab/>
              <w:t>Private Address....................................................................................</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 w:val="left" w:pos="438"/>
              </w:tabs>
              <w:spacing w:before="40"/>
              <w:ind w:left="438" w:hanging="438"/>
              <w:rPr>
                <w:snapToGrid w:val="0"/>
                <w:sz w:val="19"/>
              </w:rPr>
            </w:pPr>
            <w:r>
              <w:rPr>
                <w:snapToGrid w:val="0"/>
                <w:sz w:val="19"/>
              </w:rPr>
              <w:tab/>
              <w:t>Business Address or Registered Office................................................</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s>
              <w:spacing w:before="40"/>
              <w:rPr>
                <w:sz w:val="19"/>
              </w:rPr>
            </w:pPr>
          </w:p>
        </w:tc>
      </w:tr>
      <w:tr>
        <w:tc>
          <w:tcPr>
            <w:tcW w:w="1242" w:type="dxa"/>
            <w:gridSpan w:val="2"/>
          </w:tcPr>
          <w:p>
            <w:pPr>
              <w:pStyle w:val="yTableNAm"/>
              <w:spacing w:before="40"/>
              <w:rPr>
                <w:i/>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napToGrid w:val="0"/>
                <w:sz w:val="19"/>
              </w:rPr>
              <w:t>NOTE: Current Licences for the vehicle under the Road Traffic Act should be submitted with this application. They will be returned after perusal.</w:t>
            </w:r>
          </w:p>
        </w:tc>
      </w:tr>
    </w:tbl>
    <w:p>
      <w:pPr>
        <w:pStyle w:val="yFootnotesection"/>
      </w:pPr>
      <w:r>
        <w:tab/>
        <w:t>[Form 1 amended in Gazette 28 Feb 2003 p. 683.]</w:t>
      </w:r>
    </w:p>
    <w:p>
      <w:pPr>
        <w:pStyle w:val="MiscellaneousHeading"/>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MiscellaneousBody"/>
        <w:spacing w:before="120"/>
        <w:rPr>
          <w:snapToGrid w:val="0"/>
        </w:rPr>
      </w:pPr>
      <w:r>
        <w:rPr>
          <w:snapToGrid w:val="0"/>
        </w:rPr>
        <w:t>This licence shall authorise</w:t>
      </w:r>
    </w:p>
    <w:p>
      <w:pPr>
        <w:pStyle w:val="yMiscellaneousBody"/>
        <w:spacing w:before="120"/>
        <w:rPr>
          <w:snapToGrid w:val="0"/>
        </w:rPr>
      </w:pPr>
      <w:r>
        <w:rPr>
          <w:snapToGrid w:val="0"/>
        </w:rPr>
        <w:t xml:space="preserve">(hereinafter called the licensee) subject to the provisions of the </w:t>
      </w:r>
      <w:r>
        <w:rPr>
          <w:i/>
          <w:snapToGrid w:val="0"/>
        </w:rPr>
        <w:t>Transport Co</w:t>
      </w:r>
      <w:r>
        <w:rPr>
          <w:i/>
          <w:snapToGrid w:val="0"/>
        </w:rPr>
        <w:noBreakHyphen/>
        <w:t>ordination Act 1966</w:t>
      </w:r>
      <w:r>
        <w:rPr>
          <w:snapToGrid w:val="0"/>
        </w:rPr>
        <w:t>, and the regulations made from time to time thereunder, and to the conditions (if any) endorsed hereon to operate the said vehicle on the route or routes described hereon until the</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MiscellaneousHeading"/>
        <w:spacing w:after="60" w:line="240" w:lineRule="auto"/>
        <w:rPr>
          <w:snapToGrid w:val="0"/>
          <w:sz w:val="22"/>
        </w:rPr>
      </w:pPr>
      <w:r>
        <w:rPr>
          <w:snapToGrid w:val="0"/>
          <w:sz w:val="22"/>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vAlign w:val="center"/>
          </w:tcPr>
          <w:p>
            <w:pPr>
              <w:pStyle w:val="yTableNAm"/>
              <w:spacing w:before="20" w:after="20"/>
              <w:jc w:val="center"/>
            </w:pPr>
            <w:r>
              <w:t>Make and Type</w:t>
            </w:r>
          </w:p>
        </w:tc>
        <w:tc>
          <w:tcPr>
            <w:tcW w:w="993" w:type="dxa"/>
            <w:vAlign w:val="center"/>
          </w:tcPr>
          <w:p>
            <w:pPr>
              <w:pStyle w:val="yTableNAm"/>
              <w:spacing w:before="20" w:after="20"/>
              <w:jc w:val="center"/>
            </w:pPr>
            <w:r>
              <w:t>Plate No.</w:t>
            </w:r>
          </w:p>
        </w:tc>
        <w:tc>
          <w:tcPr>
            <w:tcW w:w="992" w:type="dxa"/>
            <w:vAlign w:val="center"/>
          </w:tcPr>
          <w:p>
            <w:pPr>
              <w:pStyle w:val="yTableNAm"/>
              <w:spacing w:before="20" w:after="20"/>
              <w:jc w:val="center"/>
            </w:pPr>
            <w:r>
              <w:t>Year</w:t>
            </w:r>
          </w:p>
        </w:tc>
        <w:tc>
          <w:tcPr>
            <w:tcW w:w="1134" w:type="dxa"/>
            <w:vAlign w:val="center"/>
          </w:tcPr>
          <w:p>
            <w:pPr>
              <w:pStyle w:val="yTableNAm"/>
              <w:spacing w:before="20" w:after="20"/>
              <w:jc w:val="center"/>
            </w:pPr>
            <w:r>
              <w:t>Star Rating</w:t>
            </w:r>
          </w:p>
        </w:tc>
        <w:tc>
          <w:tcPr>
            <w:tcW w:w="1134" w:type="dxa"/>
            <w:vAlign w:val="center"/>
          </w:tcPr>
          <w:p>
            <w:pPr>
              <w:pStyle w:val="yTableNAm"/>
              <w:spacing w:before="20" w:after="20"/>
              <w:jc w:val="center"/>
            </w:pPr>
            <w:r>
              <w:t>Max: Pass: Seating</w:t>
            </w:r>
          </w:p>
        </w:tc>
        <w:tc>
          <w:tcPr>
            <w:tcW w:w="1134" w:type="dxa"/>
            <w:vAlign w:val="center"/>
          </w:tcPr>
          <w:p>
            <w:pPr>
              <w:pStyle w:val="yTableNAm"/>
              <w:spacing w:before="20" w:after="20"/>
              <w:jc w:val="center"/>
            </w:pPr>
            <w:r>
              <w:t>$        c</w:t>
            </w:r>
          </w:p>
        </w:tc>
      </w:tr>
      <w:tr>
        <w:tc>
          <w:tcPr>
            <w:tcW w:w="1701"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993" w:type="dxa"/>
          </w:tcPr>
          <w:p>
            <w:pPr>
              <w:pStyle w:val="yTableNAm"/>
              <w:spacing w:before="0"/>
            </w:pPr>
          </w:p>
        </w:tc>
        <w:tc>
          <w:tcPr>
            <w:tcW w:w="992" w:type="dxa"/>
          </w:tcPr>
          <w:p>
            <w:pPr>
              <w:pStyle w:val="yTableNAm"/>
              <w:spacing w:before="0"/>
            </w:pPr>
          </w:p>
        </w:tc>
        <w:tc>
          <w:tcPr>
            <w:tcW w:w="1134" w:type="dxa"/>
          </w:tcPr>
          <w:p>
            <w:pPr>
              <w:pStyle w:val="yTableNAm"/>
              <w:spacing w:before="0"/>
            </w:pPr>
          </w:p>
        </w:tc>
        <w:tc>
          <w:tcPr>
            <w:tcW w:w="1134" w:type="dxa"/>
          </w:tcPr>
          <w:p>
            <w:pPr>
              <w:pStyle w:val="yTableNAm"/>
              <w:spacing w:before="0"/>
            </w:pPr>
          </w:p>
        </w:tc>
        <w:tc>
          <w:tcPr>
            <w:tcW w:w="1134" w:type="dxa"/>
          </w:tcPr>
          <w:p>
            <w:pPr>
              <w:pStyle w:val="yTableNAm"/>
              <w:spacing w:before="0"/>
            </w:pPr>
          </w:p>
        </w:tc>
      </w:tr>
    </w:tbl>
    <w:p>
      <w:pPr>
        <w:pStyle w:val="yMiscellaneousBody"/>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NAm"/>
              <w:spacing w:before="0"/>
              <w:jc w:val="center"/>
              <w:rPr>
                <w:sz w:val="18"/>
              </w:rPr>
            </w:pPr>
          </w:p>
        </w:tc>
        <w:tc>
          <w:tcPr>
            <w:tcW w:w="1134" w:type="dxa"/>
            <w:gridSpan w:val="3"/>
          </w:tcPr>
          <w:p>
            <w:pPr>
              <w:pStyle w:val="yTableNAm"/>
              <w:spacing w:before="0"/>
              <w:jc w:val="center"/>
              <w:rPr>
                <w:sz w:val="18"/>
              </w:rPr>
            </w:pPr>
            <w:r>
              <w:rPr>
                <w:sz w:val="18"/>
              </w:rPr>
              <w:t>MONTH</w:t>
            </w:r>
          </w:p>
        </w:tc>
        <w:tc>
          <w:tcPr>
            <w:tcW w:w="567" w:type="dxa"/>
            <w:gridSpan w:val="2"/>
          </w:tcPr>
          <w:p>
            <w:pPr>
              <w:pStyle w:val="yTableNAm"/>
              <w:spacing w:before="0"/>
              <w:jc w:val="center"/>
              <w:rPr>
                <w:sz w:val="18"/>
              </w:rPr>
            </w:pPr>
          </w:p>
        </w:tc>
        <w:tc>
          <w:tcPr>
            <w:tcW w:w="1120" w:type="dxa"/>
            <w:gridSpan w:val="3"/>
          </w:tcPr>
          <w:p>
            <w:pPr>
              <w:pStyle w:val="yTableNAm"/>
              <w:spacing w:before="0"/>
              <w:jc w:val="center"/>
              <w:rPr>
                <w:sz w:val="18"/>
              </w:rPr>
            </w:pPr>
            <w:r>
              <w:rPr>
                <w:sz w:val="18"/>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581" w:type="dxa"/>
            <w:gridSpan w:val="2"/>
            <w:tcBorders>
              <w:left w:val="nil"/>
            </w:tcBorders>
          </w:tcPr>
          <w:p>
            <w:pPr>
              <w:pStyle w:val="yTableNAm"/>
              <w:spacing w:before="0"/>
              <w:jc w:val="center"/>
              <w:rPr>
                <w:sz w:val="18"/>
              </w:rPr>
            </w:pP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53" w:type="dxa"/>
            <w:gridSpan w:val="2"/>
            <w:vMerge w:val="restart"/>
            <w:tcBorders>
              <w:left w:val="nil"/>
            </w:tcBorders>
          </w:tcPr>
          <w:p>
            <w:pPr>
              <w:pStyle w:val="yTableNAm"/>
              <w:spacing w:before="160"/>
              <w:jc w:val="center"/>
              <w:rPr>
                <w:sz w:val="18"/>
              </w:rPr>
            </w:pPr>
            <w:r>
              <w:rPr>
                <w:sz w:val="18"/>
              </w:rPr>
              <w:t>20</w:t>
            </w: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581" w:type="dxa"/>
            <w:gridSpan w:val="2"/>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53" w:type="dxa"/>
            <w:gridSpan w:val="2"/>
            <w:vMerge/>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12"/>
        <w:gridCol w:w="784"/>
        <w:gridCol w:w="1022"/>
        <w:gridCol w:w="924"/>
        <w:gridCol w:w="966"/>
        <w:gridCol w:w="881"/>
        <w:gridCol w:w="763"/>
      </w:tblGrid>
      <w:tr>
        <w:tc>
          <w:tcPr>
            <w:tcW w:w="937" w:type="dxa"/>
          </w:tcPr>
          <w:p>
            <w:pPr>
              <w:pStyle w:val="yTableNAm"/>
              <w:spacing w:before="0"/>
              <w:jc w:val="center"/>
              <w:rPr>
                <w:sz w:val="15"/>
              </w:rPr>
            </w:pPr>
            <w:r>
              <w:rPr>
                <w:sz w:val="15"/>
              </w:rPr>
              <w:t>LICENCE NO.</w:t>
            </w:r>
          </w:p>
        </w:tc>
        <w:tc>
          <w:tcPr>
            <w:tcW w:w="812" w:type="dxa"/>
          </w:tcPr>
          <w:p>
            <w:pPr>
              <w:pStyle w:val="yTableNAm"/>
              <w:spacing w:before="0"/>
              <w:jc w:val="center"/>
              <w:rPr>
                <w:sz w:val="15"/>
              </w:rPr>
            </w:pPr>
            <w:r>
              <w:rPr>
                <w:sz w:val="15"/>
              </w:rPr>
              <w:t>ROUTE NO.</w:t>
            </w:r>
          </w:p>
        </w:tc>
        <w:tc>
          <w:tcPr>
            <w:tcW w:w="784"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gridCol w:w="289"/>
      </w:tblGrid>
      <w:tr>
        <w:trPr>
          <w:gridAfter w:val="1"/>
          <w:wAfter w:w="289" w:type="dxa"/>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3"/>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 xml:space="preserve">PLEASE </w:t>
      </w:r>
      <w:smartTag w:uri="urn:schemas-microsoft-com:office:smarttags" w:element="Street">
        <w:smartTag w:uri="urn:schemas-microsoft-com:office:smarttags" w:element="address">
          <w:r>
            <w:rPr>
              <w:snapToGrid w:val="0"/>
            </w:rPr>
            <w:t>FORWARD ROAD</w:t>
          </w:r>
        </w:smartTag>
      </w:smartTag>
      <w:r>
        <w:rPr>
          <w:snapToGrid w:val="0"/>
        </w:rPr>
        <w:t xml:space="preserve"> TRAFFIC ACT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 xml:space="preserve">Road Traffic Act </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sz w:val="20"/>
              </w:rPr>
              <w:t xml:space="preserve">Road Traffic Act </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MiscellaneousBody"/>
        <w:tabs>
          <w:tab w:val="left" w:pos="4320"/>
        </w:tabs>
        <w:spacing w:before="0"/>
        <w:rPr>
          <w:spacing w:val="-2"/>
        </w:rPr>
      </w:pPr>
    </w:p>
    <w:p>
      <w:pPr>
        <w:pStyle w:val="MiscellaneousHeading"/>
        <w:pageBreakBefore/>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 id="_x0000_i1026" type="#_x0000_t75" style="width:101.25pt;height:18.75pt" o:ole="" fillcolor="window">
            <v:imagedata r:id="rId29" o:title=""/>
          </v:shape>
          <o:OLEObject Type="Embed" ProgID="PBrush" ShapeID="_x0000_i1026" DrawAspect="Content" ObjectID="_1644520748" r:id="rId30"/>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Form 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nil"/>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nil"/>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sz w:val="18"/>
              </w:rPr>
              <w:t>Road Traffic Act</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 xml:space="preserve">I HEREBY CERTIFY that the information set out hereon is true and correct in every particular, and that the vehicle proposed to be used is correctly licensed in accordance with the provisions of the </w:t>
            </w:r>
            <w:r>
              <w:rPr>
                <w:i/>
                <w:sz w:val="18"/>
              </w:rPr>
              <w:t>Road Traffic Act 1974</w:t>
            </w:r>
            <w:r>
              <w:rPr>
                <w:sz w:val="18"/>
              </w:rPr>
              <w:t>, as amended from time to time.</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sz w:val="20"/>
              </w:rPr>
              <w:t>Road Traffic Act 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of (Address)........................................................................................................... hereby apply for the transfer to me of Omnibus Licence No.................................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for the transfer to him of Omnibus/Commercial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w:t>
      </w:r>
      <w:r>
        <w:rPr>
          <w:vertAlign w:val="superscript"/>
        </w:rPr>
        <w:t xml:space="preserve">2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w:t>
      </w:r>
      <w:r>
        <w:rPr>
          <w:vertAlign w:val="superscript"/>
        </w:rPr>
        <w:t>3</w:t>
      </w:r>
      <w:r>
        <w:t xml:space="preserve">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w:t>
      </w:r>
      <w:r>
        <w:rPr>
          <w:vertAlign w:val="superscript"/>
        </w:rPr>
        <w:t>3</w:t>
      </w:r>
      <w: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2"/>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gridSpan w:val="2"/>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pPr>
      <w:bookmarkStart w:id="22" w:name="_Toc379289764"/>
      <w:bookmarkStart w:id="23" w:name="_Toc390435515"/>
      <w:r>
        <w:rPr>
          <w:rStyle w:val="CharSchNo"/>
        </w:rPr>
        <w:t>Schedule 3</w:t>
      </w:r>
      <w:r>
        <w:t> — </w:t>
      </w:r>
      <w:r>
        <w:rPr>
          <w:rStyle w:val="CharSchText"/>
        </w:rPr>
        <w:t>Airports</w:t>
      </w:r>
      <w:bookmarkEnd w:id="22"/>
      <w:bookmarkEnd w:id="23"/>
    </w:p>
    <w:p>
      <w:pPr>
        <w:pStyle w:val="yShoulderClause"/>
      </w:pPr>
      <w:r>
        <w:t>[r. 8BA and 8BB]</w:t>
      </w:r>
    </w:p>
    <w:p>
      <w:pPr>
        <w:pStyle w:val="yFootnoteheading"/>
      </w:pPr>
      <w:r>
        <w:tab/>
        <w:t>[Heading inserted in Gazette 6 Oct 2006 p. 4367.]</w:t>
      </w:r>
    </w:p>
    <w:p>
      <w:pPr>
        <w:pStyle w:val="yHeading3"/>
      </w:pPr>
      <w:bookmarkStart w:id="24" w:name="_Toc379289765"/>
      <w:bookmarkStart w:id="25" w:name="_Toc390435516"/>
      <w:r>
        <w:rPr>
          <w:rStyle w:val="CharSDivNo"/>
        </w:rPr>
        <w:t>Division 1</w:t>
      </w:r>
      <w:bookmarkEnd w:id="24"/>
      <w:bookmarkEnd w:id="25"/>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in Gazette 6 Oct 2006 p. 4367</w:t>
      </w:r>
      <w:r>
        <w:noBreakHyphen/>
        <w:t>8.]</w:t>
      </w:r>
    </w:p>
    <w:p>
      <w:pPr>
        <w:pStyle w:val="yHeading3"/>
      </w:pPr>
      <w:bookmarkStart w:id="26" w:name="_Toc379289766"/>
      <w:bookmarkStart w:id="27" w:name="_Toc390435517"/>
      <w:r>
        <w:rPr>
          <w:rStyle w:val="CharSDivNo"/>
        </w:rPr>
        <w:t>Division 2</w:t>
      </w:r>
      <w:bookmarkEnd w:id="26"/>
      <w:bookmarkEnd w:id="27"/>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sectPr>
          <w:headerReference w:type="even" r:id="rId34"/>
          <w:pgSz w:w="11906" w:h="16838" w:code="9"/>
          <w:pgMar w:top="2376" w:right="2405" w:bottom="3542" w:left="2405" w:header="706" w:footer="3380" w:gutter="0"/>
          <w:cols w:space="720"/>
          <w:noEndnote/>
          <w:docGrid w:linePitch="326"/>
        </w:sectPr>
      </w:pPr>
    </w:p>
    <w:p>
      <w:pPr>
        <w:pStyle w:val="nHeading2"/>
      </w:pPr>
      <w:bookmarkStart w:id="28" w:name="_Toc379289767"/>
      <w:bookmarkStart w:id="29" w:name="_Toc390435518"/>
      <w:r>
        <w:t>Notes</w:t>
      </w:r>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w:t>
      </w:r>
      <w:r>
        <w:rPr>
          <w:i/>
          <w:noProof/>
          <w:snapToGrid w:val="0"/>
        </w:rPr>
        <w:noBreakHyphen/>
        <w:t>ordination Regulations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0" w:name="_Toc390435519"/>
      <w:r>
        <w:t>Compilation table</w:t>
      </w:r>
      <w:bookmarkEnd w:id="30"/>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2"/>
        <w:gridCol w:w="6"/>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rPr>
                <w:sz w:val="19"/>
              </w:rPr>
            </w:pPr>
            <w:r>
              <w:rPr>
                <w:i/>
                <w:sz w:val="19"/>
              </w:rPr>
              <w:t>Transport Co</w:t>
            </w:r>
            <w:r>
              <w:rPr>
                <w:i/>
                <w:sz w:val="19"/>
              </w:rPr>
              <w:noBreakHyphen/>
              <w:t>ordination Regulations 1985</w:t>
            </w:r>
          </w:p>
        </w:tc>
        <w:tc>
          <w:tcPr>
            <w:tcW w:w="1276" w:type="dxa"/>
            <w:tcBorders>
              <w:top w:val="single" w:sz="8" w:space="0" w:color="auto"/>
            </w:tcBorders>
          </w:tcPr>
          <w:p>
            <w:pPr>
              <w:pStyle w:val="nTable"/>
              <w:spacing w:after="40"/>
              <w:rPr>
                <w:sz w:val="19"/>
              </w:rPr>
            </w:pPr>
            <w:r>
              <w:rPr>
                <w:sz w:val="19"/>
              </w:rPr>
              <w:t>20 Dec 1985 p. 4835</w:t>
            </w:r>
            <w:r>
              <w:rPr>
                <w:sz w:val="19"/>
              </w:rPr>
              <w:noBreakHyphen/>
              <w:t>55</w:t>
            </w:r>
          </w:p>
        </w:tc>
        <w:tc>
          <w:tcPr>
            <w:tcW w:w="2698" w:type="dxa"/>
            <w:gridSpan w:val="2"/>
            <w:tcBorders>
              <w:top w:val="single" w:sz="8" w:space="0" w:color="auto"/>
            </w:tcBorders>
          </w:tcPr>
          <w:p>
            <w:pPr>
              <w:pStyle w:val="nTable"/>
              <w:spacing w:after="40"/>
              <w:rPr>
                <w:sz w:val="19"/>
              </w:rPr>
            </w:pPr>
            <w:r>
              <w:rPr>
                <w:sz w:val="19"/>
              </w:rPr>
              <w:t>1 Jan 1986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1988</w:t>
            </w:r>
          </w:p>
        </w:tc>
        <w:tc>
          <w:tcPr>
            <w:tcW w:w="1276" w:type="dxa"/>
          </w:tcPr>
          <w:p>
            <w:pPr>
              <w:pStyle w:val="nTable"/>
              <w:spacing w:after="40"/>
              <w:rPr>
                <w:sz w:val="19"/>
              </w:rPr>
            </w:pPr>
            <w:r>
              <w:rPr>
                <w:sz w:val="19"/>
              </w:rPr>
              <w:t>29 Apr 1988 p. 1305</w:t>
            </w:r>
            <w:r>
              <w:rPr>
                <w:sz w:val="19"/>
              </w:rPr>
              <w:noBreakHyphen/>
              <w:t>8</w:t>
            </w:r>
          </w:p>
        </w:tc>
        <w:tc>
          <w:tcPr>
            <w:tcW w:w="2698" w:type="dxa"/>
            <w:gridSpan w:val="2"/>
          </w:tcPr>
          <w:p>
            <w:pPr>
              <w:pStyle w:val="nTable"/>
              <w:spacing w:after="40"/>
              <w:rPr>
                <w:sz w:val="19"/>
              </w:rPr>
            </w:pPr>
            <w:r>
              <w:rPr>
                <w:sz w:val="19"/>
              </w:rPr>
              <w:t>29 Apr 1988</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Amendment Regulations 1989</w:t>
            </w:r>
          </w:p>
        </w:tc>
        <w:tc>
          <w:tcPr>
            <w:tcW w:w="1276" w:type="dxa"/>
          </w:tcPr>
          <w:p>
            <w:pPr>
              <w:pStyle w:val="nTable"/>
              <w:spacing w:after="40"/>
              <w:rPr>
                <w:sz w:val="19"/>
              </w:rPr>
            </w:pPr>
            <w:r>
              <w:rPr>
                <w:sz w:val="19"/>
              </w:rPr>
              <w:t>8 Dec 1989 p. 4463</w:t>
            </w:r>
            <w:r>
              <w:rPr>
                <w:sz w:val="19"/>
              </w:rPr>
              <w:noBreakHyphen/>
              <w:t>4</w:t>
            </w:r>
          </w:p>
        </w:tc>
        <w:tc>
          <w:tcPr>
            <w:tcW w:w="2698" w:type="dxa"/>
            <w:gridSpan w:val="2"/>
          </w:tcPr>
          <w:p>
            <w:pPr>
              <w:pStyle w:val="nTable"/>
              <w:spacing w:after="40"/>
              <w:rPr>
                <w:sz w:val="19"/>
              </w:rPr>
            </w:pPr>
            <w:r>
              <w:rPr>
                <w:sz w:val="19"/>
              </w:rPr>
              <w:t>29 Jun 1990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1998</w:t>
            </w:r>
          </w:p>
        </w:tc>
        <w:tc>
          <w:tcPr>
            <w:tcW w:w="1276" w:type="dxa"/>
          </w:tcPr>
          <w:p>
            <w:pPr>
              <w:pStyle w:val="nTable"/>
              <w:spacing w:after="40"/>
              <w:rPr>
                <w:sz w:val="19"/>
              </w:rPr>
            </w:pPr>
            <w:r>
              <w:rPr>
                <w:sz w:val="19"/>
              </w:rPr>
              <w:t>29 Sep 1998 p. 5398</w:t>
            </w:r>
            <w:r>
              <w:rPr>
                <w:sz w:val="19"/>
              </w:rPr>
              <w:noBreakHyphen/>
              <w:t>9</w:t>
            </w:r>
          </w:p>
        </w:tc>
        <w:tc>
          <w:tcPr>
            <w:tcW w:w="2698" w:type="dxa"/>
            <w:gridSpan w:val="2"/>
          </w:tcPr>
          <w:p>
            <w:pPr>
              <w:pStyle w:val="nTable"/>
              <w:spacing w:after="40"/>
              <w:rPr>
                <w:sz w:val="19"/>
              </w:rPr>
            </w:pPr>
            <w:r>
              <w:rPr>
                <w:sz w:val="19"/>
              </w:rPr>
              <w:t>29 Sep 1998</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(No. 2) 2002</w:t>
            </w:r>
          </w:p>
        </w:tc>
        <w:tc>
          <w:tcPr>
            <w:tcW w:w="1276" w:type="dxa"/>
          </w:tcPr>
          <w:p>
            <w:pPr>
              <w:pStyle w:val="nTable"/>
              <w:spacing w:after="40"/>
              <w:rPr>
                <w:sz w:val="19"/>
              </w:rPr>
            </w:pPr>
            <w:r>
              <w:rPr>
                <w:sz w:val="19"/>
              </w:rPr>
              <w:t>28 Jun 2002 p. 3115</w:t>
            </w:r>
          </w:p>
        </w:tc>
        <w:tc>
          <w:tcPr>
            <w:tcW w:w="2698" w:type="dxa"/>
            <w:gridSpan w:val="2"/>
          </w:tcPr>
          <w:p>
            <w:pPr>
              <w:pStyle w:val="nTable"/>
              <w:spacing w:after="40"/>
              <w:rPr>
                <w:sz w:val="19"/>
              </w:rPr>
            </w:pPr>
            <w:r>
              <w:rPr>
                <w:sz w:val="19"/>
              </w:rPr>
              <w:t xml:space="preserve">1 Jul 2002 (see r. 2 and </w:t>
            </w:r>
            <w:r>
              <w:rPr>
                <w:i/>
                <w:sz w:val="19"/>
              </w:rPr>
              <w:t>Gazette</w:t>
            </w:r>
            <w:r>
              <w:rPr>
                <w:sz w:val="19"/>
              </w:rPr>
              <w:t xml:space="preserve"> 28 Jun 2002 p. 3037)</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2002</w:t>
            </w:r>
          </w:p>
        </w:tc>
        <w:tc>
          <w:tcPr>
            <w:tcW w:w="1276" w:type="dxa"/>
          </w:tcPr>
          <w:p>
            <w:pPr>
              <w:pStyle w:val="nTable"/>
              <w:spacing w:after="40"/>
              <w:rPr>
                <w:sz w:val="19"/>
              </w:rPr>
            </w:pPr>
            <w:r>
              <w:rPr>
                <w:sz w:val="19"/>
              </w:rPr>
              <w:t>1 Nov 2002 p. 5401</w:t>
            </w:r>
          </w:p>
        </w:tc>
        <w:tc>
          <w:tcPr>
            <w:tcW w:w="2698" w:type="dxa"/>
            <w:gridSpan w:val="2"/>
          </w:tcPr>
          <w:p>
            <w:pPr>
              <w:pStyle w:val="nTable"/>
              <w:spacing w:after="40"/>
              <w:rPr>
                <w:sz w:val="19"/>
              </w:rPr>
            </w:pPr>
            <w:r>
              <w:rPr>
                <w:sz w:val="19"/>
              </w:rPr>
              <w:t>1 Nov 2002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2003</w:t>
            </w:r>
          </w:p>
        </w:tc>
        <w:tc>
          <w:tcPr>
            <w:tcW w:w="1276" w:type="dxa"/>
          </w:tcPr>
          <w:p>
            <w:pPr>
              <w:pStyle w:val="nTable"/>
              <w:spacing w:after="40"/>
              <w:rPr>
                <w:sz w:val="19"/>
              </w:rPr>
            </w:pPr>
            <w:r>
              <w:rPr>
                <w:sz w:val="19"/>
              </w:rPr>
              <w:t>28 Feb 2003 p. 682</w:t>
            </w:r>
            <w:r>
              <w:rPr>
                <w:sz w:val="19"/>
              </w:rPr>
              <w:noBreakHyphen/>
              <w:t>4</w:t>
            </w:r>
          </w:p>
        </w:tc>
        <w:tc>
          <w:tcPr>
            <w:tcW w:w="2698" w:type="dxa"/>
            <w:gridSpan w:val="2"/>
          </w:tcPr>
          <w:p>
            <w:pPr>
              <w:pStyle w:val="nTable"/>
              <w:spacing w:after="40"/>
              <w:rPr>
                <w:sz w:val="19"/>
              </w:rPr>
            </w:pPr>
            <w:r>
              <w:rPr>
                <w:sz w:val="19"/>
              </w:rPr>
              <w:t>28 Feb 2003</w:t>
            </w:r>
          </w:p>
        </w:tc>
      </w:tr>
      <w:tr>
        <w:tblPrEx>
          <w:tblBorders>
            <w:top w:val="none" w:sz="0" w:space="0" w:color="auto"/>
            <w:bottom w:val="none" w:sz="0" w:space="0" w:color="auto"/>
          </w:tblBorders>
        </w:tblPrEx>
        <w:trPr>
          <w:cantSplit/>
        </w:trPr>
        <w:tc>
          <w:tcPr>
            <w:tcW w:w="7093" w:type="dxa"/>
            <w:gridSpan w:val="4"/>
          </w:tcPr>
          <w:p>
            <w:pPr>
              <w:pStyle w:val="nTable"/>
              <w:spacing w:after="40"/>
              <w:rPr>
                <w:sz w:val="19"/>
              </w:rPr>
            </w:pPr>
            <w:r>
              <w:rPr>
                <w:b/>
                <w:sz w:val="19"/>
              </w:rPr>
              <w:t xml:space="preserve">Reprint 1:  The </w:t>
            </w:r>
            <w:r>
              <w:rPr>
                <w:b/>
                <w:i/>
                <w:sz w:val="19"/>
              </w:rPr>
              <w:t>Transport Co</w:t>
            </w:r>
            <w:r>
              <w:rPr>
                <w:b/>
                <w:i/>
                <w:sz w:val="19"/>
              </w:rPr>
              <w:noBreakHyphen/>
              <w:t>ordination Regulations 1985</w:t>
            </w:r>
            <w:r>
              <w:rPr>
                <w:b/>
                <w:sz w:val="19"/>
              </w:rPr>
              <w:t xml:space="preserve"> as at 16 May 2003</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2003</w:t>
            </w:r>
          </w:p>
        </w:tc>
        <w:tc>
          <w:tcPr>
            <w:tcW w:w="1276" w:type="dxa"/>
          </w:tcPr>
          <w:p>
            <w:pPr>
              <w:pStyle w:val="nTable"/>
              <w:spacing w:after="40"/>
              <w:rPr>
                <w:sz w:val="19"/>
              </w:rPr>
            </w:pPr>
            <w:r>
              <w:rPr>
                <w:color w:val="000000"/>
                <w:sz w:val="19"/>
              </w:rPr>
              <w:t>27 Jun 2003 p. </w:t>
            </w:r>
            <w:r>
              <w:rPr>
                <w:sz w:val="19"/>
              </w:rPr>
              <w:t>2526</w:t>
            </w:r>
          </w:p>
        </w:tc>
        <w:tc>
          <w:tcPr>
            <w:tcW w:w="2698" w:type="dxa"/>
            <w:gridSpan w:val="2"/>
          </w:tcPr>
          <w:p>
            <w:pPr>
              <w:pStyle w:val="nTable"/>
              <w:spacing w:after="40"/>
              <w:rPr>
                <w:sz w:val="19"/>
              </w:rPr>
            </w:pPr>
            <w:r>
              <w:rPr>
                <w:sz w:val="19"/>
              </w:rPr>
              <w:t>1 Jul 2003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2004</w:t>
            </w:r>
          </w:p>
        </w:tc>
        <w:tc>
          <w:tcPr>
            <w:tcW w:w="1276" w:type="dxa"/>
          </w:tcPr>
          <w:p>
            <w:pPr>
              <w:pStyle w:val="nTable"/>
              <w:spacing w:after="40"/>
              <w:rPr>
                <w:color w:val="000000"/>
                <w:sz w:val="19"/>
              </w:rPr>
            </w:pPr>
            <w:r>
              <w:rPr>
                <w:color w:val="000000"/>
                <w:sz w:val="19"/>
              </w:rPr>
              <w:t>25 Jun 2004 p. 2289</w:t>
            </w:r>
            <w:r>
              <w:rPr>
                <w:color w:val="000000"/>
                <w:sz w:val="19"/>
              </w:rPr>
              <w:noBreakHyphen/>
              <w:t>90</w:t>
            </w:r>
          </w:p>
        </w:tc>
        <w:tc>
          <w:tcPr>
            <w:tcW w:w="2698" w:type="dxa"/>
            <w:gridSpan w:val="2"/>
          </w:tcPr>
          <w:p>
            <w:pPr>
              <w:pStyle w:val="nTable"/>
              <w:spacing w:after="40"/>
              <w:rPr>
                <w:sz w:val="19"/>
              </w:rPr>
            </w:pPr>
            <w:r>
              <w:rPr>
                <w:sz w:val="19"/>
              </w:rPr>
              <w:t>1 Jul 2004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2004</w:t>
            </w:r>
          </w:p>
        </w:tc>
        <w:tc>
          <w:tcPr>
            <w:tcW w:w="1276" w:type="dxa"/>
          </w:tcPr>
          <w:p>
            <w:pPr>
              <w:pStyle w:val="nTable"/>
              <w:spacing w:after="40"/>
              <w:rPr>
                <w:color w:val="000000"/>
                <w:sz w:val="19"/>
              </w:rPr>
            </w:pPr>
            <w:r>
              <w:rPr>
                <w:color w:val="000000"/>
                <w:sz w:val="19"/>
              </w:rPr>
              <w:t>30 Dec 2004 p. 6960</w:t>
            </w:r>
          </w:p>
        </w:tc>
        <w:tc>
          <w:tcPr>
            <w:tcW w:w="2698" w:type="dxa"/>
            <w:gridSpan w:val="2"/>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2005</w:t>
            </w:r>
          </w:p>
        </w:tc>
        <w:tc>
          <w:tcPr>
            <w:tcW w:w="1276" w:type="dxa"/>
          </w:tcPr>
          <w:p>
            <w:pPr>
              <w:pStyle w:val="nTable"/>
              <w:spacing w:after="40"/>
              <w:rPr>
                <w:color w:val="000000"/>
                <w:sz w:val="19"/>
              </w:rPr>
            </w:pPr>
            <w:r>
              <w:rPr>
                <w:color w:val="000000"/>
                <w:sz w:val="19"/>
              </w:rPr>
              <w:t>24 Jun 2005 p. 2777</w:t>
            </w:r>
          </w:p>
        </w:tc>
        <w:tc>
          <w:tcPr>
            <w:tcW w:w="2698" w:type="dxa"/>
            <w:gridSpan w:val="2"/>
          </w:tcPr>
          <w:p>
            <w:pPr>
              <w:pStyle w:val="nTable"/>
              <w:spacing w:after="40"/>
              <w:rPr>
                <w:sz w:val="19"/>
              </w:rPr>
            </w:pPr>
            <w:r>
              <w:rPr>
                <w:sz w:val="19"/>
              </w:rPr>
              <w:t>1 Jul 2005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2006</w:t>
            </w:r>
          </w:p>
        </w:tc>
        <w:tc>
          <w:tcPr>
            <w:tcW w:w="1276" w:type="dxa"/>
          </w:tcPr>
          <w:p>
            <w:pPr>
              <w:pStyle w:val="nTable"/>
              <w:spacing w:after="40"/>
              <w:rPr>
                <w:color w:val="000000"/>
                <w:sz w:val="19"/>
              </w:rPr>
            </w:pPr>
            <w:r>
              <w:rPr>
                <w:color w:val="000000"/>
                <w:sz w:val="19"/>
              </w:rPr>
              <w:t>23 Jun 2006 p. 2228</w:t>
            </w:r>
          </w:p>
        </w:tc>
        <w:tc>
          <w:tcPr>
            <w:tcW w:w="2698" w:type="dxa"/>
            <w:gridSpan w:val="2"/>
          </w:tcPr>
          <w:p>
            <w:pPr>
              <w:pStyle w:val="nTable"/>
              <w:spacing w:after="40"/>
              <w:rPr>
                <w:sz w:val="19"/>
              </w:rPr>
            </w:pPr>
            <w:r>
              <w:rPr>
                <w:sz w:val="19"/>
              </w:rPr>
              <w:t>1 Jul 2006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2006</w:t>
            </w:r>
          </w:p>
        </w:tc>
        <w:tc>
          <w:tcPr>
            <w:tcW w:w="1276" w:type="dxa"/>
          </w:tcPr>
          <w:p>
            <w:pPr>
              <w:pStyle w:val="nTable"/>
              <w:spacing w:after="40"/>
              <w:rPr>
                <w:color w:val="000000"/>
                <w:sz w:val="19"/>
              </w:rPr>
            </w:pPr>
            <w:r>
              <w:rPr>
                <w:color w:val="000000"/>
                <w:sz w:val="19"/>
              </w:rPr>
              <w:t>6 Oct 2006 p. 4363</w:t>
            </w:r>
            <w:r>
              <w:rPr>
                <w:color w:val="000000"/>
                <w:sz w:val="19"/>
              </w:rPr>
              <w:noBreakHyphen/>
              <w:t>8</w:t>
            </w:r>
          </w:p>
        </w:tc>
        <w:tc>
          <w:tcPr>
            <w:tcW w:w="2698" w:type="dxa"/>
            <w:gridSpan w:val="2"/>
          </w:tcPr>
          <w:p>
            <w:pPr>
              <w:pStyle w:val="nTable"/>
              <w:spacing w:after="40"/>
              <w:rPr>
                <w:sz w:val="19"/>
              </w:rPr>
            </w:pPr>
            <w:r>
              <w:rPr>
                <w:sz w:val="19"/>
              </w:rPr>
              <w:t>6 Oct 2006</w:t>
            </w:r>
          </w:p>
        </w:tc>
      </w:tr>
      <w:tr>
        <w:tblPrEx>
          <w:tblBorders>
            <w:top w:val="none" w:sz="0" w:space="0" w:color="auto"/>
            <w:bottom w:val="none" w:sz="0" w:space="0" w:color="auto"/>
          </w:tblBorders>
        </w:tblPrEx>
        <w:trPr>
          <w:cantSplit/>
        </w:trPr>
        <w:tc>
          <w:tcPr>
            <w:tcW w:w="7093" w:type="dxa"/>
            <w:gridSpan w:val="4"/>
          </w:tcPr>
          <w:p>
            <w:pPr>
              <w:pStyle w:val="nTable"/>
              <w:spacing w:after="40"/>
              <w:rPr>
                <w:sz w:val="19"/>
              </w:rPr>
            </w:pPr>
            <w:r>
              <w:rPr>
                <w:b/>
                <w:sz w:val="19"/>
              </w:rPr>
              <w:t xml:space="preserve">Reprint 2:  The </w:t>
            </w:r>
            <w:r>
              <w:rPr>
                <w:b/>
                <w:i/>
                <w:sz w:val="19"/>
              </w:rPr>
              <w:t>Transport Co</w:t>
            </w:r>
            <w:r>
              <w:rPr>
                <w:b/>
                <w:i/>
                <w:sz w:val="19"/>
              </w:rPr>
              <w:noBreakHyphen/>
              <w:t>ordination Regulations 1985</w:t>
            </w:r>
            <w:r>
              <w:rPr>
                <w:b/>
                <w:sz w:val="19"/>
              </w:rPr>
              <w:t xml:space="preserve"> as at 3 Nov 2006</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2007</w:t>
            </w:r>
          </w:p>
        </w:tc>
        <w:tc>
          <w:tcPr>
            <w:tcW w:w="1276" w:type="dxa"/>
          </w:tcPr>
          <w:p>
            <w:pPr>
              <w:pStyle w:val="nTable"/>
              <w:spacing w:after="40"/>
              <w:rPr>
                <w:color w:val="000000"/>
                <w:sz w:val="19"/>
              </w:rPr>
            </w:pPr>
            <w:r>
              <w:rPr>
                <w:color w:val="000000"/>
                <w:sz w:val="19"/>
              </w:rPr>
              <w:t>22 Jun 2007 p. 2872</w:t>
            </w:r>
            <w:r>
              <w:rPr>
                <w:color w:val="000000"/>
                <w:sz w:val="19"/>
              </w:rPr>
              <w:noBreakHyphen/>
              <w:t>3</w:t>
            </w:r>
          </w:p>
        </w:tc>
        <w:tc>
          <w:tcPr>
            <w:tcW w:w="2698" w:type="dxa"/>
            <w:gridSpan w:val="2"/>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2008</w:t>
            </w:r>
          </w:p>
        </w:tc>
        <w:tc>
          <w:tcPr>
            <w:tcW w:w="1276" w:type="dxa"/>
          </w:tcPr>
          <w:p>
            <w:pPr>
              <w:pStyle w:val="nTable"/>
              <w:spacing w:after="40"/>
              <w:rPr>
                <w:color w:val="000000"/>
                <w:sz w:val="19"/>
              </w:rPr>
            </w:pPr>
            <w:r>
              <w:rPr>
                <w:color w:val="000000"/>
                <w:sz w:val="19"/>
              </w:rPr>
              <w:t>30 May 2008 p. 2087</w:t>
            </w:r>
          </w:p>
        </w:tc>
        <w:tc>
          <w:tcPr>
            <w:tcW w:w="2698" w:type="dxa"/>
            <w:gridSpan w:val="2"/>
          </w:tcPr>
          <w:p>
            <w:pPr>
              <w:pStyle w:val="nTable"/>
              <w:spacing w:after="40"/>
              <w:rPr>
                <w:snapToGrid w:val="0"/>
                <w:sz w:val="19"/>
              </w:rPr>
            </w:pPr>
            <w:r>
              <w:rPr>
                <w:snapToGrid w:val="0"/>
                <w:sz w:val="19"/>
              </w:rPr>
              <w:t>r. 1 and 2: 30 May 2008 (see r. 2(a));</w:t>
            </w:r>
            <w:r>
              <w:rPr>
                <w:snapToGrid w:val="0"/>
                <w:sz w:val="19"/>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2008</w:t>
            </w:r>
          </w:p>
        </w:tc>
        <w:tc>
          <w:tcPr>
            <w:tcW w:w="1276" w:type="dxa"/>
          </w:tcPr>
          <w:p>
            <w:pPr>
              <w:pStyle w:val="nTable"/>
              <w:spacing w:after="40"/>
              <w:rPr>
                <w:color w:val="000000"/>
                <w:sz w:val="19"/>
              </w:rPr>
            </w:pPr>
            <w:r>
              <w:rPr>
                <w:color w:val="000000"/>
                <w:sz w:val="19"/>
              </w:rPr>
              <w:t>1 Jul 2008 p. 3159</w:t>
            </w:r>
            <w:r>
              <w:rPr>
                <w:color w:val="000000"/>
                <w:sz w:val="19"/>
              </w:rPr>
              <w:noBreakHyphen/>
              <w:t>60</w:t>
            </w:r>
          </w:p>
        </w:tc>
        <w:tc>
          <w:tcPr>
            <w:tcW w:w="2698" w:type="dxa"/>
            <w:gridSpan w:val="2"/>
          </w:tcPr>
          <w:p>
            <w:pPr>
              <w:pStyle w:val="nTable"/>
              <w:spacing w:after="40"/>
              <w:rPr>
                <w:snapToGrid w:val="0"/>
                <w:sz w:val="19"/>
              </w:rPr>
            </w:pPr>
            <w:r>
              <w:rPr>
                <w:snapToGrid w:val="0"/>
                <w:sz w:val="19"/>
              </w:rPr>
              <w:t>r. 1 and 2: 1 Jul 2008 (see r. 2(a));</w:t>
            </w:r>
            <w:r>
              <w:rPr>
                <w:snapToGrid w:val="0"/>
                <w:sz w:val="19"/>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2009</w:t>
            </w:r>
          </w:p>
        </w:tc>
        <w:tc>
          <w:tcPr>
            <w:tcW w:w="1276" w:type="dxa"/>
          </w:tcPr>
          <w:p>
            <w:pPr>
              <w:pStyle w:val="nTable"/>
              <w:spacing w:after="40"/>
              <w:rPr>
                <w:color w:val="000000"/>
                <w:sz w:val="19"/>
              </w:rPr>
            </w:pPr>
            <w:r>
              <w:rPr>
                <w:color w:val="000000"/>
                <w:sz w:val="19"/>
              </w:rPr>
              <w:t>30 Jun 2009 p. 2661</w:t>
            </w:r>
            <w:r>
              <w:rPr>
                <w:color w:val="000000"/>
                <w:sz w:val="19"/>
              </w:rPr>
              <w:noBreakHyphen/>
              <w:t>2</w:t>
            </w:r>
          </w:p>
        </w:tc>
        <w:tc>
          <w:tcPr>
            <w:tcW w:w="2698" w:type="dxa"/>
            <w:gridSpan w:val="2"/>
          </w:tcPr>
          <w:p>
            <w:pPr>
              <w:pStyle w:val="nTable"/>
              <w:spacing w:after="40"/>
              <w:rPr>
                <w:snapToGrid w:val="0"/>
                <w:sz w:val="19"/>
              </w:rPr>
            </w:pPr>
            <w:r>
              <w:rPr>
                <w:snapToGrid w:val="0"/>
                <w:sz w:val="19"/>
              </w:rPr>
              <w:t>r. 1 and 2: 30 Jun 2009 (see r. 2(a));</w:t>
            </w:r>
            <w:r>
              <w:rPr>
                <w:snapToGrid w:val="0"/>
                <w:sz w:val="19"/>
              </w:rPr>
              <w:br/>
              <w:t>Regulations other than r. 1 and 2: 1 Jul 2009 (see r. 2(b))</w:t>
            </w:r>
          </w:p>
        </w:tc>
      </w:tr>
      <w:tr>
        <w:tblPrEx>
          <w:tblBorders>
            <w:top w:val="none" w:sz="0" w:space="0" w:color="auto"/>
            <w:bottom w:val="none" w:sz="0" w:space="0" w:color="auto"/>
          </w:tblBorders>
        </w:tblPrEx>
        <w:trPr>
          <w:gridAfter w:val="1"/>
          <w:wAfter w:w="6" w:type="dxa"/>
          <w:cantSplit/>
        </w:trPr>
        <w:tc>
          <w:tcPr>
            <w:tcW w:w="7087" w:type="dxa"/>
            <w:gridSpan w:val="3"/>
          </w:tcPr>
          <w:p>
            <w:pPr>
              <w:pStyle w:val="nTable"/>
              <w:spacing w:after="40"/>
              <w:rPr>
                <w:snapToGrid w:val="0"/>
                <w:sz w:val="19"/>
              </w:rPr>
            </w:pPr>
            <w:r>
              <w:rPr>
                <w:b/>
                <w:sz w:val="19"/>
              </w:rPr>
              <w:t xml:space="preserve">Reprint 3:  The </w:t>
            </w:r>
            <w:r>
              <w:rPr>
                <w:b/>
                <w:i/>
                <w:sz w:val="19"/>
              </w:rPr>
              <w:t>Transport Co</w:t>
            </w:r>
            <w:r>
              <w:rPr>
                <w:b/>
                <w:i/>
                <w:sz w:val="19"/>
              </w:rPr>
              <w:noBreakHyphen/>
              <w:t>ordination Regulations 1985</w:t>
            </w:r>
            <w:r>
              <w:rPr>
                <w:b/>
                <w:sz w:val="19"/>
              </w:rPr>
              <w:t xml:space="preserve"> as at 20 Nov 2009</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2010</w:t>
            </w:r>
          </w:p>
        </w:tc>
        <w:tc>
          <w:tcPr>
            <w:tcW w:w="1276" w:type="dxa"/>
          </w:tcPr>
          <w:p>
            <w:pPr>
              <w:pStyle w:val="nTable"/>
              <w:spacing w:after="40"/>
              <w:rPr>
                <w:color w:val="000000"/>
                <w:sz w:val="19"/>
              </w:rPr>
            </w:pPr>
            <w:r>
              <w:rPr>
                <w:color w:val="000000"/>
                <w:sz w:val="19"/>
              </w:rPr>
              <w:t>18 Jun 2010 p. 2697-8</w:t>
            </w:r>
          </w:p>
        </w:tc>
        <w:tc>
          <w:tcPr>
            <w:tcW w:w="2698" w:type="dxa"/>
            <w:gridSpan w:val="2"/>
          </w:tcPr>
          <w:p>
            <w:pPr>
              <w:pStyle w:val="nTable"/>
              <w:spacing w:after="40"/>
              <w:rPr>
                <w:snapToGrid w:val="0"/>
                <w:sz w:val="19"/>
              </w:rPr>
            </w:pPr>
            <w:r>
              <w:rPr>
                <w:snapToGrid w:val="0"/>
                <w:sz w:val="19"/>
              </w:rPr>
              <w:t>r. 1 and 2: 18 Jun 2010 (see r. 2(a));</w:t>
            </w:r>
            <w:r>
              <w:rPr>
                <w:snapToGrid w:val="0"/>
                <w:sz w:val="19"/>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2011</w:t>
            </w:r>
          </w:p>
        </w:tc>
        <w:tc>
          <w:tcPr>
            <w:tcW w:w="1276" w:type="dxa"/>
          </w:tcPr>
          <w:p>
            <w:pPr>
              <w:pStyle w:val="nTable"/>
              <w:spacing w:after="40"/>
              <w:rPr>
                <w:color w:val="000000"/>
                <w:sz w:val="19"/>
              </w:rPr>
            </w:pPr>
            <w:r>
              <w:rPr>
                <w:color w:val="000000"/>
                <w:sz w:val="19"/>
              </w:rPr>
              <w:t>17 May 2011 p. 1827</w:t>
            </w:r>
          </w:p>
        </w:tc>
        <w:tc>
          <w:tcPr>
            <w:tcW w:w="2698" w:type="dxa"/>
            <w:gridSpan w:val="2"/>
          </w:tcPr>
          <w:p>
            <w:pPr>
              <w:pStyle w:val="nTable"/>
              <w:spacing w:after="40"/>
              <w:rPr>
                <w:snapToGrid w:val="0"/>
                <w:sz w:val="19"/>
              </w:rPr>
            </w:pPr>
            <w:r>
              <w:rPr>
                <w:snapToGrid w:val="0"/>
                <w:sz w:val="19"/>
              </w:rPr>
              <w:t>r. 1 and 2: 17 May 2011 (see r. 2(a));</w:t>
            </w:r>
            <w:r>
              <w:rPr>
                <w:snapToGrid w:val="0"/>
                <w:sz w:val="19"/>
              </w:rPr>
              <w:br/>
              <w:t>Regulations other than r. 1 and 2: 18 May 2011 (see r. 2(b))</w:t>
            </w:r>
          </w:p>
        </w:tc>
      </w:tr>
      <w:tr>
        <w:trPr>
          <w:cantSplit/>
        </w:trPr>
        <w:tc>
          <w:tcPr>
            <w:tcW w:w="3119" w:type="dxa"/>
          </w:tcPr>
          <w:p>
            <w:pPr>
              <w:pStyle w:val="nTable"/>
              <w:spacing w:after="40"/>
              <w:rPr>
                <w:sz w:val="19"/>
                <w:szCs w:val="19"/>
              </w:rPr>
            </w:pPr>
            <w:r>
              <w:rPr>
                <w:i/>
                <w:sz w:val="19"/>
                <w:szCs w:val="19"/>
              </w:rPr>
              <w:t>Transport Co</w:t>
            </w:r>
            <w:r>
              <w:rPr>
                <w:i/>
                <w:sz w:val="19"/>
                <w:szCs w:val="19"/>
              </w:rPr>
              <w:noBreakHyphen/>
              <w:t>ordination Amendment Regulations (No. 2) 2012</w:t>
            </w:r>
          </w:p>
        </w:tc>
        <w:tc>
          <w:tcPr>
            <w:tcW w:w="1276" w:type="dxa"/>
          </w:tcPr>
          <w:p>
            <w:pPr>
              <w:pStyle w:val="nTable"/>
              <w:spacing w:after="40"/>
              <w:rPr>
                <w:color w:val="000000"/>
                <w:sz w:val="19"/>
              </w:rPr>
            </w:pPr>
            <w:r>
              <w:rPr>
                <w:sz w:val="19"/>
              </w:rPr>
              <w:t>5 Jun 2012 p. 2367</w:t>
            </w:r>
            <w:r>
              <w:rPr>
                <w:sz w:val="19"/>
              </w:rPr>
              <w:noBreakHyphen/>
              <w:t>8</w:t>
            </w:r>
          </w:p>
        </w:tc>
        <w:tc>
          <w:tcPr>
            <w:tcW w:w="2698" w:type="dxa"/>
            <w:gridSpan w:val="2"/>
          </w:tcPr>
          <w:p>
            <w:pPr>
              <w:pStyle w:val="nTable"/>
              <w:spacing w:after="40"/>
              <w:rPr>
                <w:snapToGrid w:val="0"/>
                <w:sz w:val="19"/>
              </w:rPr>
            </w:pPr>
            <w:r>
              <w:rPr>
                <w:sz w:val="19"/>
              </w:rPr>
              <w:t xml:space="preserve">r. 1 and 2: 5 Jun 2012 (see r. 2(a)); </w:t>
            </w:r>
            <w:r>
              <w:rPr>
                <w:sz w:val="19"/>
              </w:rPr>
              <w:br/>
              <w:t>Regulations other than r. 1 and 2: 1 Jul 2012 (see r. 2(b))</w:t>
            </w:r>
          </w:p>
        </w:tc>
      </w:tr>
      <w:tr>
        <w:tblPrEx>
          <w:tblBorders>
            <w:top w:val="none" w:sz="0" w:space="0" w:color="auto"/>
            <w:bottom w:val="none" w:sz="0" w:space="0" w:color="auto"/>
          </w:tblBorders>
        </w:tblPrEx>
        <w:trPr>
          <w:cantSplit/>
        </w:trPr>
        <w:tc>
          <w:tcPr>
            <w:tcW w:w="3119" w:type="dxa"/>
            <w:tcBorders>
              <w:bottom w:val="single" w:sz="4" w:space="0" w:color="auto"/>
            </w:tcBorders>
          </w:tcPr>
          <w:p>
            <w:pPr>
              <w:pStyle w:val="nTable"/>
              <w:spacing w:after="40"/>
              <w:rPr>
                <w:i/>
                <w:sz w:val="19"/>
                <w:szCs w:val="19"/>
              </w:rPr>
            </w:pPr>
            <w:r>
              <w:rPr>
                <w:i/>
                <w:sz w:val="19"/>
                <w:szCs w:val="19"/>
              </w:rPr>
              <w:t>Transport Co</w:t>
            </w:r>
            <w:r>
              <w:rPr>
                <w:i/>
                <w:sz w:val="19"/>
                <w:szCs w:val="19"/>
              </w:rPr>
              <w:noBreakHyphen/>
              <w:t>ordination Amendment Regulations (No. 2) 2013</w:t>
            </w:r>
          </w:p>
        </w:tc>
        <w:tc>
          <w:tcPr>
            <w:tcW w:w="1276" w:type="dxa"/>
            <w:tcBorders>
              <w:bottom w:val="single" w:sz="4" w:space="0" w:color="auto"/>
            </w:tcBorders>
          </w:tcPr>
          <w:p>
            <w:pPr>
              <w:pStyle w:val="nTable"/>
              <w:spacing w:after="40"/>
              <w:rPr>
                <w:sz w:val="19"/>
              </w:rPr>
            </w:pPr>
            <w:r>
              <w:rPr>
                <w:sz w:val="19"/>
              </w:rPr>
              <w:t>28 Jun 2013 p. 2802</w:t>
            </w:r>
          </w:p>
        </w:tc>
        <w:tc>
          <w:tcPr>
            <w:tcW w:w="2698" w:type="dxa"/>
            <w:gridSpan w:val="2"/>
            <w:tcBorders>
              <w:bottom w:val="single" w:sz="4" w:space="0" w:color="auto"/>
            </w:tcBorders>
          </w:tcPr>
          <w:p>
            <w:pPr>
              <w:pStyle w:val="nTable"/>
              <w:spacing w:after="40"/>
              <w:rPr>
                <w:i/>
                <w:sz w:val="19"/>
              </w:rPr>
            </w:pPr>
            <w:r>
              <w:rPr>
                <w:sz w:val="19"/>
              </w:rPr>
              <w:t xml:space="preserve">r. 1 and 2: 28 Jun 2013 (see r. 2(a)); </w:t>
            </w:r>
            <w:r>
              <w:rPr>
                <w:sz w:val="19"/>
              </w:rPr>
              <w:br/>
              <w:t>Regulations other than r. 1 and 2: 1 Jul 2013 (see r. 2(b))</w:t>
            </w:r>
          </w:p>
        </w:tc>
      </w:tr>
    </w:tbl>
    <w:p>
      <w:pPr>
        <w:pStyle w:val="nSubsection"/>
        <w:keepNext/>
        <w:keepLines/>
        <w:spacing w:before="160"/>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 w:name="_Toc7405065"/>
      <w:bookmarkStart w:id="32" w:name="_Toc390435520"/>
      <w:r>
        <w:t>Provisions that have not come into operation</w:t>
      </w:r>
      <w:bookmarkEnd w:id="31"/>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i/>
                <w:sz w:val="19"/>
                <w:vertAlign w:val="superscript"/>
              </w:rPr>
            </w:pPr>
            <w:r>
              <w:rPr>
                <w:i/>
              </w:rPr>
              <w:t>Transport Co</w:t>
            </w:r>
            <w:r>
              <w:rPr>
                <w:i/>
              </w:rPr>
              <w:noBreakHyphen/>
              <w:t>ordination Amendment Regulations (No. 2) 2014 </w:t>
            </w:r>
            <w:r>
              <w:rPr>
                <w:sz w:val="19"/>
              </w:rPr>
              <w:t>r. 3 and 4</w:t>
            </w:r>
            <w:r>
              <w:rPr>
                <w:i/>
                <w:sz w:val="19"/>
              </w:rPr>
              <w:t xml:space="preserve"> </w:t>
            </w:r>
            <w:r>
              <w:rPr>
                <w:sz w:val="19"/>
                <w:vertAlign w:val="superscript"/>
              </w:rPr>
              <w:t>4</w:t>
            </w:r>
          </w:p>
        </w:tc>
        <w:tc>
          <w:tcPr>
            <w:tcW w:w="1276" w:type="dxa"/>
            <w:tcBorders>
              <w:top w:val="single" w:sz="8" w:space="0" w:color="auto"/>
              <w:bottom w:val="single" w:sz="4" w:space="0" w:color="auto"/>
            </w:tcBorders>
          </w:tcPr>
          <w:p>
            <w:pPr>
              <w:pStyle w:val="nTable"/>
              <w:spacing w:after="40"/>
              <w:rPr>
                <w:sz w:val="19"/>
              </w:rPr>
            </w:pPr>
            <w:r>
              <w:rPr>
                <w:sz w:val="19"/>
              </w:rPr>
              <w:t>13 Jun 2014 p. 1903-4</w:t>
            </w:r>
          </w:p>
        </w:tc>
        <w:tc>
          <w:tcPr>
            <w:tcW w:w="2693" w:type="dxa"/>
            <w:tcBorders>
              <w:top w:val="single" w:sz="8" w:space="0" w:color="auto"/>
              <w:bottom w:val="single" w:sz="4" w:space="0" w:color="auto"/>
            </w:tcBorders>
          </w:tcPr>
          <w:p>
            <w:pPr>
              <w:pStyle w:val="nTable"/>
              <w:spacing w:after="40"/>
              <w:rPr>
                <w:sz w:val="19"/>
              </w:rPr>
            </w:pPr>
            <w:r>
              <w:rPr>
                <w:sz w:val="19"/>
              </w:rPr>
              <w:t>1 Jul 2014 (see r. 2(b))</w:t>
            </w:r>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w:t>
      </w:r>
      <w:smartTag w:uri="urn:schemas-microsoft-com:office:smarttags" w:element="address">
        <w:smartTag w:uri="urn:schemas-microsoft-com:office:smarttags" w:element="Street">
          <w:r>
            <w:t>Magistrates Court</w:t>
          </w:r>
        </w:smartTag>
      </w:smartTag>
      <w:r>
        <w:t xml:space="preserve">.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w:t>
      </w:r>
      <w:smartTag w:uri="urn:schemas-microsoft-com:office:smarttags" w:element="Street">
        <w:r>
          <w:t>Magistrates Court</w:t>
        </w:r>
      </w:smartTag>
      <w:r>
        <w:t xml:space="preserve">.  This reference was amended under the </w:t>
      </w:r>
      <w:r>
        <w:rPr>
          <w:i/>
          <w:iCs/>
        </w:rPr>
        <w:t>Reprints Act 1984</w:t>
      </w:r>
      <w:r>
        <w:t xml:space="preserve"> s. 7(5)(a).</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Transport Co ordination Amendment Regulations (No. 2) 2014 </w:t>
      </w:r>
      <w:r>
        <w:rPr>
          <w:snapToGrid w:val="0"/>
        </w:rPr>
        <w:t>r. 3 and 4 had not come into operation.  They read as follows:</w:t>
      </w:r>
    </w:p>
    <w:p>
      <w:pPr>
        <w:pStyle w:val="BlankOpen"/>
        <w:rPr>
          <w:rStyle w:val="CharSectno"/>
          <w:sz w:val="18"/>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Transport Co</w:t>
      </w:r>
      <w:r>
        <w:rPr>
          <w:i/>
        </w:rPr>
        <w:noBreakHyphen/>
        <w:t>ordination Regulations 1985</w:t>
      </w:r>
      <w:r>
        <w:t>.</w:t>
      </w:r>
    </w:p>
    <w:p>
      <w:pPr>
        <w:pStyle w:val="nzHeading5"/>
      </w:pPr>
      <w:r>
        <w:rPr>
          <w:rStyle w:val="CharSectno"/>
        </w:rPr>
        <w:t>4</w:t>
      </w:r>
      <w:r>
        <w:t>.</w:t>
      </w:r>
      <w:r>
        <w:tab/>
        <w:t>Regulation 8A amended</w:t>
      </w:r>
    </w:p>
    <w:p>
      <w:pPr>
        <w:pStyle w:val="nzSubsection"/>
      </w:pPr>
      <w:r>
        <w:tab/>
      </w:r>
      <w:r>
        <w:tab/>
        <w:t>In regulation 8A(a)(ii) delete “$25.45;” and insert:</w:t>
      </w:r>
    </w:p>
    <w:p>
      <w:pPr>
        <w:pStyle w:val="BlankOpen"/>
      </w:pPr>
    </w:p>
    <w:p>
      <w:pPr>
        <w:pStyle w:val="nzSubsection"/>
      </w:pPr>
      <w:r>
        <w:tab/>
      </w:r>
      <w:r>
        <w:tab/>
        <w:t>$41.00;</w:t>
      </w:r>
    </w:p>
    <w:p>
      <w:pPr>
        <w:pStyle w:val="BlankClose"/>
      </w:pPr>
    </w:p>
    <w:p>
      <w:pPr>
        <w:pStyle w:val="BlankClose"/>
      </w:pP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rPr>
          <w:sz w:val="28"/>
        </w:rPr>
      </w:pPr>
      <w:bookmarkStart w:id="33" w:name="_Toc379289769"/>
      <w:bookmarkStart w:id="34" w:name="_Toc390435521"/>
      <w:r>
        <w:rPr>
          <w:sz w:val="28"/>
        </w:rPr>
        <w:t>Defined Terms</w:t>
      </w:r>
      <w:bookmarkEnd w:id="33"/>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 w:name="DefinedTerms"/>
      <w:bookmarkEnd w:id="35"/>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headerReference w:type="default" r:id="rId42"/>
      <w:headerReference w:type="firs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0B610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470543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145441"/>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oleObject" Target="embeddings/oleObject2.bin"/><Relationship Id="rId35" Type="http://schemas.openxmlformats.org/officeDocument/2006/relationships/header" Target="header14.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9309</Words>
  <Characters>76247</Characters>
  <Application>Microsoft Office Word</Application>
  <DocSecurity>0</DocSecurity>
  <Lines>4765</Lines>
  <Paragraphs>1584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1985 - 03-g0-00</dc:title>
  <dc:subject/>
  <dc:creator/>
  <cp:keywords/>
  <dc:description/>
  <cp:lastModifiedBy>svcMRProcess</cp:lastModifiedBy>
  <cp:revision>4</cp:revision>
  <cp:lastPrinted>2009-12-11T07:48:00Z</cp:lastPrinted>
  <dcterms:created xsi:type="dcterms:W3CDTF">2020-02-29T14:33:00Z</dcterms:created>
  <dcterms:modified xsi:type="dcterms:W3CDTF">2020-02-29T14:33:00Z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CommencementDate">
    <vt:lpwstr>20140613</vt:lpwstr>
  </property>
  <property fmtid="{D5CDD505-2E9C-101B-9397-08002B2CF9AE}" pid="4" name="DocumentType">
    <vt:lpwstr>Reg</vt:lpwstr>
  </property>
  <property fmtid="{D5CDD505-2E9C-101B-9397-08002B2CF9AE}" pid="5" name="OwlsUID">
    <vt:i4>4827</vt:i4>
  </property>
  <property fmtid="{D5CDD505-2E9C-101B-9397-08002B2CF9AE}" pid="6" name="ReprintNo">
    <vt:lpwstr>3</vt:lpwstr>
  </property>
  <property fmtid="{D5CDD505-2E9C-101B-9397-08002B2CF9AE}" pid="7" name="AsAtDate">
    <vt:lpwstr>13 Jun 2014</vt:lpwstr>
  </property>
  <property fmtid="{D5CDD505-2E9C-101B-9397-08002B2CF9AE}" pid="8" name="Suffix">
    <vt:lpwstr>03-g0-00</vt:lpwstr>
  </property>
</Properties>
</file>