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B9" w:rsidRDefault="003C26B9" w:rsidP="003C26B9">
      <w:pPr>
        <w:pStyle w:val="WA"/>
        <w:outlineLvl w:val="0"/>
      </w:pPr>
      <w:bookmarkStart w:id="0" w:name="_GoBack"/>
      <w:bookmarkEnd w:id="0"/>
      <w:r>
        <w:t>Western Australia</w:t>
      </w:r>
    </w:p>
    <w:p w:rsidR="003C26B9" w:rsidRDefault="003C26B9" w:rsidP="003C26B9">
      <w:pPr>
        <w:pStyle w:val="NameofActRegPage1"/>
        <w:spacing w:before="3760" w:after="4200"/>
        <w:outlineLvl w:val="0"/>
      </w:pPr>
      <w:r>
        <w:t>Waste Avoidance and Resource Recovery Amendment (Validation) Act 2014</w:t>
      </w:r>
    </w:p>
    <w:p w:rsidR="003C26B9" w:rsidRDefault="003C26B9" w:rsidP="003C26B9">
      <w:pPr>
        <w:jc w:val="center"/>
        <w:outlineLvl w:val="0"/>
        <w:rPr>
          <w:b/>
        </w:rPr>
        <w:sectPr w:rsidR="003C26B9" w:rsidSect="003C26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3C26B9" w:rsidRDefault="003C26B9" w:rsidP="003C26B9">
      <w:pPr>
        <w:pStyle w:val="WA"/>
        <w:outlineLvl w:val="0"/>
      </w:pPr>
      <w:r>
        <w:lastRenderedPageBreak/>
        <w:t>Western Australia</w:t>
      </w:r>
    </w:p>
    <w:p w:rsidR="003C26B9" w:rsidRDefault="003C26B9" w:rsidP="003C26B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C0F8D">
        <w:rPr>
          <w:noProof/>
        </w:rPr>
        <w:t>Waste Avoidance and Resource Recovery Amendment (Validation) Act 2014</w:t>
      </w:r>
      <w:r>
        <w:fldChar w:fldCharType="end"/>
      </w:r>
    </w:p>
    <w:p w:rsidR="003C26B9" w:rsidRDefault="003C26B9" w:rsidP="003C26B9">
      <w:pPr>
        <w:pStyle w:val="Arrangement"/>
      </w:pPr>
      <w:r>
        <w:t>Contents</w:t>
      </w:r>
    </w:p>
    <w:p w:rsidR="003C26B9" w:rsidRDefault="003C26B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</w:r>
      <w:r w:rsidRPr="00046AE1"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_Toc392149537 \h </w:instrText>
      </w:r>
      <w:r>
        <w:fldChar w:fldCharType="separate"/>
      </w:r>
      <w:r w:rsidR="003C0F8D">
        <w:t>2</w:t>
      </w:r>
      <w:r>
        <w:fldChar w:fldCharType="end"/>
      </w:r>
    </w:p>
    <w:p w:rsidR="003C26B9" w:rsidRDefault="003C26B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046AE1">
        <w:rPr>
          <w:snapToGrid w:val="0"/>
        </w:rPr>
        <w:t>.</w:t>
      </w:r>
      <w:r w:rsidRPr="00046AE1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_Toc392149538 \h </w:instrText>
      </w:r>
      <w:r>
        <w:fldChar w:fldCharType="separate"/>
      </w:r>
      <w:r w:rsidR="003C0F8D">
        <w:t>2</w:t>
      </w:r>
      <w:r>
        <w:fldChar w:fldCharType="end"/>
      </w:r>
    </w:p>
    <w:p w:rsidR="003C26B9" w:rsidRDefault="003C26B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046AE1">
        <w:rPr>
          <w:snapToGrid w:val="0"/>
        </w:rPr>
        <w:t>.</w:t>
      </w:r>
      <w:r w:rsidRPr="00046AE1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_Toc392149539 \h </w:instrText>
      </w:r>
      <w:r>
        <w:fldChar w:fldCharType="separate"/>
      </w:r>
      <w:r w:rsidR="003C0F8D">
        <w:t>2</w:t>
      </w:r>
      <w:r>
        <w:fldChar w:fldCharType="end"/>
      </w:r>
    </w:p>
    <w:p w:rsidR="003C26B9" w:rsidRDefault="003C26B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102 inserted</w:t>
      </w:r>
      <w:r>
        <w:tab/>
      </w:r>
      <w:r>
        <w:fldChar w:fldCharType="begin"/>
      </w:r>
      <w:r>
        <w:instrText xml:space="preserve"> PAGEREF _Toc392149540 \h </w:instrText>
      </w:r>
      <w:r>
        <w:fldChar w:fldCharType="separate"/>
      </w:r>
      <w:r w:rsidR="003C0F8D">
        <w:t>2</w:t>
      </w:r>
      <w:r>
        <w:fldChar w:fldCharType="end"/>
      </w:r>
    </w:p>
    <w:p w:rsidR="003C26B9" w:rsidRDefault="003C26B9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102.</w:t>
      </w:r>
      <w:r>
        <w:rPr>
          <w:noProof/>
        </w:rPr>
        <w:tab/>
      </w:r>
      <w:r w:rsidRPr="00046AE1">
        <w:rPr>
          <w:i/>
          <w:noProof/>
        </w:rPr>
        <w:t>Waste Avoidance and Resource Recovery Levy Regulations 2008</w:t>
      </w:r>
      <w:r>
        <w:rPr>
          <w:noProof/>
        </w:rPr>
        <w:t xml:space="preserve"> and amendments validated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_Toc392149541 \h </w:instrText>
      </w:r>
      <w:r>
        <w:rPr>
          <w:noProof/>
        </w:rPr>
      </w:r>
      <w:r>
        <w:rPr>
          <w:noProof/>
        </w:rPr>
        <w:fldChar w:fldCharType="separate"/>
      </w:r>
      <w:r w:rsidR="003C0F8D">
        <w:rPr>
          <w:noProof/>
        </w:rPr>
        <w:t>2</w:t>
      </w:r>
      <w:r>
        <w:rPr>
          <w:noProof/>
        </w:rPr>
        <w:fldChar w:fldCharType="end"/>
      </w:r>
    </w:p>
    <w:p w:rsidR="003C26B9" w:rsidRDefault="003C26B9" w:rsidP="003C26B9">
      <w:pPr>
        <w:pStyle w:val="TOC2"/>
      </w:pPr>
      <w:r>
        <w:fldChar w:fldCharType="end"/>
      </w:r>
    </w:p>
    <w:p w:rsidR="003C26B9" w:rsidRDefault="003C26B9" w:rsidP="003C26B9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3C26B9" w:rsidRDefault="003C26B9" w:rsidP="003C26B9">
      <w:pPr>
        <w:pStyle w:val="NoteHeading"/>
        <w:sectPr w:rsidR="003C26B9" w:rsidSect="003C26B9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C26B9" w:rsidRDefault="003C26B9" w:rsidP="003C26B9">
      <w:pPr>
        <w:pStyle w:val="WA"/>
      </w:pPr>
      <w:r>
        <w:lastRenderedPageBreak/>
        <w:t>Western Australia</w:t>
      </w:r>
    </w:p>
    <w:p w:rsidR="001328D1" w:rsidRDefault="00F4757E">
      <w:pPr>
        <w:pStyle w:val="NameofActReg"/>
        <w:suppressLineNumbers/>
      </w:pPr>
      <w:r>
        <w:t>Waste Avoidance and Resource Recovery Amendment (Validation) Act 2014</w:t>
      </w:r>
    </w:p>
    <w:p w:rsidR="001328D1" w:rsidRDefault="00F13D0B" w:rsidP="00F13D0B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 xml:space="preserve">No. </w:t>
      </w:r>
      <w:r w:rsidR="00F4757E">
        <w:t>16 of 2014</w:t>
      </w:r>
    </w:p>
    <w:p w:rsidR="001328D1" w:rsidRDefault="001328D1">
      <w:pPr>
        <w:pStyle w:val="LongTitle"/>
        <w:suppressLineNumbers/>
      </w:pPr>
      <w:r w:rsidRPr="00BE0014">
        <w:rPr>
          <w:snapToGrid w:val="0"/>
        </w:rPr>
        <w:t xml:space="preserve">An Act to amend the </w:t>
      </w:r>
      <w:r w:rsidR="00F4757E">
        <w:rPr>
          <w:i/>
          <w:snapToGrid w:val="0"/>
        </w:rPr>
        <w:t>Waste Avoidance and Resource Recovery Act 2007</w:t>
      </w:r>
      <w:r w:rsidR="00671B77" w:rsidRPr="00BE0014">
        <w:t xml:space="preserve"> to validate certain regulations and for related purposes.</w:t>
      </w:r>
    </w:p>
    <w:p w:rsidR="00F13D0B" w:rsidRDefault="00F13D0B" w:rsidP="003C26B9">
      <w:pPr>
        <w:pStyle w:val="AssentNote"/>
      </w:pPr>
      <w:r>
        <w:t xml:space="preserve">[Assented to </w:t>
      </w:r>
      <w:r w:rsidR="00F4757E">
        <w:t>2 July 2014</w:t>
      </w:r>
      <w:r>
        <w:t>]</w:t>
      </w:r>
    </w:p>
    <w:p w:rsidR="001328D1" w:rsidRPr="003C26B9" w:rsidRDefault="001328D1" w:rsidP="003C26B9">
      <w:pPr>
        <w:pStyle w:val="Enactment"/>
      </w:pPr>
      <w:r w:rsidRPr="003C26B9">
        <w:t>The Parliament of Western Australia enacts as follows:</w:t>
      </w:r>
    </w:p>
    <w:p w:rsidR="001328D1" w:rsidRDefault="001328D1">
      <w:pPr>
        <w:sectPr w:rsidR="001328D1" w:rsidSect="003C26B9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1328D1" w:rsidRDefault="002947A2">
      <w:pPr>
        <w:pStyle w:val="Heading5"/>
      </w:pPr>
      <w:bookmarkStart w:id="2" w:name="_Toc392133313"/>
      <w:bookmarkStart w:id="3" w:name="_Toc392144138"/>
      <w:bookmarkStart w:id="4" w:name="_Toc392149537"/>
      <w:r>
        <w:rPr>
          <w:rStyle w:val="CharSectno"/>
        </w:rPr>
        <w:lastRenderedPageBreak/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2"/>
      <w:bookmarkEnd w:id="3"/>
      <w:bookmarkEnd w:id="4"/>
    </w:p>
    <w:p w:rsidR="001328D1" w:rsidRDefault="001328D1">
      <w:pPr>
        <w:pStyle w:val="Subsection"/>
        <w:rPr>
          <w:snapToGrid w:val="0"/>
        </w:rPr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</w:t>
      </w:r>
      <w:r w:rsidR="00F4757E">
        <w:rPr>
          <w:i/>
          <w:snapToGrid w:val="0"/>
        </w:rPr>
        <w:t>Waste Avoidance and Resource Recovery Amendment (Validation) Act 2014</w:t>
      </w:r>
      <w:r>
        <w:rPr>
          <w:snapToGrid w:val="0"/>
        </w:rPr>
        <w:t>.</w:t>
      </w:r>
    </w:p>
    <w:p w:rsidR="001328D1" w:rsidRDefault="002947A2">
      <w:pPr>
        <w:pStyle w:val="Heading5"/>
        <w:rPr>
          <w:snapToGrid w:val="0"/>
        </w:rPr>
      </w:pPr>
      <w:bookmarkStart w:id="5" w:name="_Toc392133314"/>
      <w:bookmarkStart w:id="6" w:name="_Toc392144139"/>
      <w:bookmarkStart w:id="7" w:name="_Toc392149538"/>
      <w:r>
        <w:rPr>
          <w:rStyle w:val="CharSectno"/>
        </w:rPr>
        <w:t>2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1328D1">
        <w:t>Commencement</w:t>
      </w:r>
      <w:bookmarkEnd w:id="5"/>
      <w:bookmarkEnd w:id="6"/>
      <w:bookmarkEnd w:id="7"/>
    </w:p>
    <w:p w:rsidR="00AC0885" w:rsidRDefault="001328D1" w:rsidP="00AC0885">
      <w:pPr>
        <w:pStyle w:val="Subsection"/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 w:rsidRPr="00A96E48">
        <w:t>operation</w:t>
      </w:r>
      <w:r w:rsidR="00AC0885">
        <w:t xml:space="preserve"> </w:t>
      </w:r>
      <w:r>
        <w:t xml:space="preserve">on the day on which </w:t>
      </w:r>
      <w:r w:rsidR="00AC0885">
        <w:t>i</w:t>
      </w:r>
      <w:r>
        <w:t>t</w:t>
      </w:r>
      <w:r w:rsidR="00AC0885">
        <w:t xml:space="preserve"> </w:t>
      </w:r>
      <w:r>
        <w:t>receives the Royal Assent</w:t>
      </w:r>
      <w:r w:rsidR="00AC0885">
        <w:t>.</w:t>
      </w:r>
    </w:p>
    <w:p w:rsidR="001328D1" w:rsidRDefault="002947A2">
      <w:pPr>
        <w:pStyle w:val="Heading5"/>
        <w:rPr>
          <w:snapToGrid w:val="0"/>
        </w:rPr>
      </w:pPr>
      <w:bookmarkStart w:id="8" w:name="_Toc392133315"/>
      <w:bookmarkStart w:id="9" w:name="_Toc392144140"/>
      <w:bookmarkStart w:id="10" w:name="_Toc392149539"/>
      <w:r>
        <w:rPr>
          <w:rStyle w:val="CharSectno"/>
        </w:rPr>
        <w:t>3</w:t>
      </w:r>
      <w:r w:rsidR="001328D1">
        <w:rPr>
          <w:snapToGrid w:val="0"/>
        </w:rPr>
        <w:t>.</w:t>
      </w:r>
      <w:r w:rsidR="001328D1">
        <w:rPr>
          <w:snapToGrid w:val="0"/>
        </w:rPr>
        <w:tab/>
        <w:t>Act amended</w:t>
      </w:r>
      <w:bookmarkEnd w:id="8"/>
      <w:bookmarkEnd w:id="9"/>
      <w:bookmarkEnd w:id="10"/>
    </w:p>
    <w:p w:rsidR="001328D1" w:rsidRDefault="001328D1">
      <w:pPr>
        <w:pStyle w:val="Subsection"/>
      </w:pPr>
      <w:r>
        <w:tab/>
      </w:r>
      <w:r>
        <w:tab/>
        <w:t xml:space="preserve">This Act amends the </w:t>
      </w:r>
      <w:r w:rsidR="00F4757E">
        <w:rPr>
          <w:i/>
        </w:rPr>
        <w:t>Waste Avoidance and Resource Recovery Act 2007</w:t>
      </w:r>
      <w:r>
        <w:t>.</w:t>
      </w:r>
    </w:p>
    <w:p w:rsidR="001328D1" w:rsidRDefault="002947A2" w:rsidP="007D268D">
      <w:pPr>
        <w:pStyle w:val="Heading5"/>
      </w:pPr>
      <w:bookmarkStart w:id="11" w:name="_Toc392133316"/>
      <w:bookmarkStart w:id="12" w:name="_Toc392144141"/>
      <w:bookmarkStart w:id="13" w:name="_Toc392149540"/>
      <w:r>
        <w:rPr>
          <w:rStyle w:val="CharSectno"/>
        </w:rPr>
        <w:t>4</w:t>
      </w:r>
      <w:r w:rsidR="007D268D" w:rsidRPr="007D268D">
        <w:t>.</w:t>
      </w:r>
      <w:r w:rsidR="007D268D" w:rsidRPr="007D268D">
        <w:tab/>
      </w:r>
      <w:r w:rsidR="00AE5A22">
        <w:t>Section 1</w:t>
      </w:r>
      <w:r w:rsidR="007D268D">
        <w:t>02 inserted</w:t>
      </w:r>
      <w:bookmarkEnd w:id="11"/>
      <w:bookmarkEnd w:id="12"/>
      <w:bookmarkEnd w:id="13"/>
    </w:p>
    <w:p w:rsidR="00020B68" w:rsidRPr="00020B68" w:rsidRDefault="00020B68" w:rsidP="00020B68">
      <w:pPr>
        <w:pStyle w:val="Subsection"/>
      </w:pPr>
      <w:r>
        <w:tab/>
      </w:r>
      <w:r>
        <w:tab/>
        <w:t>A</w:t>
      </w:r>
      <w:r w:rsidR="00AE5A22">
        <w:t>t the end of Part 9</w:t>
      </w:r>
      <w:r>
        <w:t xml:space="preserve"> insert:</w:t>
      </w:r>
    </w:p>
    <w:p w:rsidR="00020B68" w:rsidRDefault="00020B68" w:rsidP="00020B68">
      <w:pPr>
        <w:pStyle w:val="BlankOpen"/>
      </w:pPr>
    </w:p>
    <w:p w:rsidR="007D268D" w:rsidRDefault="007D268D" w:rsidP="007D268D">
      <w:pPr>
        <w:pStyle w:val="zHeading5"/>
      </w:pPr>
      <w:bookmarkStart w:id="14" w:name="_Toc392133317"/>
      <w:bookmarkStart w:id="15" w:name="_Toc392144142"/>
      <w:bookmarkStart w:id="16" w:name="_Toc392149541"/>
      <w:r>
        <w:t>102.</w:t>
      </w:r>
      <w:r>
        <w:tab/>
      </w:r>
      <w:r w:rsidR="00917920" w:rsidRPr="00AE5A22">
        <w:rPr>
          <w:i/>
        </w:rPr>
        <w:t>Waste Avoidance and Resource Recovery Levy Regulations 2008</w:t>
      </w:r>
      <w:r>
        <w:t xml:space="preserve"> </w:t>
      </w:r>
      <w:r w:rsidR="00E35D8E">
        <w:t xml:space="preserve">and amendments </w:t>
      </w:r>
      <w:r>
        <w:t>validated</w:t>
      </w:r>
      <w:bookmarkEnd w:id="14"/>
      <w:bookmarkEnd w:id="15"/>
      <w:bookmarkEnd w:id="16"/>
    </w:p>
    <w:p w:rsidR="00917920" w:rsidRDefault="007D268D" w:rsidP="007D268D">
      <w:pPr>
        <w:pStyle w:val="zSubsection"/>
      </w:pPr>
      <w:r>
        <w:tab/>
        <w:t>(1)</w:t>
      </w:r>
      <w:r>
        <w:tab/>
        <w:t xml:space="preserve">The </w:t>
      </w:r>
      <w:r w:rsidR="00917920">
        <w:t xml:space="preserve">following </w:t>
      </w:r>
      <w:r w:rsidR="00917920" w:rsidRPr="00AE5A22">
        <w:t>regulation</w:t>
      </w:r>
      <w:r w:rsidR="00917920">
        <w:t xml:space="preserve">s </w:t>
      </w:r>
      <w:r w:rsidR="00253DA5">
        <w:t>are to be taken to have been validly made and to have, and to</w:t>
      </w:r>
      <w:r w:rsidR="00AB1A57">
        <w:t xml:space="preserve"> </w:t>
      </w:r>
      <w:r w:rsidR="002518B2">
        <w:t xml:space="preserve">have </w:t>
      </w:r>
      <w:r w:rsidR="00AB1A57">
        <w:t>always</w:t>
      </w:r>
      <w:r w:rsidR="00253DA5">
        <w:t xml:space="preserve"> had, full force and effect</w:t>
      </w:r>
      <w:r w:rsidR="00917920">
        <w:t xml:space="preserve"> — </w:t>
      </w:r>
    </w:p>
    <w:p w:rsidR="00917920" w:rsidRDefault="00917920" w:rsidP="00917920">
      <w:pPr>
        <w:pStyle w:val="zIndenta"/>
      </w:pPr>
      <w:r>
        <w:tab/>
        <w:t>(a)</w:t>
      </w:r>
      <w:r>
        <w:tab/>
        <w:t xml:space="preserve">the </w:t>
      </w:r>
      <w:r>
        <w:rPr>
          <w:i/>
        </w:rPr>
        <w:t xml:space="preserve">Waste Avoidance and Resource Recovery Levy </w:t>
      </w:r>
      <w:r w:rsidRPr="00AE5A22">
        <w:rPr>
          <w:i/>
        </w:rPr>
        <w:t>Regulation</w:t>
      </w:r>
      <w:r>
        <w:rPr>
          <w:i/>
        </w:rPr>
        <w:t>s 2008</w:t>
      </w:r>
      <w:r>
        <w:t>;</w:t>
      </w:r>
    </w:p>
    <w:p w:rsidR="007D268D" w:rsidRDefault="00917920" w:rsidP="00917920">
      <w:pPr>
        <w:pStyle w:val="zIndenta"/>
      </w:pPr>
      <w:r>
        <w:tab/>
        <w:t>(b)</w:t>
      </w:r>
      <w:r>
        <w:tab/>
        <w:t xml:space="preserve">the </w:t>
      </w:r>
      <w:r w:rsidRPr="00AE5A22">
        <w:rPr>
          <w:i/>
        </w:rPr>
        <w:t>Waste Avoidance and Resource Recovery Levy Amendment Regulations 2009</w:t>
      </w:r>
      <w:r>
        <w:t>;</w:t>
      </w:r>
    </w:p>
    <w:p w:rsidR="00917920" w:rsidRPr="00917920" w:rsidRDefault="00917920" w:rsidP="00917920">
      <w:pPr>
        <w:pStyle w:val="zIndenta"/>
      </w:pPr>
      <w:r>
        <w:tab/>
        <w:t>(c)</w:t>
      </w:r>
      <w:r>
        <w:tab/>
        <w:t xml:space="preserve">the </w:t>
      </w:r>
      <w:r w:rsidRPr="00AE5A22">
        <w:rPr>
          <w:i/>
        </w:rPr>
        <w:t>Waste Avoidance and Resource Recovery Levy Amendment Regulations 2011</w:t>
      </w:r>
      <w:r>
        <w:t>.</w:t>
      </w:r>
    </w:p>
    <w:p w:rsidR="00253DA5" w:rsidRDefault="00253DA5" w:rsidP="00253DA5">
      <w:pPr>
        <w:pStyle w:val="zSubsection"/>
      </w:pPr>
      <w:r>
        <w:tab/>
        <w:t>(2)</w:t>
      </w:r>
      <w:r>
        <w:tab/>
        <w:t>The rights</w:t>
      </w:r>
      <w:r w:rsidR="003C6B62">
        <w:t>, obligations</w:t>
      </w:r>
      <w:r>
        <w:t xml:space="preserve"> and liabilities of all persons are to be taken to be, and to have</w:t>
      </w:r>
      <w:r w:rsidR="002518B2">
        <w:t xml:space="preserve"> always</w:t>
      </w:r>
      <w:r>
        <w:t xml:space="preserve"> been, the same as if the </w:t>
      </w:r>
      <w:r w:rsidR="00020B68" w:rsidRPr="00AE5A22">
        <w:t>regulation</w:t>
      </w:r>
      <w:r w:rsidR="00020B68">
        <w:t xml:space="preserve">s listed in </w:t>
      </w:r>
      <w:r w:rsidR="00BB0360">
        <w:t>subsection (</w:t>
      </w:r>
      <w:r w:rsidR="00020B68">
        <w:t>1) had been validly made.</w:t>
      </w:r>
    </w:p>
    <w:p w:rsidR="003D0EDC" w:rsidRDefault="003D0EDC" w:rsidP="003D0EDC">
      <w:pPr>
        <w:pStyle w:val="zSubsection"/>
      </w:pPr>
      <w:r>
        <w:lastRenderedPageBreak/>
        <w:tab/>
        <w:t>(3)</w:t>
      </w:r>
      <w:r>
        <w:tab/>
        <w:t>Anything done, or purport</w:t>
      </w:r>
      <w:r w:rsidR="0050115F">
        <w:t xml:space="preserve">edly </w:t>
      </w:r>
      <w:r>
        <w:t xml:space="preserve">done, </w:t>
      </w:r>
      <w:r w:rsidR="0015265B">
        <w:t xml:space="preserve">before </w:t>
      </w:r>
      <w:r w:rsidR="000F1A41">
        <w:t xml:space="preserve">the </w:t>
      </w:r>
      <w:r w:rsidR="00F4757E">
        <w:rPr>
          <w:i/>
        </w:rPr>
        <w:t>Waste Avoidance and Resource Recovery Amendment (Validation) Act 2014</w:t>
      </w:r>
      <w:r w:rsidR="000F1A41">
        <w:t xml:space="preserve"> </w:t>
      </w:r>
      <w:r w:rsidR="0015265B">
        <w:t>section</w:t>
      </w:r>
      <w:r w:rsidR="000F1A41">
        <w:t> </w:t>
      </w:r>
      <w:r w:rsidR="00F4757E">
        <w:t>4</w:t>
      </w:r>
      <w:r w:rsidR="0015265B">
        <w:t xml:space="preserve"> comes into operation </w:t>
      </w:r>
      <w:r>
        <w:t xml:space="preserve">is as valid and effective, and is to be taken to have always been as valid and effective, as it would have been if </w:t>
      </w:r>
      <w:r w:rsidR="0050115F">
        <w:t xml:space="preserve">the </w:t>
      </w:r>
      <w:r w:rsidR="0050115F" w:rsidRPr="00AE5A22">
        <w:t>regulation</w:t>
      </w:r>
      <w:r w:rsidR="0050115F">
        <w:t xml:space="preserve">s listed in </w:t>
      </w:r>
      <w:r w:rsidR="00BB0360">
        <w:t>subsection (</w:t>
      </w:r>
      <w:r w:rsidR="0050115F">
        <w:t xml:space="preserve">1) </w:t>
      </w:r>
      <w:r>
        <w:t>had been valid</w:t>
      </w:r>
      <w:r w:rsidR="0015265B">
        <w:t xml:space="preserve"> at th</w:t>
      </w:r>
      <w:r w:rsidR="00B42959">
        <w:t xml:space="preserve">e </w:t>
      </w:r>
      <w:r w:rsidR="0015265B">
        <w:t>time</w:t>
      </w:r>
      <w:r w:rsidR="00B42959">
        <w:t xml:space="preserve"> the thing was done</w:t>
      </w:r>
      <w:r>
        <w:t>.</w:t>
      </w:r>
    </w:p>
    <w:p w:rsidR="0074078F" w:rsidRPr="0074078F" w:rsidRDefault="0074078F" w:rsidP="0074078F">
      <w:pPr>
        <w:pStyle w:val="zSubsection"/>
      </w:pPr>
      <w:r>
        <w:tab/>
        <w:t>(4)</w:t>
      </w:r>
      <w:r>
        <w:tab/>
        <w:t xml:space="preserve">In </w:t>
      </w:r>
      <w:r w:rsidR="00BB0360">
        <w:t>subsection (</w:t>
      </w:r>
      <w:r>
        <w:t>3), a reference to the doing of anything includes a reference to an omission to do anything.</w:t>
      </w:r>
    </w:p>
    <w:p w:rsidR="00020B68" w:rsidRPr="00253DA5" w:rsidRDefault="00020B68" w:rsidP="00020B68">
      <w:pPr>
        <w:pStyle w:val="BlankClose"/>
      </w:pPr>
    </w:p>
    <w:p w:rsidR="001328D1" w:rsidRDefault="00047653">
      <w:pPr>
        <w:pStyle w:val="CentredBaseLine"/>
        <w:jc w:val="center"/>
      </w:pPr>
      <w:r>
        <w:rPr>
          <w:noProof/>
        </w:rPr>
        <w:drawing>
          <wp:inline distT="0" distB="0" distL="0" distR="0" wp14:anchorId="2820878E" wp14:editId="02FD0B29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D1" w:rsidRDefault="001328D1">
      <w:pPr>
        <w:pStyle w:val="Subsection"/>
        <w:sectPr w:rsidR="001328D1" w:rsidSect="003C26B9"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1328D1" w:rsidRDefault="001328D1">
      <w:pPr>
        <w:pStyle w:val="Subsection"/>
        <w:tabs>
          <w:tab w:val="clear" w:pos="595"/>
          <w:tab w:val="clear" w:pos="879"/>
        </w:tabs>
        <w:spacing w:before="240"/>
        <w:ind w:left="0" w:firstLine="0"/>
        <w:jc w:val="center"/>
        <w:outlineLvl w:val="0"/>
        <w:rPr>
          <w:b/>
          <w:sz w:val="20"/>
        </w:rPr>
      </w:pPr>
    </w:p>
    <w:sectPr w:rsidR="001328D1" w:rsidSect="003C26B9">
      <w:headerReference w:type="even" r:id="rId27"/>
      <w:headerReference w:type="default" r:id="rId28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5B" w:rsidRDefault="0015265B">
      <w:pPr>
        <w:rPr>
          <w:b/>
          <w:sz w:val="28"/>
        </w:rPr>
      </w:pPr>
      <w:r>
        <w:rPr>
          <w:b/>
          <w:sz w:val="28"/>
        </w:rPr>
        <w:t>Endnotes</w:t>
      </w:r>
    </w:p>
    <w:p w:rsidR="0015265B" w:rsidRDefault="0015265B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15265B" w:rsidRDefault="0015265B">
      <w:pPr>
        <w:pStyle w:val="Footer"/>
      </w:pPr>
    </w:p>
  </w:endnote>
  <w:endnote w:type="continuationNotice" w:id="1">
    <w:p w:rsidR="0015265B" w:rsidRDefault="00152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B9" w:rsidRDefault="003C26B9">
    <w:pPr>
      <w:pStyle w:val="Footer"/>
      <w:tabs>
        <w:tab w:val="clear" w:pos="4153"/>
        <w:tab w:val="right" w:pos="7088"/>
      </w:tabs>
      <w:rPr>
        <w:rStyle w:val="PageNumber"/>
      </w:rPr>
    </w:pPr>
  </w:p>
  <w:p w:rsidR="003C26B9" w:rsidRDefault="003C26B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No. 16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</w:p>
  <w:p w:rsidR="003C26B9" w:rsidRPr="003C26B9" w:rsidRDefault="003C26B9" w:rsidP="003C26B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B9" w:rsidRDefault="003C26B9">
    <w:pPr>
      <w:pStyle w:val="Footer"/>
      <w:tabs>
        <w:tab w:val="clear" w:pos="4153"/>
        <w:tab w:val="right" w:pos="7088"/>
      </w:tabs>
      <w:rPr>
        <w:rStyle w:val="PageNumber"/>
      </w:rPr>
    </w:pPr>
  </w:p>
  <w:p w:rsidR="003C26B9" w:rsidRDefault="003C26B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No. 16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C26B9" w:rsidRPr="003C26B9" w:rsidRDefault="003C26B9" w:rsidP="003C26B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B9" w:rsidRDefault="003C26B9">
    <w:pPr>
      <w:pStyle w:val="Footer"/>
      <w:tabs>
        <w:tab w:val="clear" w:pos="4153"/>
        <w:tab w:val="right" w:pos="7088"/>
      </w:tabs>
      <w:rPr>
        <w:rStyle w:val="PageNumber"/>
      </w:rPr>
    </w:pPr>
  </w:p>
  <w:p w:rsidR="003C26B9" w:rsidRDefault="003C26B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No. 16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C26B9" w:rsidRPr="003C26B9" w:rsidRDefault="003C26B9" w:rsidP="003C26B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B9" w:rsidRDefault="003C26B9">
    <w:pPr>
      <w:pStyle w:val="Footer"/>
      <w:tabs>
        <w:tab w:val="clear" w:pos="4153"/>
        <w:tab w:val="right" w:pos="7088"/>
      </w:tabs>
      <w:rPr>
        <w:rStyle w:val="PageNumber"/>
      </w:rPr>
    </w:pPr>
  </w:p>
  <w:p w:rsidR="003C26B9" w:rsidRDefault="003C26B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No. 16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</w:p>
  <w:p w:rsidR="003C26B9" w:rsidRPr="003C26B9" w:rsidRDefault="003C26B9" w:rsidP="003C26B9">
    <w:pPr>
      <w:rPr>
        <w:rFonts w:ascii="Arial" w:hAnsi="Arial"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B9" w:rsidRDefault="003C26B9">
    <w:pPr>
      <w:pStyle w:val="Footer"/>
      <w:tabs>
        <w:tab w:val="clear" w:pos="4153"/>
        <w:tab w:val="right" w:pos="7088"/>
      </w:tabs>
      <w:rPr>
        <w:rStyle w:val="PageNumber"/>
      </w:rPr>
    </w:pPr>
  </w:p>
  <w:p w:rsidR="003C26B9" w:rsidRDefault="003C26B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No. 16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3C26B9" w:rsidRPr="003C26B9" w:rsidRDefault="003C26B9" w:rsidP="003C26B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B9" w:rsidRDefault="003C26B9">
    <w:pPr>
      <w:pStyle w:val="Footer"/>
      <w:tabs>
        <w:tab w:val="clear" w:pos="4153"/>
        <w:tab w:val="right" w:pos="7088"/>
      </w:tabs>
      <w:rPr>
        <w:rStyle w:val="PageNumber"/>
      </w:rPr>
    </w:pPr>
  </w:p>
  <w:p w:rsidR="003C26B9" w:rsidRDefault="003C26B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No. 16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C0F8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C26B9" w:rsidRPr="003C26B9" w:rsidRDefault="003C26B9" w:rsidP="003C26B9">
    <w:pPr>
      <w:rPr>
        <w:rFonts w:ascii="Arial" w:hAnsi="Arial"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B9" w:rsidRDefault="003C26B9">
    <w:pPr>
      <w:pStyle w:val="Footer"/>
      <w:tabs>
        <w:tab w:val="clear" w:pos="4153"/>
        <w:tab w:val="right" w:pos="7088"/>
      </w:tabs>
      <w:rPr>
        <w:rStyle w:val="PageNumber"/>
      </w:rPr>
    </w:pPr>
  </w:p>
  <w:p w:rsidR="003C26B9" w:rsidRDefault="003C26B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C0F8D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No. 16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15265B" w:rsidRPr="003C26B9" w:rsidRDefault="003C26B9" w:rsidP="003C26B9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B9" w:rsidRDefault="003C26B9">
    <w:pPr>
      <w:pStyle w:val="Footer"/>
      <w:tabs>
        <w:tab w:val="clear" w:pos="4153"/>
        <w:tab w:val="right" w:pos="7088"/>
      </w:tabs>
      <w:rPr>
        <w:rStyle w:val="PageNumber"/>
      </w:rPr>
    </w:pPr>
  </w:p>
  <w:p w:rsidR="003C26B9" w:rsidRDefault="003C26B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No. 16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C0F8D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3C26B9" w:rsidRPr="003C26B9" w:rsidRDefault="003C26B9" w:rsidP="003C26B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B9" w:rsidRDefault="003C26B9">
    <w:pPr>
      <w:pStyle w:val="Footer"/>
      <w:tabs>
        <w:tab w:val="clear" w:pos="4153"/>
        <w:tab w:val="right" w:pos="7088"/>
      </w:tabs>
      <w:rPr>
        <w:rStyle w:val="PageNumber"/>
      </w:rPr>
    </w:pPr>
  </w:p>
  <w:p w:rsidR="003C26B9" w:rsidRDefault="003C26B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0F8D">
      <w:rPr>
        <w:rFonts w:ascii="Arial" w:hAnsi="Arial" w:cs="Arial"/>
        <w:sz w:val="20"/>
        <w:lang w:val="en-US"/>
      </w:rPr>
      <w:t>No. 16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C0F8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5265B" w:rsidRPr="003C26B9" w:rsidRDefault="003C26B9" w:rsidP="003C26B9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5B" w:rsidRDefault="0015265B">
      <w:r>
        <w:separator/>
      </w:r>
    </w:p>
  </w:footnote>
  <w:footnote w:type="continuationSeparator" w:id="0">
    <w:p w:rsidR="0015265B" w:rsidRDefault="0015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B9" w:rsidRDefault="003C26B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C0F8D">
      <w:rPr>
        <w:i/>
        <w:noProof/>
      </w:rPr>
      <w:t>Waste Avoidance and Resource Recovery Amendment (Validation) Act 2014</w:t>
    </w:r>
    <w:r>
      <w:rPr>
        <w:i/>
      </w:rPr>
      <w:fldChar w:fldCharType="end"/>
    </w:r>
  </w:p>
  <w:p w:rsidR="003C26B9" w:rsidRDefault="003C26B9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3C26B9" w:rsidRDefault="003C26B9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3C26B9" w:rsidRDefault="003C26B9">
    <w:pPr>
      <w:pStyle w:val="headerpart"/>
    </w:pPr>
  </w:p>
  <w:p w:rsidR="003C26B9" w:rsidRDefault="003C26B9">
    <w:pPr>
      <w:pBdr>
        <w:bottom w:val="single" w:sz="6" w:space="1" w:color="auto"/>
      </w:pBdr>
      <w:rPr>
        <w:b/>
      </w:rPr>
    </w:pPr>
  </w:p>
  <w:p w:rsidR="003C26B9" w:rsidRDefault="003C26B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5B" w:rsidRDefault="0015265B">
    <w:pPr>
      <w:pStyle w:val="HeaderText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5B" w:rsidRDefault="00152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8D" w:rsidRDefault="003C0F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8D" w:rsidRDefault="003C0F8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C26B9">
      <w:trPr>
        <w:cantSplit/>
      </w:trPr>
      <w:tc>
        <w:tcPr>
          <w:tcW w:w="7258" w:type="dxa"/>
          <w:gridSpan w:val="2"/>
        </w:tcPr>
        <w:p w:rsidR="003C26B9" w:rsidRDefault="003C0F8D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Waste Avoidance and Resource Recovery Amendment (Validation) Act 2014</w:t>
          </w:r>
          <w:r>
            <w:rPr>
              <w:noProof/>
            </w:rPr>
            <w:fldChar w:fldCharType="end"/>
          </w:r>
        </w:p>
      </w:tc>
    </w:tr>
    <w:tr w:rsidR="003C26B9">
      <w:tc>
        <w:tcPr>
          <w:tcW w:w="1548" w:type="dxa"/>
        </w:tcPr>
        <w:p w:rsidR="003C26B9" w:rsidRDefault="003C26B9">
          <w:pPr>
            <w:pStyle w:val="HeaderNumberLeft"/>
          </w:pPr>
        </w:p>
      </w:tc>
      <w:tc>
        <w:tcPr>
          <w:tcW w:w="5715" w:type="dxa"/>
        </w:tcPr>
        <w:p w:rsidR="003C26B9" w:rsidRDefault="003C26B9">
          <w:pPr>
            <w:pStyle w:val="HeaderTextLeft"/>
          </w:pPr>
        </w:p>
      </w:tc>
    </w:tr>
    <w:tr w:rsidR="003C26B9">
      <w:tc>
        <w:tcPr>
          <w:tcW w:w="1548" w:type="dxa"/>
        </w:tcPr>
        <w:p w:rsidR="003C26B9" w:rsidRDefault="003C26B9">
          <w:pPr>
            <w:pStyle w:val="HeaderNumberLeft"/>
          </w:pPr>
        </w:p>
      </w:tc>
      <w:tc>
        <w:tcPr>
          <w:tcW w:w="5715" w:type="dxa"/>
        </w:tcPr>
        <w:p w:rsidR="003C26B9" w:rsidRDefault="003C26B9">
          <w:pPr>
            <w:pStyle w:val="HeaderTextLeft"/>
          </w:pPr>
        </w:p>
      </w:tc>
    </w:tr>
    <w:tr w:rsidR="003C26B9">
      <w:trPr>
        <w:cantSplit/>
      </w:trPr>
      <w:tc>
        <w:tcPr>
          <w:tcW w:w="7258" w:type="dxa"/>
          <w:gridSpan w:val="2"/>
        </w:tcPr>
        <w:p w:rsidR="003C26B9" w:rsidRDefault="003C26B9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C26B9" w:rsidRDefault="003C26B9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C26B9">
      <w:trPr>
        <w:cantSplit/>
      </w:trPr>
      <w:tc>
        <w:tcPr>
          <w:tcW w:w="7258" w:type="dxa"/>
          <w:gridSpan w:val="2"/>
        </w:tcPr>
        <w:p w:rsidR="003C26B9" w:rsidRDefault="003C0F8D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Waste Avoidance and Resource Recovery Amendment (Validation) Act 2014</w:t>
          </w:r>
          <w:r>
            <w:rPr>
              <w:noProof/>
            </w:rPr>
            <w:fldChar w:fldCharType="end"/>
          </w:r>
        </w:p>
      </w:tc>
    </w:tr>
    <w:tr w:rsidR="003C26B9">
      <w:tc>
        <w:tcPr>
          <w:tcW w:w="5715" w:type="dxa"/>
        </w:tcPr>
        <w:p w:rsidR="003C26B9" w:rsidRDefault="003C26B9">
          <w:pPr>
            <w:pStyle w:val="HeaderTextRight"/>
          </w:pPr>
        </w:p>
      </w:tc>
      <w:tc>
        <w:tcPr>
          <w:tcW w:w="1548" w:type="dxa"/>
        </w:tcPr>
        <w:p w:rsidR="003C26B9" w:rsidRDefault="003C26B9">
          <w:pPr>
            <w:pStyle w:val="HeaderNumberRight"/>
            <w:ind w:right="17"/>
          </w:pPr>
        </w:p>
      </w:tc>
    </w:tr>
    <w:tr w:rsidR="003C26B9">
      <w:tc>
        <w:tcPr>
          <w:tcW w:w="5715" w:type="dxa"/>
        </w:tcPr>
        <w:p w:rsidR="003C26B9" w:rsidRDefault="003C26B9">
          <w:pPr>
            <w:pStyle w:val="HeaderTextRight"/>
          </w:pPr>
        </w:p>
      </w:tc>
      <w:tc>
        <w:tcPr>
          <w:tcW w:w="1548" w:type="dxa"/>
        </w:tcPr>
        <w:p w:rsidR="003C26B9" w:rsidRDefault="003C26B9">
          <w:pPr>
            <w:pStyle w:val="HeaderNumberRight"/>
            <w:ind w:right="17"/>
          </w:pPr>
        </w:p>
      </w:tc>
    </w:tr>
    <w:tr w:rsidR="003C26B9">
      <w:trPr>
        <w:cantSplit/>
      </w:trPr>
      <w:tc>
        <w:tcPr>
          <w:tcW w:w="7258" w:type="dxa"/>
          <w:gridSpan w:val="2"/>
        </w:tcPr>
        <w:p w:rsidR="003C26B9" w:rsidRDefault="003C26B9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C26B9" w:rsidRDefault="003C26B9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5265B">
      <w:trPr>
        <w:cantSplit/>
      </w:trPr>
      <w:tc>
        <w:tcPr>
          <w:tcW w:w="7263" w:type="dxa"/>
          <w:gridSpan w:val="2"/>
        </w:tcPr>
        <w:p w:rsidR="0015265B" w:rsidRDefault="003C0F8D">
          <w:pPr>
            <w:pStyle w:val="HeaderActNameLeft"/>
          </w:pPr>
          <w:r>
            <w:fldChar w:fldCharType="begin"/>
          </w:r>
          <w:r>
            <w:instrText xml:space="preserve"> </w:instrText>
          </w:r>
          <w:r>
            <w:instrText xml:space="preserve">STYLEREF "Name of Act/Reg" \* MERGEFORMAT </w:instrText>
          </w:r>
          <w:r>
            <w:fldChar w:fldCharType="separate"/>
          </w:r>
          <w:r>
            <w:rPr>
              <w:noProof/>
            </w:rPr>
            <w:t>Waste Avoidance and Resource Recovery Amendment (Validation) Act 2014</w:t>
          </w:r>
          <w:r>
            <w:rPr>
              <w:noProof/>
            </w:rPr>
            <w:fldChar w:fldCharType="end"/>
          </w:r>
        </w:p>
      </w:tc>
    </w:tr>
    <w:tr w:rsidR="0015265B">
      <w:tc>
        <w:tcPr>
          <w:tcW w:w="1548" w:type="dxa"/>
        </w:tcPr>
        <w:p w:rsidR="0015265B" w:rsidRDefault="0015265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3C0F8D">
            <w:fldChar w:fldCharType="begin"/>
          </w:r>
          <w:r w:rsidR="003C0F8D">
            <w:instrText xml:space="preserve"> styleref CharPartNo \n </w:instrText>
          </w:r>
          <w:r w:rsidR="003C0F8D">
            <w:fldChar w:fldCharType="separate"/>
          </w:r>
          <w:r>
            <w:rPr>
              <w:noProof/>
            </w:rPr>
            <w:instrText>1</w:instrText>
          </w:r>
          <w:r w:rsidR="003C0F8D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15265B" w:rsidRDefault="0015265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5265B">
      <w:tc>
        <w:tcPr>
          <w:tcW w:w="1548" w:type="dxa"/>
        </w:tcPr>
        <w:p w:rsidR="0015265B" w:rsidRDefault="0015265B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15265B" w:rsidRDefault="0015265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5265B">
      <w:trPr>
        <w:cantSplit/>
      </w:trPr>
      <w:tc>
        <w:tcPr>
          <w:tcW w:w="7263" w:type="dxa"/>
          <w:gridSpan w:val="2"/>
        </w:tcPr>
        <w:p w:rsidR="0015265B" w:rsidRDefault="0015265B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3C0F8D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3C0F8D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15265B" w:rsidRDefault="0015265B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5265B">
      <w:trPr>
        <w:cantSplit/>
      </w:trPr>
      <w:tc>
        <w:tcPr>
          <w:tcW w:w="7263" w:type="dxa"/>
          <w:gridSpan w:val="2"/>
        </w:tcPr>
        <w:p w:rsidR="0015265B" w:rsidRDefault="003C0F8D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Waste Avoidance and Resource Recovery Amendment (Validation) Act 2014</w:t>
          </w:r>
          <w:r>
            <w:rPr>
              <w:noProof/>
            </w:rPr>
            <w:fldChar w:fldCharType="end"/>
          </w:r>
        </w:p>
      </w:tc>
    </w:tr>
    <w:tr w:rsidR="0015265B">
      <w:tc>
        <w:tcPr>
          <w:tcW w:w="5715" w:type="dxa"/>
          <w:vAlign w:val="bottom"/>
        </w:tcPr>
        <w:p w:rsidR="0015265B" w:rsidRDefault="0015265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15265B" w:rsidRDefault="0015265B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3C0F8D">
            <w:fldChar w:fldCharType="begin"/>
          </w:r>
          <w:r w:rsidR="003C0F8D">
            <w:instrText xml:space="preserve"> styleref CharPartNo \n </w:instrText>
          </w:r>
          <w:r w:rsidR="003C0F8D">
            <w:fldChar w:fldCharType="separate"/>
          </w:r>
          <w:r>
            <w:rPr>
              <w:noProof/>
            </w:rPr>
            <w:instrText>1</w:instrText>
          </w:r>
          <w:r w:rsidR="003C0F8D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15265B">
      <w:tc>
        <w:tcPr>
          <w:tcW w:w="5715" w:type="dxa"/>
          <w:vAlign w:val="bottom"/>
        </w:tcPr>
        <w:p w:rsidR="0015265B" w:rsidRDefault="0015265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15265B" w:rsidRDefault="0015265B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 w:rsidR="003C0F8D">
            <w:fldChar w:fldCharType="begin"/>
          </w:r>
          <w:r w:rsidR="003C0F8D">
            <w:instrText xml:space="preserve"> styleref CharDivNo \n </w:instrText>
          </w:r>
          <w:r w:rsidR="003C0F8D">
            <w:fldChar w:fldCharType="separate"/>
          </w:r>
          <w:r>
            <w:rPr>
              <w:noProof/>
            </w:rPr>
            <w:instrText>1</w:instrText>
          </w:r>
          <w:r w:rsidR="003C0F8D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15265B">
      <w:trPr>
        <w:cantSplit/>
      </w:trPr>
      <w:tc>
        <w:tcPr>
          <w:tcW w:w="7263" w:type="dxa"/>
          <w:gridSpan w:val="2"/>
        </w:tcPr>
        <w:p w:rsidR="0015265B" w:rsidRDefault="0015265B">
          <w:pPr>
            <w:pStyle w:val="HeaderNumberRight"/>
            <w:ind w:right="17"/>
          </w:pPr>
          <w:r>
            <w:t xml:space="preserve">s. </w:t>
          </w:r>
          <w:r w:rsidR="003C0F8D">
            <w:fldChar w:fldCharType="begin"/>
          </w:r>
          <w:r w:rsidR="003C0F8D">
            <w:instrText xml:space="preserve"> styleref CharSectno \n </w:instrText>
          </w:r>
          <w:r w:rsidR="003C0F8D">
            <w:fldChar w:fldCharType="separate"/>
          </w:r>
          <w:r w:rsidR="003C0F8D">
            <w:rPr>
              <w:noProof/>
            </w:rPr>
            <w:t>0</w:t>
          </w:r>
          <w:r w:rsidR="003C0F8D">
            <w:rPr>
              <w:noProof/>
            </w:rPr>
            <w:fldChar w:fldCharType="end"/>
          </w:r>
          <w:r w:rsidR="003C0F8D">
            <w:fldChar w:fldCharType="begin"/>
          </w:r>
          <w:r w:rsidR="003C0F8D">
            <w:instrText xml:space="preserve"> STYLEREF CharSectno \* MERGEFORMAT </w:instrText>
          </w:r>
          <w:r w:rsidR="003C0F8D">
            <w:fldChar w:fldCharType="separate"/>
          </w:r>
          <w:r w:rsidR="003C0F8D">
            <w:rPr>
              <w:noProof/>
            </w:rPr>
            <w:t>1</w:t>
          </w:r>
          <w:r w:rsidR="003C0F8D">
            <w:rPr>
              <w:noProof/>
            </w:rPr>
            <w:fldChar w:fldCharType="end"/>
          </w:r>
        </w:p>
      </w:tc>
    </w:tr>
  </w:tbl>
  <w:p w:rsidR="0015265B" w:rsidRDefault="0015265B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5265B">
      <w:tc>
        <w:tcPr>
          <w:tcW w:w="7263" w:type="dxa"/>
          <w:gridSpan w:val="2"/>
        </w:tcPr>
        <w:p w:rsidR="0015265B" w:rsidRDefault="003C0F8D" w:rsidP="00F300DB">
          <w:pPr>
            <w:pStyle w:val="HeaderActNameLeft"/>
            <w:ind w:right="598"/>
          </w:pPr>
          <w:r>
            <w:fldChar w:fldCharType="begin"/>
          </w:r>
          <w:r>
            <w:instrText xml:space="preserve"> STYLEREF "Name of Act/Reg" \* C</w:instrText>
          </w:r>
          <w:r>
            <w:instrText xml:space="preserve">HARFORMAT </w:instrText>
          </w:r>
          <w:r>
            <w:fldChar w:fldCharType="separate"/>
          </w:r>
          <w:r>
            <w:rPr>
              <w:noProof/>
            </w:rPr>
            <w:t>Waste Avoidance and Resource Recovery Amendment (Validation) Act 2014</w:t>
          </w:r>
          <w:r>
            <w:rPr>
              <w:noProof/>
            </w:rPr>
            <w:fldChar w:fldCharType="end"/>
          </w:r>
        </w:p>
      </w:tc>
    </w:tr>
    <w:tr w:rsidR="0015265B">
      <w:tc>
        <w:tcPr>
          <w:tcW w:w="1548" w:type="dxa"/>
        </w:tcPr>
        <w:p w:rsidR="0015265B" w:rsidRDefault="0015265B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r w:rsidR="003C0F8D">
            <w:fldChar w:fldCharType="begin"/>
          </w:r>
          <w:r w:rsidR="003C0F8D">
            <w:instrText xml:space="preserve"> STYLEREF CharPartNo \n </w:instrText>
          </w:r>
          <w:r w:rsidR="003C0F8D">
            <w:fldChar w:fldCharType="separate"/>
          </w:r>
          <w:r w:rsidR="003C0F8D">
            <w:rPr>
              <w:noProof/>
            </w:rPr>
            <w:instrText>0</w:instrText>
          </w:r>
          <w:r w:rsidR="003C0F8D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r w:rsidR="003C0F8D">
            <w:fldChar w:fldCharType="begin"/>
          </w:r>
          <w:r w:rsidR="003C0F8D">
            <w:instrText xml:space="preserve"> STYLEREF CharPartNo \n </w:instrText>
          </w:r>
          <w:r w:rsidR="003C0F8D">
            <w:fldChar w:fldCharType="separate"/>
          </w:r>
          <w:r>
            <w:rPr>
              <w:noProof/>
            </w:rPr>
            <w:instrText>0</w:instrText>
          </w:r>
          <w:r w:rsidR="003C0F8D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15265B" w:rsidRDefault="0015265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5265B">
      <w:tc>
        <w:tcPr>
          <w:tcW w:w="1548" w:type="dxa"/>
        </w:tcPr>
        <w:p w:rsidR="0015265B" w:rsidRDefault="0015265B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r w:rsidR="003C0F8D">
            <w:fldChar w:fldCharType="begin"/>
          </w:r>
          <w:r w:rsidR="003C0F8D">
            <w:instrText xml:space="preserve"> STYLEREF CharDivNo \n </w:instrText>
          </w:r>
          <w:r w:rsidR="003C0F8D">
            <w:fldChar w:fldCharType="separate"/>
          </w:r>
          <w:r w:rsidR="003C0F8D">
            <w:rPr>
              <w:noProof/>
            </w:rPr>
            <w:instrText>0</w:instrText>
          </w:r>
          <w:r w:rsidR="003C0F8D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3C0F8D">
            <w:fldChar w:fldCharType="begin"/>
          </w:r>
          <w:r w:rsidR="003C0F8D">
            <w:instrText xml:space="preserve"> STYLEREF CharDivNo \n </w:instrText>
          </w:r>
          <w:r w:rsidR="003C0F8D">
            <w:fldChar w:fldCharType="separate"/>
          </w:r>
          <w:r>
            <w:rPr>
              <w:noProof/>
            </w:rPr>
            <w:instrText>0</w:instrText>
          </w:r>
          <w:r w:rsidR="003C0F8D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15265B" w:rsidRDefault="0015265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5265B">
      <w:tc>
        <w:tcPr>
          <w:tcW w:w="7263" w:type="dxa"/>
          <w:gridSpan w:val="2"/>
        </w:tcPr>
        <w:p w:rsidR="0015265B" w:rsidRDefault="0015265B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3C0F8D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3C0F8D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2947A2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3C0F8D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15265B" w:rsidRDefault="0015265B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5265B">
      <w:trPr>
        <w:cantSplit/>
      </w:trPr>
      <w:tc>
        <w:tcPr>
          <w:tcW w:w="7263" w:type="dxa"/>
          <w:gridSpan w:val="2"/>
        </w:tcPr>
        <w:p w:rsidR="0015265B" w:rsidRDefault="003C0F8D" w:rsidP="00F300DB">
          <w:pPr>
            <w:pStyle w:val="HeaderActNameRight"/>
            <w:ind w:left="567" w:right="17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Waste Avoidance and Resource Recovery Amendment (Validation) Act 2014</w:t>
          </w:r>
          <w:r>
            <w:rPr>
              <w:noProof/>
            </w:rPr>
            <w:fldChar w:fldCharType="end"/>
          </w:r>
        </w:p>
      </w:tc>
    </w:tr>
    <w:tr w:rsidR="0015265B">
      <w:tc>
        <w:tcPr>
          <w:tcW w:w="5715" w:type="dxa"/>
          <w:vAlign w:val="bottom"/>
        </w:tcPr>
        <w:p w:rsidR="0015265B" w:rsidRDefault="0015265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15265B" w:rsidRDefault="0015265B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3C0F8D">
            <w:fldChar w:fldCharType="begin"/>
          </w:r>
          <w:r w:rsidR="003C0F8D">
            <w:instrText xml:space="preserve"> STYLEREF CharPartNo \n </w:instrText>
          </w:r>
          <w:r w:rsidR="003C0F8D">
            <w:fldChar w:fldCharType="separate"/>
          </w:r>
          <w:r w:rsidR="003C0F8D">
            <w:rPr>
              <w:noProof/>
            </w:rPr>
            <w:instrText>0</w:instrText>
          </w:r>
          <w:r w:rsidR="003C0F8D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r w:rsidR="003C0F8D">
            <w:fldChar w:fldCharType="begin"/>
          </w:r>
          <w:r w:rsidR="003C0F8D">
            <w:instrText xml:space="preserve"> STYLEREF CharPartNo \n </w:instrText>
          </w:r>
          <w:r w:rsidR="003C0F8D">
            <w:fldChar w:fldCharType="separate"/>
          </w:r>
          <w:r>
            <w:rPr>
              <w:noProof/>
            </w:rPr>
            <w:instrText>0</w:instrText>
          </w:r>
          <w:r w:rsidR="003C0F8D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15265B">
      <w:tc>
        <w:tcPr>
          <w:tcW w:w="5715" w:type="dxa"/>
          <w:vAlign w:val="bottom"/>
        </w:tcPr>
        <w:p w:rsidR="0015265B" w:rsidRDefault="0015265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15265B" w:rsidRDefault="0015265B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3C0F8D">
            <w:fldChar w:fldCharType="begin"/>
          </w:r>
          <w:r w:rsidR="003C0F8D">
            <w:instrText xml:space="preserve"> STYLEREF CharDivNo \n </w:instrText>
          </w:r>
          <w:r w:rsidR="003C0F8D">
            <w:fldChar w:fldCharType="separate"/>
          </w:r>
          <w:r w:rsidR="003C0F8D">
            <w:rPr>
              <w:noProof/>
            </w:rPr>
            <w:instrText>0</w:instrText>
          </w:r>
          <w:r w:rsidR="003C0F8D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3C0F8D">
            <w:fldChar w:fldCharType="begin"/>
          </w:r>
          <w:r w:rsidR="003C0F8D">
            <w:instrText xml:space="preserve"> STYLEREF CharDivNo \n </w:instrText>
          </w:r>
          <w:r w:rsidR="003C0F8D">
            <w:fldChar w:fldCharType="separate"/>
          </w:r>
          <w:r>
            <w:rPr>
              <w:noProof/>
            </w:rPr>
            <w:instrText>0</w:instrText>
          </w:r>
          <w:r w:rsidR="003C0F8D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15265B">
      <w:trPr>
        <w:cantSplit/>
      </w:trPr>
      <w:tc>
        <w:tcPr>
          <w:tcW w:w="7263" w:type="dxa"/>
          <w:gridSpan w:val="2"/>
        </w:tcPr>
        <w:p w:rsidR="0015265B" w:rsidRDefault="0015265B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r w:rsidR="003C0F8D">
            <w:fldChar w:fldCharType="begin"/>
          </w:r>
          <w:r w:rsidR="003C0F8D">
            <w:instrText xml:space="preserve"> STYLEREF CharSectNo \n </w:instrText>
          </w:r>
          <w:r w:rsidR="003C0F8D">
            <w:fldChar w:fldCharType="separate"/>
          </w:r>
          <w:r w:rsidR="003C0F8D">
            <w:rPr>
              <w:noProof/>
            </w:rPr>
            <w:instrText>0</w:instrText>
          </w:r>
          <w:r w:rsidR="003C0F8D">
            <w:rPr>
              <w:noProof/>
            </w:rPr>
            <w:fldChar w:fldCharType="end"/>
          </w:r>
          <w:r>
            <w:instrText xml:space="preserve"> = 0 "</w:instrText>
          </w:r>
          <w:r w:rsidR="003C0F8D">
            <w:fldChar w:fldCharType="begin"/>
          </w:r>
          <w:r w:rsidR="003C0F8D">
            <w:instrText xml:space="preserve"> STYLEREF CharSectNo </w:instrText>
          </w:r>
          <w:r w:rsidR="003C0F8D">
            <w:fldChar w:fldCharType="separate"/>
          </w:r>
          <w:r w:rsidR="003C0F8D">
            <w:rPr>
              <w:noProof/>
            </w:rPr>
            <w:instrText>4</w:instrText>
          </w:r>
          <w:r w:rsidR="003C0F8D">
            <w:rPr>
              <w:noProof/>
            </w:rPr>
            <w:fldChar w:fldCharType="end"/>
          </w:r>
          <w:r>
            <w:instrText>" "</w:instrText>
          </w:r>
          <w:r w:rsidR="003C0F8D">
            <w:fldChar w:fldCharType="begin"/>
          </w:r>
          <w:r w:rsidR="003C0F8D">
            <w:instrText xml:space="preserve"> STYLEREF CharSectNo \n </w:instrText>
          </w:r>
          <w:r w:rsidR="003C0F8D">
            <w:fldChar w:fldCharType="separate"/>
          </w:r>
          <w:r w:rsidR="002947A2">
            <w:rPr>
              <w:noProof/>
            </w:rPr>
            <w:instrText>4</w:instrText>
          </w:r>
          <w:r w:rsidR="003C0F8D">
            <w:rPr>
              <w:noProof/>
            </w:rPr>
            <w:fldChar w:fldCharType="end"/>
          </w:r>
          <w:r>
            <w:instrText>"</w:instrText>
          </w:r>
          <w:r>
            <w:fldChar w:fldCharType="separate"/>
          </w:r>
          <w:r w:rsidR="003C0F8D">
            <w:rPr>
              <w:noProof/>
            </w:rPr>
            <w:t>4</w:t>
          </w:r>
          <w:r>
            <w:fldChar w:fldCharType="end"/>
          </w:r>
        </w:p>
      </w:tc>
    </w:tr>
  </w:tbl>
  <w:p w:rsidR="0015265B" w:rsidRDefault="0015265B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513150401"/>
    <w:docVar w:name="WAFER_20140513150401" w:val="RemoveTocBookmarks,RemoveUnusedBookmarks,RemoveLanguageTags,UsedStyles,ResetPageSize,RunningHeaders"/>
    <w:docVar w:name="WAFER_20140513150401_GUID" w:val="49603a97-004d-487f-bb32-c80deac0b29f"/>
  </w:docVars>
  <w:rsids>
    <w:rsidRoot w:val="009F10A8"/>
    <w:rsid w:val="00006332"/>
    <w:rsid w:val="000134C8"/>
    <w:rsid w:val="00017245"/>
    <w:rsid w:val="00020B68"/>
    <w:rsid w:val="00030CE2"/>
    <w:rsid w:val="00030DC2"/>
    <w:rsid w:val="00032CB6"/>
    <w:rsid w:val="00034F1F"/>
    <w:rsid w:val="00036AB1"/>
    <w:rsid w:val="00040E29"/>
    <w:rsid w:val="000424AA"/>
    <w:rsid w:val="00047653"/>
    <w:rsid w:val="00051EA9"/>
    <w:rsid w:val="0005317B"/>
    <w:rsid w:val="000534B3"/>
    <w:rsid w:val="00054710"/>
    <w:rsid w:val="000634B7"/>
    <w:rsid w:val="00064F22"/>
    <w:rsid w:val="000650B6"/>
    <w:rsid w:val="00066369"/>
    <w:rsid w:val="00067447"/>
    <w:rsid w:val="00067C8F"/>
    <w:rsid w:val="00085282"/>
    <w:rsid w:val="00090E8F"/>
    <w:rsid w:val="000946F6"/>
    <w:rsid w:val="000A1263"/>
    <w:rsid w:val="000B3BC5"/>
    <w:rsid w:val="000C0208"/>
    <w:rsid w:val="000C6479"/>
    <w:rsid w:val="000D3531"/>
    <w:rsid w:val="000D3DF4"/>
    <w:rsid w:val="000D5CF6"/>
    <w:rsid w:val="000D76F4"/>
    <w:rsid w:val="000E0FE3"/>
    <w:rsid w:val="000E2933"/>
    <w:rsid w:val="000E3192"/>
    <w:rsid w:val="000F165C"/>
    <w:rsid w:val="000F1A41"/>
    <w:rsid w:val="00103EB0"/>
    <w:rsid w:val="00105D3B"/>
    <w:rsid w:val="001172CC"/>
    <w:rsid w:val="001225CB"/>
    <w:rsid w:val="00122840"/>
    <w:rsid w:val="001238D5"/>
    <w:rsid w:val="00123F05"/>
    <w:rsid w:val="001253B4"/>
    <w:rsid w:val="00130E6C"/>
    <w:rsid w:val="001328D1"/>
    <w:rsid w:val="001366B5"/>
    <w:rsid w:val="001404B1"/>
    <w:rsid w:val="00146FF8"/>
    <w:rsid w:val="0015265B"/>
    <w:rsid w:val="00162157"/>
    <w:rsid w:val="00162D4F"/>
    <w:rsid w:val="00165B71"/>
    <w:rsid w:val="00170A5F"/>
    <w:rsid w:val="00172BF7"/>
    <w:rsid w:val="00194114"/>
    <w:rsid w:val="001946FE"/>
    <w:rsid w:val="00197E19"/>
    <w:rsid w:val="001A0BAB"/>
    <w:rsid w:val="001A354E"/>
    <w:rsid w:val="001B0322"/>
    <w:rsid w:val="001B1704"/>
    <w:rsid w:val="001B338E"/>
    <w:rsid w:val="001C426B"/>
    <w:rsid w:val="001D2159"/>
    <w:rsid w:val="001D3E48"/>
    <w:rsid w:val="001E3F8B"/>
    <w:rsid w:val="001F2751"/>
    <w:rsid w:val="001F2F73"/>
    <w:rsid w:val="002008A5"/>
    <w:rsid w:val="002015B0"/>
    <w:rsid w:val="00201768"/>
    <w:rsid w:val="00203716"/>
    <w:rsid w:val="00212417"/>
    <w:rsid w:val="0021581C"/>
    <w:rsid w:val="00223EA8"/>
    <w:rsid w:val="0023368D"/>
    <w:rsid w:val="00235893"/>
    <w:rsid w:val="00240E30"/>
    <w:rsid w:val="002518B2"/>
    <w:rsid w:val="00253989"/>
    <w:rsid w:val="00253DA5"/>
    <w:rsid w:val="0027050A"/>
    <w:rsid w:val="00280988"/>
    <w:rsid w:val="002815EA"/>
    <w:rsid w:val="00281E4A"/>
    <w:rsid w:val="00282DB8"/>
    <w:rsid w:val="00285639"/>
    <w:rsid w:val="002860EC"/>
    <w:rsid w:val="0028759B"/>
    <w:rsid w:val="002909DE"/>
    <w:rsid w:val="0029363D"/>
    <w:rsid w:val="002947A2"/>
    <w:rsid w:val="00297274"/>
    <w:rsid w:val="002A017B"/>
    <w:rsid w:val="002B5373"/>
    <w:rsid w:val="002B7469"/>
    <w:rsid w:val="002B79FB"/>
    <w:rsid w:val="002C3958"/>
    <w:rsid w:val="002C4A7E"/>
    <w:rsid w:val="002C4B2D"/>
    <w:rsid w:val="002E2230"/>
    <w:rsid w:val="002E55E3"/>
    <w:rsid w:val="002E743A"/>
    <w:rsid w:val="002F1A98"/>
    <w:rsid w:val="00306E13"/>
    <w:rsid w:val="00311577"/>
    <w:rsid w:val="003117BA"/>
    <w:rsid w:val="00314C47"/>
    <w:rsid w:val="0031683C"/>
    <w:rsid w:val="00321577"/>
    <w:rsid w:val="0033504C"/>
    <w:rsid w:val="00335510"/>
    <w:rsid w:val="003367F0"/>
    <w:rsid w:val="00336B30"/>
    <w:rsid w:val="003439AD"/>
    <w:rsid w:val="00344494"/>
    <w:rsid w:val="00352C18"/>
    <w:rsid w:val="00355E20"/>
    <w:rsid w:val="00362308"/>
    <w:rsid w:val="00362C52"/>
    <w:rsid w:val="00381C34"/>
    <w:rsid w:val="003850EB"/>
    <w:rsid w:val="003860B7"/>
    <w:rsid w:val="00396F11"/>
    <w:rsid w:val="003A01C3"/>
    <w:rsid w:val="003A18E8"/>
    <w:rsid w:val="003A6BDF"/>
    <w:rsid w:val="003B5792"/>
    <w:rsid w:val="003C0F8D"/>
    <w:rsid w:val="003C26B9"/>
    <w:rsid w:val="003C3ADE"/>
    <w:rsid w:val="003C5966"/>
    <w:rsid w:val="003C6B62"/>
    <w:rsid w:val="003C7F98"/>
    <w:rsid w:val="003D0EDC"/>
    <w:rsid w:val="003E4472"/>
    <w:rsid w:val="003F45B8"/>
    <w:rsid w:val="003F4DDC"/>
    <w:rsid w:val="003F6C77"/>
    <w:rsid w:val="00402797"/>
    <w:rsid w:val="004217C0"/>
    <w:rsid w:val="0042356B"/>
    <w:rsid w:val="0042655F"/>
    <w:rsid w:val="0042764B"/>
    <w:rsid w:val="00436C50"/>
    <w:rsid w:val="0043706F"/>
    <w:rsid w:val="00442A05"/>
    <w:rsid w:val="00461536"/>
    <w:rsid w:val="00466338"/>
    <w:rsid w:val="00466584"/>
    <w:rsid w:val="004665A3"/>
    <w:rsid w:val="00466ED7"/>
    <w:rsid w:val="004738F9"/>
    <w:rsid w:val="00485416"/>
    <w:rsid w:val="00487754"/>
    <w:rsid w:val="00494A6C"/>
    <w:rsid w:val="004A2AFC"/>
    <w:rsid w:val="004C4468"/>
    <w:rsid w:val="004C4F72"/>
    <w:rsid w:val="004C695E"/>
    <w:rsid w:val="004C7796"/>
    <w:rsid w:val="004D2F6B"/>
    <w:rsid w:val="004D7586"/>
    <w:rsid w:val="004F0C9B"/>
    <w:rsid w:val="004F128F"/>
    <w:rsid w:val="004F20FD"/>
    <w:rsid w:val="004F7E82"/>
    <w:rsid w:val="0050115F"/>
    <w:rsid w:val="00501717"/>
    <w:rsid w:val="00503D43"/>
    <w:rsid w:val="00506BFC"/>
    <w:rsid w:val="00510148"/>
    <w:rsid w:val="00515793"/>
    <w:rsid w:val="00520027"/>
    <w:rsid w:val="00524B62"/>
    <w:rsid w:val="00530A71"/>
    <w:rsid w:val="005404D9"/>
    <w:rsid w:val="005404F3"/>
    <w:rsid w:val="005530B0"/>
    <w:rsid w:val="00561FAC"/>
    <w:rsid w:val="00563AEE"/>
    <w:rsid w:val="00565E83"/>
    <w:rsid w:val="00566BC6"/>
    <w:rsid w:val="00570207"/>
    <w:rsid w:val="005702FE"/>
    <w:rsid w:val="00575AA4"/>
    <w:rsid w:val="005764A0"/>
    <w:rsid w:val="00580131"/>
    <w:rsid w:val="005816A6"/>
    <w:rsid w:val="00581953"/>
    <w:rsid w:val="0058654C"/>
    <w:rsid w:val="00587EC0"/>
    <w:rsid w:val="00590454"/>
    <w:rsid w:val="005B1192"/>
    <w:rsid w:val="005B471C"/>
    <w:rsid w:val="005B5CE8"/>
    <w:rsid w:val="005C0568"/>
    <w:rsid w:val="005C1CB1"/>
    <w:rsid w:val="005C2B31"/>
    <w:rsid w:val="005C7A73"/>
    <w:rsid w:val="005F054A"/>
    <w:rsid w:val="005F0B5C"/>
    <w:rsid w:val="005F1B0E"/>
    <w:rsid w:val="005F4BBF"/>
    <w:rsid w:val="00611FCD"/>
    <w:rsid w:val="00614271"/>
    <w:rsid w:val="0061631D"/>
    <w:rsid w:val="006206C2"/>
    <w:rsid w:val="006225C8"/>
    <w:rsid w:val="00627C5A"/>
    <w:rsid w:val="00631C51"/>
    <w:rsid w:val="00636C61"/>
    <w:rsid w:val="006467BA"/>
    <w:rsid w:val="006504EB"/>
    <w:rsid w:val="006561D5"/>
    <w:rsid w:val="006648D2"/>
    <w:rsid w:val="00671B77"/>
    <w:rsid w:val="0067308E"/>
    <w:rsid w:val="006767FF"/>
    <w:rsid w:val="006804B2"/>
    <w:rsid w:val="0068112F"/>
    <w:rsid w:val="0068173A"/>
    <w:rsid w:val="00684D42"/>
    <w:rsid w:val="006867D9"/>
    <w:rsid w:val="00690EC3"/>
    <w:rsid w:val="0069252B"/>
    <w:rsid w:val="00694133"/>
    <w:rsid w:val="006A1E82"/>
    <w:rsid w:val="006A41F6"/>
    <w:rsid w:val="006A6574"/>
    <w:rsid w:val="006B487E"/>
    <w:rsid w:val="006B5AD5"/>
    <w:rsid w:val="006C2B2B"/>
    <w:rsid w:val="006C47FD"/>
    <w:rsid w:val="006C68C5"/>
    <w:rsid w:val="006D0406"/>
    <w:rsid w:val="006D2EF1"/>
    <w:rsid w:val="006D5DC0"/>
    <w:rsid w:val="006E072D"/>
    <w:rsid w:val="006E0D35"/>
    <w:rsid w:val="006E73DF"/>
    <w:rsid w:val="006F036C"/>
    <w:rsid w:val="006F5369"/>
    <w:rsid w:val="006F6879"/>
    <w:rsid w:val="006F7A9B"/>
    <w:rsid w:val="00701BF5"/>
    <w:rsid w:val="00706667"/>
    <w:rsid w:val="00707269"/>
    <w:rsid w:val="007169D4"/>
    <w:rsid w:val="00717738"/>
    <w:rsid w:val="0072761C"/>
    <w:rsid w:val="0073341F"/>
    <w:rsid w:val="00733B13"/>
    <w:rsid w:val="0074078F"/>
    <w:rsid w:val="007553B1"/>
    <w:rsid w:val="00755DA6"/>
    <w:rsid w:val="00760686"/>
    <w:rsid w:val="00766EBD"/>
    <w:rsid w:val="00771A84"/>
    <w:rsid w:val="00772650"/>
    <w:rsid w:val="007741E5"/>
    <w:rsid w:val="00780F6A"/>
    <w:rsid w:val="00782503"/>
    <w:rsid w:val="00782E77"/>
    <w:rsid w:val="00786B44"/>
    <w:rsid w:val="00787CA0"/>
    <w:rsid w:val="00794CDF"/>
    <w:rsid w:val="007A0B1F"/>
    <w:rsid w:val="007A3F8E"/>
    <w:rsid w:val="007B06F9"/>
    <w:rsid w:val="007B0A29"/>
    <w:rsid w:val="007B2C83"/>
    <w:rsid w:val="007B3BF2"/>
    <w:rsid w:val="007B60A3"/>
    <w:rsid w:val="007B75F2"/>
    <w:rsid w:val="007C0255"/>
    <w:rsid w:val="007C15D7"/>
    <w:rsid w:val="007C1FA6"/>
    <w:rsid w:val="007C6568"/>
    <w:rsid w:val="007D268D"/>
    <w:rsid w:val="007F1E78"/>
    <w:rsid w:val="007F5451"/>
    <w:rsid w:val="00800CD2"/>
    <w:rsid w:val="00803935"/>
    <w:rsid w:val="00820426"/>
    <w:rsid w:val="00822CD8"/>
    <w:rsid w:val="00822EB9"/>
    <w:rsid w:val="0084650B"/>
    <w:rsid w:val="0085163F"/>
    <w:rsid w:val="00851A22"/>
    <w:rsid w:val="00854059"/>
    <w:rsid w:val="00866004"/>
    <w:rsid w:val="00870F34"/>
    <w:rsid w:val="00874EE4"/>
    <w:rsid w:val="00875C4E"/>
    <w:rsid w:val="00876C93"/>
    <w:rsid w:val="008877C8"/>
    <w:rsid w:val="008A1DC0"/>
    <w:rsid w:val="008B1B46"/>
    <w:rsid w:val="008C51FF"/>
    <w:rsid w:val="008C5222"/>
    <w:rsid w:val="008E2C68"/>
    <w:rsid w:val="008E37BE"/>
    <w:rsid w:val="008F7D52"/>
    <w:rsid w:val="00900B6D"/>
    <w:rsid w:val="009030CF"/>
    <w:rsid w:val="00905453"/>
    <w:rsid w:val="00905A01"/>
    <w:rsid w:val="00917920"/>
    <w:rsid w:val="00921022"/>
    <w:rsid w:val="009232E0"/>
    <w:rsid w:val="009308CB"/>
    <w:rsid w:val="009313DF"/>
    <w:rsid w:val="00936D58"/>
    <w:rsid w:val="0095297C"/>
    <w:rsid w:val="009830DD"/>
    <w:rsid w:val="00984DA5"/>
    <w:rsid w:val="00986E85"/>
    <w:rsid w:val="009B186F"/>
    <w:rsid w:val="009B2BAA"/>
    <w:rsid w:val="009B3D1A"/>
    <w:rsid w:val="009B78EC"/>
    <w:rsid w:val="009C6C54"/>
    <w:rsid w:val="009D43B8"/>
    <w:rsid w:val="009E4935"/>
    <w:rsid w:val="009F09E9"/>
    <w:rsid w:val="009F10A8"/>
    <w:rsid w:val="009F448B"/>
    <w:rsid w:val="00A021BF"/>
    <w:rsid w:val="00A13AC3"/>
    <w:rsid w:val="00A150E8"/>
    <w:rsid w:val="00A16331"/>
    <w:rsid w:val="00A23FCF"/>
    <w:rsid w:val="00A24426"/>
    <w:rsid w:val="00A24F1A"/>
    <w:rsid w:val="00A30AB3"/>
    <w:rsid w:val="00A338B1"/>
    <w:rsid w:val="00A34403"/>
    <w:rsid w:val="00A352AE"/>
    <w:rsid w:val="00A36BBF"/>
    <w:rsid w:val="00A475B9"/>
    <w:rsid w:val="00A52F40"/>
    <w:rsid w:val="00A649A0"/>
    <w:rsid w:val="00A73A36"/>
    <w:rsid w:val="00A75D5E"/>
    <w:rsid w:val="00A84715"/>
    <w:rsid w:val="00A914F3"/>
    <w:rsid w:val="00A91FCA"/>
    <w:rsid w:val="00A92D75"/>
    <w:rsid w:val="00A95761"/>
    <w:rsid w:val="00A965E3"/>
    <w:rsid w:val="00A96E48"/>
    <w:rsid w:val="00AA7119"/>
    <w:rsid w:val="00AB03D6"/>
    <w:rsid w:val="00AB1A57"/>
    <w:rsid w:val="00AC0885"/>
    <w:rsid w:val="00AC26FF"/>
    <w:rsid w:val="00AC7B1E"/>
    <w:rsid w:val="00AD3CB8"/>
    <w:rsid w:val="00AD51D0"/>
    <w:rsid w:val="00AE37B8"/>
    <w:rsid w:val="00AE5A22"/>
    <w:rsid w:val="00AF7162"/>
    <w:rsid w:val="00B01306"/>
    <w:rsid w:val="00B11DD4"/>
    <w:rsid w:val="00B12786"/>
    <w:rsid w:val="00B17E43"/>
    <w:rsid w:val="00B31060"/>
    <w:rsid w:val="00B3113C"/>
    <w:rsid w:val="00B3261E"/>
    <w:rsid w:val="00B3358A"/>
    <w:rsid w:val="00B33A1A"/>
    <w:rsid w:val="00B3427C"/>
    <w:rsid w:val="00B42959"/>
    <w:rsid w:val="00B57719"/>
    <w:rsid w:val="00B60C04"/>
    <w:rsid w:val="00B64E91"/>
    <w:rsid w:val="00B723F3"/>
    <w:rsid w:val="00B81A7F"/>
    <w:rsid w:val="00B85B7F"/>
    <w:rsid w:val="00B946F8"/>
    <w:rsid w:val="00B95906"/>
    <w:rsid w:val="00BA045C"/>
    <w:rsid w:val="00BB0360"/>
    <w:rsid w:val="00BB2BF3"/>
    <w:rsid w:val="00BB2D35"/>
    <w:rsid w:val="00BB6E98"/>
    <w:rsid w:val="00BC0AC8"/>
    <w:rsid w:val="00BC0C35"/>
    <w:rsid w:val="00BC0E9E"/>
    <w:rsid w:val="00BC1B71"/>
    <w:rsid w:val="00BC302D"/>
    <w:rsid w:val="00BE0014"/>
    <w:rsid w:val="00BE0192"/>
    <w:rsid w:val="00BE2B44"/>
    <w:rsid w:val="00BE735E"/>
    <w:rsid w:val="00BF26B9"/>
    <w:rsid w:val="00BF600F"/>
    <w:rsid w:val="00BF728F"/>
    <w:rsid w:val="00C0010B"/>
    <w:rsid w:val="00C0115D"/>
    <w:rsid w:val="00C05046"/>
    <w:rsid w:val="00C05F41"/>
    <w:rsid w:val="00C07544"/>
    <w:rsid w:val="00C12C3F"/>
    <w:rsid w:val="00C16B8C"/>
    <w:rsid w:val="00C20EED"/>
    <w:rsid w:val="00C2334F"/>
    <w:rsid w:val="00C23DF1"/>
    <w:rsid w:val="00C269F5"/>
    <w:rsid w:val="00C26A8D"/>
    <w:rsid w:val="00C31796"/>
    <w:rsid w:val="00C4292A"/>
    <w:rsid w:val="00C452F4"/>
    <w:rsid w:val="00C51078"/>
    <w:rsid w:val="00C57670"/>
    <w:rsid w:val="00C64CF8"/>
    <w:rsid w:val="00C6730C"/>
    <w:rsid w:val="00C74030"/>
    <w:rsid w:val="00C810FD"/>
    <w:rsid w:val="00C864B8"/>
    <w:rsid w:val="00C86A07"/>
    <w:rsid w:val="00C86F5F"/>
    <w:rsid w:val="00CA322A"/>
    <w:rsid w:val="00CA4074"/>
    <w:rsid w:val="00CC6A42"/>
    <w:rsid w:val="00CD3FCA"/>
    <w:rsid w:val="00CD7051"/>
    <w:rsid w:val="00CD784D"/>
    <w:rsid w:val="00CE4E17"/>
    <w:rsid w:val="00CF086E"/>
    <w:rsid w:val="00CF120C"/>
    <w:rsid w:val="00CF165B"/>
    <w:rsid w:val="00D027A0"/>
    <w:rsid w:val="00D045BB"/>
    <w:rsid w:val="00D063E4"/>
    <w:rsid w:val="00D11F90"/>
    <w:rsid w:val="00D1272E"/>
    <w:rsid w:val="00D2466A"/>
    <w:rsid w:val="00D30B4B"/>
    <w:rsid w:val="00D31BC2"/>
    <w:rsid w:val="00D33539"/>
    <w:rsid w:val="00D350A4"/>
    <w:rsid w:val="00D36766"/>
    <w:rsid w:val="00D409A4"/>
    <w:rsid w:val="00D42567"/>
    <w:rsid w:val="00D5629A"/>
    <w:rsid w:val="00D6193E"/>
    <w:rsid w:val="00D670A4"/>
    <w:rsid w:val="00D80D0E"/>
    <w:rsid w:val="00D81B1C"/>
    <w:rsid w:val="00D82C46"/>
    <w:rsid w:val="00D86DBA"/>
    <w:rsid w:val="00D87F5F"/>
    <w:rsid w:val="00D910AE"/>
    <w:rsid w:val="00D93520"/>
    <w:rsid w:val="00D971AC"/>
    <w:rsid w:val="00D97B77"/>
    <w:rsid w:val="00DA2E87"/>
    <w:rsid w:val="00DB7F1B"/>
    <w:rsid w:val="00DC4298"/>
    <w:rsid w:val="00DD1E23"/>
    <w:rsid w:val="00DD3D9D"/>
    <w:rsid w:val="00DE1B42"/>
    <w:rsid w:val="00DE227A"/>
    <w:rsid w:val="00DE41F2"/>
    <w:rsid w:val="00DE583A"/>
    <w:rsid w:val="00DE6FA9"/>
    <w:rsid w:val="00DF1539"/>
    <w:rsid w:val="00DF6FAF"/>
    <w:rsid w:val="00E06386"/>
    <w:rsid w:val="00E106C9"/>
    <w:rsid w:val="00E22DFD"/>
    <w:rsid w:val="00E27E9E"/>
    <w:rsid w:val="00E31F7F"/>
    <w:rsid w:val="00E35D8E"/>
    <w:rsid w:val="00E43561"/>
    <w:rsid w:val="00E456D9"/>
    <w:rsid w:val="00E46B00"/>
    <w:rsid w:val="00E55355"/>
    <w:rsid w:val="00E601F8"/>
    <w:rsid w:val="00E61FA8"/>
    <w:rsid w:val="00E63F76"/>
    <w:rsid w:val="00E64B16"/>
    <w:rsid w:val="00E72BE5"/>
    <w:rsid w:val="00E80376"/>
    <w:rsid w:val="00E80A41"/>
    <w:rsid w:val="00E825C3"/>
    <w:rsid w:val="00E86569"/>
    <w:rsid w:val="00E96566"/>
    <w:rsid w:val="00E97B7E"/>
    <w:rsid w:val="00E97CDD"/>
    <w:rsid w:val="00E97EE5"/>
    <w:rsid w:val="00EA467A"/>
    <w:rsid w:val="00EB00C1"/>
    <w:rsid w:val="00EB08CA"/>
    <w:rsid w:val="00EB0F04"/>
    <w:rsid w:val="00EB6CAE"/>
    <w:rsid w:val="00ED5F2B"/>
    <w:rsid w:val="00EE7E75"/>
    <w:rsid w:val="00EF0858"/>
    <w:rsid w:val="00EF43C2"/>
    <w:rsid w:val="00EF7EAD"/>
    <w:rsid w:val="00F0078B"/>
    <w:rsid w:val="00F13D0B"/>
    <w:rsid w:val="00F13D88"/>
    <w:rsid w:val="00F24F91"/>
    <w:rsid w:val="00F25593"/>
    <w:rsid w:val="00F300DB"/>
    <w:rsid w:val="00F30505"/>
    <w:rsid w:val="00F379F2"/>
    <w:rsid w:val="00F47498"/>
    <w:rsid w:val="00F4757E"/>
    <w:rsid w:val="00F547BF"/>
    <w:rsid w:val="00F5671F"/>
    <w:rsid w:val="00F603EE"/>
    <w:rsid w:val="00F62B64"/>
    <w:rsid w:val="00F66E1C"/>
    <w:rsid w:val="00F72D80"/>
    <w:rsid w:val="00F75D2C"/>
    <w:rsid w:val="00F760AC"/>
    <w:rsid w:val="00F823B8"/>
    <w:rsid w:val="00F86C60"/>
    <w:rsid w:val="00F91A05"/>
    <w:rsid w:val="00F93410"/>
    <w:rsid w:val="00F93C3F"/>
    <w:rsid w:val="00F9544F"/>
    <w:rsid w:val="00FA1374"/>
    <w:rsid w:val="00FB1180"/>
    <w:rsid w:val="00FC7904"/>
    <w:rsid w:val="00FD0A68"/>
    <w:rsid w:val="00FD11E5"/>
    <w:rsid w:val="00FD1DFE"/>
    <w:rsid w:val="00FD21BE"/>
    <w:rsid w:val="00FD2FE7"/>
    <w:rsid w:val="00FD6991"/>
    <w:rsid w:val="00FE3E1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429</Words>
  <Characters>2199</Characters>
  <Application>Microsoft Office Word</Application>
  <DocSecurity>0</DocSecurity>
  <Lines>84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2581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Avoidance and Resource Recovery Amendment (Validation) Act 2014 - 00-00-01</dc:title>
  <dc:subject>Bills and Amendments</dc:subject>
  <dc:creator>Bond, Isobel</dc:creator>
  <cp:lastModifiedBy>svcMRProcess</cp:lastModifiedBy>
  <cp:revision>4</cp:revision>
  <cp:lastPrinted>2014-07-01T05:05:00Z</cp:lastPrinted>
  <dcterms:created xsi:type="dcterms:W3CDTF">2014-07-04T03:22:00Z</dcterms:created>
  <dcterms:modified xsi:type="dcterms:W3CDTF">2014-07-04T03:22:00Z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2323</vt:lpwstr>
  </property>
  <property fmtid="{D5CDD505-2E9C-101B-9397-08002B2CF9AE}" pid="3" name="ShortTitle">
    <vt:lpwstr>Waste Avoidance and Resource Recovery Amendment (Validation) Act 2014</vt:lpwstr>
  </property>
  <property fmtid="{D5CDD505-2E9C-101B-9397-08002B2CF9AE}" pid="4" name="Citation">
    <vt:lpwstr>Waste Avoidance and Resource Recovery Amendment (Validation) Act 2014</vt:lpwstr>
  </property>
  <property fmtid="{D5CDD505-2E9C-101B-9397-08002B2CF9AE}" pid="5" name="PrincipalAct">
    <vt:lpwstr>Waste Avoidance and Resource Recovery Act 2007</vt:lpwstr>
  </property>
  <property fmtid="{D5CDD505-2E9C-101B-9397-08002B2CF9AE}" pid="6" name="SLPBillNumber">
    <vt:lpwstr>79—1</vt:lpwstr>
  </property>
  <property fmtid="{D5CDD505-2E9C-101B-9397-08002B2CF9AE}" pid="7" name="ActNo">
    <vt:lpwstr>16 of 2014</vt:lpwstr>
  </property>
  <property fmtid="{D5CDD505-2E9C-101B-9397-08002B2CF9AE}" pid="8" name="ActNoFooter">
    <vt:lpwstr>No. 16 of 2014</vt:lpwstr>
  </property>
  <property fmtid="{D5CDD505-2E9C-101B-9397-08002B2CF9AE}" pid="9" name="KitandImprint">
    <vt:lpwstr>  </vt:lpwstr>
  </property>
  <property fmtid="{D5CDD505-2E9C-101B-9397-08002B2CF9AE}" pid="10" name="PrintSetup">
    <vt:lpwstr>VellumOnly</vt:lpwstr>
  </property>
  <property fmtid="{D5CDD505-2E9C-101B-9397-08002B2CF9AE}" pid="11" name="Assent Date">
    <vt:lpwstr>2 July 2014</vt:lpwstr>
  </property>
  <property fmtid="{D5CDD505-2E9C-101B-9397-08002B2CF9AE}" pid="12" name="PerfectBound">
    <vt:lpwstr>NO</vt:lpwstr>
  </property>
  <property fmtid="{D5CDD505-2E9C-101B-9397-08002B2CF9AE}" pid="13" name="CommencementDate">
    <vt:lpwstr>20140702</vt:lpwstr>
  </property>
  <property fmtid="{D5CDD505-2E9C-101B-9397-08002B2CF9AE}" pid="14" name="DocumentType">
    <vt:lpwstr>Act</vt:lpwstr>
  </property>
  <property fmtid="{D5CDD505-2E9C-101B-9397-08002B2CF9AE}" pid="15" name="AsAtDate">
    <vt:lpwstr>02 Jul 2014</vt:lpwstr>
  </property>
  <property fmtid="{D5CDD505-2E9C-101B-9397-08002B2CF9AE}" pid="16" name="Suffix">
    <vt:lpwstr>00-00-01</vt:lpwstr>
  </property>
</Properties>
</file>