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_Toc392751068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_Toc392751069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_Toc392751070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_Toc392751071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Minister, CEO and officers of Public Health</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_Toc392751074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_Toc392751075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Executive Director, Public Health and officers</w:t>
      </w:r>
      <w:r>
        <w:tab/>
      </w:r>
      <w:r>
        <w:fldChar w:fldCharType="begin"/>
      </w:r>
      <w:r>
        <w:instrText xml:space="preserve"> PAGEREF _Toc392751076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w:t>
      </w:r>
      <w:r>
        <w:tab/>
      </w:r>
      <w:r>
        <w:fldChar w:fldCharType="begin"/>
      </w:r>
      <w:r>
        <w:instrText xml:space="preserve"> PAGEREF _Toc392751077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persons directed to make inquiries</w:t>
      </w:r>
      <w:r>
        <w:tab/>
      </w:r>
      <w:r>
        <w:fldChar w:fldCharType="begin"/>
      </w:r>
      <w:r>
        <w:instrText xml:space="preserve"> PAGEREF _Toc392751078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Executive Director, Public Health to act in emergencies</w:t>
      </w:r>
      <w:r>
        <w:tab/>
      </w:r>
      <w:r>
        <w:fldChar w:fldCharType="begin"/>
      </w:r>
      <w:r>
        <w:instrText xml:space="preserve"> PAGEREF _Toc392751079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Executive Director, Public Health may act where no local government</w:t>
      </w:r>
      <w:r>
        <w:tab/>
      </w:r>
      <w:r>
        <w:fldChar w:fldCharType="begin"/>
      </w:r>
      <w:r>
        <w:instrText xml:space="preserve"> PAGEREF _Toc392751080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_Toc392751081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_Toc392751083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_Toc392751084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_Toc392751085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Officers of local government</w:t>
      </w:r>
      <w:r>
        <w:tab/>
      </w:r>
      <w:r>
        <w:fldChar w:fldCharType="begin"/>
      </w:r>
      <w:r>
        <w:instrText xml:space="preserve"> PAGEREF _Toc392751086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Appointments to be approved</w:t>
      </w:r>
      <w:r>
        <w:tab/>
      </w:r>
      <w:r>
        <w:fldChar w:fldCharType="begin"/>
      </w:r>
      <w:r>
        <w:instrText xml:space="preserve"> PAGEREF _Toc392751087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Director, Public Health may appoint if local government neglects to do so</w:t>
      </w:r>
      <w:r>
        <w:tab/>
      </w:r>
      <w:r>
        <w:fldChar w:fldCharType="begin"/>
      </w:r>
      <w:r>
        <w:instrText xml:space="preserve"> PAGEREF _Toc392751088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Local governments may join in appointing officers</w:t>
      </w:r>
      <w:r>
        <w:tab/>
      </w:r>
      <w:r>
        <w:fldChar w:fldCharType="begin"/>
      </w:r>
      <w:r>
        <w:instrText xml:space="preserve"> PAGEREF _Toc392751089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Qualifications of environmental health officers</w:t>
      </w:r>
      <w:r>
        <w:tab/>
      </w:r>
      <w:r>
        <w:fldChar w:fldCharType="begin"/>
      </w:r>
      <w:r>
        <w:instrText xml:space="preserve"> PAGEREF _Toc392751090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of officers</w:t>
      </w:r>
      <w:r>
        <w:tab/>
      </w:r>
      <w:r>
        <w:fldChar w:fldCharType="begin"/>
      </w:r>
      <w:r>
        <w:instrText xml:space="preserve"> PAGEREF _Toc392751091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Medical officer may direct and exercise powers of environmental health officer</w:t>
      </w:r>
      <w:r>
        <w:tab/>
      </w:r>
      <w:r>
        <w:fldChar w:fldCharType="begin"/>
      </w:r>
      <w:r>
        <w:instrText xml:space="preserve"> PAGEREF _Toc392751092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by medical officer of health</w:t>
      </w:r>
      <w:r>
        <w:tab/>
      </w:r>
      <w:r>
        <w:fldChar w:fldCharType="begin"/>
      </w:r>
      <w:r>
        <w:instrText xml:space="preserve"> PAGEREF _Toc392751093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_Toc392751094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_Toc392751095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_Toc392751096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_Toc392751098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_Toc392751100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_Toc392751101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_Toc392751102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_Toc392751103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_Toc392751104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_Toc392751105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_Toc392751106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_Toc392751107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_Toc392751108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_Toc392751109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IV — Sanitary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_Toc392751112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_Toc392751113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_Toc392751114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_Toc392751115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_Toc392751116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_Toc392751117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_Toc392751118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_Toc392751119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_Toc392751120 \h </w:instrText>
      </w:r>
      <w:r>
        <w:fldChar w:fldCharType="separate"/>
      </w:r>
      <w:r>
        <w:t>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_Toc392751121 \h </w:instrText>
      </w:r>
      <w:r>
        <w:fldChar w:fldCharType="separate"/>
      </w:r>
      <w:r>
        <w:t>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_Toc392751122 \h </w:instrText>
      </w:r>
      <w:r>
        <w:fldChar w:fldCharType="separate"/>
      </w:r>
      <w:r>
        <w:t>40</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_Toc392751123 \h </w:instrText>
      </w:r>
      <w:r>
        <w:fldChar w:fldCharType="separate"/>
      </w:r>
      <w:r>
        <w:t>40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_Toc392751124 \h </w:instrText>
      </w:r>
      <w:r>
        <w:fldChar w:fldCharType="separate"/>
      </w:r>
      <w:r>
        <w:t>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_Toc392751125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_Toc392751126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_Toc392751127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_Toc392751128 \h </w:instrText>
      </w:r>
      <w:r>
        <w:fldChar w:fldCharType="separate"/>
      </w:r>
      <w:r>
        <w:t>44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_Toc392751129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_Toc392751130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_Toc392751131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_Toc392751133 \h </w:instrText>
      </w:r>
      <w:r>
        <w:fldChar w:fldCharType="separate"/>
      </w:r>
      <w:r>
        <w:t>46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_Toc392751134 \h </w:instrText>
      </w:r>
      <w:r>
        <w:fldChar w:fldCharType="separate"/>
      </w:r>
      <w:r>
        <w:t>47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_Toc392751135 \h </w:instrText>
      </w:r>
      <w:r>
        <w:fldChar w:fldCharType="separate"/>
      </w:r>
      <w:r>
        <w:t>47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_Toc392751136 \h </w:instrText>
      </w:r>
      <w:r>
        <w:fldChar w:fldCharType="separate"/>
      </w:r>
      <w:r>
        <w:t>48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_Toc392751137 \h </w:instrText>
      </w:r>
      <w:r>
        <w:fldChar w:fldCharType="separate"/>
      </w:r>
      <w:r>
        <w:t>49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_Toc392751138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_Toc392751139 \h </w:instrText>
      </w:r>
      <w:r>
        <w:fldChar w:fldCharType="separate"/>
      </w:r>
      <w:r>
        <w:t>49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_Toc392751140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_Toc392751141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_Toc392751142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_Toc392751143 \h </w:instrText>
      </w:r>
      <w:r>
        <w:fldChar w:fldCharType="separate"/>
      </w:r>
      <w:r>
        <w:t>52</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_Toc392751144 \h </w:instrText>
      </w:r>
      <w:r>
        <w:fldChar w:fldCharType="separate"/>
      </w:r>
      <w:r>
        <w:t>53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_Toc392751145 \h </w:instrText>
      </w:r>
      <w:r>
        <w:fldChar w:fldCharType="separate"/>
      </w:r>
      <w:r>
        <w:t>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_Toc392751146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_Toc392751147 \h </w:instrText>
      </w:r>
      <w:r>
        <w:fldChar w:fldCharType="separate"/>
      </w:r>
      <w:r>
        <w:t>56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_Toc392751148 \h </w:instrText>
      </w:r>
      <w:r>
        <w:fldChar w:fldCharType="separate"/>
      </w:r>
      <w:r>
        <w:t>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_Toc392751149 \h </w:instrText>
      </w:r>
      <w:r>
        <w:fldChar w:fldCharType="separate"/>
      </w:r>
      <w:r>
        <w:t>57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_Toc392751150 \h </w:instrText>
      </w:r>
      <w:r>
        <w:fldChar w:fldCharType="separate"/>
      </w:r>
      <w:r>
        <w:t>58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_Toc392751151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_Toc392751152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_Toc392751153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_Toc392751154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_Toc392751155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_Toc392751156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_Toc392751158 \h </w:instrText>
      </w:r>
      <w:r>
        <w:fldChar w:fldCharType="separate"/>
      </w:r>
      <w:r>
        <w:t>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_Toc392751159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_Toc392751160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_Toc392751161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_Toc392751163 \h </w:instrText>
      </w:r>
      <w:r>
        <w:fldChar w:fldCharType="separate"/>
      </w:r>
      <w:r>
        <w:t>63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_Toc392751164 \h </w:instrText>
      </w:r>
      <w:r>
        <w:fldChar w:fldCharType="separate"/>
      </w:r>
      <w:r>
        <w:t>65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_Toc392751165 \h </w:instrText>
      </w:r>
      <w:r>
        <w:fldChar w:fldCharType="separate"/>
      </w:r>
      <w:r>
        <w:t>66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_Toc392751166 \h </w:instrText>
      </w:r>
      <w:r>
        <w:fldChar w:fldCharType="separate"/>
      </w:r>
      <w:r>
        <w:t>67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_Toc392751167 \h </w:instrText>
      </w:r>
      <w:r>
        <w:fldChar w:fldCharType="separate"/>
      </w:r>
      <w:r>
        <w:t>67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_Toc392751168 \h </w:instrText>
      </w:r>
      <w:r>
        <w:fldChar w:fldCharType="separate"/>
      </w:r>
      <w:r>
        <w:t>68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_Toc392751169 \h </w:instrText>
      </w:r>
      <w:r>
        <w:fldChar w:fldCharType="separate"/>
      </w:r>
      <w:r>
        <w:t>68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_Toc392751170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_Toc392751171 \h </w:instrText>
      </w:r>
      <w:r>
        <w:fldChar w:fldCharType="separate"/>
      </w:r>
      <w:r>
        <w:t>69</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_Toc392751172 \h </w:instrText>
      </w:r>
      <w:r>
        <w:fldChar w:fldCharType="separate"/>
      </w:r>
      <w:r>
        <w:t>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_Toc392751173 \h </w:instrText>
      </w:r>
      <w:r>
        <w:fldChar w:fldCharType="separate"/>
      </w:r>
      <w:r>
        <w:t>71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_Toc392751174 \h </w:instrText>
      </w:r>
      <w:r>
        <w:fldChar w:fldCharType="separate"/>
      </w:r>
      <w:r>
        <w:t>73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_Toc392751175 \h </w:instrText>
      </w:r>
      <w:r>
        <w:fldChar w:fldCharType="separate"/>
      </w:r>
      <w:r>
        <w:t>73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_Toc392751176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_Toc392751178 \h </w:instrText>
      </w:r>
      <w:r>
        <w:fldChar w:fldCharType="separate"/>
      </w:r>
      <w:r>
        <w:t>74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_Toc392751179 \h </w:instrText>
      </w:r>
      <w:r>
        <w:fldChar w:fldCharType="separate"/>
      </w:r>
      <w:r>
        <w:t>75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_Toc392751180 \h </w:instrText>
      </w:r>
      <w:r>
        <w:fldChar w:fldCharType="separate"/>
      </w:r>
      <w:r>
        <w:t>75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_Toc392751181 \h </w:instrText>
      </w:r>
      <w:r>
        <w:fldChar w:fldCharType="separate"/>
      </w:r>
      <w:r>
        <w:t>75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_Toc392751182 \h </w:instrText>
      </w:r>
      <w:r>
        <w:fldChar w:fldCharType="separate"/>
      </w:r>
      <w:r>
        <w:t>76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_Toc392751183 \h </w:instrText>
      </w:r>
      <w:r>
        <w:fldChar w:fldCharType="separate"/>
      </w:r>
      <w:r>
        <w:t>77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_Toc392751184 \h </w:instrText>
      </w:r>
      <w:r>
        <w:fldChar w:fldCharType="separate"/>
      </w:r>
      <w:r>
        <w:t>77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_Toc392751185 \h </w:instrText>
      </w:r>
      <w:r>
        <w:fldChar w:fldCharType="separate"/>
      </w:r>
      <w:r>
        <w:t>78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_Toc392751186 \h </w:instrText>
      </w:r>
      <w:r>
        <w:fldChar w:fldCharType="separate"/>
      </w:r>
      <w:r>
        <w:t>78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_Toc392751187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Yards, ways, passages, etc.</w:t>
      </w:r>
    </w:p>
    <w:p>
      <w:pPr>
        <w:pStyle w:val="TOC8"/>
        <w:rPr>
          <w:rFonts w:asciiTheme="minorHAnsi" w:eastAsiaTheme="minorEastAsia" w:hAnsiTheme="minorHAnsi" w:cstheme="minorBidi"/>
          <w:szCs w:val="22"/>
        </w:rPr>
      </w:pPr>
      <w:r>
        <w:t>124</w:t>
      </w:r>
      <w:r>
        <w:rPr>
          <w:snapToGrid w:val="0"/>
        </w:rPr>
        <w:t>.</w:t>
      </w:r>
      <w:r>
        <w:rPr>
          <w:snapToGrid w:val="0"/>
        </w:rPr>
        <w:tab/>
        <w:t>Power to require yards etc. to be paved</w:t>
      </w:r>
      <w:r>
        <w:tab/>
      </w:r>
      <w:r>
        <w:fldChar w:fldCharType="begin"/>
      </w:r>
      <w:r>
        <w:instrText xml:space="preserve"> PAGEREF _Toc392751189 \h </w:instrText>
      </w:r>
      <w:r>
        <w:fldChar w:fldCharType="separate"/>
      </w:r>
      <w:r>
        <w:t>81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Power to require private streets, ways etc. to be paved</w:t>
      </w:r>
      <w:r>
        <w:tab/>
      </w:r>
      <w:r>
        <w:fldChar w:fldCharType="begin"/>
      </w:r>
      <w:r>
        <w:instrText xml:space="preserve"> PAGEREF _Toc392751190 \h </w:instrText>
      </w:r>
      <w:r>
        <w:fldChar w:fldCharType="separate"/>
      </w:r>
      <w:r>
        <w:t>81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Penalty for default</w:t>
      </w:r>
      <w:r>
        <w:tab/>
      </w:r>
      <w:r>
        <w:fldChar w:fldCharType="begin"/>
      </w:r>
      <w:r>
        <w:instrText xml:space="preserve"> PAGEREF _Toc392751191 \h </w:instrText>
      </w:r>
      <w:r>
        <w:fldChar w:fldCharType="separate"/>
      </w:r>
      <w:r>
        <w:t>81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_Toc392751192 \h </w:instrText>
      </w:r>
      <w:r>
        <w:fldChar w:fldCharType="separate"/>
      </w:r>
      <w:r>
        <w:t>82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Recovery of expenses</w:t>
      </w:r>
      <w:r>
        <w:tab/>
      </w:r>
      <w:r>
        <w:fldChar w:fldCharType="begin"/>
      </w:r>
      <w:r>
        <w:instrText xml:space="preserve"> PAGEREF _Toc392751193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_Toc392751195 \h </w:instrText>
      </w:r>
      <w:r>
        <w:fldChar w:fldCharType="separate"/>
      </w:r>
      <w:r>
        <w:t>83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_Toc392751196 \h </w:instrText>
      </w:r>
      <w:r>
        <w:fldChar w:fldCharType="separate"/>
      </w:r>
      <w:r>
        <w:t>84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_Toc392751197 \h </w:instrText>
      </w:r>
      <w:r>
        <w:fldChar w:fldCharType="separate"/>
      </w:r>
      <w:r>
        <w:t>84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_Toc392751198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_Toc392751200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_Toc392751202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V — Dwellings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_Toc392751205 \h </w:instrText>
      </w:r>
      <w:r>
        <w:fldChar w:fldCharType="separate"/>
      </w:r>
      <w:r>
        <w:t>93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_Toc392751206 \h </w:instrText>
      </w:r>
      <w:r>
        <w:fldChar w:fldCharType="separate"/>
      </w:r>
      <w:r>
        <w:t>93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_Toc392751207 \h </w:instrText>
      </w:r>
      <w:r>
        <w:fldChar w:fldCharType="separate"/>
      </w:r>
      <w:r>
        <w:t>93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_Toc392751208 \h </w:instrText>
      </w:r>
      <w:r>
        <w:fldChar w:fldCharType="separate"/>
      </w:r>
      <w:r>
        <w:t>94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_Toc392751209 \h </w:instrText>
      </w:r>
      <w:r>
        <w:fldChar w:fldCharType="separate"/>
      </w:r>
      <w:r>
        <w:t>94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_Toc392751210 \h </w:instrText>
      </w:r>
      <w:r>
        <w:fldChar w:fldCharType="separate"/>
      </w:r>
      <w:r>
        <w:t>94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_Toc392751211 \h </w:instrText>
      </w:r>
      <w:r>
        <w:fldChar w:fldCharType="separate"/>
      </w:r>
      <w:r>
        <w:t>95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_Toc392751212 \h </w:instrText>
      </w:r>
      <w:r>
        <w:fldChar w:fldCharType="separate"/>
      </w:r>
      <w:r>
        <w:t>96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_Toc392751213 \h </w:instrText>
      </w:r>
      <w:r>
        <w:fldChar w:fldCharType="separate"/>
      </w:r>
      <w:r>
        <w:t>96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_Toc392751214 \h </w:instrText>
      </w:r>
      <w:r>
        <w:fldChar w:fldCharType="separate"/>
      </w:r>
      <w:r>
        <w:t>97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Medical officer may order house or things to be cleansed</w:t>
      </w:r>
      <w:r>
        <w:tab/>
      </w:r>
      <w:r>
        <w:fldChar w:fldCharType="begin"/>
      </w:r>
      <w:r>
        <w:instrText xml:space="preserve"> PAGEREF _Toc392751215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_Toc392751217 \h </w:instrText>
      </w:r>
      <w:r>
        <w:fldChar w:fldCharType="separate"/>
      </w:r>
      <w:r>
        <w:t>98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_Toc392751218 \h </w:instrText>
      </w:r>
      <w:r>
        <w:fldChar w:fldCharType="separate"/>
      </w:r>
      <w:r>
        <w:t>98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_Toc392751219 \h </w:instrText>
      </w:r>
      <w:r>
        <w:fldChar w:fldCharType="separate"/>
      </w:r>
      <w:r>
        <w:t>99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_Toc392751220 \h </w:instrText>
      </w:r>
      <w:r>
        <w:fldChar w:fldCharType="separate"/>
      </w:r>
      <w:r>
        <w:t>99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_Toc392751221 \h </w:instrText>
      </w:r>
      <w:r>
        <w:fldChar w:fldCharType="separate"/>
      </w:r>
      <w:r>
        <w:t>99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_Toc392751222 \h </w:instrText>
      </w:r>
      <w:r>
        <w:fldChar w:fldCharType="separate"/>
      </w:r>
      <w:r>
        <w:t>100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_Toc392751223 \h </w:instrText>
      </w:r>
      <w:r>
        <w:fldChar w:fldCharType="separate"/>
      </w:r>
      <w:r>
        <w:t>100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_Toc392751224 \h </w:instrText>
      </w:r>
      <w:r>
        <w:fldChar w:fldCharType="separate"/>
      </w:r>
      <w:r>
        <w:t>100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_Toc392751225 \h </w:instrText>
      </w:r>
      <w:r>
        <w:fldChar w:fldCharType="separate"/>
      </w:r>
      <w:r>
        <w:t>100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_Toc392751226 \h </w:instrText>
      </w:r>
      <w:r>
        <w:fldChar w:fldCharType="separate"/>
      </w:r>
      <w:r>
        <w:t>101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_Toc392751227 \h </w:instrText>
      </w:r>
      <w:r>
        <w:fldChar w:fldCharType="separate"/>
      </w:r>
      <w:r>
        <w:t>101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_Toc392751228 \h </w:instrText>
      </w:r>
      <w:r>
        <w:fldChar w:fldCharType="separate"/>
      </w:r>
      <w:r>
        <w:t>101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_Toc392751229 \h </w:instrText>
      </w:r>
      <w:r>
        <w:fldChar w:fldCharType="separate"/>
      </w:r>
      <w:r>
        <w:t>102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_Toc392751230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_Toc392751232 \h </w:instrText>
      </w:r>
      <w:r>
        <w:fldChar w:fldCharType="separate"/>
      </w:r>
      <w:r>
        <w:t>105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_Toc392751233 \h </w:instrText>
      </w:r>
      <w:r>
        <w:fldChar w:fldCharType="separate"/>
      </w:r>
      <w:r>
        <w:t>106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_Toc392751234 \h </w:instrText>
      </w:r>
      <w:r>
        <w:fldChar w:fldCharType="separate"/>
      </w:r>
      <w:r>
        <w:t>106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_Toc392751235 \h </w:instrText>
      </w:r>
      <w:r>
        <w:fldChar w:fldCharType="separate"/>
      </w:r>
      <w:r>
        <w:t>107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_Toc392751236 \h </w:instrText>
      </w:r>
      <w:r>
        <w:fldChar w:fldCharType="separate"/>
      </w:r>
      <w:r>
        <w:t>107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_Toc392751237 \h </w:instrText>
      </w:r>
      <w:r>
        <w:fldChar w:fldCharType="separate"/>
      </w:r>
      <w:r>
        <w:t>108</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_Toc392751238 \h </w:instrText>
      </w:r>
      <w:r>
        <w:fldChar w:fldCharType="separate"/>
      </w:r>
      <w:r>
        <w:t>108</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_Toc392751239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Part VII — Nuisances and offensive trades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_Toc392751242 \h </w:instrText>
      </w:r>
      <w:r>
        <w:fldChar w:fldCharType="separate"/>
      </w:r>
      <w:r>
        <w:t>113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_Toc392751243 \h </w:instrText>
      </w:r>
      <w:r>
        <w:fldChar w:fldCharType="separate"/>
      </w:r>
      <w:r>
        <w:t>114</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_Toc392751244 \h </w:instrText>
      </w:r>
      <w:r>
        <w:fldChar w:fldCharType="separate"/>
      </w:r>
      <w:r>
        <w:t>116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_Toc392751245 \h </w:instrText>
      </w:r>
      <w:r>
        <w:fldChar w:fldCharType="separate"/>
      </w:r>
      <w:r>
        <w:t>117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_Toc392751246 \h </w:instrText>
      </w:r>
      <w:r>
        <w:fldChar w:fldCharType="separate"/>
      </w:r>
      <w:r>
        <w:t>117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_Toc392751247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_Toc392751249 \h </w:instrText>
      </w:r>
      <w:r>
        <w:fldChar w:fldCharType="separate"/>
      </w:r>
      <w:r>
        <w:t>118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_Toc392751250 \h </w:instrText>
      </w:r>
      <w:r>
        <w:fldChar w:fldCharType="separate"/>
      </w:r>
      <w:r>
        <w:t>119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_Toc392751251 \h </w:instrText>
      </w:r>
      <w:r>
        <w:fldChar w:fldCharType="separate"/>
      </w:r>
      <w:r>
        <w:t>119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_Toc392751252 \h </w:instrText>
      </w:r>
      <w:r>
        <w:fldChar w:fldCharType="separate"/>
      </w:r>
      <w:r>
        <w:t>119</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_Toc392751253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_Toc392751254 \h </w:instrText>
      </w:r>
      <w:r>
        <w:fldChar w:fldCharType="separate"/>
      </w:r>
      <w:r>
        <w:t>120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_Toc392751255 \h </w:instrText>
      </w:r>
      <w:r>
        <w:fldChar w:fldCharType="separate"/>
      </w:r>
      <w:r>
        <w:t>121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_Toc392751256 \h </w:instrText>
      </w:r>
      <w:r>
        <w:fldChar w:fldCharType="separate"/>
      </w:r>
      <w:r>
        <w:t>121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_Toc392751257 \h </w:instrText>
      </w:r>
      <w:r>
        <w:fldChar w:fldCharType="separate"/>
      </w:r>
      <w:r>
        <w:t>121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_Toc392751258 \h </w:instrText>
      </w:r>
      <w:r>
        <w:fldChar w:fldCharType="separate"/>
      </w:r>
      <w:r>
        <w:t>122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_Toc392751259 \h </w:instrText>
      </w:r>
      <w:r>
        <w:fldChar w:fldCharType="separate"/>
      </w:r>
      <w:r>
        <w:t>123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_Toc392751260 \h </w:instrText>
      </w:r>
      <w:r>
        <w:fldChar w:fldCharType="separate"/>
      </w:r>
      <w:r>
        <w:t>123</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_Toc392751261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_Toc392751263 \h </w:instrText>
      </w:r>
      <w:r>
        <w:fldChar w:fldCharType="separate"/>
      </w:r>
      <w:r>
        <w:t>124</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_Toc392751264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rPr>
      </w:pPr>
      <w:r>
        <w:t>Part VIIA — Drugs, medicines, disinfectants, therapeutic substances and pesticides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202</w:t>
      </w:r>
      <w:r>
        <w:rPr>
          <w:snapToGrid w:val="0"/>
        </w:rPr>
        <w:t>.</w:t>
      </w:r>
      <w:r>
        <w:rPr>
          <w:snapToGrid w:val="0"/>
        </w:rPr>
        <w:tab/>
        <w:t>Drug Advisory Committee</w:t>
      </w:r>
      <w:r>
        <w:tab/>
      </w:r>
      <w:r>
        <w:fldChar w:fldCharType="begin"/>
      </w:r>
      <w:r>
        <w:instrText xml:space="preserve"> PAGEREF _Toc392751267 \h </w:instrText>
      </w:r>
      <w:r>
        <w:fldChar w:fldCharType="separate"/>
      </w:r>
      <w:r>
        <w:t>127</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_Toc392751268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Drugs</w:t>
      </w:r>
    </w:p>
    <w:p>
      <w:pPr>
        <w:pStyle w:val="TOC8"/>
        <w:rPr>
          <w:rFonts w:asciiTheme="minorHAnsi" w:eastAsiaTheme="minorEastAsia" w:hAnsiTheme="minorHAnsi" w:cstheme="minorBidi"/>
          <w:szCs w:val="22"/>
        </w:rPr>
      </w:pPr>
      <w:r>
        <w:t>221</w:t>
      </w:r>
      <w:r>
        <w:rPr>
          <w:snapToGrid w:val="0"/>
        </w:rPr>
        <w:t>.</w:t>
      </w:r>
      <w:r>
        <w:rPr>
          <w:snapToGrid w:val="0"/>
        </w:rPr>
        <w:tab/>
        <w:t>Mixing drugs etc. with injurious ingredients for sale</w:t>
      </w:r>
      <w:r>
        <w:tab/>
      </w:r>
      <w:r>
        <w:fldChar w:fldCharType="begin"/>
      </w:r>
      <w:r>
        <w:instrText xml:space="preserve"> PAGEREF _Toc392751270 \h </w:instrText>
      </w:r>
      <w:r>
        <w:fldChar w:fldCharType="separate"/>
      </w:r>
      <w:r>
        <w:t>130</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Mixing for sale drugs to increase bulk</w:t>
      </w:r>
      <w:r>
        <w:tab/>
      </w:r>
      <w:r>
        <w:fldChar w:fldCharType="begin"/>
      </w:r>
      <w:r>
        <w:instrText xml:space="preserve"> PAGEREF _Toc392751271 \h </w:instrText>
      </w:r>
      <w:r>
        <w:fldChar w:fldCharType="separate"/>
      </w:r>
      <w:r>
        <w:t>130</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Sale of drugs not of nature, substance and quality demanded</w:t>
      </w:r>
      <w:r>
        <w:tab/>
      </w:r>
      <w:r>
        <w:fldChar w:fldCharType="begin"/>
      </w:r>
      <w:r>
        <w:instrText xml:space="preserve"> PAGEREF _Toc392751272 \h </w:instrText>
      </w:r>
      <w:r>
        <w:fldChar w:fldCharType="separate"/>
      </w:r>
      <w:r>
        <w:t>131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Labelled description</w:t>
      </w:r>
      <w:r>
        <w:tab/>
      </w:r>
      <w:r>
        <w:fldChar w:fldCharType="begin"/>
      </w:r>
      <w:r>
        <w:instrText xml:space="preserve"> PAGEREF _Toc392751273 \h </w:instrText>
      </w:r>
      <w:r>
        <w:fldChar w:fldCharType="separate"/>
      </w:r>
      <w:r>
        <w:t>131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Employment of infected persons prohibited</w:t>
      </w:r>
      <w:r>
        <w:tab/>
      </w:r>
      <w:r>
        <w:fldChar w:fldCharType="begin"/>
      </w:r>
      <w:r>
        <w:instrText xml:space="preserve"> PAGEREF _Toc392751274 \h </w:instrText>
      </w:r>
      <w:r>
        <w:fldChar w:fldCharType="separate"/>
      </w:r>
      <w:r>
        <w:t>132</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_Toc392751275 \h </w:instrText>
      </w:r>
      <w:r>
        <w:fldChar w:fldCharType="separate"/>
      </w:r>
      <w:r>
        <w:t>132</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Sample of drug may be obtained for analysis</w:t>
      </w:r>
      <w:r>
        <w:tab/>
      </w:r>
      <w:r>
        <w:fldChar w:fldCharType="begin"/>
      </w:r>
      <w:r>
        <w:instrText xml:space="preserve"> PAGEREF _Toc392751276 \h </w:instrText>
      </w:r>
      <w:r>
        <w:fldChar w:fldCharType="separate"/>
      </w:r>
      <w:r>
        <w:t>133</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_Toc392751277 \h </w:instrText>
      </w:r>
      <w:r>
        <w:fldChar w:fldCharType="separate"/>
      </w:r>
      <w:r>
        <w:t>136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_Toc392751278 \h </w:instrText>
      </w:r>
      <w:r>
        <w:fldChar w:fldCharType="separate"/>
      </w:r>
      <w:r>
        <w:t>138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Right of recourse by accused in certain cases</w:t>
      </w:r>
      <w:r>
        <w:tab/>
      </w:r>
      <w:r>
        <w:fldChar w:fldCharType="begin"/>
      </w:r>
      <w:r>
        <w:instrText xml:space="preserve"> PAGEREF _Toc392751279 \h </w:instrText>
      </w:r>
      <w:r>
        <w:fldChar w:fldCharType="separate"/>
      </w:r>
      <w:r>
        <w:t>138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Responsibility of manufacturer as well as that of seller of drugs</w:t>
      </w:r>
      <w:r>
        <w:tab/>
      </w:r>
      <w:r>
        <w:fldChar w:fldCharType="begin"/>
      </w:r>
      <w:r>
        <w:instrText xml:space="preserve"> PAGEREF _Toc392751280 \h </w:instrText>
      </w:r>
      <w:r>
        <w:fldChar w:fldCharType="separate"/>
      </w:r>
      <w:r>
        <w:t>139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Liability of agent or employee</w:t>
      </w:r>
      <w:r>
        <w:tab/>
      </w:r>
      <w:r>
        <w:fldChar w:fldCharType="begin"/>
      </w:r>
      <w:r>
        <w:instrText xml:space="preserve"> PAGEREF _Toc392751281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Unfit drug may be destroyed</w:t>
      </w:r>
      <w:r>
        <w:tab/>
      </w:r>
      <w:r>
        <w:fldChar w:fldCharType="begin"/>
      </w:r>
      <w:r>
        <w:instrText xml:space="preserve"> PAGEREF _Toc392751282 \h </w:instrText>
      </w:r>
      <w:r>
        <w:fldChar w:fldCharType="separate"/>
      </w:r>
      <w:r>
        <w:t>142</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Importation of adulterated drugs etc.</w:t>
      </w:r>
      <w:r>
        <w:tab/>
      </w:r>
      <w:r>
        <w:fldChar w:fldCharType="begin"/>
      </w:r>
      <w:r>
        <w:instrText xml:space="preserve"> PAGEREF _Toc392751283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Drugs may be declared dangerous by Executive Director, Public Health</w:t>
      </w:r>
      <w:r>
        <w:tab/>
      </w:r>
      <w:r>
        <w:fldChar w:fldCharType="begin"/>
      </w:r>
      <w:r>
        <w:instrText xml:space="preserve"> PAGEREF _Toc392751284 \h </w:instrText>
      </w:r>
      <w:r>
        <w:fldChar w:fldCharType="separate"/>
      </w:r>
      <w:r>
        <w:t>143</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False trade description of drug</w:t>
      </w:r>
      <w:r>
        <w:tab/>
      </w:r>
      <w:r>
        <w:fldChar w:fldCharType="begin"/>
      </w:r>
      <w:r>
        <w:instrText xml:space="preserve"> PAGEREF _Toc392751285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Medicines and disinfectants</w:t>
      </w:r>
    </w:p>
    <w:p>
      <w:pPr>
        <w:pStyle w:val="TOC8"/>
        <w:rPr>
          <w:rFonts w:asciiTheme="minorHAnsi" w:eastAsiaTheme="minorEastAsia" w:hAnsiTheme="minorHAnsi" w:cstheme="minorBidi"/>
          <w:szCs w:val="22"/>
        </w:rPr>
      </w:pPr>
      <w:r>
        <w:t>237</w:t>
      </w:r>
      <w:r>
        <w:rPr>
          <w:snapToGrid w:val="0"/>
        </w:rPr>
        <w:t>.</w:t>
      </w:r>
      <w:r>
        <w:rPr>
          <w:snapToGrid w:val="0"/>
        </w:rPr>
        <w:tab/>
        <w:t>Sale of patent or proprietary medicines may be prohibited</w:t>
      </w:r>
      <w:r>
        <w:tab/>
      </w:r>
      <w:r>
        <w:fldChar w:fldCharType="begin"/>
      </w:r>
      <w:r>
        <w:instrText xml:space="preserve"> PAGEREF _Toc392751287 \h </w:instrText>
      </w:r>
      <w:r>
        <w:fldChar w:fldCharType="separate"/>
      </w:r>
      <w:r>
        <w:t>145</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Publication of false statements concerning medicines etc.</w:t>
      </w:r>
      <w:r>
        <w:tab/>
      </w:r>
      <w:r>
        <w:fldChar w:fldCharType="begin"/>
      </w:r>
      <w:r>
        <w:instrText xml:space="preserve"> PAGEREF _Toc392751288 \h </w:instrText>
      </w:r>
      <w:r>
        <w:fldChar w:fldCharType="separate"/>
      </w:r>
      <w:r>
        <w:t>145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Application of section 227 to disinfectants and pesticides</w:t>
      </w:r>
      <w:r>
        <w:tab/>
      </w:r>
      <w:r>
        <w:fldChar w:fldCharType="begin"/>
      </w:r>
      <w:r>
        <w:instrText xml:space="preserve"> PAGEREF _Toc392751289 \h </w:instrText>
      </w:r>
      <w:r>
        <w:fldChar w:fldCharType="separate"/>
      </w:r>
      <w:r>
        <w:t>147</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Disinfectants etc.</w:t>
      </w:r>
      <w:r>
        <w:tab/>
      </w:r>
      <w:r>
        <w:fldChar w:fldCharType="begin"/>
      </w:r>
      <w:r>
        <w:instrText xml:space="preserve"> PAGEREF _Toc392751290 \h </w:instrText>
      </w:r>
      <w:r>
        <w:fldChar w:fldCharType="separate"/>
      </w:r>
      <w:r>
        <w:t>148</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False trade description of disinfectant</w:t>
      </w:r>
      <w:r>
        <w:tab/>
      </w:r>
      <w:r>
        <w:fldChar w:fldCharType="begin"/>
      </w:r>
      <w:r>
        <w:instrText xml:space="preserve"> PAGEREF _Toc392751291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Manufacture of therapeutic substances</w:t>
      </w:r>
    </w:p>
    <w:p>
      <w:pPr>
        <w:pStyle w:val="TOC8"/>
        <w:rPr>
          <w:rFonts w:asciiTheme="minorHAnsi" w:eastAsiaTheme="minorEastAsia" w:hAnsiTheme="minorHAnsi" w:cstheme="minorBidi"/>
          <w:szCs w:val="22"/>
        </w:rPr>
      </w:pPr>
      <w:r>
        <w:t>242</w:t>
      </w:r>
      <w:r>
        <w:rPr>
          <w:snapToGrid w:val="0"/>
        </w:rPr>
        <w:t>.</w:t>
      </w:r>
      <w:r>
        <w:rPr>
          <w:snapToGrid w:val="0"/>
        </w:rPr>
        <w:tab/>
        <w:t>Therapeutic substances to be manufactured on licensed premises</w:t>
      </w:r>
      <w:r>
        <w:tab/>
      </w:r>
      <w:r>
        <w:fldChar w:fldCharType="begin"/>
      </w:r>
      <w:r>
        <w:instrText xml:space="preserve"> PAGEREF _Toc392751293 \h </w:instrText>
      </w:r>
      <w:r>
        <w:fldChar w:fldCharType="separate"/>
      </w:r>
      <w:r>
        <w:t>149</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_Toc392751294 \h </w:instrText>
      </w:r>
      <w:r>
        <w:fldChar w:fldCharType="separate"/>
      </w:r>
      <w:r>
        <w:t>150</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Review of decision of Executive Director, Public Health</w:t>
      </w:r>
      <w:r>
        <w:tab/>
      </w:r>
      <w:r>
        <w:fldChar w:fldCharType="begin"/>
      </w:r>
      <w:r>
        <w:instrText xml:space="preserve"> PAGEREF _Toc392751295 \h </w:instrText>
      </w:r>
      <w:r>
        <w:fldChar w:fldCharType="separate"/>
      </w:r>
      <w:r>
        <w:t>151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 as to therapeutic substances</w:t>
      </w:r>
      <w:r>
        <w:tab/>
      </w:r>
      <w:r>
        <w:fldChar w:fldCharType="begin"/>
      </w:r>
      <w:r>
        <w:instrText xml:space="preserve"> PAGEREF _Toc392751296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_Toc392751298 \h </w:instrText>
      </w:r>
      <w:r>
        <w:fldChar w:fldCharType="separate"/>
      </w:r>
      <w:r>
        <w:t>151</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_Toc392751299 \h </w:instrText>
      </w:r>
      <w:r>
        <w:fldChar w:fldCharType="separate"/>
      </w:r>
      <w:r>
        <w:t>152</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_Toc392751300 \h </w:instrText>
      </w:r>
      <w:r>
        <w:fldChar w:fldCharType="separate"/>
      </w:r>
      <w:r>
        <w:t>152</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_Toc392751301 \h </w:instrText>
      </w:r>
      <w:r>
        <w:fldChar w:fldCharType="separate"/>
      </w:r>
      <w:r>
        <w:t>154</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_Toc392751302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Regulations</w:t>
      </w:r>
    </w:p>
    <w:p>
      <w:pPr>
        <w:pStyle w:val="TOC8"/>
        <w:rPr>
          <w:rFonts w:asciiTheme="minorHAnsi" w:eastAsiaTheme="minorEastAsia" w:hAnsiTheme="minorHAnsi" w:cstheme="minorBidi"/>
          <w:szCs w:val="22"/>
        </w:rPr>
      </w:pPr>
      <w:r>
        <w:t>246D</w:t>
      </w:r>
      <w:r>
        <w:rPr>
          <w:snapToGrid w:val="0"/>
        </w:rPr>
        <w:t>.</w:t>
      </w:r>
      <w:r>
        <w:rPr>
          <w:snapToGrid w:val="0"/>
        </w:rPr>
        <w:tab/>
        <w:t>Regulations as to Part VIIA</w:t>
      </w:r>
      <w:r>
        <w:tab/>
      </w:r>
      <w:r>
        <w:fldChar w:fldCharType="begin"/>
      </w:r>
      <w:r>
        <w:instrText xml:space="preserve"> PAGEREF _Toc392751304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_Toc392751306 \h </w:instrText>
      </w:r>
      <w:r>
        <w:fldChar w:fldCharType="separate"/>
      </w:r>
      <w:r>
        <w:t>161</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_Toc392751307 \h </w:instrText>
      </w:r>
      <w:r>
        <w:fldChar w:fldCharType="separate"/>
      </w:r>
      <w:r>
        <w:t>163</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_Toc392751308 \h </w:instrText>
      </w:r>
      <w:r>
        <w:fldChar w:fldCharType="separate"/>
      </w:r>
      <w:r>
        <w:t>163</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_Toc392751309 \h </w:instrText>
      </w:r>
      <w:r>
        <w:fldChar w:fldCharType="separate"/>
      </w:r>
      <w:r>
        <w:t>164</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_Toc392751310 \h </w:instrText>
      </w:r>
      <w:r>
        <w:fldChar w:fldCharType="separate"/>
      </w:r>
      <w:r>
        <w:t>165</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_Toc392751311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IX — Infectious diseases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248</w:t>
      </w:r>
      <w:r>
        <w:rPr>
          <w:snapToGrid w:val="0"/>
        </w:rPr>
        <w:t>.</w:t>
      </w:r>
      <w:r>
        <w:rPr>
          <w:snapToGrid w:val="0"/>
        </w:rPr>
        <w:tab/>
        <w:t>Infectious diseases may be declared dangerous</w:t>
      </w:r>
      <w:r>
        <w:tab/>
      </w:r>
      <w:r>
        <w:fldChar w:fldCharType="begin"/>
      </w:r>
      <w:r>
        <w:instrText xml:space="preserve"> PAGEREF _Toc392751314 \h </w:instrText>
      </w:r>
      <w:r>
        <w:fldChar w:fldCharType="separate"/>
      </w:r>
      <w:r>
        <w:t>166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_Toc392751315 \h </w:instrText>
      </w:r>
      <w:r>
        <w:fldChar w:fldCharType="separate"/>
      </w:r>
      <w:r>
        <w:t>166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Power of local government to check infectious disease</w:t>
      </w:r>
      <w:r>
        <w:tab/>
      </w:r>
      <w:r>
        <w:fldChar w:fldCharType="begin"/>
      </w:r>
      <w:r>
        <w:instrText xml:space="preserve"> PAGEREF _Toc392751316 \h </w:instrText>
      </w:r>
      <w:r>
        <w:fldChar w:fldCharType="separate"/>
      </w:r>
      <w:r>
        <w:t>167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Special powers when authorised by Minister</w:t>
      </w:r>
      <w:r>
        <w:tab/>
      </w:r>
      <w:r>
        <w:fldChar w:fldCharType="begin"/>
      </w:r>
      <w:r>
        <w:instrText xml:space="preserve"> PAGEREF _Toc392751317 \h </w:instrText>
      </w:r>
      <w:r>
        <w:fldChar w:fldCharType="separate"/>
      </w:r>
      <w:r>
        <w:t>167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Assistance and co</w:t>
      </w:r>
      <w:r>
        <w:rPr>
          <w:snapToGrid w:val="0"/>
        </w:rPr>
        <w:noBreakHyphen/>
        <w:t>operation</w:t>
      </w:r>
      <w:r>
        <w:tab/>
      </w:r>
      <w:r>
        <w:fldChar w:fldCharType="begin"/>
      </w:r>
      <w:r>
        <w:instrText xml:space="preserve"> PAGEREF _Toc392751318 \h </w:instrText>
      </w:r>
      <w:r>
        <w:fldChar w:fldCharType="separate"/>
      </w:r>
      <w:r>
        <w:t>170</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_Toc392751319 \h </w:instrText>
      </w:r>
      <w:r>
        <w:fldChar w:fldCharType="separate"/>
      </w:r>
      <w:r>
        <w:t>170</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Executive Director, Public Health may delegate certain powers</w:t>
      </w:r>
      <w:r>
        <w:tab/>
      </w:r>
      <w:r>
        <w:fldChar w:fldCharType="begin"/>
      </w:r>
      <w:r>
        <w:instrText xml:space="preserve"> PAGEREF _Toc392751320 \h </w:instrText>
      </w:r>
      <w:r>
        <w:fldChar w:fldCharType="separate"/>
      </w:r>
      <w:r>
        <w:t>171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Penalty for obstructing or refusing to comply with directions</w:t>
      </w:r>
      <w:r>
        <w:tab/>
      </w:r>
      <w:r>
        <w:fldChar w:fldCharType="begin"/>
      </w:r>
      <w:r>
        <w:instrText xml:space="preserve"> PAGEREF _Toc392751321 \h </w:instrText>
      </w:r>
      <w:r>
        <w:fldChar w:fldCharType="separate"/>
      </w:r>
      <w:r>
        <w:t>171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On default, work may be done at expense of offender</w:t>
      </w:r>
      <w:r>
        <w:tab/>
      </w:r>
      <w:r>
        <w:fldChar w:fldCharType="begin"/>
      </w:r>
      <w:r>
        <w:instrText xml:space="preserve"> PAGEREF _Toc392751322 \h </w:instrText>
      </w:r>
      <w:r>
        <w:fldChar w:fldCharType="separate"/>
      </w:r>
      <w:r>
        <w:t>172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Power to enter on lands and do works</w:t>
      </w:r>
      <w:r>
        <w:tab/>
      </w:r>
      <w:r>
        <w:fldChar w:fldCharType="begin"/>
      </w:r>
      <w:r>
        <w:instrText xml:space="preserve"> PAGEREF _Toc392751323 \h </w:instrText>
      </w:r>
      <w:r>
        <w:fldChar w:fldCharType="separate"/>
      </w:r>
      <w:r>
        <w:t>172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No personal liability</w:t>
      </w:r>
      <w:r>
        <w:tab/>
      </w:r>
      <w:r>
        <w:fldChar w:fldCharType="begin"/>
      </w:r>
      <w:r>
        <w:instrText xml:space="preserve"> PAGEREF _Toc392751324 \h </w:instrText>
      </w:r>
      <w:r>
        <w:fldChar w:fldCharType="separate"/>
      </w:r>
      <w:r>
        <w:t>173</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Compensation for building, animal, or thing destroyed</w:t>
      </w:r>
      <w:r>
        <w:tab/>
      </w:r>
      <w:r>
        <w:fldChar w:fldCharType="begin"/>
      </w:r>
      <w:r>
        <w:instrText xml:space="preserve"> PAGEREF _Toc392751325 \h </w:instrText>
      </w:r>
      <w:r>
        <w:fldChar w:fldCharType="separate"/>
      </w:r>
      <w:r>
        <w:t>173</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Power to require cleansing and disinfecting of building etc.</w:t>
      </w:r>
      <w:r>
        <w:tab/>
      </w:r>
      <w:r>
        <w:fldChar w:fldCharType="begin"/>
      </w:r>
      <w:r>
        <w:instrText xml:space="preserve"> PAGEREF _Toc392751326 \h </w:instrText>
      </w:r>
      <w:r>
        <w:fldChar w:fldCharType="separate"/>
      </w:r>
      <w:r>
        <w:t>174</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_Toc392751327 \h </w:instrText>
      </w:r>
      <w:r>
        <w:fldChar w:fldCharType="separate"/>
      </w:r>
      <w:r>
        <w:t>175</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Restrictions on use of such vehicles</w:t>
      </w:r>
      <w:r>
        <w:tab/>
      </w:r>
      <w:r>
        <w:fldChar w:fldCharType="begin"/>
      </w:r>
      <w:r>
        <w:instrText xml:space="preserve"> PAGEREF _Toc392751328 \h </w:instrText>
      </w:r>
      <w:r>
        <w:fldChar w:fldCharType="separate"/>
      </w:r>
      <w:r>
        <w:t>176</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Removal of persons suffering from infectious disease to hospital</w:t>
      </w:r>
      <w:r>
        <w:tab/>
      </w:r>
      <w:r>
        <w:fldChar w:fldCharType="begin"/>
      </w:r>
      <w:r>
        <w:instrText xml:space="preserve"> PAGEREF _Toc392751329 \h </w:instrText>
      </w:r>
      <w:r>
        <w:fldChar w:fldCharType="separate"/>
      </w:r>
      <w:r>
        <w:t>177</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Exposure of infected persons and things</w:t>
      </w:r>
      <w:r>
        <w:tab/>
      </w:r>
      <w:r>
        <w:fldChar w:fldCharType="begin"/>
      </w:r>
      <w:r>
        <w:instrText xml:space="preserve"> PAGEREF _Toc392751330 \h </w:instrText>
      </w:r>
      <w:r>
        <w:fldChar w:fldCharType="separate"/>
      </w:r>
      <w:r>
        <w:t>178</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Precautions when infected person enters public vehicle</w:t>
      </w:r>
      <w:r>
        <w:tab/>
      </w:r>
      <w:r>
        <w:fldChar w:fldCharType="begin"/>
      </w:r>
      <w:r>
        <w:instrText xml:space="preserve"> PAGEREF _Toc392751331 \h </w:instrText>
      </w:r>
      <w:r>
        <w:fldChar w:fldCharType="separate"/>
      </w:r>
      <w:r>
        <w:t>178</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Penalty for non</w:t>
      </w:r>
      <w:r>
        <w:rPr>
          <w:snapToGrid w:val="0"/>
        </w:rPr>
        <w:noBreakHyphen/>
        <w:t>compliance</w:t>
      </w:r>
      <w:r>
        <w:tab/>
      </w:r>
      <w:r>
        <w:fldChar w:fldCharType="begin"/>
      </w:r>
      <w:r>
        <w:instrText xml:space="preserve"> PAGEREF _Toc392751332 \h </w:instrText>
      </w:r>
      <w:r>
        <w:fldChar w:fldCharType="separate"/>
      </w:r>
      <w:r>
        <w:t>179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_Toc392751333 \h </w:instrText>
      </w:r>
      <w:r>
        <w:fldChar w:fldCharType="separate"/>
      </w:r>
      <w:r>
        <w:t>179</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_Toc392751334 \h </w:instrText>
      </w:r>
      <w:r>
        <w:fldChar w:fldCharType="separate"/>
      </w:r>
      <w:r>
        <w:t>180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Infected matter thrown into ashpits etc. to be disinfected</w:t>
      </w:r>
      <w:r>
        <w:tab/>
      </w:r>
      <w:r>
        <w:fldChar w:fldCharType="begin"/>
      </w:r>
      <w:r>
        <w:instrText xml:space="preserve"> PAGEREF _Toc392751335 \h </w:instrText>
      </w:r>
      <w:r>
        <w:fldChar w:fldCharType="separate"/>
      </w:r>
      <w:r>
        <w:t>181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Temporary shelter etc.</w:t>
      </w:r>
      <w:r>
        <w:tab/>
      </w:r>
      <w:r>
        <w:fldChar w:fldCharType="begin"/>
      </w:r>
      <w:r>
        <w:instrText xml:space="preserve"> PAGEREF _Toc392751336 \h </w:instrText>
      </w:r>
      <w:r>
        <w:fldChar w:fldCharType="separate"/>
      </w:r>
      <w:r>
        <w:t>181</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Special sanitary service in typhoid cases</w:t>
      </w:r>
      <w:r>
        <w:tab/>
      </w:r>
      <w:r>
        <w:fldChar w:fldCharType="begin"/>
      </w:r>
      <w:r>
        <w:instrText xml:space="preserve"> PAGEREF _Toc392751337 \h </w:instrText>
      </w:r>
      <w:r>
        <w:fldChar w:fldCharType="separate"/>
      </w:r>
      <w:r>
        <w:t>181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Work to be done to satisfaction of Executive Director, Public Health</w:t>
      </w:r>
      <w:r>
        <w:tab/>
      </w:r>
      <w:r>
        <w:fldChar w:fldCharType="begin"/>
      </w:r>
      <w:r>
        <w:instrText xml:space="preserve"> PAGEREF _Toc392751338 \h </w:instrText>
      </w:r>
      <w:r>
        <w:fldChar w:fldCharType="separate"/>
      </w:r>
      <w:r>
        <w:t>181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Treatment and custody of lepers</w:t>
      </w:r>
      <w:r>
        <w:tab/>
      </w:r>
      <w:r>
        <w:fldChar w:fldCharType="begin"/>
      </w:r>
      <w:r>
        <w:instrText xml:space="preserve"> PAGEREF _Toc392751339 \h </w:instrText>
      </w:r>
      <w:r>
        <w:fldChar w:fldCharType="separate"/>
      </w:r>
      <w:r>
        <w:t>182</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Regulations as to spread of tuberculosis</w:t>
      </w:r>
      <w:r>
        <w:tab/>
      </w:r>
      <w:r>
        <w:fldChar w:fldCharType="begin"/>
      </w:r>
      <w:r>
        <w:instrText xml:space="preserve"> PAGEREF _Toc392751340 \h </w:instrText>
      </w:r>
      <w:r>
        <w:fldChar w:fldCharType="separate"/>
      </w:r>
      <w:r>
        <w:t>183</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Conscientious objection to vaccination</w:t>
      </w:r>
      <w:r>
        <w:tab/>
      </w:r>
      <w:r>
        <w:fldChar w:fldCharType="begin"/>
      </w:r>
      <w:r>
        <w:instrText xml:space="preserve"> PAGEREF _Toc392751341 \h </w:instrText>
      </w:r>
      <w:r>
        <w:fldChar w:fldCharType="separate"/>
      </w:r>
      <w:r>
        <w:t>183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Notification of disease</w:t>
      </w:r>
    </w:p>
    <w:p>
      <w:pPr>
        <w:pStyle w:val="TOC8"/>
        <w:rPr>
          <w:rFonts w:asciiTheme="minorHAnsi" w:eastAsiaTheme="minorEastAsia" w:hAnsiTheme="minorHAnsi" w:cstheme="minorBidi"/>
          <w:szCs w:val="22"/>
        </w:rPr>
      </w:pPr>
      <w:r>
        <w:t>276.</w:t>
      </w:r>
      <w:r>
        <w:tab/>
        <w:t>Notification of infectious disease</w:t>
      </w:r>
      <w:r>
        <w:tab/>
      </w:r>
      <w:r>
        <w:fldChar w:fldCharType="begin"/>
      </w:r>
      <w:r>
        <w:instrText xml:space="preserve"> PAGEREF _Toc392751343 \h </w:instrText>
      </w:r>
      <w:r>
        <w:fldChar w:fldCharType="separate"/>
      </w:r>
      <w:r>
        <w:t>184</w:t>
      </w:r>
      <w:r>
        <w:fldChar w:fldCharType="end"/>
      </w:r>
    </w:p>
    <w:p>
      <w:pPr>
        <w:pStyle w:val="TOC8"/>
        <w:rPr>
          <w:rFonts w:asciiTheme="minorHAnsi" w:eastAsiaTheme="minorEastAsia" w:hAnsiTheme="minorHAnsi" w:cstheme="minorBidi"/>
          <w:szCs w:val="22"/>
        </w:rPr>
      </w:pPr>
      <w:r>
        <w:t>276A.</w:t>
      </w:r>
      <w:r>
        <w:tab/>
        <w:t>Notification of HIV infections or AIDS — additional requirements</w:t>
      </w:r>
      <w:r>
        <w:tab/>
      </w:r>
      <w:r>
        <w:fldChar w:fldCharType="begin"/>
      </w:r>
      <w:r>
        <w:instrText xml:space="preserve"> PAGEREF _Toc392751344 \h </w:instrText>
      </w:r>
      <w:r>
        <w:fldChar w:fldCharType="separate"/>
      </w:r>
      <w:r>
        <w:t>184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_Toc392751345 \h </w:instrText>
      </w:r>
      <w:r>
        <w:fldChar w:fldCharType="separate"/>
      </w:r>
      <w:r>
        <w:t>185</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Employment of person in premises dangerous to health</w:t>
      </w:r>
      <w:r>
        <w:tab/>
      </w:r>
      <w:r>
        <w:fldChar w:fldCharType="begin"/>
      </w:r>
      <w:r>
        <w:instrText xml:space="preserve"> PAGEREF _Toc392751346 \h </w:instrText>
      </w:r>
      <w:r>
        <w:fldChar w:fldCharType="separate"/>
      </w:r>
      <w:r>
        <w:t>187</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Making of wearing apparel where there is any infectious disease</w:t>
      </w:r>
      <w:r>
        <w:tab/>
      </w:r>
      <w:r>
        <w:fldChar w:fldCharType="begin"/>
      </w:r>
      <w:r>
        <w:instrText xml:space="preserve"> PAGEREF _Toc392751347 \h </w:instrText>
      </w:r>
      <w:r>
        <w:fldChar w:fldCharType="separate"/>
      </w:r>
      <w:r>
        <w:t>187</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Prohibition of home work in places where there is infectious disease</w:t>
      </w:r>
      <w:r>
        <w:tab/>
      </w:r>
      <w:r>
        <w:fldChar w:fldCharType="begin"/>
      </w:r>
      <w:r>
        <w:instrText xml:space="preserve"> PAGEREF _Toc392751348 \h </w:instrText>
      </w:r>
      <w:r>
        <w:fldChar w:fldCharType="separate"/>
      </w:r>
      <w:r>
        <w:t>188</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Local governments to give effect to order of Executive Director, Public Health</w:t>
      </w:r>
      <w:r>
        <w:tab/>
      </w:r>
      <w:r>
        <w:fldChar w:fldCharType="begin"/>
      </w:r>
      <w:r>
        <w:instrText xml:space="preserve"> PAGEREF _Toc392751349 \h </w:instrText>
      </w:r>
      <w:r>
        <w:fldChar w:fldCharType="separate"/>
      </w:r>
      <w:r>
        <w:t>189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Eruptive diseases to be reported</w:t>
      </w:r>
      <w:r>
        <w:tab/>
      </w:r>
      <w:r>
        <w:fldChar w:fldCharType="begin"/>
      </w:r>
      <w:r>
        <w:instrText xml:space="preserve"> PAGEREF _Toc392751350 \h </w:instrText>
      </w:r>
      <w:r>
        <w:fldChar w:fldCharType="separate"/>
      </w:r>
      <w:r>
        <w:t>189</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Medical practitioner to notify cases of tuberculosis</w:t>
      </w:r>
      <w:r>
        <w:tab/>
      </w:r>
      <w:r>
        <w:fldChar w:fldCharType="begin"/>
      </w:r>
      <w:r>
        <w:instrText xml:space="preserve"> PAGEREF _Toc392751351 \h </w:instrText>
      </w:r>
      <w:r>
        <w:fldChar w:fldCharType="separate"/>
      </w:r>
      <w:r>
        <w:t>190</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Infection in schools</w:t>
      </w:r>
      <w:r>
        <w:tab/>
      </w:r>
      <w:r>
        <w:fldChar w:fldCharType="begin"/>
      </w:r>
      <w:r>
        <w:instrText xml:space="preserve"> PAGEREF _Toc392751352 \h </w:instrText>
      </w:r>
      <w:r>
        <w:fldChar w:fldCharType="separate"/>
      </w:r>
      <w:r>
        <w:t>190</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Local government to report epidemic disease etc. to Executive Director, Public Health</w:t>
      </w:r>
      <w:r>
        <w:tab/>
      </w:r>
      <w:r>
        <w:fldChar w:fldCharType="begin"/>
      </w:r>
      <w:r>
        <w:instrText xml:space="preserve"> PAGEREF _Toc392751353 \h </w:instrText>
      </w:r>
      <w:r>
        <w:fldChar w:fldCharType="separate"/>
      </w:r>
      <w:r>
        <w:t>190</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Certain persons to report occurrence of infectious disease</w:t>
      </w:r>
      <w:r>
        <w:tab/>
      </w:r>
      <w:r>
        <w:fldChar w:fldCharType="begin"/>
      </w:r>
      <w:r>
        <w:instrText xml:space="preserve"> PAGEREF _Toc392751354 \h </w:instrText>
      </w:r>
      <w:r>
        <w:fldChar w:fldCharType="separate"/>
      </w:r>
      <w:r>
        <w:t>191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Monthly reports of infectious diseases</w:t>
      </w:r>
      <w:r>
        <w:tab/>
      </w:r>
      <w:r>
        <w:fldChar w:fldCharType="begin"/>
      </w:r>
      <w:r>
        <w:instrText xml:space="preserve"> PAGEREF _Toc392751355 \h </w:instrText>
      </w:r>
      <w:r>
        <w:fldChar w:fldCharType="separate"/>
      </w:r>
      <w:r>
        <w:t>192</w:t>
      </w:r>
      <w:r>
        <w:fldChar w:fldCharType="end"/>
      </w:r>
    </w:p>
    <w:p>
      <w:pPr>
        <w:pStyle w:val="TOC8"/>
        <w:rPr>
          <w:rFonts w:asciiTheme="minorHAnsi" w:eastAsiaTheme="minorEastAsia" w:hAnsiTheme="minorHAnsi" w:cstheme="minorBidi"/>
          <w:szCs w:val="22"/>
        </w:rPr>
      </w:pPr>
      <w:r>
        <w:t>289.</w:t>
      </w:r>
      <w:r>
        <w:tab/>
        <w:t>No liability for notifying etc.</w:t>
      </w:r>
      <w:r>
        <w:tab/>
      </w:r>
      <w:r>
        <w:fldChar w:fldCharType="begin"/>
      </w:r>
      <w:r>
        <w:instrText xml:space="preserve"> PAGEREF _Toc392751356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_Toc392751358 \h </w:instrText>
      </w:r>
      <w:r>
        <w:fldChar w:fldCharType="separate"/>
      </w:r>
      <w:r>
        <w:t>193</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_Toc392751359 \h </w:instrText>
      </w:r>
      <w:r>
        <w:fldChar w:fldCharType="separate"/>
      </w:r>
      <w:r>
        <w:t>193</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_Toc392751360 \h </w:instrText>
      </w:r>
      <w:r>
        <w:fldChar w:fldCharType="separate"/>
      </w:r>
      <w:r>
        <w:t>193</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_Toc392751361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Part X — Tuberculosis</w:t>
      </w:r>
    </w:p>
    <w:p>
      <w:pPr>
        <w:pStyle w:val="TOC8"/>
        <w:rPr>
          <w:rFonts w:asciiTheme="minorHAnsi" w:eastAsiaTheme="minorEastAsia" w:hAnsiTheme="minorHAnsi" w:cstheme="minorBidi"/>
          <w:szCs w:val="22"/>
        </w:rPr>
      </w:pPr>
      <w:r>
        <w:t>290</w:t>
      </w:r>
      <w:r>
        <w:rPr>
          <w:snapToGrid w:val="0"/>
        </w:rPr>
        <w:t>.</w:t>
      </w:r>
      <w:r>
        <w:rPr>
          <w:snapToGrid w:val="0"/>
        </w:rPr>
        <w:tab/>
        <w:t>Terms used</w:t>
      </w:r>
      <w:r>
        <w:tab/>
      </w:r>
      <w:r>
        <w:fldChar w:fldCharType="begin"/>
      </w:r>
      <w:r>
        <w:instrText xml:space="preserve"> PAGEREF _Toc392751363 \h </w:instrText>
      </w:r>
      <w:r>
        <w:fldChar w:fldCharType="separate"/>
      </w:r>
      <w:r>
        <w:t>195</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Notification by medical practitioner obligatory</w:t>
      </w:r>
      <w:r>
        <w:tab/>
      </w:r>
      <w:r>
        <w:fldChar w:fldCharType="begin"/>
      </w:r>
      <w:r>
        <w:instrText xml:space="preserve"> PAGEREF _Toc392751364 \h </w:instrText>
      </w:r>
      <w:r>
        <w:fldChar w:fldCharType="separate"/>
      </w:r>
      <w:r>
        <w:t>195</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_Toc392751365 \h </w:instrText>
      </w:r>
      <w:r>
        <w:fldChar w:fldCharType="separate"/>
      </w:r>
      <w:r>
        <w:t>196</w:t>
      </w:r>
      <w:r>
        <w:fldChar w:fldCharType="end"/>
      </w:r>
    </w:p>
    <w:p>
      <w:pPr>
        <w:pStyle w:val="TOC8"/>
        <w:rPr>
          <w:rFonts w:asciiTheme="minorHAnsi" w:eastAsiaTheme="minorEastAsia" w:hAnsiTheme="minorHAnsi" w:cstheme="minorBidi"/>
          <w:szCs w:val="22"/>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_Toc392751366 \h </w:instrText>
      </w:r>
      <w:r>
        <w:fldChar w:fldCharType="separate"/>
      </w:r>
      <w:r>
        <w:t>196</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Proceedings on complaint</w:t>
      </w:r>
      <w:r>
        <w:tab/>
      </w:r>
      <w:r>
        <w:fldChar w:fldCharType="begin"/>
      </w:r>
      <w:r>
        <w:instrText xml:space="preserve"> PAGEREF _Toc392751367 \h </w:instrText>
      </w:r>
      <w:r>
        <w:fldChar w:fldCharType="separate"/>
      </w:r>
      <w:r>
        <w:t>197</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Executive Director, Public Health may order discharge of declared patient</w:t>
      </w:r>
      <w:r>
        <w:tab/>
      </w:r>
      <w:r>
        <w:fldChar w:fldCharType="begin"/>
      </w:r>
      <w:r>
        <w:instrText xml:space="preserve"> PAGEREF _Toc392751368 \h </w:instrText>
      </w:r>
      <w:r>
        <w:fldChar w:fldCharType="separate"/>
      </w:r>
      <w:r>
        <w:t>200</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Regulations as to Part X</w:t>
      </w:r>
      <w:r>
        <w:tab/>
      </w:r>
      <w:r>
        <w:fldChar w:fldCharType="begin"/>
      </w:r>
      <w:r>
        <w:instrText xml:space="preserve"> PAGEREF _Toc392751369 \h </w:instrText>
      </w:r>
      <w:r>
        <w:fldChar w:fldCharType="separate"/>
      </w:r>
      <w:r>
        <w:t>201</w:t>
      </w:r>
      <w:r>
        <w:fldChar w:fldCharType="end"/>
      </w:r>
    </w:p>
    <w:p>
      <w:pPr>
        <w:pStyle w:val="TOC2"/>
        <w:tabs>
          <w:tab w:val="right" w:leader="dot" w:pos="7086"/>
        </w:tabs>
        <w:rPr>
          <w:rFonts w:asciiTheme="minorHAnsi" w:eastAsiaTheme="minorEastAsia" w:hAnsiTheme="minorHAnsi" w:cstheme="minorBidi"/>
          <w:b w:val="0"/>
          <w:sz w:val="22"/>
          <w:szCs w:val="22"/>
        </w:rPr>
      </w:pPr>
      <w:r>
        <w:t>Part XI — Venereal diseases and disorders affecting the generative organs</w:t>
      </w:r>
    </w:p>
    <w:p>
      <w:pPr>
        <w:pStyle w:val="TOC8"/>
        <w:rPr>
          <w:rFonts w:asciiTheme="minorHAnsi" w:eastAsiaTheme="minorEastAsia" w:hAnsiTheme="minorHAnsi" w:cstheme="minorBidi"/>
          <w:szCs w:val="22"/>
        </w:rPr>
      </w:pPr>
      <w:r>
        <w:t>300.</w:t>
      </w:r>
      <w:r>
        <w:tab/>
        <w:t>Notification of venereal disease</w:t>
      </w:r>
      <w:r>
        <w:tab/>
      </w:r>
      <w:r>
        <w:fldChar w:fldCharType="begin"/>
      </w:r>
      <w:r>
        <w:instrText xml:space="preserve"> PAGEREF _Toc392751371 \h </w:instrText>
      </w:r>
      <w:r>
        <w:fldChar w:fldCharType="separate"/>
      </w:r>
      <w:r>
        <w:t>202</w:t>
      </w:r>
      <w:r>
        <w:fldChar w:fldCharType="end"/>
      </w:r>
    </w:p>
    <w:p>
      <w:pPr>
        <w:pStyle w:val="TOC8"/>
        <w:rPr>
          <w:rFonts w:asciiTheme="minorHAnsi" w:eastAsiaTheme="minorEastAsia" w:hAnsiTheme="minorHAnsi" w:cstheme="minorBidi"/>
          <w:szCs w:val="22"/>
        </w:rPr>
      </w:pPr>
      <w:r>
        <w:t>300A</w:t>
      </w:r>
      <w:r>
        <w:rPr>
          <w:snapToGrid w:val="0"/>
        </w:rPr>
        <w:t xml:space="preserve">. </w:t>
      </w:r>
      <w:r>
        <w:rPr>
          <w:snapToGrid w:val="0"/>
        </w:rPr>
        <w:tab/>
        <w:t>Protection from suit in certain cases</w:t>
      </w:r>
      <w:r>
        <w:tab/>
      </w:r>
      <w:r>
        <w:fldChar w:fldCharType="begin"/>
      </w:r>
      <w:r>
        <w:instrText xml:space="preserve"> PAGEREF _Toc392751372 \h </w:instrText>
      </w:r>
      <w:r>
        <w:fldChar w:fldCharType="separate"/>
      </w:r>
      <w:r>
        <w:t>203</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Responsibility of parents and guardians of diseased persons under 16</w:t>
      </w:r>
      <w:r>
        <w:tab/>
      </w:r>
      <w:r>
        <w:fldChar w:fldCharType="begin"/>
      </w:r>
      <w:r>
        <w:instrText xml:space="preserve"> PAGEREF _Toc392751373 \h </w:instrText>
      </w:r>
      <w:r>
        <w:fldChar w:fldCharType="separate"/>
      </w:r>
      <w:r>
        <w:t>203</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Compulsory examination and treatment</w:t>
      </w:r>
      <w:r>
        <w:tab/>
      </w:r>
      <w:r>
        <w:fldChar w:fldCharType="begin"/>
      </w:r>
      <w:r>
        <w:instrText xml:space="preserve"> PAGEREF _Toc392751374 \h </w:instrText>
      </w:r>
      <w:r>
        <w:fldChar w:fldCharType="separate"/>
      </w:r>
      <w:r>
        <w:t>204</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Provision for examination of prisoners and persons in industrial schools</w:t>
      </w:r>
      <w:r>
        <w:tab/>
      </w:r>
      <w:r>
        <w:fldChar w:fldCharType="begin"/>
      </w:r>
      <w:r>
        <w:instrText xml:space="preserve"> PAGEREF _Toc392751375 \h </w:instrText>
      </w:r>
      <w:r>
        <w:fldChar w:fldCharType="separate"/>
      </w:r>
      <w:r>
        <w:t>207</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Penalty for conveying infection of venereal disease</w:t>
      </w:r>
      <w:r>
        <w:tab/>
      </w:r>
      <w:r>
        <w:fldChar w:fldCharType="begin"/>
      </w:r>
      <w:r>
        <w:instrText xml:space="preserve"> PAGEREF _Toc392751376 \h </w:instrText>
      </w:r>
      <w:r>
        <w:fldChar w:fldCharType="separate"/>
      </w:r>
      <w:r>
        <w:t>208</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State employed medical practitioners to treat venereal disease free of charge</w:t>
      </w:r>
      <w:r>
        <w:tab/>
      </w:r>
      <w:r>
        <w:fldChar w:fldCharType="begin"/>
      </w:r>
      <w:r>
        <w:instrText xml:space="preserve"> PAGEREF _Toc392751377 \h </w:instrText>
      </w:r>
      <w:r>
        <w:fldChar w:fldCharType="separate"/>
      </w:r>
      <w:r>
        <w:t>209</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_Toc392751378 \h </w:instrText>
      </w:r>
      <w:r>
        <w:fldChar w:fldCharType="separate"/>
      </w:r>
      <w:r>
        <w:t>209</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Prohibition of advertisements of cures of certain diseases</w:t>
      </w:r>
      <w:r>
        <w:tab/>
      </w:r>
      <w:r>
        <w:fldChar w:fldCharType="begin"/>
      </w:r>
      <w:r>
        <w:instrText xml:space="preserve"> PAGEREF _Toc392751379 \h </w:instrText>
      </w:r>
      <w:r>
        <w:fldChar w:fldCharType="separate"/>
      </w:r>
      <w:r>
        <w:t>210</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Secrecy to be preserved</w:t>
      </w:r>
      <w:r>
        <w:tab/>
      </w:r>
      <w:r>
        <w:fldChar w:fldCharType="begin"/>
      </w:r>
      <w:r>
        <w:instrText xml:space="preserve"> PAGEREF _Toc392751380 \h </w:instrText>
      </w:r>
      <w:r>
        <w:fldChar w:fldCharType="separate"/>
      </w:r>
      <w:r>
        <w:t>211</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Service of notices</w:t>
      </w:r>
      <w:r>
        <w:tab/>
      </w:r>
      <w:r>
        <w:fldChar w:fldCharType="begin"/>
      </w:r>
      <w:r>
        <w:instrText xml:space="preserve"> PAGEREF _Toc392751381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XII — Hospitals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_Toc392751384 \h </w:instrText>
      </w:r>
      <w:r>
        <w:fldChar w:fldCharType="separate"/>
      </w:r>
      <w:r>
        <w:t>213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_Toc392751385 \h </w:instrText>
      </w:r>
      <w:r>
        <w:fldChar w:fldCharType="separate"/>
      </w:r>
      <w:r>
        <w:t>213</w:t>
      </w:r>
      <w:r>
        <w:fldChar w:fldCharType="end"/>
      </w:r>
    </w:p>
    <w:p>
      <w:pPr>
        <w:pStyle w:val="TOC2"/>
        <w:tabs>
          <w:tab w:val="right" w:leader="dot" w:pos="7086"/>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_Toc392751387 \h </w:instrText>
      </w:r>
      <w:r>
        <w:fldChar w:fldCharType="separate"/>
      </w:r>
      <w:r>
        <w:t>215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_Toc392751388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_Toc392751390 \h </w:instrText>
      </w:r>
      <w:r>
        <w:fldChar w:fldCharType="separate"/>
      </w:r>
      <w:r>
        <w:t>217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_Toc392751391 \h </w:instrText>
      </w:r>
      <w:r>
        <w:fldChar w:fldCharType="separate"/>
      </w:r>
      <w:r>
        <w:t>217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_Toc392751392 \h </w:instrText>
      </w:r>
      <w:r>
        <w:fldChar w:fldCharType="separate"/>
      </w:r>
      <w:r>
        <w:t>217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_Toc392751393 \h </w:instrText>
      </w:r>
      <w:r>
        <w:fldChar w:fldCharType="separate"/>
      </w:r>
      <w:r>
        <w:t>220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Executive Director, Public Health</w:t>
      </w:r>
      <w:r>
        <w:tab/>
      </w:r>
      <w:r>
        <w:fldChar w:fldCharType="begin"/>
      </w:r>
      <w:r>
        <w:instrText xml:space="preserve"> PAGEREF _Toc392751394 \h </w:instrText>
      </w:r>
      <w:r>
        <w:fldChar w:fldCharType="separate"/>
      </w:r>
      <w:r>
        <w:t>222</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Executive Director, Public Health</w:t>
      </w:r>
      <w:r>
        <w:tab/>
      </w:r>
      <w:r>
        <w:fldChar w:fldCharType="begin"/>
      </w:r>
      <w:r>
        <w:instrText xml:space="preserve"> PAGEREF _Toc392751395 \h </w:instrText>
      </w:r>
      <w:r>
        <w:fldChar w:fldCharType="separate"/>
      </w:r>
      <w:r>
        <w:t>224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Executive Director, Public Health</w:t>
      </w:r>
      <w:r>
        <w:tab/>
      </w:r>
      <w:r>
        <w:fldChar w:fldCharType="begin"/>
      </w:r>
      <w:r>
        <w:instrText xml:space="preserve"> PAGEREF _Toc392751396 \h </w:instrText>
      </w:r>
      <w:r>
        <w:fldChar w:fldCharType="separate"/>
      </w:r>
      <w:r>
        <w:t>225</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_Toc392751397 \h </w:instrText>
      </w:r>
      <w:r>
        <w:fldChar w:fldCharType="separate"/>
      </w:r>
      <w:r>
        <w:t>227</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_Toc392751398 \h </w:instrText>
      </w:r>
      <w:r>
        <w:fldChar w:fldCharType="separate"/>
      </w:r>
      <w:r>
        <w:t>229</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_Toc392751399 \h </w:instrText>
      </w:r>
      <w:r>
        <w:fldChar w:fldCharType="separate"/>
      </w:r>
      <w:r>
        <w:t>229</w:t>
      </w:r>
      <w:r>
        <w:fldChar w:fldCharType="end"/>
      </w:r>
    </w:p>
    <w:p>
      <w:pPr>
        <w:pStyle w:val="TOC8"/>
        <w:rPr>
          <w:rFonts w:asciiTheme="minorHAnsi" w:eastAsiaTheme="minorEastAsia" w:hAnsiTheme="minorHAnsi" w:cstheme="minorBidi"/>
          <w:szCs w:val="22"/>
        </w:rPr>
      </w:pPr>
      <w:r>
        <w:t>338B</w:t>
      </w:r>
      <w:r>
        <w:rPr>
          <w:snapToGrid w:val="0"/>
        </w:rPr>
        <w:t xml:space="preserve">. </w:t>
      </w:r>
      <w:r>
        <w:rPr>
          <w:snapToGrid w:val="0"/>
        </w:rPr>
        <w:tab/>
        <w:t>Prohibition of sale etc. of unsafe appliances</w:t>
      </w:r>
      <w:r>
        <w:tab/>
      </w:r>
      <w:r>
        <w:fldChar w:fldCharType="begin"/>
      </w:r>
      <w:r>
        <w:instrText xml:space="preserve"> PAGEREF _Toc392751400 \h </w:instrText>
      </w:r>
      <w:r>
        <w:fldChar w:fldCharType="separate"/>
      </w:r>
      <w:r>
        <w:t>230</w:t>
      </w:r>
      <w:r>
        <w:fldChar w:fldCharType="end"/>
      </w:r>
    </w:p>
    <w:p>
      <w:pPr>
        <w:pStyle w:val="TOC8"/>
        <w:rPr>
          <w:rFonts w:asciiTheme="minorHAnsi" w:eastAsiaTheme="minorEastAsia" w:hAnsiTheme="minorHAnsi" w:cstheme="minorBidi"/>
          <w:szCs w:val="22"/>
        </w:rPr>
      </w:pPr>
      <w:r>
        <w:t>338C</w:t>
      </w:r>
      <w:r>
        <w:rPr>
          <w:snapToGrid w:val="0"/>
        </w:rPr>
        <w:t xml:space="preserve">. </w:t>
      </w:r>
      <w:r>
        <w:rPr>
          <w:snapToGrid w:val="0"/>
        </w:rPr>
        <w:tab/>
        <w:t>Prohibition of sale etc. of unsafe toys</w:t>
      </w:r>
      <w:r>
        <w:tab/>
      </w:r>
      <w:r>
        <w:fldChar w:fldCharType="begin"/>
      </w:r>
      <w:r>
        <w:instrText xml:space="preserve"> PAGEREF _Toc392751401 \h </w:instrText>
      </w:r>
      <w:r>
        <w:fldChar w:fldCharType="separate"/>
      </w:r>
      <w:r>
        <w:t>230</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Local government may provide for immunisation</w:t>
      </w:r>
      <w:r>
        <w:tab/>
      </w:r>
      <w:r>
        <w:fldChar w:fldCharType="begin"/>
      </w:r>
      <w:r>
        <w:instrText xml:space="preserve"> PAGEREF _Toc392751402 \h </w:instrText>
      </w:r>
      <w:r>
        <w:fldChar w:fldCharType="separate"/>
      </w:r>
      <w:r>
        <w:t>231</w:t>
      </w:r>
      <w:r>
        <w:fldChar w:fldCharType="end"/>
      </w:r>
    </w:p>
    <w:p>
      <w:pPr>
        <w:pStyle w:val="TOC2"/>
        <w:tabs>
          <w:tab w:val="right" w:leader="dot" w:pos="7086"/>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_Toc392751404 \h </w:instrText>
      </w:r>
      <w:r>
        <w:fldChar w:fldCharType="separate"/>
      </w:r>
      <w:r>
        <w:t>232</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_Toc392751405 \h </w:instrText>
      </w:r>
      <w:r>
        <w:fldChar w:fldCharType="separate"/>
      </w:r>
      <w:r>
        <w:t>232</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_Toc392751406 \h </w:instrText>
      </w:r>
      <w:r>
        <w:fldChar w:fldCharType="separate"/>
      </w:r>
      <w:r>
        <w:t>233</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_Toc392751407 \h </w:instrText>
      </w:r>
      <w:r>
        <w:fldChar w:fldCharType="separate"/>
      </w:r>
      <w:r>
        <w:t>233</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_Toc392751408 \h </w:instrText>
      </w:r>
      <w:r>
        <w:fldChar w:fldCharType="separate"/>
      </w:r>
      <w:r>
        <w:t>234</w:t>
      </w:r>
      <w:r>
        <w:fldChar w:fldCharType="end"/>
      </w:r>
    </w:p>
    <w:p>
      <w:pPr>
        <w:pStyle w:val="TOC8"/>
        <w:rPr>
          <w:rFonts w:asciiTheme="minorHAnsi" w:eastAsiaTheme="minorEastAsia" w:hAnsiTheme="minorHAnsi" w:cstheme="minorBidi"/>
          <w:szCs w:val="22"/>
        </w:rPr>
      </w:pPr>
      <w:r>
        <w:t>340F</w:t>
      </w:r>
      <w:r>
        <w:rPr>
          <w:snapToGrid w:val="0"/>
        </w:rPr>
        <w:t xml:space="preserve">. </w:t>
      </w:r>
      <w:r>
        <w:rPr>
          <w:snapToGrid w:val="0"/>
        </w:rPr>
        <w:tab/>
        <w:t>When office of member becomes vacant</w:t>
      </w:r>
      <w:r>
        <w:tab/>
      </w:r>
      <w:r>
        <w:fldChar w:fldCharType="begin"/>
      </w:r>
      <w:r>
        <w:instrText xml:space="preserve"> PAGEREF _Toc392751409 \h </w:instrText>
      </w:r>
      <w:r>
        <w:fldChar w:fldCharType="separate"/>
      </w:r>
      <w:r>
        <w:t>235</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_Toc392751410 \h </w:instrText>
      </w:r>
      <w:r>
        <w:fldChar w:fldCharType="separate"/>
      </w:r>
      <w:r>
        <w:t>235</w:t>
      </w:r>
      <w:r>
        <w:fldChar w:fldCharType="end"/>
      </w:r>
    </w:p>
    <w:p>
      <w:pPr>
        <w:pStyle w:val="TOC8"/>
        <w:rPr>
          <w:rFonts w:asciiTheme="minorHAnsi" w:eastAsiaTheme="minorEastAsia" w:hAnsiTheme="minorHAnsi" w:cstheme="minorBidi"/>
          <w:szCs w:val="22"/>
        </w:rPr>
      </w:pPr>
      <w:r>
        <w:t>340H</w:t>
      </w:r>
      <w:r>
        <w:rPr>
          <w:snapToGrid w:val="0"/>
        </w:rPr>
        <w:t xml:space="preserve">. </w:t>
      </w:r>
      <w:r>
        <w:rPr>
          <w:snapToGrid w:val="0"/>
        </w:rPr>
        <w:tab/>
        <w:t>Quorum</w:t>
      </w:r>
      <w:r>
        <w:tab/>
      </w:r>
      <w:r>
        <w:fldChar w:fldCharType="begin"/>
      </w:r>
      <w:r>
        <w:instrText xml:space="preserve"> PAGEREF _Toc392751411 \h </w:instrText>
      </w:r>
      <w:r>
        <w:fldChar w:fldCharType="separate"/>
      </w:r>
      <w:r>
        <w:t>236</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_Toc392751412 \h </w:instrText>
      </w:r>
      <w:r>
        <w:fldChar w:fldCharType="separate"/>
      </w:r>
      <w:r>
        <w:t>236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_Toc392751413 \h </w:instrText>
      </w:r>
      <w:r>
        <w:fldChar w:fldCharType="separate"/>
      </w:r>
      <w:r>
        <w:t>236</w:t>
      </w:r>
      <w:r>
        <w:fldChar w:fldCharType="end"/>
      </w:r>
    </w:p>
    <w:p>
      <w:pPr>
        <w:pStyle w:val="TOC8"/>
        <w:rPr>
          <w:rFonts w:asciiTheme="minorHAnsi" w:eastAsiaTheme="minorEastAsia" w:hAnsiTheme="minorHAnsi" w:cstheme="minorBidi"/>
          <w:szCs w:val="22"/>
        </w:rPr>
      </w:pPr>
      <w:r>
        <w:t>340K</w:t>
      </w:r>
      <w:r>
        <w:rPr>
          <w:snapToGrid w:val="0"/>
        </w:rPr>
        <w:t xml:space="preserve">. </w:t>
      </w:r>
      <w:r>
        <w:rPr>
          <w:snapToGrid w:val="0"/>
        </w:rPr>
        <w:tab/>
        <w:t>Functions of Committee</w:t>
      </w:r>
      <w:r>
        <w:tab/>
      </w:r>
      <w:r>
        <w:fldChar w:fldCharType="begin"/>
      </w:r>
      <w:r>
        <w:instrText xml:space="preserve"> PAGEREF _Toc392751414 \h </w:instrText>
      </w:r>
      <w:r>
        <w:fldChar w:fldCharType="separate"/>
      </w:r>
      <w:r>
        <w:t>237</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_Toc392751415 \h </w:instrText>
      </w:r>
      <w:r>
        <w:fldChar w:fldCharType="separate"/>
      </w:r>
      <w:r>
        <w:t>238</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_Toc392751416 \h </w:instrText>
      </w:r>
      <w:r>
        <w:fldChar w:fldCharType="separate"/>
      </w:r>
      <w:r>
        <w:t>238</w:t>
      </w:r>
      <w:r>
        <w:fldChar w:fldCharType="end"/>
      </w:r>
    </w:p>
    <w:p>
      <w:pPr>
        <w:pStyle w:val="TOC8"/>
        <w:rPr>
          <w:rFonts w:asciiTheme="minorHAnsi" w:eastAsiaTheme="minorEastAsia" w:hAnsiTheme="minorHAnsi" w:cstheme="minorBidi"/>
          <w:szCs w:val="22"/>
        </w:rPr>
      </w:pPr>
      <w:r>
        <w:t>340N</w:t>
      </w:r>
      <w:r>
        <w:rPr>
          <w:snapToGrid w:val="0"/>
        </w:rPr>
        <w:t xml:space="preserve">. </w:t>
      </w:r>
      <w:r>
        <w:rPr>
          <w:snapToGrid w:val="0"/>
        </w:rPr>
        <w:tab/>
        <w:t>Regulations as to Maternal Mortality Committee</w:t>
      </w:r>
      <w:r>
        <w:tab/>
      </w:r>
      <w:r>
        <w:fldChar w:fldCharType="begin"/>
      </w:r>
      <w:r>
        <w:instrText xml:space="preserve"> PAGEREF _Toc392751417 \h </w:instrText>
      </w:r>
      <w:r>
        <w:fldChar w:fldCharType="separate"/>
      </w:r>
      <w:r>
        <w:t>239</w:t>
      </w:r>
      <w:r>
        <w:fldChar w:fldCharType="end"/>
      </w:r>
    </w:p>
    <w:p>
      <w:pPr>
        <w:pStyle w:val="TOC2"/>
        <w:tabs>
          <w:tab w:val="right" w:leader="dot" w:pos="7086"/>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_Toc392751419 \h </w:instrText>
      </w:r>
      <w:r>
        <w:fldChar w:fldCharType="separate"/>
      </w:r>
      <w:r>
        <w:t>240</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_Toc392751420 \h </w:instrText>
      </w:r>
      <w:r>
        <w:fldChar w:fldCharType="separate"/>
      </w:r>
      <w:r>
        <w:t>240</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_Toc392751421 \h </w:instrText>
      </w:r>
      <w:r>
        <w:fldChar w:fldCharType="separate"/>
      </w:r>
      <w:r>
        <w:t>241</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_Toc392751422 \h </w:instrText>
      </w:r>
      <w:r>
        <w:fldChar w:fldCharType="separate"/>
      </w:r>
      <w:r>
        <w:t>242</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_Toc392751423 \h </w:instrText>
      </w:r>
      <w:r>
        <w:fldChar w:fldCharType="separate"/>
      </w:r>
      <w:r>
        <w:t>242</w:t>
      </w:r>
      <w:r>
        <w:fldChar w:fldCharType="end"/>
      </w:r>
    </w:p>
    <w:p>
      <w:pPr>
        <w:pStyle w:val="TOC8"/>
        <w:rPr>
          <w:rFonts w:asciiTheme="minorHAnsi" w:eastAsiaTheme="minorEastAsia" w:hAnsiTheme="minorHAnsi" w:cstheme="minorBidi"/>
          <w:szCs w:val="22"/>
        </w:rPr>
      </w:pPr>
      <w:r>
        <w:t>340AF</w:t>
      </w:r>
      <w:r>
        <w:rPr>
          <w:snapToGrid w:val="0"/>
        </w:rPr>
        <w:t xml:space="preserve">. </w:t>
      </w:r>
      <w:r>
        <w:rPr>
          <w:snapToGrid w:val="0"/>
        </w:rPr>
        <w:tab/>
        <w:t>When office of member becomes vacant</w:t>
      </w:r>
      <w:r>
        <w:tab/>
      </w:r>
      <w:r>
        <w:fldChar w:fldCharType="begin"/>
      </w:r>
      <w:r>
        <w:instrText xml:space="preserve"> PAGEREF _Toc392751424 \h </w:instrText>
      </w:r>
      <w:r>
        <w:fldChar w:fldCharType="separate"/>
      </w:r>
      <w:r>
        <w:t>243</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_Toc392751425 \h </w:instrText>
      </w:r>
      <w:r>
        <w:fldChar w:fldCharType="separate"/>
      </w:r>
      <w:r>
        <w:t>243</w:t>
      </w:r>
      <w:r>
        <w:fldChar w:fldCharType="end"/>
      </w:r>
    </w:p>
    <w:p>
      <w:pPr>
        <w:pStyle w:val="TOC8"/>
        <w:rPr>
          <w:rFonts w:asciiTheme="minorHAnsi" w:eastAsiaTheme="minorEastAsia" w:hAnsiTheme="minorHAnsi" w:cstheme="minorBidi"/>
          <w:szCs w:val="22"/>
        </w:rPr>
      </w:pPr>
      <w:r>
        <w:t>340AH</w:t>
      </w:r>
      <w:r>
        <w:rPr>
          <w:snapToGrid w:val="0"/>
        </w:rPr>
        <w:t xml:space="preserve">. </w:t>
      </w:r>
      <w:r>
        <w:rPr>
          <w:snapToGrid w:val="0"/>
        </w:rPr>
        <w:tab/>
        <w:t>Quorum</w:t>
      </w:r>
      <w:r>
        <w:tab/>
      </w:r>
      <w:r>
        <w:fldChar w:fldCharType="begin"/>
      </w:r>
      <w:r>
        <w:instrText xml:space="preserve"> PAGEREF _Toc392751426 \h </w:instrText>
      </w:r>
      <w:r>
        <w:fldChar w:fldCharType="separate"/>
      </w:r>
      <w:r>
        <w:t>244</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_Toc392751427 \h </w:instrText>
      </w:r>
      <w:r>
        <w:fldChar w:fldCharType="separate"/>
      </w:r>
      <w:r>
        <w:t>244</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_Toc392751428 \h </w:instrText>
      </w:r>
      <w:r>
        <w:fldChar w:fldCharType="separate"/>
      </w:r>
      <w:r>
        <w:t>244</w:t>
      </w:r>
      <w:r>
        <w:fldChar w:fldCharType="end"/>
      </w:r>
    </w:p>
    <w:p>
      <w:pPr>
        <w:pStyle w:val="TOC8"/>
        <w:rPr>
          <w:rFonts w:asciiTheme="minorHAnsi" w:eastAsiaTheme="minorEastAsia" w:hAnsiTheme="minorHAnsi" w:cstheme="minorBidi"/>
          <w:szCs w:val="22"/>
        </w:rPr>
      </w:pPr>
      <w:r>
        <w:t>340AK</w:t>
      </w:r>
      <w:r>
        <w:rPr>
          <w:snapToGrid w:val="0"/>
        </w:rPr>
        <w:t xml:space="preserve">. </w:t>
      </w:r>
      <w:r>
        <w:rPr>
          <w:snapToGrid w:val="0"/>
        </w:rPr>
        <w:tab/>
        <w:t>Functions of Committee</w:t>
      </w:r>
      <w:r>
        <w:tab/>
      </w:r>
      <w:r>
        <w:fldChar w:fldCharType="begin"/>
      </w:r>
      <w:r>
        <w:instrText xml:space="preserve"> PAGEREF _Toc392751429 \h </w:instrText>
      </w:r>
      <w:r>
        <w:fldChar w:fldCharType="separate"/>
      </w:r>
      <w:r>
        <w:t>245</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_Toc392751430 \h </w:instrText>
      </w:r>
      <w:r>
        <w:fldChar w:fldCharType="separate"/>
      </w:r>
      <w:r>
        <w:t>247</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_Toc392751431 \h </w:instrText>
      </w:r>
      <w:r>
        <w:fldChar w:fldCharType="separate"/>
      </w:r>
      <w:r>
        <w:t>248</w:t>
      </w:r>
      <w:r>
        <w:fldChar w:fldCharType="end"/>
      </w:r>
    </w:p>
    <w:p>
      <w:pPr>
        <w:pStyle w:val="TOC8"/>
        <w:rPr>
          <w:rFonts w:asciiTheme="minorHAnsi" w:eastAsiaTheme="minorEastAsia" w:hAnsiTheme="minorHAnsi" w:cstheme="minorBidi"/>
          <w:szCs w:val="22"/>
        </w:rPr>
      </w:pPr>
      <w:r>
        <w:t>340AN</w:t>
      </w:r>
      <w:r>
        <w:rPr>
          <w:snapToGrid w:val="0"/>
        </w:rPr>
        <w:t xml:space="preserve">. </w:t>
      </w:r>
      <w:r>
        <w:rPr>
          <w:snapToGrid w:val="0"/>
        </w:rPr>
        <w:tab/>
        <w:t>Regulations as to Perinatal and Infant Mortality Committee</w:t>
      </w:r>
      <w:r>
        <w:tab/>
      </w:r>
      <w:r>
        <w:fldChar w:fldCharType="begin"/>
      </w:r>
      <w:r>
        <w:instrText xml:space="preserve"> PAGEREF _Toc392751432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_Toc392751434 \h </w:instrText>
      </w:r>
      <w:r>
        <w:fldChar w:fldCharType="separate"/>
      </w:r>
      <w:r>
        <w:t>250</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_Toc392751435 \h </w:instrText>
      </w:r>
      <w:r>
        <w:fldChar w:fldCharType="separate"/>
      </w:r>
      <w:r>
        <w:t>250</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_Toc392751436 \h </w:instrText>
      </w:r>
      <w:r>
        <w:fldChar w:fldCharType="separate"/>
      </w:r>
      <w:r>
        <w:t>252</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_Toc392751437 \h </w:instrText>
      </w:r>
      <w:r>
        <w:fldChar w:fldCharType="separate"/>
      </w:r>
      <w:r>
        <w:t>252</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_Toc392751438 \h </w:instrText>
      </w:r>
      <w:r>
        <w:fldChar w:fldCharType="separate"/>
      </w:r>
      <w:r>
        <w:t>253</w:t>
      </w:r>
      <w:r>
        <w:fldChar w:fldCharType="end"/>
      </w:r>
    </w:p>
    <w:p>
      <w:pPr>
        <w:pStyle w:val="TOC8"/>
        <w:rPr>
          <w:rFonts w:asciiTheme="minorHAnsi" w:eastAsiaTheme="minorEastAsia" w:hAnsiTheme="minorHAnsi" w:cstheme="minorBidi"/>
          <w:szCs w:val="22"/>
        </w:rPr>
      </w:pPr>
      <w:r>
        <w:t>340BF</w:t>
      </w:r>
      <w:r>
        <w:rPr>
          <w:snapToGrid w:val="0"/>
        </w:rPr>
        <w:t xml:space="preserve">. </w:t>
      </w:r>
      <w:r>
        <w:rPr>
          <w:snapToGrid w:val="0"/>
        </w:rPr>
        <w:tab/>
        <w:t>When office of member becomes vacant</w:t>
      </w:r>
      <w:r>
        <w:tab/>
      </w:r>
      <w:r>
        <w:fldChar w:fldCharType="begin"/>
      </w:r>
      <w:r>
        <w:instrText xml:space="preserve"> PAGEREF _Toc392751439 \h </w:instrText>
      </w:r>
      <w:r>
        <w:fldChar w:fldCharType="separate"/>
      </w:r>
      <w:r>
        <w:t>253</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_Toc392751440 \h </w:instrText>
      </w:r>
      <w:r>
        <w:fldChar w:fldCharType="separate"/>
      </w:r>
      <w:r>
        <w:t>254</w:t>
      </w:r>
      <w:r>
        <w:fldChar w:fldCharType="end"/>
      </w:r>
    </w:p>
    <w:p>
      <w:pPr>
        <w:pStyle w:val="TOC8"/>
        <w:rPr>
          <w:rFonts w:asciiTheme="minorHAnsi" w:eastAsiaTheme="minorEastAsia" w:hAnsiTheme="minorHAnsi" w:cstheme="minorBidi"/>
          <w:szCs w:val="22"/>
        </w:rPr>
      </w:pPr>
      <w:r>
        <w:t>340BH</w:t>
      </w:r>
      <w:r>
        <w:rPr>
          <w:snapToGrid w:val="0"/>
        </w:rPr>
        <w:t xml:space="preserve">. </w:t>
      </w:r>
      <w:r>
        <w:rPr>
          <w:snapToGrid w:val="0"/>
        </w:rPr>
        <w:tab/>
        <w:t>Quorum</w:t>
      </w:r>
      <w:r>
        <w:tab/>
      </w:r>
      <w:r>
        <w:fldChar w:fldCharType="begin"/>
      </w:r>
      <w:r>
        <w:instrText xml:space="preserve"> PAGEREF _Toc392751441 \h </w:instrText>
      </w:r>
      <w:r>
        <w:fldChar w:fldCharType="separate"/>
      </w:r>
      <w:r>
        <w:t>254</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_Toc392751442 \h </w:instrText>
      </w:r>
      <w:r>
        <w:fldChar w:fldCharType="separate"/>
      </w:r>
      <w:r>
        <w:t>255</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_Toc392751443 \h </w:instrText>
      </w:r>
      <w:r>
        <w:fldChar w:fldCharType="separate"/>
      </w:r>
      <w:r>
        <w:t>255</w:t>
      </w:r>
      <w:r>
        <w:fldChar w:fldCharType="end"/>
      </w:r>
    </w:p>
    <w:p>
      <w:pPr>
        <w:pStyle w:val="TOC8"/>
        <w:rPr>
          <w:rFonts w:asciiTheme="minorHAnsi" w:eastAsiaTheme="minorEastAsia" w:hAnsiTheme="minorHAnsi" w:cstheme="minorBidi"/>
          <w:szCs w:val="22"/>
        </w:rPr>
      </w:pPr>
      <w:r>
        <w:t>340BK</w:t>
      </w:r>
      <w:r>
        <w:rPr>
          <w:snapToGrid w:val="0"/>
        </w:rPr>
        <w:t xml:space="preserve">. </w:t>
      </w:r>
      <w:r>
        <w:rPr>
          <w:snapToGrid w:val="0"/>
        </w:rPr>
        <w:tab/>
        <w:t>Functions of Committee</w:t>
      </w:r>
      <w:r>
        <w:tab/>
      </w:r>
      <w:r>
        <w:fldChar w:fldCharType="begin"/>
      </w:r>
      <w:r>
        <w:instrText xml:space="preserve"> PAGEREF _Toc392751444 \h </w:instrText>
      </w:r>
      <w:r>
        <w:fldChar w:fldCharType="separate"/>
      </w:r>
      <w:r>
        <w:t>255</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_Toc392751445 \h </w:instrText>
      </w:r>
      <w:r>
        <w:fldChar w:fldCharType="separate"/>
      </w:r>
      <w:r>
        <w:t>257</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_Toc392751446 \h </w:instrText>
      </w:r>
      <w:r>
        <w:fldChar w:fldCharType="separate"/>
      </w:r>
      <w:r>
        <w:t>257</w:t>
      </w:r>
      <w:r>
        <w:fldChar w:fldCharType="end"/>
      </w:r>
    </w:p>
    <w:p>
      <w:pPr>
        <w:pStyle w:val="TOC8"/>
        <w:rPr>
          <w:rFonts w:asciiTheme="minorHAnsi" w:eastAsiaTheme="minorEastAsia" w:hAnsiTheme="minorHAnsi" w:cstheme="minorBidi"/>
          <w:szCs w:val="22"/>
        </w:rPr>
      </w:pPr>
      <w:r>
        <w:t>340BN</w:t>
      </w:r>
      <w:r>
        <w:rPr>
          <w:snapToGrid w:val="0"/>
        </w:rPr>
        <w:t xml:space="preserve">. </w:t>
      </w:r>
      <w:r>
        <w:rPr>
          <w:snapToGrid w:val="0"/>
        </w:rPr>
        <w:tab/>
        <w:t>Regulations as to Anaesthetic Mortality Committee</w:t>
      </w:r>
      <w:r>
        <w:tab/>
      </w:r>
      <w:r>
        <w:fldChar w:fldCharType="begin"/>
      </w:r>
      <w:r>
        <w:instrText xml:space="preserve"> PAGEREF _Toc392751447 \h </w:instrText>
      </w:r>
      <w:r>
        <w:fldChar w:fldCharType="separate"/>
      </w:r>
      <w:r>
        <w:t>258</w:t>
      </w:r>
      <w:r>
        <w:fldChar w:fldCharType="end"/>
      </w:r>
    </w:p>
    <w:p>
      <w:pPr>
        <w:pStyle w:val="TOC2"/>
        <w:tabs>
          <w:tab w:val="right" w:leader="dot" w:pos="7086"/>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_Toc392751449 \h </w:instrText>
      </w:r>
      <w:r>
        <w:fldChar w:fldCharType="separate"/>
      </w:r>
      <w:r>
        <w:t>259</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_Toc392751450 \h </w:instrText>
      </w:r>
      <w:r>
        <w:fldChar w:fldCharType="separate"/>
      </w:r>
      <w:r>
        <w:t>259</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_Toc392751451 \h </w:instrText>
      </w:r>
      <w:r>
        <w:fldChar w:fldCharType="separate"/>
      </w:r>
      <w:r>
        <w:t>260</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_Toc392751452 \h </w:instrText>
      </w:r>
      <w:r>
        <w:fldChar w:fldCharType="separate"/>
      </w:r>
      <w:r>
        <w:t>260</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_Toc392751453 \h </w:instrText>
      </w:r>
      <w:r>
        <w:fldChar w:fldCharType="separate"/>
      </w:r>
      <w:r>
        <w:t>261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_Toc392751454 \h </w:instrText>
      </w:r>
      <w:r>
        <w:fldChar w:fldCharType="separate"/>
      </w:r>
      <w:r>
        <w:t>261</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_Toc392751455 \h </w:instrText>
      </w:r>
      <w:r>
        <w:fldChar w:fldCharType="separate"/>
      </w:r>
      <w:r>
        <w:t>262</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_Toc392751456 \h </w:instrText>
      </w:r>
      <w:r>
        <w:fldChar w:fldCharType="separate"/>
      </w:r>
      <w:r>
        <w:t>263</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_Toc392751457 \h </w:instrText>
      </w:r>
      <w:r>
        <w:fldChar w:fldCharType="separate"/>
      </w:r>
      <w:r>
        <w:t>263</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_Toc392751458 \h </w:instrText>
      </w:r>
      <w:r>
        <w:fldChar w:fldCharType="separate"/>
      </w:r>
      <w:r>
        <w:t>264</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_Toc392751459 \h </w:instrText>
      </w:r>
      <w:r>
        <w:fldChar w:fldCharType="separate"/>
      </w:r>
      <w:r>
        <w:t>265</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_Toc392751460 \h </w:instrText>
      </w:r>
      <w:r>
        <w:fldChar w:fldCharType="separate"/>
      </w:r>
      <w:r>
        <w:t>265</w:t>
      </w:r>
      <w:r>
        <w:fldChar w:fldCharType="end"/>
      </w:r>
    </w:p>
    <w:p>
      <w:pPr>
        <w:pStyle w:val="TOC2"/>
        <w:tabs>
          <w:tab w:val="right" w:leader="dot" w:pos="7086"/>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_Toc392751462 \h </w:instrText>
      </w:r>
      <w:r>
        <w:fldChar w:fldCharType="separate"/>
      </w:r>
      <w:r>
        <w:t>267</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_Toc392751463 \h </w:instrText>
      </w:r>
      <w:r>
        <w:fldChar w:fldCharType="separate"/>
      </w:r>
      <w:r>
        <w:t>267</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_Toc392751464 \h </w:instrText>
      </w:r>
      <w:r>
        <w:fldChar w:fldCharType="separate"/>
      </w:r>
      <w:r>
        <w:t>268</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w:t>
      </w:r>
      <w:r>
        <w:tab/>
      </w:r>
      <w:r>
        <w:fldChar w:fldCharType="begin"/>
      </w:r>
      <w:r>
        <w:instrText xml:space="preserve"> PAGEREF _Toc392751465 \h </w:instrText>
      </w:r>
      <w:r>
        <w:fldChar w:fldCharType="separate"/>
      </w:r>
      <w:r>
        <w:t>269</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_Toc392751466 \h </w:instrText>
      </w:r>
      <w:r>
        <w:fldChar w:fldCharType="separate"/>
      </w:r>
      <w:r>
        <w:t>270</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_Toc392751467 \h </w:instrText>
      </w:r>
      <w:r>
        <w:fldChar w:fldCharType="separate"/>
      </w:r>
      <w:r>
        <w:t>270</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_Toc392751468 \h </w:instrText>
      </w:r>
      <w:r>
        <w:fldChar w:fldCharType="separate"/>
      </w:r>
      <w:r>
        <w:t>272</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_Toc392751469 \h </w:instrText>
      </w:r>
      <w:r>
        <w:fldChar w:fldCharType="separate"/>
      </w:r>
      <w:r>
        <w:t>272</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_Toc392751470 \h </w:instrText>
      </w:r>
      <w:r>
        <w:fldChar w:fldCharType="separate"/>
      </w:r>
      <w:r>
        <w:t>273</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_Toc392751471 \h </w:instrText>
      </w:r>
      <w:r>
        <w:fldChar w:fldCharType="separate"/>
      </w:r>
      <w:r>
        <w:t>274</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_Toc392751472 \h </w:instrText>
      </w:r>
      <w:r>
        <w:fldChar w:fldCharType="separate"/>
      </w:r>
      <w:r>
        <w:t>274</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_Toc392751473 \h </w:instrText>
      </w:r>
      <w:r>
        <w:fldChar w:fldCharType="separate"/>
      </w:r>
      <w:r>
        <w:t>275</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_Toc392751474 \h </w:instrText>
      </w:r>
      <w:r>
        <w:fldChar w:fldCharType="separate"/>
      </w:r>
      <w:r>
        <w:t>279</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_Toc392751475 \h </w:instrText>
      </w:r>
      <w:r>
        <w:fldChar w:fldCharType="separate"/>
      </w:r>
      <w:r>
        <w:t>279</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_Toc392751476 \h </w:instrText>
      </w:r>
      <w:r>
        <w:fldChar w:fldCharType="separate"/>
      </w:r>
      <w:r>
        <w:t>280</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_Toc392751477 \h </w:instrText>
      </w:r>
      <w:r>
        <w:fldChar w:fldCharType="separate"/>
      </w:r>
      <w:r>
        <w:t>281</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_Toc392751478 \h </w:instrText>
      </w:r>
      <w:r>
        <w:fldChar w:fldCharType="separate"/>
      </w:r>
      <w:r>
        <w:t>281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_Toc392751479 \h </w:instrText>
      </w:r>
      <w:r>
        <w:fldChar w:fldCharType="separate"/>
      </w:r>
      <w:r>
        <w:t>282</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_Toc392751480 \h </w:instrText>
      </w:r>
      <w:r>
        <w:fldChar w:fldCharType="separate"/>
      </w:r>
      <w:r>
        <w:t>282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_Toc392751481 \h </w:instrText>
      </w:r>
      <w:r>
        <w:fldChar w:fldCharType="separate"/>
      </w:r>
      <w:r>
        <w:t>283</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_Toc392751482 \h </w:instrText>
      </w:r>
      <w:r>
        <w:fldChar w:fldCharType="separate"/>
      </w:r>
      <w:r>
        <w:t>283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_Toc392751483 \h </w:instrText>
      </w:r>
      <w:r>
        <w:fldChar w:fldCharType="separate"/>
      </w:r>
      <w:r>
        <w:t>284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_Toc392751484 \h </w:instrText>
      </w:r>
      <w:r>
        <w:fldChar w:fldCharType="separate"/>
      </w:r>
      <w:r>
        <w:t>285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_Toc392751485 \h </w:instrText>
      </w:r>
      <w:r>
        <w:fldChar w:fldCharType="separate"/>
      </w:r>
      <w:r>
        <w:t>285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_Toc392751486 \h </w:instrText>
      </w:r>
      <w:r>
        <w:fldChar w:fldCharType="separate"/>
      </w:r>
      <w:r>
        <w:t>286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_Toc392751487 \h </w:instrText>
      </w:r>
      <w:r>
        <w:fldChar w:fldCharType="separate"/>
      </w:r>
      <w:r>
        <w:t>286</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_Toc392751488 \h </w:instrText>
      </w:r>
      <w:r>
        <w:fldChar w:fldCharType="separate"/>
      </w:r>
      <w:r>
        <w:t>287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_Toc392751489 \h </w:instrText>
      </w:r>
      <w:r>
        <w:fldChar w:fldCharType="separate"/>
      </w:r>
      <w:r>
        <w:t>289</w:t>
      </w:r>
      <w:r>
        <w:fldChar w:fldCharType="end"/>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Offensive trades</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Form of declaration</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_Toc392751497 \h </w:instrText>
      </w:r>
      <w:r>
        <w:fldChar w:fldCharType="separate"/>
      </w:r>
      <w:r>
        <w:t>294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_Toc392751498 \h </w:instrText>
      </w:r>
      <w:r>
        <w:fldChar w:fldCharType="separate"/>
      </w:r>
      <w:r>
        <w:t>304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392245787"/>
      <w:bookmarkStart w:id="2" w:name="_Toc392751067"/>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751068"/>
      <w:r>
        <w:rPr>
          <w:rStyle w:val="CharSectno"/>
        </w:rPr>
        <w:t>1</w:t>
      </w:r>
      <w:r>
        <w:rPr>
          <w:snapToGrid w:val="0"/>
        </w:rPr>
        <w:t>.</w:t>
      </w:r>
      <w:r>
        <w:rPr>
          <w:snapToGrid w:val="0"/>
        </w:rPr>
        <w:tab/>
        <w:t>Short title and commencement</w:t>
      </w:r>
      <w:bookmarkEnd w:id="3"/>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4" w:name="_Toc392751069"/>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spacing w:before="180"/>
        <w:ind w:left="890" w:hanging="890"/>
        <w:outlineLvl w:val="9"/>
      </w:pPr>
      <w:r>
        <w:t>[</w:t>
      </w:r>
      <w:r>
        <w:rPr>
          <w:b/>
        </w:rPr>
        <w:t>4.</w:t>
      </w:r>
      <w:r>
        <w:tab/>
        <w:t>Deleted by No. 14 of 1996 s. 4.]</w:t>
      </w:r>
    </w:p>
    <w:p>
      <w:pPr>
        <w:pStyle w:val="Heading5"/>
        <w:rPr>
          <w:snapToGrid w:val="0"/>
        </w:rPr>
      </w:pPr>
      <w:bookmarkStart w:id="5" w:name="_Toc392751070"/>
      <w:r>
        <w:rPr>
          <w:rStyle w:val="CharSectno"/>
        </w:rPr>
        <w:t>5</w:t>
      </w:r>
      <w:r>
        <w:rPr>
          <w:snapToGrid w:val="0"/>
        </w:rPr>
        <w:t>.</w:t>
      </w:r>
      <w:r>
        <w:rPr>
          <w:snapToGrid w:val="0"/>
        </w:rPr>
        <w:tab/>
        <w:t>Savings</w:t>
      </w:r>
      <w:bookmarkEnd w:id="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6" w:name="_Toc392751071"/>
      <w:r>
        <w:rPr>
          <w:rStyle w:val="CharSectno"/>
        </w:rPr>
        <w:t>6</w:t>
      </w:r>
      <w:r>
        <w:rPr>
          <w:snapToGrid w:val="0"/>
        </w:rPr>
        <w:t>.</w:t>
      </w:r>
      <w:r>
        <w:rPr>
          <w:snapToGrid w:val="0"/>
        </w:rPr>
        <w:tab/>
        <w:t>Power to suspend operation of Act</w:t>
      </w:r>
      <w:bookmarkEnd w:id="6"/>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 w:name="_Toc392245792"/>
      <w:bookmarkStart w:id="8" w:name="_Toc392751072"/>
      <w:r>
        <w:rPr>
          <w:rStyle w:val="CharPartNo"/>
        </w:rPr>
        <w:t>Part II</w:t>
      </w:r>
      <w:r>
        <w:t> — </w:t>
      </w:r>
      <w:r>
        <w:rPr>
          <w:rStyle w:val="CharPartText"/>
        </w:rPr>
        <w:t>Administration</w:t>
      </w:r>
      <w:bookmarkEnd w:id="7"/>
      <w:bookmarkEnd w:id="8"/>
    </w:p>
    <w:p>
      <w:pPr>
        <w:pStyle w:val="Heading3"/>
      </w:pPr>
      <w:bookmarkStart w:id="9" w:name="_Toc392245793"/>
      <w:bookmarkStart w:id="10" w:name="_Toc392751073"/>
      <w:r>
        <w:rPr>
          <w:rStyle w:val="CharDivNo"/>
        </w:rPr>
        <w:t>Division 1</w:t>
      </w:r>
      <w:r>
        <w:rPr>
          <w:snapToGrid w:val="0"/>
        </w:rPr>
        <w:t> — </w:t>
      </w:r>
      <w:r>
        <w:rPr>
          <w:rStyle w:val="CharDivText"/>
        </w:rPr>
        <w:t>The Minister, CEO and officers of Public Health</w:t>
      </w:r>
      <w:bookmarkEnd w:id="9"/>
      <w:bookmarkEnd w:id="10"/>
    </w:p>
    <w:p>
      <w:pPr>
        <w:pStyle w:val="Footnoteheading"/>
      </w:pPr>
      <w:r>
        <w:tab/>
        <w:t>[Heading amended by No. 28 of 2006 s. 250.]</w:t>
      </w:r>
    </w:p>
    <w:p>
      <w:pPr>
        <w:pStyle w:val="Heading5"/>
        <w:rPr>
          <w:snapToGrid w:val="0"/>
        </w:rPr>
      </w:pPr>
      <w:bookmarkStart w:id="11" w:name="_Toc392751074"/>
      <w:r>
        <w:rPr>
          <w:rStyle w:val="CharSectno"/>
        </w:rPr>
        <w:t>7</w:t>
      </w:r>
      <w:r>
        <w:rPr>
          <w:snapToGrid w:val="0"/>
        </w:rPr>
        <w:t>.</w:t>
      </w:r>
      <w:r>
        <w:rPr>
          <w:snapToGrid w:val="0"/>
        </w:rPr>
        <w:tab/>
        <w:t>Minister</w:t>
      </w:r>
      <w:bookmarkEnd w:id="1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2" w:name="_Toc392751075"/>
      <w:r>
        <w:rPr>
          <w:rStyle w:val="CharSectno"/>
        </w:rPr>
        <w:t>8</w:t>
      </w:r>
      <w:r>
        <w:rPr>
          <w:snapToGrid w:val="0"/>
        </w:rPr>
        <w:t>.</w:t>
      </w:r>
      <w:r>
        <w:rPr>
          <w:snapToGrid w:val="0"/>
        </w:rPr>
        <w:tab/>
        <w:t>Minister to be body corporate</w:t>
      </w:r>
      <w:bookmarkEnd w:id="12"/>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13" w:name="_Toc392751076"/>
      <w:r>
        <w:rPr>
          <w:rStyle w:val="CharSectno"/>
        </w:rPr>
        <w:t>12</w:t>
      </w:r>
      <w:r>
        <w:rPr>
          <w:snapToGrid w:val="0"/>
        </w:rPr>
        <w:t>.</w:t>
      </w:r>
      <w:r>
        <w:rPr>
          <w:snapToGrid w:val="0"/>
        </w:rPr>
        <w:tab/>
        <w:t>Powers of Executive Director, Public Health and officers</w:t>
      </w:r>
      <w:bookmarkEnd w:id="13"/>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14" w:name="_Toc392751077"/>
      <w:r>
        <w:rPr>
          <w:rStyle w:val="CharSectno"/>
        </w:rPr>
        <w:t>13</w:t>
      </w:r>
      <w:r>
        <w:rPr>
          <w:snapToGrid w:val="0"/>
        </w:rPr>
        <w:t>.</w:t>
      </w:r>
      <w:r>
        <w:rPr>
          <w:snapToGrid w:val="0"/>
        </w:rPr>
        <w:tab/>
        <w:t>Inquiries</w:t>
      </w:r>
      <w:bookmarkEnd w:id="14"/>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5" w:name="_Toc392751078"/>
      <w:r>
        <w:rPr>
          <w:rStyle w:val="CharSectno"/>
        </w:rPr>
        <w:t>14</w:t>
      </w:r>
      <w:r>
        <w:rPr>
          <w:snapToGrid w:val="0"/>
        </w:rPr>
        <w:t>.</w:t>
      </w:r>
      <w:r>
        <w:rPr>
          <w:snapToGrid w:val="0"/>
        </w:rPr>
        <w:tab/>
        <w:t>Powers of persons directed to make inquiries</w:t>
      </w:r>
      <w:bookmarkEnd w:id="1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6" w:name="_Toc392751079"/>
      <w:r>
        <w:rPr>
          <w:rStyle w:val="CharSectno"/>
        </w:rPr>
        <w:t>15</w:t>
      </w:r>
      <w:r>
        <w:rPr>
          <w:snapToGrid w:val="0"/>
        </w:rPr>
        <w:t>.</w:t>
      </w:r>
      <w:r>
        <w:rPr>
          <w:snapToGrid w:val="0"/>
        </w:rPr>
        <w:tab/>
        <w:t>Power of Executive Director, Public Health to act in emergencies</w:t>
      </w:r>
      <w:bookmarkEnd w:id="16"/>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7" w:name="_Toc392751080"/>
      <w:r>
        <w:rPr>
          <w:rStyle w:val="CharSectno"/>
        </w:rPr>
        <w:t>16</w:t>
      </w:r>
      <w:r>
        <w:rPr>
          <w:snapToGrid w:val="0"/>
        </w:rPr>
        <w:t>.</w:t>
      </w:r>
      <w:r>
        <w:rPr>
          <w:snapToGrid w:val="0"/>
        </w:rPr>
        <w:tab/>
        <w:t>Executive Director, Public Health may act where no local government</w:t>
      </w:r>
      <w:bookmarkEnd w:id="17"/>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8" w:name="_Toc392751081"/>
      <w:r>
        <w:rPr>
          <w:rStyle w:val="CharSectno"/>
        </w:rPr>
        <w:t>17</w:t>
      </w:r>
      <w:r>
        <w:rPr>
          <w:snapToGrid w:val="0"/>
        </w:rPr>
        <w:t>.</w:t>
      </w:r>
      <w:r>
        <w:rPr>
          <w:snapToGrid w:val="0"/>
        </w:rPr>
        <w:tab/>
        <w:t>Expenditure to be paid out of appropriated moneys</w:t>
      </w:r>
      <w:bookmarkEnd w:id="18"/>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9" w:name="_Toc392245802"/>
      <w:bookmarkStart w:id="20" w:name="_Toc392751082"/>
      <w:r>
        <w:rPr>
          <w:rStyle w:val="CharDivNo"/>
        </w:rPr>
        <w:t>Division 2</w:t>
      </w:r>
      <w:r>
        <w:rPr>
          <w:snapToGrid w:val="0"/>
        </w:rPr>
        <w:t> — </w:t>
      </w:r>
      <w:r>
        <w:rPr>
          <w:rStyle w:val="CharDivText"/>
        </w:rPr>
        <w:t>Local governments</w:t>
      </w:r>
      <w:bookmarkEnd w:id="19"/>
      <w:bookmarkEnd w:id="2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1" w:name="_Toc392751083"/>
      <w:r>
        <w:rPr>
          <w:rStyle w:val="CharSectno"/>
        </w:rPr>
        <w:t>22</w:t>
      </w:r>
      <w:r>
        <w:rPr>
          <w:snapToGrid w:val="0"/>
        </w:rPr>
        <w:t>.</w:t>
      </w:r>
      <w:r>
        <w:rPr>
          <w:snapToGrid w:val="0"/>
        </w:rPr>
        <w:tab/>
        <w:t>Annexation</w:t>
      </w:r>
      <w:bookmarkEnd w:id="21"/>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22" w:name="_Toc392751084"/>
      <w:r>
        <w:rPr>
          <w:rStyle w:val="CharSectno"/>
        </w:rPr>
        <w:t>25</w:t>
      </w:r>
      <w:r>
        <w:rPr>
          <w:snapToGrid w:val="0"/>
        </w:rPr>
        <w:t>.</w:t>
      </w:r>
      <w:r>
        <w:rPr>
          <w:snapToGrid w:val="0"/>
        </w:rPr>
        <w:tab/>
        <w:t>District may include water</w:t>
      </w:r>
      <w:bookmarkEnd w:id="2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23" w:name="_Toc392751085"/>
      <w:r>
        <w:rPr>
          <w:rStyle w:val="CharSectno"/>
        </w:rPr>
        <w:t>26</w:t>
      </w:r>
      <w:r>
        <w:rPr>
          <w:snapToGrid w:val="0"/>
        </w:rPr>
        <w:t>.</w:t>
      </w:r>
      <w:r>
        <w:rPr>
          <w:snapToGrid w:val="0"/>
        </w:rPr>
        <w:tab/>
        <w:t>Powers of local government</w:t>
      </w:r>
      <w:bookmarkEnd w:id="23"/>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24" w:name="_Toc392751086"/>
      <w:r>
        <w:rPr>
          <w:rStyle w:val="CharSectno"/>
        </w:rPr>
        <w:t>27</w:t>
      </w:r>
      <w:r>
        <w:rPr>
          <w:snapToGrid w:val="0"/>
        </w:rPr>
        <w:t>.</w:t>
      </w:r>
      <w:r>
        <w:rPr>
          <w:snapToGrid w:val="0"/>
        </w:rPr>
        <w:tab/>
        <w:t>Officers of local government</w:t>
      </w:r>
      <w:bookmarkEnd w:id="24"/>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25" w:name="_Toc392751087"/>
      <w:r>
        <w:rPr>
          <w:rStyle w:val="CharSectno"/>
        </w:rPr>
        <w:t>28</w:t>
      </w:r>
      <w:r>
        <w:rPr>
          <w:snapToGrid w:val="0"/>
        </w:rPr>
        <w:t>.</w:t>
      </w:r>
      <w:r>
        <w:rPr>
          <w:snapToGrid w:val="0"/>
        </w:rPr>
        <w:tab/>
        <w:t>Appointments to be approved</w:t>
      </w:r>
      <w:bookmarkEnd w:id="25"/>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26" w:name="_Toc392751088"/>
      <w:r>
        <w:rPr>
          <w:rStyle w:val="CharSectno"/>
        </w:rPr>
        <w:t>29</w:t>
      </w:r>
      <w:r>
        <w:rPr>
          <w:snapToGrid w:val="0"/>
        </w:rPr>
        <w:t>.</w:t>
      </w:r>
      <w:r>
        <w:rPr>
          <w:snapToGrid w:val="0"/>
        </w:rPr>
        <w:tab/>
        <w:t>Executive Director, Public Health may appoint if local government neglects to do so</w:t>
      </w:r>
      <w:bookmarkEnd w:id="2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27" w:name="_Toc392751089"/>
      <w:r>
        <w:rPr>
          <w:rStyle w:val="CharSectno"/>
        </w:rPr>
        <w:t>30</w:t>
      </w:r>
      <w:r>
        <w:rPr>
          <w:snapToGrid w:val="0"/>
        </w:rPr>
        <w:t>.</w:t>
      </w:r>
      <w:r>
        <w:rPr>
          <w:snapToGrid w:val="0"/>
        </w:rPr>
        <w:tab/>
        <w:t>Local governments may join in appointing officers</w:t>
      </w:r>
      <w:bookmarkEnd w:id="27"/>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28" w:name="_Toc392751090"/>
      <w:r>
        <w:rPr>
          <w:rStyle w:val="CharSectno"/>
        </w:rPr>
        <w:t>31</w:t>
      </w:r>
      <w:r>
        <w:rPr>
          <w:snapToGrid w:val="0"/>
        </w:rPr>
        <w:t>.</w:t>
      </w:r>
      <w:r>
        <w:rPr>
          <w:snapToGrid w:val="0"/>
        </w:rPr>
        <w:tab/>
        <w:t>Qualifications of environmental health officers</w:t>
      </w:r>
      <w:bookmarkEnd w:id="2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29" w:name="_Toc392751091"/>
      <w:r>
        <w:rPr>
          <w:rStyle w:val="CharSectno"/>
        </w:rPr>
        <w:t>32</w:t>
      </w:r>
      <w:r>
        <w:rPr>
          <w:snapToGrid w:val="0"/>
        </w:rPr>
        <w:t>.</w:t>
      </w:r>
      <w:r>
        <w:rPr>
          <w:snapToGrid w:val="0"/>
        </w:rPr>
        <w:tab/>
        <w:t>Removal of officers</w:t>
      </w:r>
      <w:bookmarkEnd w:id="2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30" w:name="_Toc392751092"/>
      <w:r>
        <w:rPr>
          <w:rStyle w:val="CharSectno"/>
        </w:rPr>
        <w:t>33</w:t>
      </w:r>
      <w:r>
        <w:rPr>
          <w:snapToGrid w:val="0"/>
        </w:rPr>
        <w:t>.</w:t>
      </w:r>
      <w:r>
        <w:rPr>
          <w:snapToGrid w:val="0"/>
        </w:rPr>
        <w:tab/>
        <w:t>Medical officer may direct and exercise powers of environmental health officer</w:t>
      </w:r>
      <w:bookmarkEnd w:id="3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31" w:name="_Toc392751093"/>
      <w:r>
        <w:rPr>
          <w:rStyle w:val="CharSectno"/>
        </w:rPr>
        <w:t>34</w:t>
      </w:r>
      <w:r>
        <w:rPr>
          <w:snapToGrid w:val="0"/>
        </w:rPr>
        <w:t>.</w:t>
      </w:r>
      <w:r>
        <w:rPr>
          <w:snapToGrid w:val="0"/>
        </w:rPr>
        <w:tab/>
        <w:t>Reports by medical officer of health</w:t>
      </w:r>
      <w:bookmarkEnd w:id="31"/>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32" w:name="_Toc392751094"/>
      <w:r>
        <w:rPr>
          <w:rStyle w:val="CharSectno"/>
        </w:rPr>
        <w:t>35</w:t>
      </w:r>
      <w:r>
        <w:rPr>
          <w:snapToGrid w:val="0"/>
        </w:rPr>
        <w:t>.</w:t>
      </w:r>
      <w:r>
        <w:rPr>
          <w:snapToGrid w:val="0"/>
        </w:rPr>
        <w:tab/>
        <w:t>Proceedings on default of local government</w:t>
      </w:r>
      <w:bookmarkEnd w:id="32"/>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33" w:name="_Toc392751095"/>
      <w:r>
        <w:rPr>
          <w:rStyle w:val="CharSectno"/>
        </w:rPr>
        <w:t>36</w:t>
      </w:r>
      <w:r>
        <w:rPr>
          <w:snapToGrid w:val="0"/>
        </w:rPr>
        <w:t>.</w:t>
      </w:r>
      <w:r>
        <w:rPr>
          <w:snapToGrid w:val="0"/>
        </w:rPr>
        <w:tab/>
        <w:t>Review of orders and decisions of local governments by SAT</w:t>
      </w:r>
      <w:bookmarkEnd w:id="33"/>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34" w:name="_Toc392751096"/>
      <w:r>
        <w:rPr>
          <w:rStyle w:val="CharSectno"/>
        </w:rPr>
        <w:t>38</w:t>
      </w:r>
      <w:r>
        <w:rPr>
          <w:snapToGrid w:val="0"/>
        </w:rPr>
        <w:t>.</w:t>
      </w:r>
      <w:r>
        <w:rPr>
          <w:snapToGrid w:val="0"/>
        </w:rPr>
        <w:tab/>
        <w:t>Local governments to report annually</w:t>
      </w:r>
      <w:bookmarkEnd w:id="34"/>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35" w:name="_Toc392245817"/>
      <w:bookmarkStart w:id="36" w:name="_Toc392751097"/>
      <w:r>
        <w:rPr>
          <w:rStyle w:val="CharDivNo"/>
        </w:rPr>
        <w:t>Division 3</w:t>
      </w:r>
      <w:r>
        <w:rPr>
          <w:snapToGrid w:val="0"/>
        </w:rPr>
        <w:t> — </w:t>
      </w:r>
      <w:r>
        <w:rPr>
          <w:rStyle w:val="CharDivText"/>
        </w:rPr>
        <w:t>The exercise of ministerial control</w:t>
      </w:r>
      <w:bookmarkEnd w:id="35"/>
      <w:bookmarkEnd w:id="36"/>
    </w:p>
    <w:p>
      <w:pPr>
        <w:pStyle w:val="Heading5"/>
        <w:keepNext w:val="0"/>
        <w:keepLines w:val="0"/>
        <w:widowControl w:val="0"/>
        <w:spacing w:before="180"/>
        <w:rPr>
          <w:snapToGrid w:val="0"/>
        </w:rPr>
      </w:pPr>
      <w:bookmarkStart w:id="37" w:name="_Toc392751098"/>
      <w:r>
        <w:rPr>
          <w:rStyle w:val="CharSectno"/>
        </w:rPr>
        <w:t>39</w:t>
      </w:r>
      <w:r>
        <w:rPr>
          <w:snapToGrid w:val="0"/>
        </w:rPr>
        <w:t>.</w:t>
      </w:r>
      <w:r>
        <w:rPr>
          <w:snapToGrid w:val="0"/>
        </w:rPr>
        <w:tab/>
        <w:t>Powers of Minister</w:t>
      </w:r>
      <w:bookmarkEnd w:id="37"/>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38" w:name="_Toc392245819"/>
      <w:bookmarkStart w:id="39" w:name="_Toc392751099"/>
      <w:r>
        <w:rPr>
          <w:rStyle w:val="CharPartNo"/>
        </w:rPr>
        <w:t>Part III</w:t>
      </w:r>
      <w:r>
        <w:rPr>
          <w:rStyle w:val="CharDivNo"/>
        </w:rPr>
        <w:t> </w:t>
      </w:r>
      <w:r>
        <w:t>—</w:t>
      </w:r>
      <w:r>
        <w:rPr>
          <w:rStyle w:val="CharDivText"/>
        </w:rPr>
        <w:t> </w:t>
      </w:r>
      <w:r>
        <w:rPr>
          <w:rStyle w:val="CharPartText"/>
        </w:rPr>
        <w:t>Financial</w:t>
      </w:r>
      <w:bookmarkEnd w:id="38"/>
      <w:bookmarkEnd w:id="39"/>
    </w:p>
    <w:p>
      <w:pPr>
        <w:pStyle w:val="Heading5"/>
        <w:rPr>
          <w:snapToGrid w:val="0"/>
        </w:rPr>
      </w:pPr>
      <w:bookmarkStart w:id="40" w:name="_Toc392751100"/>
      <w:r>
        <w:rPr>
          <w:rStyle w:val="CharSectno"/>
        </w:rPr>
        <w:t>40</w:t>
      </w:r>
      <w:r>
        <w:rPr>
          <w:snapToGrid w:val="0"/>
        </w:rPr>
        <w:t>.</w:t>
      </w:r>
      <w:r>
        <w:rPr>
          <w:snapToGrid w:val="0"/>
        </w:rPr>
        <w:tab/>
        <w:t>Power to levy general health rate</w:t>
      </w:r>
      <w:bookmarkEnd w:id="4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41" w:name="_Toc392751101"/>
      <w:r>
        <w:rPr>
          <w:rStyle w:val="CharSectno"/>
        </w:rPr>
        <w:t>41</w:t>
      </w:r>
      <w:r>
        <w:rPr>
          <w:snapToGrid w:val="0"/>
        </w:rPr>
        <w:t>.</w:t>
      </w:r>
      <w:r>
        <w:rPr>
          <w:snapToGrid w:val="0"/>
        </w:rPr>
        <w:tab/>
        <w:t>Sanitary rate</w:t>
      </w:r>
      <w:bookmarkEnd w:id="4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42" w:name="_Toc392751102"/>
      <w:r>
        <w:rPr>
          <w:rStyle w:val="CharSectno"/>
        </w:rPr>
        <w:t>42</w:t>
      </w:r>
      <w:r>
        <w:rPr>
          <w:snapToGrid w:val="0"/>
        </w:rPr>
        <w:t>.</w:t>
      </w:r>
      <w:r>
        <w:rPr>
          <w:snapToGrid w:val="0"/>
        </w:rPr>
        <w:tab/>
        <w:t>Supplementary rates</w:t>
      </w:r>
      <w:bookmarkEnd w:id="42"/>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43" w:name="_Toc392751103"/>
      <w:r>
        <w:rPr>
          <w:rStyle w:val="CharSectno"/>
        </w:rPr>
        <w:t>44</w:t>
      </w:r>
      <w:r>
        <w:rPr>
          <w:snapToGrid w:val="0"/>
        </w:rPr>
        <w:t>.</w:t>
      </w:r>
      <w:r>
        <w:rPr>
          <w:snapToGrid w:val="0"/>
        </w:rPr>
        <w:tab/>
        <w:t>Borrowing powers</w:t>
      </w:r>
      <w:bookmarkEnd w:id="43"/>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44" w:name="_Toc392751104"/>
      <w:r>
        <w:rPr>
          <w:rStyle w:val="CharSectno"/>
        </w:rPr>
        <w:t>45</w:t>
      </w:r>
      <w:r>
        <w:rPr>
          <w:snapToGrid w:val="0"/>
        </w:rPr>
        <w:t>.</w:t>
      </w:r>
      <w:r>
        <w:rPr>
          <w:snapToGrid w:val="0"/>
        </w:rPr>
        <w:tab/>
        <w:t>Special loan rate</w:t>
      </w:r>
      <w:bookmarkEnd w:id="44"/>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45" w:name="_Toc392751105"/>
      <w:r>
        <w:rPr>
          <w:rStyle w:val="CharSectno"/>
        </w:rPr>
        <w:t>46</w:t>
      </w:r>
      <w:r>
        <w:rPr>
          <w:snapToGrid w:val="0"/>
        </w:rPr>
        <w:t>.</w:t>
      </w:r>
      <w:r>
        <w:rPr>
          <w:snapToGrid w:val="0"/>
        </w:rPr>
        <w:tab/>
        <w:t xml:space="preserve">Application of rating provisions of </w:t>
      </w:r>
      <w:r>
        <w:rPr>
          <w:i/>
          <w:iCs/>
          <w:snapToGrid w:val="0"/>
        </w:rPr>
        <w:t>Local Government Act 1995</w:t>
      </w:r>
      <w:bookmarkEnd w:id="4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46" w:name="_Toc392751106"/>
      <w:r>
        <w:rPr>
          <w:rStyle w:val="CharSectno"/>
        </w:rPr>
        <w:t>47</w:t>
      </w:r>
      <w:r>
        <w:rPr>
          <w:snapToGrid w:val="0"/>
        </w:rPr>
        <w:t>.</w:t>
      </w:r>
      <w:r>
        <w:rPr>
          <w:snapToGrid w:val="0"/>
        </w:rPr>
        <w:tab/>
        <w:t>Health rate to be regarded in determining borrowing powers</w:t>
      </w:r>
      <w:bookmarkEnd w:id="46"/>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47" w:name="_Toc392751107"/>
      <w:r>
        <w:rPr>
          <w:rStyle w:val="CharSectno"/>
        </w:rPr>
        <w:t>48</w:t>
      </w:r>
      <w:r>
        <w:rPr>
          <w:snapToGrid w:val="0"/>
        </w:rPr>
        <w:t>.</w:t>
      </w:r>
      <w:r>
        <w:rPr>
          <w:snapToGrid w:val="0"/>
        </w:rPr>
        <w:tab/>
        <w:t>Time for giving notice of rate may be extended</w:t>
      </w:r>
      <w:bookmarkEnd w:id="47"/>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48" w:name="_Toc392751108"/>
      <w:r>
        <w:rPr>
          <w:rStyle w:val="CharSectno"/>
        </w:rPr>
        <w:t>49</w:t>
      </w:r>
      <w:r>
        <w:rPr>
          <w:snapToGrid w:val="0"/>
        </w:rPr>
        <w:t>.</w:t>
      </w:r>
      <w:r>
        <w:rPr>
          <w:snapToGrid w:val="0"/>
        </w:rPr>
        <w:tab/>
        <w:t>Accounts and audit</w:t>
      </w:r>
      <w:bookmarkEnd w:id="48"/>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49" w:name="_Toc392751109"/>
      <w:r>
        <w:rPr>
          <w:rStyle w:val="CharSectno"/>
        </w:rPr>
        <w:t>52</w:t>
      </w:r>
      <w:r>
        <w:rPr>
          <w:snapToGrid w:val="0"/>
        </w:rPr>
        <w:t>.</w:t>
      </w:r>
      <w:r>
        <w:rPr>
          <w:snapToGrid w:val="0"/>
        </w:rPr>
        <w:tab/>
        <w:t>Financial adjustment</w:t>
      </w:r>
      <w:bookmarkEnd w:id="49"/>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50" w:name="_Toc392245830"/>
      <w:bookmarkStart w:id="51" w:name="_Toc392751110"/>
      <w:r>
        <w:rPr>
          <w:rStyle w:val="CharPartNo"/>
        </w:rPr>
        <w:t>Part IV</w:t>
      </w:r>
      <w:r>
        <w:t> — </w:t>
      </w:r>
      <w:r>
        <w:rPr>
          <w:rStyle w:val="CharPartText"/>
        </w:rPr>
        <w:t>Sanitary provisions</w:t>
      </w:r>
      <w:bookmarkEnd w:id="50"/>
      <w:bookmarkEnd w:id="51"/>
    </w:p>
    <w:p>
      <w:pPr>
        <w:pStyle w:val="Heading3"/>
        <w:rPr>
          <w:snapToGrid w:val="0"/>
        </w:rPr>
      </w:pPr>
      <w:bookmarkStart w:id="52" w:name="_Toc392245831"/>
      <w:bookmarkStart w:id="53" w:name="_Toc392751111"/>
      <w:r>
        <w:rPr>
          <w:rStyle w:val="CharDivNo"/>
        </w:rPr>
        <w:t>Division 1</w:t>
      </w:r>
      <w:r>
        <w:rPr>
          <w:snapToGrid w:val="0"/>
        </w:rPr>
        <w:t> — </w:t>
      </w:r>
      <w:r>
        <w:rPr>
          <w:rStyle w:val="CharDivText"/>
        </w:rPr>
        <w:t>Sewerage and drainage schemes</w:t>
      </w:r>
      <w:bookmarkEnd w:id="52"/>
      <w:bookmarkEnd w:id="53"/>
    </w:p>
    <w:p>
      <w:pPr>
        <w:pStyle w:val="Footnoteheading"/>
        <w:ind w:left="890" w:hanging="890"/>
        <w:rPr>
          <w:snapToGrid w:val="0"/>
        </w:rPr>
      </w:pPr>
      <w:r>
        <w:rPr>
          <w:snapToGrid w:val="0"/>
        </w:rPr>
        <w:tab/>
        <w:t>[Heading inserted by No. 38 of 1933 s. 42.]</w:t>
      </w:r>
    </w:p>
    <w:p>
      <w:pPr>
        <w:pStyle w:val="Heading5"/>
        <w:rPr>
          <w:snapToGrid w:val="0"/>
        </w:rPr>
      </w:pPr>
      <w:bookmarkStart w:id="54" w:name="_Toc392751112"/>
      <w:r>
        <w:rPr>
          <w:rStyle w:val="CharSectno"/>
        </w:rPr>
        <w:t>53</w:t>
      </w:r>
      <w:r>
        <w:rPr>
          <w:snapToGrid w:val="0"/>
        </w:rPr>
        <w:t>.</w:t>
      </w:r>
      <w:r>
        <w:rPr>
          <w:snapToGrid w:val="0"/>
        </w:rPr>
        <w:tab/>
        <w:t>Sewers vested in local government</w:t>
      </w:r>
      <w:bookmarkEnd w:id="5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5" w:name="_Toc392751113"/>
      <w:r>
        <w:rPr>
          <w:rStyle w:val="CharSectno"/>
        </w:rPr>
        <w:t>54</w:t>
      </w:r>
      <w:r>
        <w:rPr>
          <w:snapToGrid w:val="0"/>
        </w:rPr>
        <w:t>.</w:t>
      </w:r>
      <w:r>
        <w:rPr>
          <w:snapToGrid w:val="0"/>
        </w:rPr>
        <w:tab/>
        <w:t>Power of local government to construct and maintain sewers</w:t>
      </w:r>
      <w:bookmarkEnd w:id="5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56" w:name="_Toc392751114"/>
      <w:r>
        <w:rPr>
          <w:rStyle w:val="CharSectno"/>
        </w:rPr>
        <w:t>55</w:t>
      </w:r>
      <w:r>
        <w:rPr>
          <w:snapToGrid w:val="0"/>
        </w:rPr>
        <w:t>.</w:t>
      </w:r>
      <w:r>
        <w:rPr>
          <w:snapToGrid w:val="0"/>
        </w:rPr>
        <w:tab/>
        <w:t>Governor</w:t>
      </w:r>
      <w:r>
        <w:rPr>
          <w:snapToGrid w:val="0"/>
          <w:sz w:val="22"/>
        </w:rPr>
        <w:t>’</w:t>
      </w:r>
      <w:r>
        <w:rPr>
          <w:snapToGrid w:val="0"/>
        </w:rPr>
        <w:t>s approval necessary to all schemes</w:t>
      </w:r>
      <w:bookmarkEnd w:id="5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57" w:name="_Toc392751115"/>
      <w:r>
        <w:rPr>
          <w:rStyle w:val="CharSectno"/>
        </w:rPr>
        <w:t>56</w:t>
      </w:r>
      <w:r>
        <w:rPr>
          <w:snapToGrid w:val="0"/>
        </w:rPr>
        <w:t>.</w:t>
      </w:r>
      <w:r>
        <w:rPr>
          <w:snapToGrid w:val="0"/>
        </w:rPr>
        <w:tab/>
        <w:t>Power to do acts preliminary to formulating scheme</w:t>
      </w:r>
      <w:bookmarkEnd w:id="5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8" w:name="_Toc392751116"/>
      <w:r>
        <w:rPr>
          <w:rStyle w:val="CharSectno"/>
        </w:rPr>
        <w:t>57</w:t>
      </w:r>
      <w:r>
        <w:rPr>
          <w:snapToGrid w:val="0"/>
        </w:rPr>
        <w:t>.</w:t>
      </w:r>
      <w:r>
        <w:rPr>
          <w:snapToGrid w:val="0"/>
        </w:rPr>
        <w:tab/>
        <w:t>Notice of plans and specifications</w:t>
      </w:r>
      <w:bookmarkEnd w:id="5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59" w:name="_Toc392751117"/>
      <w:r>
        <w:rPr>
          <w:rStyle w:val="CharSectno"/>
        </w:rPr>
        <w:t>58</w:t>
      </w:r>
      <w:r>
        <w:rPr>
          <w:snapToGrid w:val="0"/>
        </w:rPr>
        <w:t>.</w:t>
      </w:r>
      <w:r>
        <w:rPr>
          <w:snapToGrid w:val="0"/>
        </w:rPr>
        <w:tab/>
        <w:t>Objections</w:t>
      </w:r>
      <w:bookmarkEnd w:id="59"/>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60" w:name="_Toc392751118"/>
      <w:r>
        <w:rPr>
          <w:rStyle w:val="CharSectno"/>
        </w:rPr>
        <w:t>59</w:t>
      </w:r>
      <w:r>
        <w:rPr>
          <w:snapToGrid w:val="0"/>
        </w:rPr>
        <w:t>.</w:t>
      </w:r>
      <w:r>
        <w:rPr>
          <w:snapToGrid w:val="0"/>
        </w:rPr>
        <w:tab/>
      </w:r>
      <w:r>
        <w:rPr>
          <w:snapToGrid w:val="0"/>
          <w:spacing w:val="-4"/>
        </w:rPr>
        <w:t>Copies of plans and specifications to be available for inspection</w:t>
      </w:r>
      <w:bookmarkEnd w:id="6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61" w:name="_Toc392751119"/>
      <w:r>
        <w:rPr>
          <w:rStyle w:val="CharSectno"/>
        </w:rPr>
        <w:t>60</w:t>
      </w:r>
      <w:r>
        <w:rPr>
          <w:snapToGrid w:val="0"/>
        </w:rPr>
        <w:t>.</w:t>
      </w:r>
      <w:r>
        <w:rPr>
          <w:snapToGrid w:val="0"/>
        </w:rPr>
        <w:tab/>
        <w:t>Conditions on which Minister may recommend scheme to Governor</w:t>
      </w:r>
      <w:bookmarkEnd w:id="6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2" w:name="_Toc392751120"/>
      <w:r>
        <w:rPr>
          <w:rStyle w:val="CharSectno"/>
        </w:rPr>
        <w:t>61</w:t>
      </w:r>
      <w:r>
        <w:rPr>
          <w:snapToGrid w:val="0"/>
        </w:rPr>
        <w:t>.</w:t>
      </w:r>
      <w:r>
        <w:rPr>
          <w:snapToGrid w:val="0"/>
        </w:rPr>
        <w:tab/>
        <w:t>Apportionment of costs and maintenance of joint schemes</w:t>
      </w:r>
      <w:bookmarkEnd w:id="6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3" w:name="_Toc392751121"/>
      <w:r>
        <w:rPr>
          <w:rStyle w:val="CharSectno"/>
        </w:rPr>
        <w:t>62</w:t>
      </w:r>
      <w:r>
        <w:rPr>
          <w:snapToGrid w:val="0"/>
        </w:rPr>
        <w:t>.</w:t>
      </w:r>
      <w:r>
        <w:rPr>
          <w:snapToGrid w:val="0"/>
        </w:rPr>
        <w:tab/>
        <w:t>Powers of local government in carrying out works</w:t>
      </w:r>
      <w:bookmarkEnd w:id="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64" w:name="_Toc392751122"/>
      <w:r>
        <w:rPr>
          <w:rStyle w:val="CharSectno"/>
        </w:rPr>
        <w:t>63</w:t>
      </w:r>
      <w:r>
        <w:rPr>
          <w:snapToGrid w:val="0"/>
        </w:rPr>
        <w:t>.</w:t>
      </w:r>
      <w:r>
        <w:rPr>
          <w:snapToGrid w:val="0"/>
        </w:rPr>
        <w:tab/>
        <w:t>Recovery of cost of limited schemes from owners of premises served</w:t>
      </w:r>
      <w:bookmarkEnd w:id="64"/>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65" w:name="_Toc392751123"/>
      <w:r>
        <w:rPr>
          <w:rStyle w:val="CharSectno"/>
        </w:rPr>
        <w:t>63A</w:t>
      </w:r>
      <w:r>
        <w:rPr>
          <w:snapToGrid w:val="0"/>
        </w:rPr>
        <w:t xml:space="preserve">. </w:t>
      </w:r>
      <w:r>
        <w:rPr>
          <w:snapToGrid w:val="0"/>
        </w:rPr>
        <w:tab/>
        <w:t>Interpretation</w:t>
      </w:r>
      <w:bookmarkEnd w:id="65"/>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66" w:name="_Toc392751124"/>
      <w:r>
        <w:rPr>
          <w:rStyle w:val="CharSectno"/>
        </w:rPr>
        <w:t>64</w:t>
      </w:r>
      <w:r>
        <w:rPr>
          <w:snapToGrid w:val="0"/>
        </w:rPr>
        <w:t>.</w:t>
      </w:r>
      <w:r>
        <w:rPr>
          <w:snapToGrid w:val="0"/>
        </w:rPr>
        <w:tab/>
        <w:t>Agreements for recouping costs and paying maintenance in case of limited schemes</w:t>
      </w:r>
      <w:bookmarkEnd w:id="6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67" w:name="_Toc392751125"/>
      <w:r>
        <w:rPr>
          <w:rStyle w:val="CharSectno"/>
        </w:rPr>
        <w:t>65</w:t>
      </w:r>
      <w:r>
        <w:rPr>
          <w:snapToGrid w:val="0"/>
        </w:rPr>
        <w:t>.</w:t>
      </w:r>
      <w:r>
        <w:rPr>
          <w:snapToGrid w:val="0"/>
        </w:rPr>
        <w:tab/>
        <w:t>Power to acquire land</w:t>
      </w:r>
      <w:bookmarkEnd w:id="67"/>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68" w:name="_Toc392751126"/>
      <w:r>
        <w:rPr>
          <w:rStyle w:val="CharSectno"/>
        </w:rPr>
        <w:t>66</w:t>
      </w:r>
      <w:r>
        <w:rPr>
          <w:snapToGrid w:val="0"/>
        </w:rPr>
        <w:t>.</w:t>
      </w:r>
      <w:r>
        <w:rPr>
          <w:snapToGrid w:val="0"/>
        </w:rPr>
        <w:tab/>
        <w:t>Duty of local government where street broken up</w:t>
      </w:r>
      <w:bookmarkEnd w:id="68"/>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69" w:name="_Toc392751127"/>
      <w:r>
        <w:rPr>
          <w:rStyle w:val="CharSectno"/>
        </w:rPr>
        <w:t>67</w:t>
      </w:r>
      <w:r>
        <w:rPr>
          <w:snapToGrid w:val="0"/>
        </w:rPr>
        <w:t>.</w:t>
      </w:r>
      <w:r>
        <w:rPr>
          <w:snapToGrid w:val="0"/>
        </w:rPr>
        <w:tab/>
        <w:t>Interfering with works of other authorities</w:t>
      </w:r>
      <w:bookmarkEnd w:id="69"/>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70" w:name="_Toc392751128"/>
      <w:r>
        <w:rPr>
          <w:rStyle w:val="CharSectno"/>
        </w:rPr>
        <w:t>68</w:t>
      </w:r>
      <w:r>
        <w:rPr>
          <w:snapToGrid w:val="0"/>
        </w:rPr>
        <w:t>.</w:t>
      </w:r>
      <w:r>
        <w:rPr>
          <w:snapToGrid w:val="0"/>
        </w:rPr>
        <w:tab/>
        <w:t>Alteration of sewerage works</w:t>
      </w:r>
      <w:bookmarkEnd w:id="70"/>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71" w:name="_Toc392751129"/>
      <w:r>
        <w:rPr>
          <w:rStyle w:val="CharSectno"/>
        </w:rPr>
        <w:t>69</w:t>
      </w:r>
      <w:r>
        <w:rPr>
          <w:snapToGrid w:val="0"/>
        </w:rPr>
        <w:t>.</w:t>
      </w:r>
      <w:r>
        <w:rPr>
          <w:snapToGrid w:val="0"/>
        </w:rPr>
        <w:tab/>
        <w:t>Ventilating shafts etc. may be attached to walls and buildings</w:t>
      </w:r>
      <w:bookmarkEnd w:id="71"/>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72" w:name="_Toc392751130"/>
      <w:r>
        <w:rPr>
          <w:rStyle w:val="CharSectno"/>
        </w:rPr>
        <w:t>70</w:t>
      </w:r>
      <w:r>
        <w:rPr>
          <w:snapToGrid w:val="0"/>
        </w:rPr>
        <w:t>.</w:t>
      </w:r>
      <w:r>
        <w:rPr>
          <w:snapToGrid w:val="0"/>
        </w:rPr>
        <w:tab/>
        <w:t>Maps of systems to be kept</w:t>
      </w:r>
      <w:bookmarkEnd w:id="72"/>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3" w:name="_Toc392751131"/>
      <w:r>
        <w:rPr>
          <w:rStyle w:val="CharSectno"/>
        </w:rPr>
        <w:t>71</w:t>
      </w:r>
      <w:r>
        <w:rPr>
          <w:snapToGrid w:val="0"/>
        </w:rPr>
        <w:t>.</w:t>
      </w:r>
      <w:r>
        <w:rPr>
          <w:snapToGrid w:val="0"/>
        </w:rPr>
        <w:tab/>
        <w:t>Sewers to be kept cleansed</w:t>
      </w:r>
      <w:bookmarkEnd w:id="73"/>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4" w:name="_Toc392245852"/>
      <w:bookmarkStart w:id="75" w:name="_Toc392751132"/>
      <w:r>
        <w:rPr>
          <w:rStyle w:val="CharDivNo"/>
        </w:rPr>
        <w:t>Division 2</w:t>
      </w:r>
      <w:r>
        <w:rPr>
          <w:snapToGrid w:val="0"/>
        </w:rPr>
        <w:t> — </w:t>
      </w:r>
      <w:r>
        <w:rPr>
          <w:rStyle w:val="CharDivText"/>
        </w:rPr>
        <w:t>Connection of premises to drains and sewers of local government</w:t>
      </w:r>
      <w:bookmarkEnd w:id="74"/>
      <w:bookmarkEnd w:id="7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6" w:name="_Toc392751133"/>
      <w:r>
        <w:rPr>
          <w:rStyle w:val="CharSectno"/>
        </w:rPr>
        <w:t>72</w:t>
      </w:r>
      <w:r>
        <w:rPr>
          <w:snapToGrid w:val="0"/>
        </w:rPr>
        <w:t>.</w:t>
      </w:r>
      <w:r>
        <w:rPr>
          <w:snapToGrid w:val="0"/>
        </w:rPr>
        <w:tab/>
        <w:t>Owners or occupiers may be compelled to connect premises when works complete</w:t>
      </w:r>
      <w:bookmarkEnd w:id="76"/>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7" w:name="_Toc392751134"/>
      <w:r>
        <w:rPr>
          <w:rStyle w:val="CharSectno"/>
        </w:rPr>
        <w:t>73</w:t>
      </w:r>
      <w:r>
        <w:rPr>
          <w:snapToGrid w:val="0"/>
        </w:rPr>
        <w:t>.</w:t>
      </w:r>
      <w:r>
        <w:rPr>
          <w:snapToGrid w:val="0"/>
        </w:rPr>
        <w:tab/>
        <w:t>Notice to owner or occupier to carry out installation of fittings</w:t>
      </w:r>
      <w:bookmarkEnd w:id="7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78" w:name="_Toc392751135"/>
      <w:r>
        <w:rPr>
          <w:rStyle w:val="CharSectno"/>
        </w:rPr>
        <w:t>74</w:t>
      </w:r>
      <w:r>
        <w:rPr>
          <w:snapToGrid w:val="0"/>
        </w:rPr>
        <w:t>.</w:t>
      </w:r>
      <w:r>
        <w:rPr>
          <w:snapToGrid w:val="0"/>
        </w:rPr>
        <w:tab/>
        <w:t>Where local government makes installations it may enter into agreements with persons responsible for payment of cost</w:t>
      </w:r>
      <w:bookmarkEnd w:id="78"/>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79" w:name="_Toc392751136"/>
      <w:r>
        <w:rPr>
          <w:rStyle w:val="CharSectno"/>
        </w:rPr>
        <w:t>75</w:t>
      </w:r>
      <w:r>
        <w:rPr>
          <w:snapToGrid w:val="0"/>
        </w:rPr>
        <w:t>.</w:t>
      </w:r>
      <w:r>
        <w:rPr>
          <w:snapToGrid w:val="0"/>
        </w:rPr>
        <w:tab/>
        <w:t>Right of owner or occupier to connect drains with sewer</w:t>
      </w:r>
      <w:bookmarkEnd w:id="7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80" w:name="_Toc392751137"/>
      <w:r>
        <w:rPr>
          <w:rStyle w:val="CharSectno"/>
        </w:rPr>
        <w:t>76</w:t>
      </w:r>
      <w:r>
        <w:rPr>
          <w:snapToGrid w:val="0"/>
        </w:rPr>
        <w:t>.</w:t>
      </w:r>
      <w:r>
        <w:rPr>
          <w:snapToGrid w:val="0"/>
        </w:rPr>
        <w:tab/>
        <w:t>Owner or occupier of land outside district may connect sewer on conditions imposed by local government</w:t>
      </w:r>
      <w:bookmarkEnd w:id="8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81" w:name="_Toc392751138"/>
      <w:r>
        <w:rPr>
          <w:rStyle w:val="CharSectno"/>
        </w:rPr>
        <w:t>77</w:t>
      </w:r>
      <w:r>
        <w:rPr>
          <w:snapToGrid w:val="0"/>
        </w:rPr>
        <w:t>.</w:t>
      </w:r>
      <w:r>
        <w:rPr>
          <w:snapToGrid w:val="0"/>
        </w:rPr>
        <w:tab/>
        <w:t>Restrictions on construction or alteration of certain drains and fittings</w:t>
      </w:r>
      <w:bookmarkEnd w:id="81"/>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82" w:name="_Toc392751139"/>
      <w:r>
        <w:rPr>
          <w:rStyle w:val="CharSectno"/>
        </w:rPr>
        <w:t>78</w:t>
      </w:r>
      <w:r>
        <w:rPr>
          <w:snapToGrid w:val="0"/>
        </w:rPr>
        <w:t>.</w:t>
      </w:r>
      <w:r>
        <w:rPr>
          <w:snapToGrid w:val="0"/>
        </w:rPr>
        <w:tab/>
        <w:t>Owner or occupier responsible for cleaning private drains</w:t>
      </w:r>
      <w:bookmarkEnd w:id="82"/>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83" w:name="_Toc392751140"/>
      <w:r>
        <w:rPr>
          <w:rStyle w:val="CharSectno"/>
        </w:rPr>
        <w:t>79</w:t>
      </w:r>
      <w:r>
        <w:rPr>
          <w:snapToGrid w:val="0"/>
        </w:rPr>
        <w:t>.</w:t>
      </w:r>
      <w:r>
        <w:rPr>
          <w:snapToGrid w:val="0"/>
        </w:rPr>
        <w:tab/>
        <w:t>Obstructing or encroaching on sewers</w:t>
      </w:r>
      <w:bookmarkEnd w:id="83"/>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4" w:name="_Toc392751141"/>
      <w:r>
        <w:rPr>
          <w:rStyle w:val="CharSectno"/>
        </w:rPr>
        <w:t>80</w:t>
      </w:r>
      <w:r>
        <w:rPr>
          <w:snapToGrid w:val="0"/>
        </w:rPr>
        <w:t>.</w:t>
      </w:r>
      <w:r>
        <w:rPr>
          <w:snapToGrid w:val="0"/>
        </w:rPr>
        <w:tab/>
        <w:t>Local government may enforce drainage of undrained houses</w:t>
      </w:r>
      <w:bookmarkEnd w:id="84"/>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5" w:name="_Toc392751142"/>
      <w:r>
        <w:rPr>
          <w:rStyle w:val="CharSectno"/>
        </w:rPr>
        <w:t>81</w:t>
      </w:r>
      <w:r>
        <w:rPr>
          <w:snapToGrid w:val="0"/>
        </w:rPr>
        <w:t>.</w:t>
      </w:r>
      <w:r>
        <w:rPr>
          <w:snapToGrid w:val="0"/>
        </w:rPr>
        <w:tab/>
        <w:t>Owner may be required to connect premises with public sewer</w:t>
      </w:r>
      <w:bookmarkEnd w:id="8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6" w:name="_Toc392751143"/>
      <w:r>
        <w:rPr>
          <w:rStyle w:val="CharSectno"/>
        </w:rPr>
        <w:t>82</w:t>
      </w:r>
      <w:r>
        <w:rPr>
          <w:snapToGrid w:val="0"/>
        </w:rPr>
        <w:t>.</w:t>
      </w:r>
      <w:r>
        <w:rPr>
          <w:snapToGrid w:val="0"/>
        </w:rPr>
        <w:tab/>
        <w:t>Buildings without drains</w:t>
      </w:r>
      <w:bookmarkEnd w:id="8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87" w:name="_Toc392751144"/>
      <w:r>
        <w:rPr>
          <w:rStyle w:val="CharSectno"/>
        </w:rPr>
        <w:t>82A</w:t>
      </w:r>
      <w:r>
        <w:rPr>
          <w:snapToGrid w:val="0"/>
        </w:rPr>
        <w:t>.</w:t>
      </w:r>
      <w:r>
        <w:rPr>
          <w:snapToGrid w:val="0"/>
        </w:rPr>
        <w:tab/>
        <w:t>Where local government makes connections with sewers it may enter into agreement with person responsible for payment of cost</w:t>
      </w:r>
      <w:bookmarkEnd w:id="8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8" w:name="_Toc392751145"/>
      <w:r>
        <w:rPr>
          <w:rStyle w:val="CharSectno"/>
        </w:rPr>
        <w:t>83</w:t>
      </w:r>
      <w:r>
        <w:rPr>
          <w:snapToGrid w:val="0"/>
        </w:rPr>
        <w:t>.</w:t>
      </w:r>
      <w:r>
        <w:rPr>
          <w:snapToGrid w:val="0"/>
        </w:rPr>
        <w:tab/>
        <w:t>Making sewers and drains under private land</w:t>
      </w:r>
      <w:bookmarkEnd w:id="88"/>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9" w:name="_Toc392751146"/>
      <w:r>
        <w:rPr>
          <w:rStyle w:val="CharSectno"/>
        </w:rPr>
        <w:t>84</w:t>
      </w:r>
      <w:r>
        <w:rPr>
          <w:snapToGrid w:val="0"/>
        </w:rPr>
        <w:t>.</w:t>
      </w:r>
      <w:r>
        <w:rPr>
          <w:snapToGrid w:val="0"/>
        </w:rPr>
        <w:tab/>
        <w:t>Recovery of expenses incurred by local government</w:t>
      </w:r>
      <w:bookmarkEnd w:id="89"/>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90" w:name="_Toc392751147"/>
      <w:r>
        <w:rPr>
          <w:rStyle w:val="CharSectno"/>
        </w:rPr>
        <w:t>85</w:t>
      </w:r>
      <w:r>
        <w:rPr>
          <w:snapToGrid w:val="0"/>
        </w:rPr>
        <w:t>.</w:t>
      </w:r>
      <w:r>
        <w:rPr>
          <w:snapToGrid w:val="0"/>
        </w:rPr>
        <w:tab/>
        <w:t>Dwelling</w:t>
      </w:r>
      <w:r>
        <w:rPr>
          <w:snapToGrid w:val="0"/>
        </w:rPr>
        <w:noBreakHyphen/>
        <w:t>houses on low lying land</w:t>
      </w:r>
      <w:bookmarkEnd w:id="9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91" w:name="_Toc392751148"/>
      <w:r>
        <w:rPr>
          <w:rStyle w:val="CharSectno"/>
        </w:rPr>
        <w:t>86</w:t>
      </w:r>
      <w:r>
        <w:rPr>
          <w:snapToGrid w:val="0"/>
        </w:rPr>
        <w:t>.</w:t>
      </w:r>
      <w:r>
        <w:rPr>
          <w:snapToGrid w:val="0"/>
        </w:rPr>
        <w:tab/>
        <w:t>Filling up low lying land</w:t>
      </w:r>
      <w:bookmarkEnd w:id="9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92" w:name="_Toc392751149"/>
      <w:r>
        <w:rPr>
          <w:rStyle w:val="CharSectno"/>
        </w:rPr>
        <w:t>87</w:t>
      </w:r>
      <w:r>
        <w:rPr>
          <w:snapToGrid w:val="0"/>
        </w:rPr>
        <w:t>.</w:t>
      </w:r>
      <w:r>
        <w:rPr>
          <w:snapToGrid w:val="0"/>
        </w:rPr>
        <w:tab/>
        <w:t>Stagnant water holes</w:t>
      </w:r>
      <w:bookmarkEnd w:id="92"/>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93" w:name="_Toc392751150"/>
      <w:r>
        <w:rPr>
          <w:rStyle w:val="CharSectno"/>
        </w:rPr>
        <w:t>88</w:t>
      </w:r>
      <w:r>
        <w:rPr>
          <w:snapToGrid w:val="0"/>
        </w:rPr>
        <w:t>.</w:t>
      </w:r>
      <w:r>
        <w:rPr>
          <w:snapToGrid w:val="0"/>
        </w:rPr>
        <w:tab/>
        <w:t>Stagnant water in cellars etc.</w:t>
      </w:r>
      <w:bookmarkEnd w:id="93"/>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94" w:name="_Toc392751151"/>
      <w:r>
        <w:rPr>
          <w:rStyle w:val="CharSectno"/>
        </w:rPr>
        <w:t>89</w:t>
      </w:r>
      <w:r>
        <w:rPr>
          <w:snapToGrid w:val="0"/>
        </w:rPr>
        <w:t>.</w:t>
      </w:r>
      <w:r>
        <w:rPr>
          <w:snapToGrid w:val="0"/>
        </w:rPr>
        <w:tab/>
        <w:t>Paving and asphalting of cellars</w:t>
      </w:r>
      <w:bookmarkEnd w:id="94"/>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95" w:name="_Toc392751152"/>
      <w:r>
        <w:rPr>
          <w:rStyle w:val="CharSectno"/>
        </w:rPr>
        <w:t>90</w:t>
      </w:r>
      <w:r>
        <w:rPr>
          <w:snapToGrid w:val="0"/>
        </w:rPr>
        <w:t>.</w:t>
      </w:r>
      <w:r>
        <w:rPr>
          <w:snapToGrid w:val="0"/>
        </w:rPr>
        <w:tab/>
        <w:t>Brickmaking and other excavations to be fenced</w:t>
      </w:r>
      <w:bookmarkEnd w:id="95"/>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96" w:name="_Toc392751153"/>
      <w:r>
        <w:rPr>
          <w:rStyle w:val="CharSectno"/>
        </w:rPr>
        <w:t>91</w:t>
      </w:r>
      <w:r>
        <w:rPr>
          <w:snapToGrid w:val="0"/>
        </w:rPr>
        <w:t>.</w:t>
      </w:r>
      <w:r>
        <w:rPr>
          <w:snapToGrid w:val="0"/>
        </w:rPr>
        <w:tab/>
        <w:t>Storm water to be allowed its natural channel</w:t>
      </w:r>
      <w:bookmarkEnd w:id="96"/>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97" w:name="_Toc392751154"/>
      <w:r>
        <w:rPr>
          <w:rStyle w:val="CharSectno"/>
        </w:rPr>
        <w:t>92</w:t>
      </w:r>
      <w:r>
        <w:rPr>
          <w:snapToGrid w:val="0"/>
        </w:rPr>
        <w:t>.</w:t>
      </w:r>
      <w:r>
        <w:rPr>
          <w:snapToGrid w:val="0"/>
        </w:rPr>
        <w:tab/>
        <w:t>Unauthorised building over sewers and under streets</w:t>
      </w:r>
      <w:bookmarkEnd w:id="9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98" w:name="_Toc392751155"/>
      <w:r>
        <w:rPr>
          <w:rStyle w:val="CharSectno"/>
        </w:rPr>
        <w:t>93</w:t>
      </w:r>
      <w:r>
        <w:rPr>
          <w:snapToGrid w:val="0"/>
        </w:rPr>
        <w:t>.</w:t>
      </w:r>
      <w:r>
        <w:rPr>
          <w:snapToGrid w:val="0"/>
        </w:rPr>
        <w:tab/>
        <w:t>Injurious matter not to pass into sewers</w:t>
      </w:r>
      <w:bookmarkEnd w:id="98"/>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99" w:name="_Toc392751156"/>
      <w:r>
        <w:rPr>
          <w:rStyle w:val="CharSectno"/>
        </w:rPr>
        <w:t>94</w:t>
      </w:r>
      <w:r>
        <w:rPr>
          <w:snapToGrid w:val="0"/>
        </w:rPr>
        <w:t>.</w:t>
      </w:r>
      <w:r>
        <w:rPr>
          <w:snapToGrid w:val="0"/>
        </w:rPr>
        <w:tab/>
        <w:t>Chemical refuse, steam etc. not to be turned into sewers</w:t>
      </w:r>
      <w:bookmarkEnd w:id="99"/>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100" w:name="_Toc392245877"/>
      <w:bookmarkStart w:id="101" w:name="_Toc392751157"/>
      <w:r>
        <w:rPr>
          <w:rStyle w:val="CharDivNo"/>
        </w:rPr>
        <w:t>Division 3</w:t>
      </w:r>
      <w:r>
        <w:rPr>
          <w:snapToGrid w:val="0"/>
        </w:rPr>
        <w:t> — </w:t>
      </w:r>
      <w:r>
        <w:rPr>
          <w:rStyle w:val="CharDivText"/>
        </w:rPr>
        <w:t>Disposal of sewage</w:t>
      </w:r>
      <w:bookmarkEnd w:id="100"/>
      <w:bookmarkEnd w:id="101"/>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102" w:name="_Toc392751158"/>
      <w:r>
        <w:rPr>
          <w:rStyle w:val="CharSectno"/>
        </w:rPr>
        <w:t>95</w:t>
      </w:r>
      <w:r>
        <w:rPr>
          <w:snapToGrid w:val="0"/>
        </w:rPr>
        <w:t>.</w:t>
      </w:r>
      <w:r>
        <w:rPr>
          <w:snapToGrid w:val="0"/>
        </w:rPr>
        <w:tab/>
        <w:t>Disposing of sewage</w:t>
      </w:r>
      <w:bookmarkEnd w:id="102"/>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103" w:name="_Toc392751159"/>
      <w:r>
        <w:rPr>
          <w:rStyle w:val="CharSectno"/>
        </w:rPr>
        <w:t>96</w:t>
      </w:r>
      <w:r>
        <w:rPr>
          <w:snapToGrid w:val="0"/>
        </w:rPr>
        <w:t>.</w:t>
      </w:r>
      <w:r>
        <w:rPr>
          <w:snapToGrid w:val="0"/>
        </w:rPr>
        <w:tab/>
        <w:t>Communication of sewers with sewers of adjoining district</w:t>
      </w:r>
      <w:bookmarkEnd w:id="103"/>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104" w:name="_Toc392751160"/>
      <w:r>
        <w:rPr>
          <w:rStyle w:val="CharSectno"/>
        </w:rPr>
        <w:t>97</w:t>
      </w:r>
      <w:r>
        <w:rPr>
          <w:snapToGrid w:val="0"/>
        </w:rPr>
        <w:t>.</w:t>
      </w:r>
      <w:r>
        <w:rPr>
          <w:snapToGrid w:val="0"/>
        </w:rPr>
        <w:tab/>
        <w:t>Dealing with land appropriated to sewage purposes</w:t>
      </w:r>
      <w:bookmarkEnd w:id="104"/>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105" w:name="_Toc392751161"/>
      <w:r>
        <w:rPr>
          <w:rStyle w:val="CharSectno"/>
        </w:rPr>
        <w:t>98</w:t>
      </w:r>
      <w:r>
        <w:rPr>
          <w:snapToGrid w:val="0"/>
        </w:rPr>
        <w:t>.</w:t>
      </w:r>
      <w:r>
        <w:rPr>
          <w:snapToGrid w:val="0"/>
        </w:rPr>
        <w:tab/>
        <w:t>Punishment for placing sewage in streets etc.</w:t>
      </w:r>
      <w:bookmarkEnd w:id="10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106" w:name="_Toc392245882"/>
      <w:bookmarkStart w:id="107" w:name="_Toc392751162"/>
      <w:r>
        <w:rPr>
          <w:rStyle w:val="CharDivNo"/>
        </w:rPr>
        <w:t>Division 4</w:t>
      </w:r>
      <w:r>
        <w:rPr>
          <w:snapToGrid w:val="0"/>
        </w:rPr>
        <w:t> — </w:t>
      </w:r>
      <w:r>
        <w:rPr>
          <w:rStyle w:val="CharDivText"/>
        </w:rPr>
        <w:t>Sanitary conveniences</w:t>
      </w:r>
      <w:bookmarkEnd w:id="106"/>
      <w:bookmarkEnd w:id="107"/>
    </w:p>
    <w:p>
      <w:pPr>
        <w:pStyle w:val="Heading5"/>
        <w:rPr>
          <w:snapToGrid w:val="0"/>
        </w:rPr>
      </w:pPr>
      <w:bookmarkStart w:id="108" w:name="_Toc392751163"/>
      <w:r>
        <w:rPr>
          <w:rStyle w:val="CharSectno"/>
        </w:rPr>
        <w:t>99</w:t>
      </w:r>
      <w:r>
        <w:rPr>
          <w:snapToGrid w:val="0"/>
        </w:rPr>
        <w:t>.</w:t>
      </w:r>
      <w:r>
        <w:rPr>
          <w:snapToGrid w:val="0"/>
        </w:rPr>
        <w:tab/>
        <w:t>Houses to have sanitary conveniences</w:t>
      </w:r>
      <w:bookmarkEnd w:id="10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109" w:name="_Toc392751164"/>
      <w:r>
        <w:rPr>
          <w:rStyle w:val="CharSectno"/>
        </w:rPr>
        <w:t>100</w:t>
      </w:r>
      <w:r>
        <w:rPr>
          <w:snapToGrid w:val="0"/>
        </w:rPr>
        <w:t>.</w:t>
      </w:r>
      <w:r>
        <w:rPr>
          <w:snapToGrid w:val="0"/>
        </w:rPr>
        <w:tab/>
        <w:t>Provision of apparatus for treatment of sewage</w:t>
      </w:r>
      <w:bookmarkEnd w:id="10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110" w:name="_Toc392751165"/>
      <w:r>
        <w:rPr>
          <w:rStyle w:val="CharSectno"/>
        </w:rPr>
        <w:t>101</w:t>
      </w:r>
      <w:r>
        <w:rPr>
          <w:snapToGrid w:val="0"/>
        </w:rPr>
        <w:t>.</w:t>
      </w:r>
      <w:r>
        <w:rPr>
          <w:snapToGrid w:val="0"/>
        </w:rPr>
        <w:tab/>
        <w:t>Sanitary conveniences for workshops etc.</w:t>
      </w:r>
      <w:bookmarkEnd w:id="11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111" w:name="_Toc392751166"/>
      <w:r>
        <w:rPr>
          <w:rStyle w:val="CharSectno"/>
        </w:rPr>
        <w:t>102</w:t>
      </w:r>
      <w:r>
        <w:rPr>
          <w:snapToGrid w:val="0"/>
        </w:rPr>
        <w:t>.</w:t>
      </w:r>
      <w:r>
        <w:rPr>
          <w:snapToGrid w:val="0"/>
        </w:rPr>
        <w:tab/>
        <w:t>Sanitary conveniences in connection with works</w:t>
      </w:r>
      <w:bookmarkEnd w:id="111"/>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2" w:name="_Toc392751167"/>
      <w:r>
        <w:rPr>
          <w:rStyle w:val="CharSectno"/>
        </w:rPr>
        <w:t>103</w:t>
      </w:r>
      <w:r>
        <w:rPr>
          <w:snapToGrid w:val="0"/>
        </w:rPr>
        <w:t>.</w:t>
      </w:r>
      <w:r>
        <w:rPr>
          <w:snapToGrid w:val="0"/>
        </w:rPr>
        <w:tab/>
        <w:t>Persons to carry out sanitary work in certain cases</w:t>
      </w:r>
      <w:bookmarkEnd w:id="112"/>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113" w:name="_Toc392751168"/>
      <w:r>
        <w:rPr>
          <w:rStyle w:val="CharSectno"/>
        </w:rPr>
        <w:t>104</w:t>
      </w:r>
      <w:r>
        <w:rPr>
          <w:snapToGrid w:val="0"/>
        </w:rPr>
        <w:t>.</w:t>
      </w:r>
      <w:r>
        <w:rPr>
          <w:snapToGrid w:val="0"/>
        </w:rPr>
        <w:tab/>
        <w:t>Earth</w:t>
      </w:r>
      <w:r>
        <w:rPr>
          <w:snapToGrid w:val="0"/>
        </w:rPr>
        <w:noBreakHyphen/>
        <w:t>closets</w:t>
      </w:r>
      <w:bookmarkEnd w:id="11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114" w:name="_Toc392751169"/>
      <w:r>
        <w:rPr>
          <w:rStyle w:val="CharSectno"/>
        </w:rPr>
        <w:t>105</w:t>
      </w:r>
      <w:r>
        <w:rPr>
          <w:snapToGrid w:val="0"/>
        </w:rPr>
        <w:t>.</w:t>
      </w:r>
      <w:r>
        <w:rPr>
          <w:snapToGrid w:val="0"/>
        </w:rPr>
        <w:tab/>
        <w:t>Public sanitary conveniences</w:t>
      </w:r>
      <w:bookmarkEnd w:id="114"/>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115" w:name="_Toc392751170"/>
      <w:r>
        <w:rPr>
          <w:rStyle w:val="CharSectno"/>
        </w:rPr>
        <w:t>106</w:t>
      </w:r>
      <w:r>
        <w:rPr>
          <w:snapToGrid w:val="0"/>
        </w:rPr>
        <w:t>.</w:t>
      </w:r>
      <w:r>
        <w:rPr>
          <w:snapToGrid w:val="0"/>
        </w:rPr>
        <w:tab/>
        <w:t>Power to make pan charges</w:t>
      </w:r>
      <w:bookmarkEnd w:id="115"/>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116" w:name="_Toc392751171"/>
      <w:r>
        <w:rPr>
          <w:rStyle w:val="CharSectno"/>
        </w:rPr>
        <w:t>107</w:t>
      </w:r>
      <w:r>
        <w:rPr>
          <w:snapToGrid w:val="0"/>
        </w:rPr>
        <w:t>.</w:t>
      </w:r>
      <w:r>
        <w:rPr>
          <w:snapToGrid w:val="0"/>
        </w:rPr>
        <w:tab/>
        <w:t>Drains, privies etc. to be properly kept</w:t>
      </w:r>
      <w:bookmarkEnd w:id="116"/>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117" w:name="_Toc392751172"/>
      <w:r>
        <w:rPr>
          <w:rStyle w:val="CharSectno"/>
        </w:rPr>
        <w:t>107A</w:t>
      </w:r>
      <w:r>
        <w:rPr>
          <w:snapToGrid w:val="0"/>
        </w:rPr>
        <w:t xml:space="preserve">. </w:t>
      </w:r>
      <w:r>
        <w:rPr>
          <w:snapToGrid w:val="0"/>
        </w:rPr>
        <w:tab/>
        <w:t>Articles in use in construction or operation of sewers etc. to be of prescribed standard</w:t>
      </w:r>
      <w:bookmarkEnd w:id="11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18" w:name="_Toc392751173"/>
      <w:r>
        <w:rPr>
          <w:rStyle w:val="CharSectno"/>
        </w:rPr>
        <w:t>108</w:t>
      </w:r>
      <w:r>
        <w:rPr>
          <w:snapToGrid w:val="0"/>
        </w:rPr>
        <w:t>.</w:t>
      </w:r>
      <w:r>
        <w:rPr>
          <w:snapToGrid w:val="0"/>
        </w:rPr>
        <w:tab/>
        <w:t>Examination of drains etc.</w:t>
      </w:r>
      <w:bookmarkEnd w:id="11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119" w:name="_Toc392751174"/>
      <w:r>
        <w:rPr>
          <w:rStyle w:val="CharSectno"/>
        </w:rPr>
        <w:t>109</w:t>
      </w:r>
      <w:r>
        <w:rPr>
          <w:snapToGrid w:val="0"/>
        </w:rPr>
        <w:t>.</w:t>
      </w:r>
      <w:r>
        <w:rPr>
          <w:snapToGrid w:val="0"/>
        </w:rPr>
        <w:tab/>
        <w:t>Local government may require filling up of certain cesspools</w:t>
      </w:r>
      <w:bookmarkEnd w:id="11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120" w:name="_Toc392751175"/>
      <w:r>
        <w:rPr>
          <w:rStyle w:val="CharSectno"/>
        </w:rPr>
        <w:t>110</w:t>
      </w:r>
      <w:r>
        <w:rPr>
          <w:snapToGrid w:val="0"/>
        </w:rPr>
        <w:t>.</w:t>
      </w:r>
      <w:r>
        <w:rPr>
          <w:snapToGrid w:val="0"/>
        </w:rPr>
        <w:tab/>
        <w:t>New cesspools for nightsoil forbidden</w:t>
      </w:r>
      <w:bookmarkEnd w:id="12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121" w:name="_Toc392751176"/>
      <w:r>
        <w:rPr>
          <w:rStyle w:val="CharSectno"/>
        </w:rPr>
        <w:t>111</w:t>
      </w:r>
      <w:r>
        <w:rPr>
          <w:snapToGrid w:val="0"/>
        </w:rPr>
        <w:t>.</w:t>
      </w:r>
      <w:r>
        <w:rPr>
          <w:snapToGrid w:val="0"/>
        </w:rPr>
        <w:tab/>
        <w:t>Local government may supply receptacles</w:t>
      </w:r>
      <w:bookmarkEnd w:id="121"/>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122" w:name="_Toc392245897"/>
      <w:bookmarkStart w:id="123" w:name="_Toc392751177"/>
      <w:r>
        <w:rPr>
          <w:rStyle w:val="CharDivNo"/>
        </w:rPr>
        <w:t>Division 5</w:t>
      </w:r>
      <w:r>
        <w:rPr>
          <w:snapToGrid w:val="0"/>
        </w:rPr>
        <w:t> — </w:t>
      </w:r>
      <w:r>
        <w:rPr>
          <w:rStyle w:val="CharDivText"/>
        </w:rPr>
        <w:t>Scavenging, cleansing, etc.</w:t>
      </w:r>
      <w:bookmarkEnd w:id="122"/>
      <w:bookmarkEnd w:id="123"/>
    </w:p>
    <w:p>
      <w:pPr>
        <w:pStyle w:val="Heading5"/>
        <w:spacing w:before="180"/>
        <w:rPr>
          <w:snapToGrid w:val="0"/>
        </w:rPr>
      </w:pPr>
      <w:bookmarkStart w:id="124" w:name="_Toc392751178"/>
      <w:r>
        <w:rPr>
          <w:rStyle w:val="CharSectno"/>
        </w:rPr>
        <w:t>112</w:t>
      </w:r>
      <w:r>
        <w:rPr>
          <w:snapToGrid w:val="0"/>
        </w:rPr>
        <w:t>.</w:t>
      </w:r>
      <w:r>
        <w:rPr>
          <w:snapToGrid w:val="0"/>
        </w:rPr>
        <w:tab/>
        <w:t>Local government to provide for removal of refuse and cleansing works</w:t>
      </w:r>
      <w:bookmarkEnd w:id="124"/>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125" w:name="_Toc392751179"/>
      <w:r>
        <w:rPr>
          <w:rStyle w:val="CharSectno"/>
        </w:rPr>
        <w:t>113</w:t>
      </w:r>
      <w:r>
        <w:rPr>
          <w:snapToGrid w:val="0"/>
        </w:rPr>
        <w:t>.</w:t>
      </w:r>
      <w:r>
        <w:rPr>
          <w:snapToGrid w:val="0"/>
        </w:rPr>
        <w:tab/>
        <w:t>Power of contractor to recover</w:t>
      </w:r>
      <w:bookmarkEnd w:id="125"/>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126" w:name="_Toc392751180"/>
      <w:r>
        <w:rPr>
          <w:rStyle w:val="CharSectno"/>
        </w:rPr>
        <w:t>114</w:t>
      </w:r>
      <w:r>
        <w:rPr>
          <w:snapToGrid w:val="0"/>
        </w:rPr>
        <w:t>.</w:t>
      </w:r>
      <w:r>
        <w:rPr>
          <w:snapToGrid w:val="0"/>
        </w:rPr>
        <w:tab/>
        <w:t>Obstruction or hindrance of certain works penalised</w:t>
      </w:r>
      <w:bookmarkEnd w:id="12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127" w:name="_Toc392751181"/>
      <w:r>
        <w:rPr>
          <w:rStyle w:val="CharSectno"/>
        </w:rPr>
        <w:t>116</w:t>
      </w:r>
      <w:r>
        <w:rPr>
          <w:snapToGrid w:val="0"/>
        </w:rPr>
        <w:t>.</w:t>
      </w:r>
      <w:r>
        <w:rPr>
          <w:snapToGrid w:val="0"/>
        </w:rPr>
        <w:tab/>
        <w:t>Procedure when local government undertakes work</w:t>
      </w:r>
      <w:bookmarkEnd w:id="12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128" w:name="_Toc392751182"/>
      <w:r>
        <w:rPr>
          <w:rStyle w:val="CharSectno"/>
        </w:rPr>
        <w:t>117</w:t>
      </w:r>
      <w:r>
        <w:rPr>
          <w:snapToGrid w:val="0"/>
        </w:rPr>
        <w:t>.</w:t>
      </w:r>
      <w:r>
        <w:rPr>
          <w:snapToGrid w:val="0"/>
        </w:rPr>
        <w:tab/>
        <w:t>Cleansing common courts and passages</w:t>
      </w:r>
      <w:bookmarkEnd w:id="12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129" w:name="_Toc392751183"/>
      <w:r>
        <w:rPr>
          <w:rStyle w:val="CharSectno"/>
        </w:rPr>
        <w:t>119</w:t>
      </w:r>
      <w:r>
        <w:rPr>
          <w:snapToGrid w:val="0"/>
        </w:rPr>
        <w:t>.</w:t>
      </w:r>
      <w:r>
        <w:rPr>
          <w:snapToGrid w:val="0"/>
        </w:rPr>
        <w:tab/>
        <w:t>Reserves for deposit of sewage, rubbish or refuse</w:t>
      </w:r>
      <w:bookmarkEnd w:id="129"/>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130" w:name="_Toc392751184"/>
      <w:r>
        <w:rPr>
          <w:rStyle w:val="CharSectno"/>
        </w:rPr>
        <w:t>120</w:t>
      </w:r>
      <w:r>
        <w:rPr>
          <w:snapToGrid w:val="0"/>
        </w:rPr>
        <w:t>.</w:t>
      </w:r>
      <w:r>
        <w:rPr>
          <w:snapToGrid w:val="0"/>
        </w:rPr>
        <w:tab/>
        <w:t>Power to close depots</w:t>
      </w:r>
      <w:bookmarkEnd w:id="13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131" w:name="_Toc392751185"/>
      <w:r>
        <w:rPr>
          <w:rStyle w:val="CharSectno"/>
        </w:rPr>
        <w:t>121</w:t>
      </w:r>
      <w:r>
        <w:rPr>
          <w:snapToGrid w:val="0"/>
        </w:rPr>
        <w:t>.</w:t>
      </w:r>
      <w:r>
        <w:rPr>
          <w:snapToGrid w:val="0"/>
        </w:rPr>
        <w:tab/>
        <w:t>Building on sanitary depots</w:t>
      </w:r>
      <w:bookmarkEnd w:id="131"/>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132" w:name="_Toc392751186"/>
      <w:r>
        <w:rPr>
          <w:rStyle w:val="CharSectno"/>
        </w:rPr>
        <w:t>122</w:t>
      </w:r>
      <w:r>
        <w:rPr>
          <w:snapToGrid w:val="0"/>
        </w:rPr>
        <w:t>.</w:t>
      </w:r>
      <w:r>
        <w:rPr>
          <w:snapToGrid w:val="0"/>
        </w:rPr>
        <w:tab/>
        <w:t>Provision for obtaining order for cleansing offensive watercourse or ditch on boundaries of districts</w:t>
      </w:r>
      <w:bookmarkEnd w:id="132"/>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133" w:name="_Toc392751187"/>
      <w:r>
        <w:rPr>
          <w:rStyle w:val="CharSectno"/>
        </w:rPr>
        <w:t>123</w:t>
      </w:r>
      <w:r>
        <w:rPr>
          <w:snapToGrid w:val="0"/>
        </w:rPr>
        <w:t>.</w:t>
      </w:r>
      <w:r>
        <w:rPr>
          <w:snapToGrid w:val="0"/>
        </w:rPr>
        <w:tab/>
        <w:t>Access to sanitary reserves</w:t>
      </w:r>
      <w:bookmarkEnd w:id="133"/>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134" w:name="_Toc392245908"/>
      <w:bookmarkStart w:id="135" w:name="_Toc392751188"/>
      <w:r>
        <w:rPr>
          <w:rStyle w:val="CharDivNo"/>
        </w:rPr>
        <w:t>Division 6</w:t>
      </w:r>
      <w:r>
        <w:rPr>
          <w:snapToGrid w:val="0"/>
        </w:rPr>
        <w:t> — </w:t>
      </w:r>
      <w:r>
        <w:rPr>
          <w:rStyle w:val="CharDivText"/>
        </w:rPr>
        <w:t>Yards, ways, passages, etc.</w:t>
      </w:r>
      <w:bookmarkEnd w:id="134"/>
      <w:bookmarkEnd w:id="135"/>
    </w:p>
    <w:p>
      <w:pPr>
        <w:pStyle w:val="Heading5"/>
        <w:spacing w:before="180"/>
        <w:rPr>
          <w:snapToGrid w:val="0"/>
        </w:rPr>
      </w:pPr>
      <w:bookmarkStart w:id="136" w:name="_Toc392751189"/>
      <w:r>
        <w:rPr>
          <w:rStyle w:val="CharSectno"/>
        </w:rPr>
        <w:t>124</w:t>
      </w:r>
      <w:r>
        <w:rPr>
          <w:snapToGrid w:val="0"/>
        </w:rPr>
        <w:t>.</w:t>
      </w:r>
      <w:r>
        <w:rPr>
          <w:snapToGrid w:val="0"/>
        </w:rPr>
        <w:tab/>
        <w:t>Power to require yards etc. to be paved</w:t>
      </w:r>
      <w:bookmarkEnd w:id="136"/>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137" w:name="_Toc392751190"/>
      <w:r>
        <w:rPr>
          <w:rStyle w:val="CharSectno"/>
        </w:rPr>
        <w:t>125</w:t>
      </w:r>
      <w:r>
        <w:rPr>
          <w:snapToGrid w:val="0"/>
        </w:rPr>
        <w:t>.</w:t>
      </w:r>
      <w:r>
        <w:rPr>
          <w:snapToGrid w:val="0"/>
        </w:rPr>
        <w:tab/>
        <w:t>Power to require private streets, ways etc. to be paved</w:t>
      </w:r>
      <w:bookmarkEnd w:id="137"/>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138" w:name="_Toc392751191"/>
      <w:r>
        <w:rPr>
          <w:rStyle w:val="CharSectno"/>
        </w:rPr>
        <w:t>126</w:t>
      </w:r>
      <w:r>
        <w:rPr>
          <w:snapToGrid w:val="0"/>
        </w:rPr>
        <w:t>.</w:t>
      </w:r>
      <w:r>
        <w:rPr>
          <w:snapToGrid w:val="0"/>
        </w:rPr>
        <w:tab/>
        <w:t>Penalty for default</w:t>
      </w:r>
      <w:bookmarkEnd w:id="138"/>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139" w:name="_Toc392751192"/>
      <w:r>
        <w:rPr>
          <w:rStyle w:val="CharSectno"/>
        </w:rPr>
        <w:t>127</w:t>
      </w:r>
      <w:r>
        <w:rPr>
          <w:snapToGrid w:val="0"/>
        </w:rPr>
        <w:t>.</w:t>
      </w:r>
      <w:r>
        <w:rPr>
          <w:snapToGrid w:val="0"/>
        </w:rPr>
        <w:tab/>
        <w:t>Formation of rights</w:t>
      </w:r>
      <w:r>
        <w:rPr>
          <w:snapToGrid w:val="0"/>
        </w:rPr>
        <w:noBreakHyphen/>
        <w:t>of</w:t>
      </w:r>
      <w:r>
        <w:rPr>
          <w:snapToGrid w:val="0"/>
        </w:rPr>
        <w:noBreakHyphen/>
        <w:t>way</w:t>
      </w:r>
      <w:bookmarkEnd w:id="139"/>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140" w:name="_Toc392751193"/>
      <w:r>
        <w:rPr>
          <w:rStyle w:val="CharSectno"/>
        </w:rPr>
        <w:t>128</w:t>
      </w:r>
      <w:r>
        <w:rPr>
          <w:snapToGrid w:val="0"/>
        </w:rPr>
        <w:t>.</w:t>
      </w:r>
      <w:r>
        <w:rPr>
          <w:snapToGrid w:val="0"/>
        </w:rPr>
        <w:tab/>
        <w:t>Recovery of expenses</w:t>
      </w:r>
      <w:bookmarkEnd w:id="140"/>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141" w:name="_Toc392245914"/>
      <w:bookmarkStart w:id="142" w:name="_Toc392751194"/>
      <w:r>
        <w:rPr>
          <w:rStyle w:val="CharDivNo"/>
        </w:rPr>
        <w:t>Division 7</w:t>
      </w:r>
      <w:r>
        <w:rPr>
          <w:snapToGrid w:val="0"/>
        </w:rPr>
        <w:t> — </w:t>
      </w:r>
      <w:r>
        <w:rPr>
          <w:rStyle w:val="CharDivText"/>
        </w:rPr>
        <w:t>Pollution of water</w:t>
      </w:r>
      <w:bookmarkEnd w:id="141"/>
      <w:bookmarkEnd w:id="142"/>
    </w:p>
    <w:p>
      <w:pPr>
        <w:pStyle w:val="Heading5"/>
        <w:rPr>
          <w:snapToGrid w:val="0"/>
        </w:rPr>
      </w:pPr>
      <w:bookmarkStart w:id="143" w:name="_Toc392751195"/>
      <w:r>
        <w:rPr>
          <w:rStyle w:val="CharSectno"/>
        </w:rPr>
        <w:t>129</w:t>
      </w:r>
      <w:r>
        <w:rPr>
          <w:snapToGrid w:val="0"/>
        </w:rPr>
        <w:t>.</w:t>
      </w:r>
      <w:r>
        <w:rPr>
          <w:snapToGrid w:val="0"/>
        </w:rPr>
        <w:tab/>
        <w:t>Pollution of water supply</w:t>
      </w:r>
      <w:bookmarkEnd w:id="14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144" w:name="_Toc392751196"/>
      <w:r>
        <w:rPr>
          <w:rStyle w:val="CharSectno"/>
        </w:rPr>
        <w:t>130</w:t>
      </w:r>
      <w:r>
        <w:rPr>
          <w:snapToGrid w:val="0"/>
        </w:rPr>
        <w:t>.</w:t>
      </w:r>
      <w:r>
        <w:rPr>
          <w:snapToGrid w:val="0"/>
        </w:rPr>
        <w:tab/>
        <w:t>Riparian rights</w:t>
      </w:r>
      <w:bookmarkEnd w:id="14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145" w:name="_Toc392751197"/>
      <w:r>
        <w:rPr>
          <w:rStyle w:val="CharSectno"/>
        </w:rPr>
        <w:t>131</w:t>
      </w:r>
      <w:r>
        <w:rPr>
          <w:snapToGrid w:val="0"/>
        </w:rPr>
        <w:t>.</w:t>
      </w:r>
      <w:r>
        <w:rPr>
          <w:snapToGrid w:val="0"/>
        </w:rPr>
        <w:tab/>
        <w:t>Sources of water supply may be closed</w:t>
      </w:r>
      <w:bookmarkEnd w:id="145"/>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146" w:name="_Toc392751198"/>
      <w:r>
        <w:rPr>
          <w:rStyle w:val="CharSectno"/>
        </w:rPr>
        <w:t>132</w:t>
      </w:r>
      <w:r>
        <w:rPr>
          <w:snapToGrid w:val="0"/>
        </w:rPr>
        <w:t>.</w:t>
      </w:r>
      <w:r>
        <w:rPr>
          <w:snapToGrid w:val="0"/>
        </w:rPr>
        <w:tab/>
        <w:t>Power to seize and destroy pigs etc. trespassing on rivers etc.</w:t>
      </w:r>
      <w:bookmarkEnd w:id="14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147" w:name="_Toc392245919"/>
      <w:bookmarkStart w:id="148" w:name="_Toc392751199"/>
      <w:r>
        <w:rPr>
          <w:rStyle w:val="CharDivNo"/>
        </w:rPr>
        <w:t>Division 8</w:t>
      </w:r>
      <w:r>
        <w:rPr>
          <w:snapToGrid w:val="0"/>
        </w:rPr>
        <w:t> — </w:t>
      </w:r>
      <w:r>
        <w:rPr>
          <w:rStyle w:val="CharDivText"/>
        </w:rPr>
        <w:t>Morgues</w:t>
      </w:r>
      <w:bookmarkEnd w:id="147"/>
      <w:bookmarkEnd w:id="148"/>
    </w:p>
    <w:p>
      <w:pPr>
        <w:pStyle w:val="Heading5"/>
        <w:rPr>
          <w:snapToGrid w:val="0"/>
        </w:rPr>
      </w:pPr>
      <w:bookmarkStart w:id="149" w:name="_Toc392751200"/>
      <w:r>
        <w:rPr>
          <w:rStyle w:val="CharSectno"/>
        </w:rPr>
        <w:t>133</w:t>
      </w:r>
      <w:r>
        <w:rPr>
          <w:snapToGrid w:val="0"/>
        </w:rPr>
        <w:t>.</w:t>
      </w:r>
      <w:r>
        <w:rPr>
          <w:snapToGrid w:val="0"/>
        </w:rPr>
        <w:tab/>
        <w:t>Local government may license morgues</w:t>
      </w:r>
      <w:bookmarkEnd w:id="149"/>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150" w:name="_Toc392245921"/>
      <w:bookmarkStart w:id="151" w:name="_Toc392751201"/>
      <w:r>
        <w:rPr>
          <w:rStyle w:val="CharDivNo"/>
        </w:rPr>
        <w:t>Division 9</w:t>
      </w:r>
      <w:r>
        <w:rPr>
          <w:snapToGrid w:val="0"/>
        </w:rPr>
        <w:t> — </w:t>
      </w:r>
      <w:r>
        <w:rPr>
          <w:rStyle w:val="CharDivText"/>
        </w:rPr>
        <w:t>Local laws</w:t>
      </w:r>
      <w:bookmarkEnd w:id="150"/>
      <w:bookmarkEnd w:id="151"/>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152" w:name="_Toc392751202"/>
      <w:r>
        <w:rPr>
          <w:rStyle w:val="CharSectno"/>
        </w:rPr>
        <w:t>134</w:t>
      </w:r>
      <w:r>
        <w:rPr>
          <w:snapToGrid w:val="0"/>
        </w:rPr>
        <w:t>.</w:t>
      </w:r>
      <w:r>
        <w:rPr>
          <w:snapToGrid w:val="0"/>
        </w:rPr>
        <w:tab/>
        <w:t>Purposes for which local laws may be made</w:t>
      </w:r>
      <w:bookmarkEnd w:id="15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53" w:name="_Toc392245923"/>
      <w:bookmarkStart w:id="154" w:name="_Toc392751203"/>
      <w:r>
        <w:rPr>
          <w:rStyle w:val="CharPartNo"/>
        </w:rPr>
        <w:t>Part V</w:t>
      </w:r>
      <w:r>
        <w:t> — </w:t>
      </w:r>
      <w:r>
        <w:rPr>
          <w:rStyle w:val="CharPartText"/>
        </w:rPr>
        <w:t>Dwellings</w:t>
      </w:r>
      <w:bookmarkEnd w:id="153"/>
      <w:bookmarkEnd w:id="154"/>
    </w:p>
    <w:p>
      <w:pPr>
        <w:pStyle w:val="Heading3"/>
        <w:spacing w:before="180"/>
        <w:rPr>
          <w:snapToGrid w:val="0"/>
        </w:rPr>
      </w:pPr>
      <w:bookmarkStart w:id="155" w:name="_Toc392245924"/>
      <w:bookmarkStart w:id="156" w:name="_Toc392751204"/>
      <w:r>
        <w:rPr>
          <w:rStyle w:val="CharDivNo"/>
        </w:rPr>
        <w:t>Division 1</w:t>
      </w:r>
      <w:r>
        <w:rPr>
          <w:snapToGrid w:val="0"/>
        </w:rPr>
        <w:t> — </w:t>
      </w:r>
      <w:r>
        <w:rPr>
          <w:rStyle w:val="CharDivText"/>
        </w:rPr>
        <w:t>Houses unfit for occupation</w:t>
      </w:r>
      <w:bookmarkEnd w:id="155"/>
      <w:bookmarkEnd w:id="156"/>
    </w:p>
    <w:p>
      <w:pPr>
        <w:pStyle w:val="Heading5"/>
        <w:spacing w:before="240"/>
        <w:rPr>
          <w:snapToGrid w:val="0"/>
        </w:rPr>
      </w:pPr>
      <w:bookmarkStart w:id="157" w:name="_Toc392751205"/>
      <w:r>
        <w:rPr>
          <w:rStyle w:val="CharSectno"/>
        </w:rPr>
        <w:t>135</w:t>
      </w:r>
      <w:r>
        <w:rPr>
          <w:snapToGrid w:val="0"/>
        </w:rPr>
        <w:t>.</w:t>
      </w:r>
      <w:r>
        <w:rPr>
          <w:snapToGrid w:val="0"/>
        </w:rPr>
        <w:tab/>
        <w:t>Dwellings unfit for habitation</w:t>
      </w:r>
      <w:bookmarkEnd w:id="157"/>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158" w:name="_Toc392751206"/>
      <w:r>
        <w:rPr>
          <w:rStyle w:val="CharSectno"/>
        </w:rPr>
        <w:t>136</w:t>
      </w:r>
      <w:r>
        <w:rPr>
          <w:snapToGrid w:val="0"/>
        </w:rPr>
        <w:t>.</w:t>
      </w:r>
      <w:r>
        <w:rPr>
          <w:snapToGrid w:val="0"/>
        </w:rPr>
        <w:tab/>
        <w:t>Such house not to be let or occupied</w:t>
      </w:r>
      <w:bookmarkEnd w:id="158"/>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159" w:name="_Toc392751207"/>
      <w:r>
        <w:rPr>
          <w:rStyle w:val="CharSectno"/>
        </w:rPr>
        <w:t>137</w:t>
      </w:r>
      <w:r>
        <w:rPr>
          <w:snapToGrid w:val="0"/>
        </w:rPr>
        <w:t>.</w:t>
      </w:r>
      <w:r>
        <w:rPr>
          <w:snapToGrid w:val="0"/>
        </w:rPr>
        <w:tab/>
        <w:t>Condemned building to be amended or removed</w:t>
      </w:r>
      <w:bookmarkEnd w:id="159"/>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160" w:name="_Toc392751208"/>
      <w:r>
        <w:rPr>
          <w:rStyle w:val="CharSectno"/>
        </w:rPr>
        <w:t>138</w:t>
      </w:r>
      <w:r>
        <w:rPr>
          <w:snapToGrid w:val="0"/>
        </w:rPr>
        <w:t>.</w:t>
      </w:r>
      <w:r>
        <w:rPr>
          <w:snapToGrid w:val="0"/>
        </w:rPr>
        <w:tab/>
        <w:t>Land to be cleaned up after removal of house or building therefrom</w:t>
      </w:r>
      <w:bookmarkEnd w:id="160"/>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161" w:name="_Toc392751209"/>
      <w:r>
        <w:rPr>
          <w:rStyle w:val="CharSectno"/>
        </w:rPr>
        <w:t>139</w:t>
      </w:r>
      <w:r>
        <w:rPr>
          <w:snapToGrid w:val="0"/>
        </w:rPr>
        <w:t>.</w:t>
      </w:r>
      <w:r>
        <w:rPr>
          <w:snapToGrid w:val="0"/>
        </w:rPr>
        <w:tab/>
        <w:t>Owner may be required to clean or repair house</w:t>
      </w:r>
      <w:bookmarkEnd w:id="16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162" w:name="_Toc392751210"/>
      <w:r>
        <w:rPr>
          <w:rStyle w:val="CharSectno"/>
        </w:rPr>
        <w:t>140</w:t>
      </w:r>
      <w:r>
        <w:rPr>
          <w:snapToGrid w:val="0"/>
        </w:rPr>
        <w:t>.</w:t>
      </w:r>
      <w:r>
        <w:rPr>
          <w:snapToGrid w:val="0"/>
        </w:rPr>
        <w:tab/>
        <w:t>Local government may act in default of owner</w:t>
      </w:r>
      <w:bookmarkEnd w:id="162"/>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163" w:name="_Toc392751211"/>
      <w:r>
        <w:rPr>
          <w:rStyle w:val="CharSectno"/>
        </w:rPr>
        <w:t>141</w:t>
      </w:r>
      <w:r>
        <w:rPr>
          <w:snapToGrid w:val="0"/>
        </w:rPr>
        <w:t>.</w:t>
      </w:r>
      <w:r>
        <w:rPr>
          <w:snapToGrid w:val="0"/>
        </w:rPr>
        <w:tab/>
        <w:t>Penalty for erecting buildings on ground filled up with offensive matter</w:t>
      </w:r>
      <w:bookmarkEnd w:id="163"/>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164" w:name="_Toc392751212"/>
      <w:r>
        <w:rPr>
          <w:rStyle w:val="CharSectno"/>
        </w:rPr>
        <w:t>142</w:t>
      </w:r>
      <w:r>
        <w:rPr>
          <w:snapToGrid w:val="0"/>
        </w:rPr>
        <w:t>.</w:t>
      </w:r>
      <w:r>
        <w:rPr>
          <w:snapToGrid w:val="0"/>
        </w:rPr>
        <w:tab/>
        <w:t>Occupying cellar dwellings</w:t>
      </w:r>
      <w:bookmarkEnd w:id="164"/>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165" w:name="_Toc392751213"/>
      <w:r>
        <w:rPr>
          <w:rStyle w:val="CharSectno"/>
        </w:rPr>
        <w:t>143</w:t>
      </w:r>
      <w:r>
        <w:rPr>
          <w:snapToGrid w:val="0"/>
        </w:rPr>
        <w:t>.</w:t>
      </w:r>
      <w:r>
        <w:rPr>
          <w:snapToGrid w:val="0"/>
        </w:rPr>
        <w:tab/>
        <w:t>Plans of buildings to be submitted to local government</w:t>
      </w:r>
      <w:bookmarkEnd w:id="165"/>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166" w:name="_Toc392751214"/>
      <w:r>
        <w:rPr>
          <w:rStyle w:val="CharSectno"/>
        </w:rPr>
        <w:t>144</w:t>
      </w:r>
      <w:r>
        <w:rPr>
          <w:snapToGrid w:val="0"/>
        </w:rPr>
        <w:t>.</w:t>
      </w:r>
      <w:r>
        <w:rPr>
          <w:snapToGrid w:val="0"/>
        </w:rPr>
        <w:tab/>
        <w:t>Building not erected as dwelling not to be converted into one</w:t>
      </w:r>
      <w:bookmarkEnd w:id="16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167" w:name="_Toc392751215"/>
      <w:r>
        <w:rPr>
          <w:rStyle w:val="CharSectno"/>
        </w:rPr>
        <w:t>145</w:t>
      </w:r>
      <w:r>
        <w:rPr>
          <w:snapToGrid w:val="0"/>
        </w:rPr>
        <w:t>.</w:t>
      </w:r>
      <w:r>
        <w:rPr>
          <w:snapToGrid w:val="0"/>
        </w:rPr>
        <w:tab/>
        <w:t>Medical officer may order house or things to be cleansed</w:t>
      </w:r>
      <w:bookmarkEnd w:id="167"/>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168" w:name="_Toc392245936"/>
      <w:bookmarkStart w:id="169" w:name="_Toc392751216"/>
      <w:r>
        <w:rPr>
          <w:rStyle w:val="CharDivNo"/>
        </w:rPr>
        <w:t>Division 2</w:t>
      </w:r>
      <w:r>
        <w:rPr>
          <w:snapToGrid w:val="0"/>
        </w:rPr>
        <w:t> — </w:t>
      </w:r>
      <w:r>
        <w:rPr>
          <w:rStyle w:val="CharDivText"/>
        </w:rPr>
        <w:t>Lodging</w:t>
      </w:r>
      <w:r>
        <w:rPr>
          <w:rStyle w:val="CharDivText"/>
        </w:rPr>
        <w:noBreakHyphen/>
        <w:t>houses</w:t>
      </w:r>
      <w:bookmarkEnd w:id="168"/>
      <w:bookmarkEnd w:id="169"/>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170" w:name="_Toc392751217"/>
      <w:r>
        <w:rPr>
          <w:rStyle w:val="CharSectno"/>
        </w:rPr>
        <w:t>146</w:t>
      </w:r>
      <w:r>
        <w:rPr>
          <w:snapToGrid w:val="0"/>
        </w:rPr>
        <w:t>.</w:t>
      </w:r>
      <w:r>
        <w:rPr>
          <w:snapToGrid w:val="0"/>
        </w:rPr>
        <w:tab/>
        <w:t>Registers of lodging</w:t>
      </w:r>
      <w:r>
        <w:rPr>
          <w:snapToGrid w:val="0"/>
        </w:rPr>
        <w:noBreakHyphen/>
        <w:t>houses</w:t>
      </w:r>
      <w:bookmarkEnd w:id="17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171" w:name="_Toc392751218"/>
      <w:r>
        <w:rPr>
          <w:rStyle w:val="CharSectno"/>
        </w:rPr>
        <w:t>147</w:t>
      </w:r>
      <w:r>
        <w:rPr>
          <w:snapToGrid w:val="0"/>
        </w:rPr>
        <w:t>.</w:t>
      </w:r>
      <w:r>
        <w:rPr>
          <w:snapToGrid w:val="0"/>
        </w:rPr>
        <w:tab/>
        <w:t>Registration</w:t>
      </w:r>
      <w:bookmarkEnd w:id="171"/>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172" w:name="_Toc392751219"/>
      <w:r>
        <w:rPr>
          <w:rStyle w:val="CharSectno"/>
        </w:rPr>
        <w:t>148</w:t>
      </w:r>
      <w:r>
        <w:rPr>
          <w:snapToGrid w:val="0"/>
        </w:rPr>
        <w:t>.</w:t>
      </w:r>
      <w:r>
        <w:rPr>
          <w:snapToGrid w:val="0"/>
        </w:rPr>
        <w:tab/>
        <w:t>Conditions of registration</w:t>
      </w:r>
      <w:bookmarkEnd w:id="17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173" w:name="_Toc392751220"/>
      <w:r>
        <w:rPr>
          <w:rStyle w:val="CharSectno"/>
        </w:rPr>
        <w:t>149</w:t>
      </w:r>
      <w:r>
        <w:rPr>
          <w:snapToGrid w:val="0"/>
        </w:rPr>
        <w:t>.</w:t>
      </w:r>
      <w:r>
        <w:rPr>
          <w:snapToGrid w:val="0"/>
        </w:rPr>
        <w:tab/>
        <w:t>Notice of registration to be affixed</w:t>
      </w:r>
      <w:bookmarkEnd w:id="173"/>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174" w:name="_Toc392751221"/>
      <w:r>
        <w:rPr>
          <w:rStyle w:val="CharSectno"/>
        </w:rPr>
        <w:t>150</w:t>
      </w:r>
      <w:r>
        <w:rPr>
          <w:snapToGrid w:val="0"/>
        </w:rPr>
        <w:t>.</w:t>
      </w:r>
      <w:r>
        <w:rPr>
          <w:snapToGrid w:val="0"/>
        </w:rPr>
        <w:tab/>
        <w:t>Supply of water</w:t>
      </w:r>
      <w:bookmarkEnd w:id="174"/>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175" w:name="_Toc392751222"/>
      <w:r>
        <w:rPr>
          <w:rStyle w:val="CharSectno"/>
        </w:rPr>
        <w:t>151</w:t>
      </w:r>
      <w:r>
        <w:rPr>
          <w:snapToGrid w:val="0"/>
        </w:rPr>
        <w:t>.</w:t>
      </w:r>
      <w:r>
        <w:rPr>
          <w:snapToGrid w:val="0"/>
        </w:rPr>
        <w:tab/>
        <w:t>Cleansing of walls etc.</w:t>
      </w:r>
      <w:bookmarkEnd w:id="175"/>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176" w:name="_Toc392751223"/>
      <w:r>
        <w:rPr>
          <w:rStyle w:val="CharSectno"/>
        </w:rPr>
        <w:t>152</w:t>
      </w:r>
      <w:r>
        <w:rPr>
          <w:snapToGrid w:val="0"/>
        </w:rPr>
        <w:t>.</w:t>
      </w:r>
      <w:r>
        <w:rPr>
          <w:snapToGrid w:val="0"/>
        </w:rPr>
        <w:tab/>
        <w:t>Notification of disease</w:t>
      </w:r>
      <w:bookmarkEnd w:id="176"/>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177" w:name="_Toc392751224"/>
      <w:r>
        <w:rPr>
          <w:rStyle w:val="CharSectno"/>
        </w:rPr>
        <w:t>153</w:t>
      </w:r>
      <w:r>
        <w:rPr>
          <w:snapToGrid w:val="0"/>
        </w:rPr>
        <w:t>.</w:t>
      </w:r>
      <w:r>
        <w:rPr>
          <w:snapToGrid w:val="0"/>
        </w:rPr>
        <w:tab/>
        <w:t>Inspection</w:t>
      </w:r>
      <w:bookmarkEnd w:id="17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178" w:name="_Toc392751225"/>
      <w:r>
        <w:rPr>
          <w:rStyle w:val="CharSectno"/>
        </w:rPr>
        <w:t>154</w:t>
      </w:r>
      <w:r>
        <w:rPr>
          <w:snapToGrid w:val="0"/>
        </w:rPr>
        <w:t>.</w:t>
      </w:r>
      <w:r>
        <w:rPr>
          <w:snapToGrid w:val="0"/>
        </w:rPr>
        <w:tab/>
        <w:t>Offences by keepers</w:t>
      </w:r>
      <w:bookmarkEnd w:id="178"/>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179" w:name="_Toc392751226"/>
      <w:r>
        <w:rPr>
          <w:rStyle w:val="CharSectno"/>
        </w:rPr>
        <w:t>155</w:t>
      </w:r>
      <w:r>
        <w:rPr>
          <w:snapToGrid w:val="0"/>
        </w:rPr>
        <w:t>.</w:t>
      </w:r>
      <w:r>
        <w:rPr>
          <w:snapToGrid w:val="0"/>
        </w:rPr>
        <w:tab/>
        <w:t>Conviction for third offence</w:t>
      </w:r>
      <w:bookmarkEnd w:id="179"/>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180" w:name="_Toc392751227"/>
      <w:r>
        <w:rPr>
          <w:rStyle w:val="CharSectno"/>
        </w:rPr>
        <w:t>156</w:t>
      </w:r>
      <w:r>
        <w:rPr>
          <w:snapToGrid w:val="0"/>
        </w:rPr>
        <w:t>.</w:t>
      </w:r>
      <w:r>
        <w:rPr>
          <w:snapToGrid w:val="0"/>
        </w:rPr>
        <w:tab/>
        <w:t>Lodging</w:t>
      </w:r>
      <w:r>
        <w:rPr>
          <w:snapToGrid w:val="0"/>
        </w:rPr>
        <w:noBreakHyphen/>
        <w:t>house keepers to report deaths</w:t>
      </w:r>
      <w:bookmarkEnd w:id="18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181" w:name="_Toc392751228"/>
      <w:r>
        <w:rPr>
          <w:rStyle w:val="CharSectno"/>
        </w:rPr>
        <w:t>157</w:t>
      </w:r>
      <w:r>
        <w:rPr>
          <w:snapToGrid w:val="0"/>
        </w:rPr>
        <w:t>.</w:t>
      </w:r>
      <w:r>
        <w:rPr>
          <w:snapToGrid w:val="0"/>
        </w:rPr>
        <w:tab/>
        <w:t>Register of lodgers to be kept</w:t>
      </w:r>
      <w:bookmarkEnd w:id="18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2" w:name="_Toc392751229"/>
      <w:r>
        <w:rPr>
          <w:rStyle w:val="CharSectno"/>
        </w:rPr>
        <w:t>158</w:t>
      </w:r>
      <w:r>
        <w:rPr>
          <w:snapToGrid w:val="0"/>
        </w:rPr>
        <w:t>.</w:t>
      </w:r>
      <w:r>
        <w:rPr>
          <w:snapToGrid w:val="0"/>
        </w:rPr>
        <w:tab/>
        <w:t>Local laws in respect of lodging</w:t>
      </w:r>
      <w:r>
        <w:rPr>
          <w:snapToGrid w:val="0"/>
        </w:rPr>
        <w:noBreakHyphen/>
        <w:t>house</w:t>
      </w:r>
      <w:bookmarkEnd w:id="18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183" w:name="_Toc392751230"/>
      <w:r>
        <w:rPr>
          <w:rStyle w:val="CharSectno"/>
        </w:rPr>
        <w:t>159</w:t>
      </w:r>
      <w:r>
        <w:rPr>
          <w:snapToGrid w:val="0"/>
        </w:rPr>
        <w:t>.</w:t>
      </w:r>
      <w:r>
        <w:rPr>
          <w:snapToGrid w:val="0"/>
        </w:rPr>
        <w:tab/>
        <w:t>Evidence as to family in proceedings</w:t>
      </w:r>
      <w:bookmarkEnd w:id="183"/>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184" w:name="_Toc392245951"/>
      <w:bookmarkStart w:id="185" w:name="_Toc392751231"/>
      <w:r>
        <w:rPr>
          <w:rStyle w:val="CharPartNo"/>
        </w:rPr>
        <w:t>Part VI</w:t>
      </w:r>
      <w:r>
        <w:rPr>
          <w:rStyle w:val="CharDivNo"/>
        </w:rPr>
        <w:t> </w:t>
      </w:r>
      <w:r>
        <w:t>—</w:t>
      </w:r>
      <w:r>
        <w:rPr>
          <w:rStyle w:val="CharDivText"/>
        </w:rPr>
        <w:t> </w:t>
      </w:r>
      <w:r>
        <w:rPr>
          <w:rStyle w:val="CharPartText"/>
        </w:rPr>
        <w:t>Public buildings</w:t>
      </w:r>
      <w:bookmarkEnd w:id="184"/>
      <w:bookmarkEnd w:id="185"/>
    </w:p>
    <w:p>
      <w:pPr>
        <w:pStyle w:val="Footnoteheading"/>
        <w:ind w:left="890" w:hanging="890"/>
        <w:rPr>
          <w:snapToGrid w:val="0"/>
        </w:rPr>
      </w:pPr>
      <w:r>
        <w:rPr>
          <w:snapToGrid w:val="0"/>
        </w:rPr>
        <w:tab/>
        <w:t>[Heading inserted by No. 59 of 1991 s. 14.]</w:t>
      </w:r>
    </w:p>
    <w:p>
      <w:pPr>
        <w:pStyle w:val="Heading5"/>
        <w:rPr>
          <w:snapToGrid w:val="0"/>
        </w:rPr>
      </w:pPr>
      <w:bookmarkStart w:id="186" w:name="_Toc392751232"/>
      <w:r>
        <w:rPr>
          <w:rStyle w:val="CharSectno"/>
        </w:rPr>
        <w:t>173</w:t>
      </w:r>
      <w:r>
        <w:rPr>
          <w:snapToGrid w:val="0"/>
        </w:rPr>
        <w:t>.</w:t>
      </w:r>
      <w:r>
        <w:rPr>
          <w:snapToGrid w:val="0"/>
        </w:rPr>
        <w:tab/>
        <w:t>Terms used</w:t>
      </w:r>
      <w:bookmarkEnd w:id="18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 and</w:t>
      </w:r>
    </w:p>
    <w:p>
      <w:pPr>
        <w:pStyle w:val="Defsubpara"/>
        <w:spacing w:before="60"/>
        <w:rPr>
          <w:snapToGrid w:val="0"/>
        </w:rPr>
      </w:pPr>
      <w:r>
        <w:rPr>
          <w:snapToGrid w:val="0"/>
        </w:rPr>
        <w:tab/>
        <w:t>(ii)</w:t>
      </w:r>
      <w:r>
        <w:rPr>
          <w:snapToGrid w:val="0"/>
        </w:rPr>
        <w:tab/>
        <w:t>educational purposes; and</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87" w:name="_Toc392751233"/>
      <w:r>
        <w:rPr>
          <w:rStyle w:val="CharSectno"/>
        </w:rPr>
        <w:t>174</w:t>
      </w:r>
      <w:r>
        <w:rPr>
          <w:snapToGrid w:val="0"/>
        </w:rPr>
        <w:t>.</w:t>
      </w:r>
      <w:r>
        <w:rPr>
          <w:snapToGrid w:val="0"/>
        </w:rPr>
        <w:tab/>
        <w:t>Application to Crown</w:t>
      </w:r>
      <w:bookmarkEnd w:id="187"/>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88" w:name="_Toc392751234"/>
      <w:r>
        <w:rPr>
          <w:rStyle w:val="CharSectno"/>
        </w:rPr>
        <w:t>175</w:t>
      </w:r>
      <w:r>
        <w:rPr>
          <w:snapToGrid w:val="0"/>
        </w:rPr>
        <w:t>.</w:t>
      </w:r>
      <w:r>
        <w:rPr>
          <w:snapToGrid w:val="0"/>
        </w:rPr>
        <w:tab/>
        <w:t>Relationship to other laws</w:t>
      </w:r>
      <w:bookmarkEnd w:id="18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189" w:name="_Toc392751235"/>
      <w:r>
        <w:rPr>
          <w:rStyle w:val="CharSectno"/>
        </w:rPr>
        <w:t>176</w:t>
      </w:r>
      <w:r>
        <w:rPr>
          <w:snapToGrid w:val="0"/>
        </w:rPr>
        <w:t>.</w:t>
      </w:r>
      <w:r>
        <w:rPr>
          <w:snapToGrid w:val="0"/>
        </w:rPr>
        <w:tab/>
        <w:t>Approval of plans</w:t>
      </w:r>
      <w:bookmarkEnd w:id="189"/>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190" w:name="_Toc392751236"/>
      <w:r>
        <w:rPr>
          <w:rStyle w:val="CharSectno"/>
        </w:rPr>
        <w:t>177</w:t>
      </w:r>
      <w:r>
        <w:rPr>
          <w:snapToGrid w:val="0"/>
        </w:rPr>
        <w:t>.</w:t>
      </w:r>
      <w:r>
        <w:rPr>
          <w:snapToGrid w:val="0"/>
        </w:rPr>
        <w:tab/>
        <w:t>Approval</w:t>
      </w:r>
      <w:bookmarkEnd w:id="19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191" w:name="_Toc392751237"/>
      <w:r>
        <w:rPr>
          <w:rStyle w:val="CharSectno"/>
        </w:rPr>
        <w:t>178</w:t>
      </w:r>
      <w:r>
        <w:rPr>
          <w:snapToGrid w:val="0"/>
        </w:rPr>
        <w:t>.</w:t>
      </w:r>
      <w:r>
        <w:rPr>
          <w:snapToGrid w:val="0"/>
        </w:rPr>
        <w:tab/>
        <w:t>Certificate of approval</w:t>
      </w:r>
      <w:bookmarkEnd w:id="191"/>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2" w:name="_Toc392751238"/>
      <w:r>
        <w:rPr>
          <w:rStyle w:val="CharSectno"/>
        </w:rPr>
        <w:t>179</w:t>
      </w:r>
      <w:r>
        <w:rPr>
          <w:snapToGrid w:val="0"/>
        </w:rPr>
        <w:t>.</w:t>
      </w:r>
      <w:r>
        <w:rPr>
          <w:snapToGrid w:val="0"/>
        </w:rPr>
        <w:tab/>
        <w:t>Inspection and control of public buildings</w:t>
      </w:r>
      <w:bookmarkEnd w:id="19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3" w:name="_Toc392751239"/>
      <w:r>
        <w:rPr>
          <w:rStyle w:val="CharSectno"/>
        </w:rPr>
        <w:t>180</w:t>
      </w:r>
      <w:r>
        <w:rPr>
          <w:snapToGrid w:val="0"/>
        </w:rPr>
        <w:t>.</w:t>
      </w:r>
      <w:r>
        <w:rPr>
          <w:snapToGrid w:val="0"/>
        </w:rPr>
        <w:tab/>
        <w:t>Regulations</w:t>
      </w:r>
      <w:bookmarkEnd w:id="193"/>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4" w:name="_Toc392245960"/>
      <w:bookmarkStart w:id="195" w:name="_Toc392751240"/>
      <w:r>
        <w:rPr>
          <w:rStyle w:val="CharPartNo"/>
        </w:rPr>
        <w:t>Part VII</w:t>
      </w:r>
      <w:r>
        <w:t> — </w:t>
      </w:r>
      <w:r>
        <w:rPr>
          <w:rStyle w:val="CharPartText"/>
        </w:rPr>
        <w:t>Nuisances and offensive trades</w:t>
      </w:r>
      <w:bookmarkEnd w:id="194"/>
      <w:bookmarkEnd w:id="195"/>
    </w:p>
    <w:p>
      <w:pPr>
        <w:pStyle w:val="Heading3"/>
        <w:rPr>
          <w:snapToGrid w:val="0"/>
        </w:rPr>
      </w:pPr>
      <w:bookmarkStart w:id="196" w:name="_Toc392245961"/>
      <w:bookmarkStart w:id="197" w:name="_Toc392751241"/>
      <w:r>
        <w:rPr>
          <w:rStyle w:val="CharDivNo"/>
        </w:rPr>
        <w:t>Division 1</w:t>
      </w:r>
      <w:r>
        <w:rPr>
          <w:snapToGrid w:val="0"/>
        </w:rPr>
        <w:t> — </w:t>
      </w:r>
      <w:r>
        <w:rPr>
          <w:rStyle w:val="CharDivText"/>
        </w:rPr>
        <w:t>Nuisances</w:t>
      </w:r>
      <w:bookmarkEnd w:id="196"/>
      <w:bookmarkEnd w:id="197"/>
    </w:p>
    <w:p>
      <w:pPr>
        <w:pStyle w:val="Heading5"/>
        <w:rPr>
          <w:snapToGrid w:val="0"/>
        </w:rPr>
      </w:pPr>
      <w:bookmarkStart w:id="198" w:name="_Toc392751242"/>
      <w:r>
        <w:rPr>
          <w:rStyle w:val="CharSectno"/>
        </w:rPr>
        <w:t>181</w:t>
      </w:r>
      <w:r>
        <w:rPr>
          <w:snapToGrid w:val="0"/>
        </w:rPr>
        <w:t>.</w:t>
      </w:r>
      <w:r>
        <w:rPr>
          <w:snapToGrid w:val="0"/>
        </w:rPr>
        <w:tab/>
        <w:t>Removal of offensive matter</w:t>
      </w:r>
      <w:bookmarkEnd w:id="19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199" w:name="_Toc392751243"/>
      <w:r>
        <w:rPr>
          <w:rStyle w:val="CharSectno"/>
        </w:rPr>
        <w:t>182</w:t>
      </w:r>
      <w:r>
        <w:rPr>
          <w:snapToGrid w:val="0"/>
        </w:rPr>
        <w:t>.</w:t>
      </w:r>
      <w:r>
        <w:rPr>
          <w:snapToGrid w:val="0"/>
        </w:rPr>
        <w:tab/>
        <w:t>Definition of nuisances</w:t>
      </w:r>
      <w:bookmarkEnd w:id="199"/>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200" w:name="_Toc392751244"/>
      <w:r>
        <w:rPr>
          <w:rStyle w:val="CharSectno"/>
        </w:rPr>
        <w:t>182A</w:t>
      </w:r>
      <w:r>
        <w:rPr>
          <w:snapToGrid w:val="0"/>
        </w:rPr>
        <w:t>.</w:t>
      </w:r>
      <w:r>
        <w:rPr>
          <w:snapToGrid w:val="0"/>
        </w:rPr>
        <w:tab/>
        <w:t>Regulations as to section 182(13)</w:t>
      </w:r>
      <w:bookmarkEnd w:id="200"/>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201" w:name="_Toc392751245"/>
      <w:r>
        <w:rPr>
          <w:rStyle w:val="CharSectno"/>
        </w:rPr>
        <w:t>183</w:t>
      </w:r>
      <w:r>
        <w:rPr>
          <w:snapToGrid w:val="0"/>
        </w:rPr>
        <w:t>.</w:t>
      </w:r>
      <w:r>
        <w:rPr>
          <w:snapToGrid w:val="0"/>
        </w:rPr>
        <w:tab/>
        <w:t>Immediate action in respect of nuisances</w:t>
      </w:r>
      <w:bookmarkEnd w:id="201"/>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202" w:name="_Toc392751246"/>
      <w:r>
        <w:rPr>
          <w:rStyle w:val="CharSectno"/>
        </w:rPr>
        <w:t>184</w:t>
      </w:r>
      <w:r>
        <w:rPr>
          <w:snapToGrid w:val="0"/>
        </w:rPr>
        <w:t>.</w:t>
      </w:r>
      <w:r>
        <w:rPr>
          <w:snapToGrid w:val="0"/>
        </w:rPr>
        <w:tab/>
        <w:t>Mode of dealing with nuisances</w:t>
      </w:r>
      <w:bookmarkEnd w:id="202"/>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203" w:name="_Toc392751247"/>
      <w:r>
        <w:rPr>
          <w:rStyle w:val="CharSectno"/>
        </w:rPr>
        <w:t>185</w:t>
      </w:r>
      <w:r>
        <w:rPr>
          <w:snapToGrid w:val="0"/>
        </w:rPr>
        <w:t>.</w:t>
      </w:r>
      <w:r>
        <w:rPr>
          <w:snapToGrid w:val="0"/>
        </w:rPr>
        <w:tab/>
        <w:t>Proceedings when nuisance caused by default outside district</w:t>
      </w:r>
      <w:bookmarkEnd w:id="203"/>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204" w:name="_Toc392245968"/>
      <w:bookmarkStart w:id="205" w:name="_Toc392751248"/>
      <w:r>
        <w:rPr>
          <w:rStyle w:val="CharDivNo"/>
        </w:rPr>
        <w:t>Division 2</w:t>
      </w:r>
      <w:r>
        <w:rPr>
          <w:snapToGrid w:val="0"/>
        </w:rPr>
        <w:t> — </w:t>
      </w:r>
      <w:r>
        <w:rPr>
          <w:rStyle w:val="CharDivText"/>
        </w:rPr>
        <w:t>Offensive trades</w:t>
      </w:r>
      <w:bookmarkEnd w:id="204"/>
      <w:bookmarkEnd w:id="205"/>
    </w:p>
    <w:p>
      <w:pPr>
        <w:pStyle w:val="Heading5"/>
        <w:rPr>
          <w:snapToGrid w:val="0"/>
        </w:rPr>
      </w:pPr>
      <w:bookmarkStart w:id="206" w:name="_Toc392751249"/>
      <w:r>
        <w:rPr>
          <w:rStyle w:val="CharSectno"/>
        </w:rPr>
        <w:t>186</w:t>
      </w:r>
      <w:r>
        <w:rPr>
          <w:snapToGrid w:val="0"/>
        </w:rPr>
        <w:t>.</w:t>
      </w:r>
      <w:r>
        <w:rPr>
          <w:snapToGrid w:val="0"/>
        </w:rPr>
        <w:tab/>
        <w:t>Term used: offensive trade</w:t>
      </w:r>
      <w:bookmarkEnd w:id="206"/>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207" w:name="_Toc392751250"/>
      <w:r>
        <w:rPr>
          <w:rStyle w:val="CharSectno"/>
        </w:rPr>
        <w:t>187</w:t>
      </w:r>
      <w:r>
        <w:rPr>
          <w:snapToGrid w:val="0"/>
        </w:rPr>
        <w:t>.</w:t>
      </w:r>
      <w:r>
        <w:rPr>
          <w:snapToGrid w:val="0"/>
        </w:rPr>
        <w:tab/>
        <w:t>Consent necessary for establishing offensive trade</w:t>
      </w:r>
      <w:bookmarkEnd w:id="207"/>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208" w:name="_Toc392751251"/>
      <w:r>
        <w:rPr>
          <w:rStyle w:val="CharSectno"/>
        </w:rPr>
        <w:t>188</w:t>
      </w:r>
      <w:r>
        <w:rPr>
          <w:snapToGrid w:val="0"/>
        </w:rPr>
        <w:t>.</w:t>
      </w:r>
      <w:r>
        <w:rPr>
          <w:snapToGrid w:val="0"/>
        </w:rPr>
        <w:tab/>
        <w:t>Penalty for breach</w:t>
      </w:r>
      <w:bookmarkEnd w:id="208"/>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209" w:name="_Toc392751252"/>
      <w:r>
        <w:rPr>
          <w:rStyle w:val="CharSectno"/>
        </w:rPr>
        <w:t>189</w:t>
      </w:r>
      <w:r>
        <w:rPr>
          <w:snapToGrid w:val="0"/>
        </w:rPr>
        <w:t>.</w:t>
      </w:r>
      <w:r>
        <w:rPr>
          <w:snapToGrid w:val="0"/>
        </w:rPr>
        <w:tab/>
        <w:t>Penalty for illegally carrying on offensive trade</w:t>
      </w:r>
      <w:bookmarkEnd w:id="20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210" w:name="_Toc392751253"/>
      <w:r>
        <w:rPr>
          <w:rStyle w:val="CharSectno"/>
        </w:rPr>
        <w:t>190</w:t>
      </w:r>
      <w:r>
        <w:rPr>
          <w:snapToGrid w:val="0"/>
        </w:rPr>
        <w:t>.</w:t>
      </w:r>
      <w:r>
        <w:rPr>
          <w:snapToGrid w:val="0"/>
        </w:rPr>
        <w:tab/>
        <w:t>Local laws regulating offensive trades</w:t>
      </w:r>
      <w:bookmarkEnd w:id="210"/>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1" w:name="_Toc392751254"/>
      <w:r>
        <w:rPr>
          <w:rStyle w:val="CharSectno"/>
        </w:rPr>
        <w:t>191</w:t>
      </w:r>
      <w:r>
        <w:rPr>
          <w:snapToGrid w:val="0"/>
        </w:rPr>
        <w:t>.</w:t>
      </w:r>
      <w:r>
        <w:rPr>
          <w:snapToGrid w:val="0"/>
        </w:rPr>
        <w:tab/>
        <w:t>Offensive trades to be registered</w:t>
      </w:r>
      <w:bookmarkEnd w:id="211"/>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212" w:name="_Toc392751255"/>
      <w:r>
        <w:rPr>
          <w:rStyle w:val="CharSectno"/>
        </w:rPr>
        <w:t>192</w:t>
      </w:r>
      <w:r>
        <w:rPr>
          <w:snapToGrid w:val="0"/>
        </w:rPr>
        <w:t>.</w:t>
      </w:r>
      <w:r>
        <w:rPr>
          <w:snapToGrid w:val="0"/>
        </w:rPr>
        <w:tab/>
        <w:t>Local government may refuse to register or to renew registration</w:t>
      </w:r>
      <w:bookmarkEnd w:id="212"/>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213" w:name="_Toc392751256"/>
      <w:r>
        <w:rPr>
          <w:rStyle w:val="CharSectno"/>
        </w:rPr>
        <w:t>193</w:t>
      </w:r>
      <w:r>
        <w:rPr>
          <w:snapToGrid w:val="0"/>
        </w:rPr>
        <w:t>.</w:t>
      </w:r>
      <w:r>
        <w:rPr>
          <w:snapToGrid w:val="0"/>
        </w:rPr>
        <w:tab/>
        <w:t>Power to restrict offensive trades to certain portions of proclaimed areas</w:t>
      </w:r>
      <w:bookmarkEnd w:id="21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214" w:name="_Toc392751257"/>
      <w:r>
        <w:rPr>
          <w:rStyle w:val="CharSectno"/>
        </w:rPr>
        <w:t>194</w:t>
      </w:r>
      <w:r>
        <w:rPr>
          <w:snapToGrid w:val="0"/>
        </w:rPr>
        <w:t>.</w:t>
      </w:r>
      <w:r>
        <w:rPr>
          <w:snapToGrid w:val="0"/>
        </w:rPr>
        <w:tab/>
        <w:t>Offensive trades</w:t>
      </w:r>
      <w:bookmarkEnd w:id="21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215" w:name="_Toc392751258"/>
      <w:r>
        <w:rPr>
          <w:rStyle w:val="CharSectno"/>
        </w:rPr>
        <w:t>195</w:t>
      </w:r>
      <w:r>
        <w:rPr>
          <w:snapToGrid w:val="0"/>
        </w:rPr>
        <w:t>.</w:t>
      </w:r>
      <w:r>
        <w:rPr>
          <w:snapToGrid w:val="0"/>
        </w:rPr>
        <w:tab/>
        <w:t>Construction, drainage and equipment of slaughter</w:t>
      </w:r>
      <w:r>
        <w:rPr>
          <w:snapToGrid w:val="0"/>
        </w:rPr>
        <w:noBreakHyphen/>
        <w:t>houses</w:t>
      </w:r>
      <w:bookmarkEnd w:id="215"/>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6" w:name="_Toc392751259"/>
      <w:r>
        <w:rPr>
          <w:rStyle w:val="CharSectno"/>
        </w:rPr>
        <w:t>196</w:t>
      </w:r>
      <w:r>
        <w:rPr>
          <w:snapToGrid w:val="0"/>
        </w:rPr>
        <w:t>.</w:t>
      </w:r>
      <w:r>
        <w:rPr>
          <w:snapToGrid w:val="0"/>
        </w:rPr>
        <w:tab/>
        <w:t>Slaughter</w:t>
      </w:r>
      <w:r>
        <w:rPr>
          <w:snapToGrid w:val="0"/>
        </w:rPr>
        <w:noBreakHyphen/>
        <w:t>houses to be kept in accordance with Act</w:t>
      </w:r>
      <w:bookmarkEnd w:id="216"/>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217" w:name="_Toc392751260"/>
      <w:r>
        <w:rPr>
          <w:rStyle w:val="CharSectno"/>
        </w:rPr>
        <w:t>197</w:t>
      </w:r>
      <w:r>
        <w:rPr>
          <w:snapToGrid w:val="0"/>
        </w:rPr>
        <w:t>.</w:t>
      </w:r>
      <w:r>
        <w:rPr>
          <w:snapToGrid w:val="0"/>
        </w:rPr>
        <w:tab/>
        <w:t>No swine, dog or poultry to be kept at slaughter</w:t>
      </w:r>
      <w:r>
        <w:rPr>
          <w:snapToGrid w:val="0"/>
        </w:rPr>
        <w:noBreakHyphen/>
        <w:t>house</w:t>
      </w:r>
      <w:bookmarkEnd w:id="217"/>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218" w:name="_Toc392751261"/>
      <w:r>
        <w:rPr>
          <w:rStyle w:val="CharSectno"/>
        </w:rPr>
        <w:t>198</w:t>
      </w:r>
      <w:r>
        <w:rPr>
          <w:snapToGrid w:val="0"/>
        </w:rPr>
        <w:t>.</w:t>
      </w:r>
      <w:r>
        <w:rPr>
          <w:snapToGrid w:val="0"/>
        </w:rPr>
        <w:tab/>
        <w:t>Swine not to be fed on raw offal etc.</w:t>
      </w:r>
      <w:bookmarkEnd w:id="218"/>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219" w:name="_Toc392245982"/>
      <w:bookmarkStart w:id="220" w:name="_Toc392751262"/>
      <w:r>
        <w:rPr>
          <w:rStyle w:val="CharDivNo"/>
        </w:rPr>
        <w:t>Division 3</w:t>
      </w:r>
      <w:r>
        <w:rPr>
          <w:snapToGrid w:val="0"/>
        </w:rPr>
        <w:t> — </w:t>
      </w:r>
      <w:r>
        <w:rPr>
          <w:rStyle w:val="CharDivText"/>
        </w:rPr>
        <w:t>Local laws</w:t>
      </w:r>
      <w:bookmarkEnd w:id="219"/>
      <w:bookmarkEnd w:id="220"/>
    </w:p>
    <w:p>
      <w:pPr>
        <w:pStyle w:val="Footnoteheading"/>
        <w:ind w:left="890" w:hanging="890"/>
        <w:rPr>
          <w:snapToGrid w:val="0"/>
        </w:rPr>
      </w:pPr>
      <w:r>
        <w:rPr>
          <w:snapToGrid w:val="0"/>
        </w:rPr>
        <w:tab/>
        <w:t>[Heading amended by No. 14 of 1996 s. 4.]</w:t>
      </w:r>
    </w:p>
    <w:p>
      <w:pPr>
        <w:pStyle w:val="Heading5"/>
        <w:rPr>
          <w:snapToGrid w:val="0"/>
        </w:rPr>
      </w:pPr>
      <w:bookmarkStart w:id="221" w:name="_Toc392751263"/>
      <w:r>
        <w:rPr>
          <w:rStyle w:val="CharSectno"/>
        </w:rPr>
        <w:t>199</w:t>
      </w:r>
      <w:r>
        <w:rPr>
          <w:snapToGrid w:val="0"/>
        </w:rPr>
        <w:t>.</w:t>
      </w:r>
      <w:r>
        <w:rPr>
          <w:snapToGrid w:val="0"/>
        </w:rPr>
        <w:tab/>
        <w:t>Local laws in respect of nuisances and offensive trades</w:t>
      </w:r>
      <w:bookmarkEnd w:id="22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22" w:name="_Toc392751264"/>
      <w:r>
        <w:rPr>
          <w:rStyle w:val="CharSectno"/>
        </w:rPr>
        <w:t>200</w:t>
      </w:r>
      <w:r>
        <w:rPr>
          <w:snapToGrid w:val="0"/>
        </w:rPr>
        <w:t>.</w:t>
      </w:r>
      <w:r>
        <w:rPr>
          <w:snapToGrid w:val="0"/>
        </w:rPr>
        <w:tab/>
        <w:t>Regulations as to medical examinations for persons in prescribed industries</w:t>
      </w:r>
      <w:bookmarkEnd w:id="222"/>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3" w:name="_Toc392245985"/>
      <w:bookmarkStart w:id="224" w:name="_Toc392751265"/>
      <w:r>
        <w:rPr>
          <w:rStyle w:val="CharPartNo"/>
        </w:rPr>
        <w:t>Part VIIA</w:t>
      </w:r>
      <w:r>
        <w:t> — </w:t>
      </w:r>
      <w:r>
        <w:rPr>
          <w:rStyle w:val="CharPartText"/>
        </w:rPr>
        <w:t>Drugs, medicines, disinfectants, therapeutic substances and pesticides</w:t>
      </w:r>
      <w:bookmarkEnd w:id="223"/>
      <w:bookmarkEnd w:id="224"/>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225" w:name="_Toc392245986"/>
      <w:bookmarkStart w:id="226" w:name="_Toc392751266"/>
      <w:r>
        <w:rPr>
          <w:rStyle w:val="CharDivNo"/>
        </w:rPr>
        <w:t>Division 1</w:t>
      </w:r>
      <w:r>
        <w:rPr>
          <w:snapToGrid w:val="0"/>
        </w:rPr>
        <w:t> — </w:t>
      </w:r>
      <w:r>
        <w:rPr>
          <w:rStyle w:val="CharDivText"/>
        </w:rPr>
        <w:t>Preliminary</w:t>
      </w:r>
      <w:bookmarkEnd w:id="225"/>
      <w:bookmarkEnd w:id="226"/>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27" w:name="_Toc392751267"/>
      <w:r>
        <w:rPr>
          <w:rStyle w:val="CharSectno"/>
        </w:rPr>
        <w:t>202</w:t>
      </w:r>
      <w:r>
        <w:rPr>
          <w:snapToGrid w:val="0"/>
        </w:rPr>
        <w:t>.</w:t>
      </w:r>
      <w:r>
        <w:rPr>
          <w:snapToGrid w:val="0"/>
        </w:rPr>
        <w:tab/>
        <w:t>Drug Advisory Committee</w:t>
      </w:r>
      <w:bookmarkEnd w:id="227"/>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228" w:name="_Toc392751268"/>
      <w:r>
        <w:rPr>
          <w:rStyle w:val="CharSectno"/>
        </w:rPr>
        <w:t>203</w:t>
      </w:r>
      <w:r>
        <w:rPr>
          <w:snapToGrid w:val="0"/>
        </w:rPr>
        <w:t>.</w:t>
      </w:r>
      <w:r>
        <w:rPr>
          <w:snapToGrid w:val="0"/>
        </w:rPr>
        <w:tab/>
        <w:t>Registration of analysts</w:t>
      </w:r>
      <w:bookmarkEnd w:id="228"/>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229" w:name="_Toc392245989"/>
      <w:bookmarkStart w:id="230" w:name="_Toc392751269"/>
      <w:r>
        <w:rPr>
          <w:rStyle w:val="CharDivNo"/>
        </w:rPr>
        <w:t>Division 5</w:t>
      </w:r>
      <w:r>
        <w:rPr>
          <w:snapToGrid w:val="0"/>
        </w:rPr>
        <w:t> — </w:t>
      </w:r>
      <w:r>
        <w:rPr>
          <w:rStyle w:val="CharDivText"/>
        </w:rPr>
        <w:t>Drugs</w:t>
      </w:r>
      <w:bookmarkEnd w:id="229"/>
      <w:bookmarkEnd w:id="23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31" w:name="_Toc392751270"/>
      <w:r>
        <w:rPr>
          <w:rStyle w:val="CharSectno"/>
        </w:rPr>
        <w:t>221</w:t>
      </w:r>
      <w:r>
        <w:rPr>
          <w:snapToGrid w:val="0"/>
        </w:rPr>
        <w:t>.</w:t>
      </w:r>
      <w:r>
        <w:rPr>
          <w:snapToGrid w:val="0"/>
        </w:rPr>
        <w:tab/>
        <w:t>Mixing drugs etc. with injurious ingredients for sale</w:t>
      </w:r>
      <w:bookmarkEnd w:id="231"/>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32" w:name="_Toc392751271"/>
      <w:r>
        <w:rPr>
          <w:rStyle w:val="CharSectno"/>
        </w:rPr>
        <w:t>222</w:t>
      </w:r>
      <w:r>
        <w:rPr>
          <w:snapToGrid w:val="0"/>
        </w:rPr>
        <w:t>.</w:t>
      </w:r>
      <w:r>
        <w:rPr>
          <w:snapToGrid w:val="0"/>
        </w:rPr>
        <w:tab/>
        <w:t>Mixing for sale drugs to increase bulk</w:t>
      </w:r>
      <w:bookmarkEnd w:id="23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33" w:name="_Toc392751272"/>
      <w:r>
        <w:rPr>
          <w:rStyle w:val="CharSectno"/>
        </w:rPr>
        <w:t>223</w:t>
      </w:r>
      <w:r>
        <w:rPr>
          <w:snapToGrid w:val="0"/>
        </w:rPr>
        <w:t>.</w:t>
      </w:r>
      <w:r>
        <w:rPr>
          <w:snapToGrid w:val="0"/>
        </w:rPr>
        <w:tab/>
        <w:t>Sale of drugs not of nature, substance and quality demanded</w:t>
      </w:r>
      <w:bookmarkEnd w:id="23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234" w:name="_Toc392751273"/>
      <w:r>
        <w:rPr>
          <w:rStyle w:val="CharSectno"/>
        </w:rPr>
        <w:t>224</w:t>
      </w:r>
      <w:r>
        <w:rPr>
          <w:snapToGrid w:val="0"/>
        </w:rPr>
        <w:t>.</w:t>
      </w:r>
      <w:r>
        <w:rPr>
          <w:snapToGrid w:val="0"/>
        </w:rPr>
        <w:tab/>
        <w:t>Labelled description</w:t>
      </w:r>
      <w:bookmarkEnd w:id="234"/>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35" w:name="_Toc392751274"/>
      <w:r>
        <w:rPr>
          <w:rStyle w:val="CharSectno"/>
        </w:rPr>
        <w:t>225</w:t>
      </w:r>
      <w:r>
        <w:rPr>
          <w:snapToGrid w:val="0"/>
        </w:rPr>
        <w:t>.</w:t>
      </w:r>
      <w:r>
        <w:rPr>
          <w:snapToGrid w:val="0"/>
        </w:rPr>
        <w:tab/>
        <w:t>Employment of infected persons prohibited</w:t>
      </w:r>
      <w:bookmarkEnd w:id="23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36" w:name="_Toc392751275"/>
      <w:r>
        <w:rPr>
          <w:rStyle w:val="CharSectno"/>
        </w:rPr>
        <w:t>226</w:t>
      </w:r>
      <w:r>
        <w:rPr>
          <w:snapToGrid w:val="0"/>
        </w:rPr>
        <w:t>.</w:t>
      </w:r>
      <w:r>
        <w:rPr>
          <w:snapToGrid w:val="0"/>
        </w:rPr>
        <w:tab/>
        <w:t>Executive Director, Public Health, may examine and report on advertised drugs and appliances</w:t>
      </w:r>
      <w:bookmarkEnd w:id="236"/>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237" w:name="_Toc392751276"/>
      <w:r>
        <w:rPr>
          <w:rStyle w:val="CharSectno"/>
        </w:rPr>
        <w:t>227</w:t>
      </w:r>
      <w:r>
        <w:rPr>
          <w:snapToGrid w:val="0"/>
        </w:rPr>
        <w:t>.</w:t>
      </w:r>
      <w:r>
        <w:rPr>
          <w:snapToGrid w:val="0"/>
        </w:rPr>
        <w:tab/>
        <w:t>Sample of drug may be obtained for analysis</w:t>
      </w:r>
      <w:bookmarkEnd w:id="237"/>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38" w:name="_Toc392751277"/>
      <w:r>
        <w:rPr>
          <w:rStyle w:val="CharSectno"/>
        </w:rPr>
        <w:t>228</w:t>
      </w:r>
      <w:r>
        <w:rPr>
          <w:snapToGrid w:val="0"/>
        </w:rPr>
        <w:t>.</w:t>
      </w:r>
      <w:r>
        <w:rPr>
          <w:snapToGrid w:val="0"/>
        </w:rPr>
        <w:tab/>
        <w:t>Power of medical officer of health, environmental health officer etc. in relation to drugs</w:t>
      </w:r>
      <w:bookmarkEnd w:id="238"/>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39" w:name="_Toc39275127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3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40" w:name="_Toc392751279"/>
      <w:r>
        <w:rPr>
          <w:rStyle w:val="CharSectno"/>
        </w:rPr>
        <w:t>230</w:t>
      </w:r>
      <w:r>
        <w:rPr>
          <w:snapToGrid w:val="0"/>
        </w:rPr>
        <w:t>.</w:t>
      </w:r>
      <w:r>
        <w:rPr>
          <w:snapToGrid w:val="0"/>
        </w:rPr>
        <w:tab/>
        <w:t>Right of recourse by accused in certain cases</w:t>
      </w:r>
      <w:bookmarkEnd w:id="24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41" w:name="_Toc392751280"/>
      <w:r>
        <w:rPr>
          <w:rStyle w:val="CharSectno"/>
        </w:rPr>
        <w:t>231</w:t>
      </w:r>
      <w:r>
        <w:rPr>
          <w:snapToGrid w:val="0"/>
        </w:rPr>
        <w:t>.</w:t>
      </w:r>
      <w:r>
        <w:rPr>
          <w:snapToGrid w:val="0"/>
        </w:rPr>
        <w:tab/>
        <w:t>Responsibility of manufacturer as well as that of seller of drugs</w:t>
      </w:r>
      <w:bookmarkEnd w:id="241"/>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2" w:name="_Toc392751281"/>
      <w:r>
        <w:rPr>
          <w:rStyle w:val="CharSectno"/>
        </w:rPr>
        <w:t>232</w:t>
      </w:r>
      <w:r>
        <w:rPr>
          <w:snapToGrid w:val="0"/>
        </w:rPr>
        <w:t>.</w:t>
      </w:r>
      <w:r>
        <w:rPr>
          <w:snapToGrid w:val="0"/>
        </w:rPr>
        <w:tab/>
        <w:t>Liability of agent or employee</w:t>
      </w:r>
      <w:bookmarkEnd w:id="242"/>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3" w:name="_Toc392751282"/>
      <w:r>
        <w:rPr>
          <w:rStyle w:val="CharSectno"/>
        </w:rPr>
        <w:t>233</w:t>
      </w:r>
      <w:r>
        <w:rPr>
          <w:snapToGrid w:val="0"/>
        </w:rPr>
        <w:t>.</w:t>
      </w:r>
      <w:r>
        <w:rPr>
          <w:snapToGrid w:val="0"/>
        </w:rPr>
        <w:tab/>
        <w:t>Unfit drug may be destroyed</w:t>
      </w:r>
      <w:bookmarkEnd w:id="24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4" w:name="_Toc392751283"/>
      <w:r>
        <w:rPr>
          <w:rStyle w:val="CharSectno"/>
        </w:rPr>
        <w:t>234</w:t>
      </w:r>
      <w:r>
        <w:rPr>
          <w:snapToGrid w:val="0"/>
        </w:rPr>
        <w:t>.</w:t>
      </w:r>
      <w:r>
        <w:rPr>
          <w:snapToGrid w:val="0"/>
        </w:rPr>
        <w:tab/>
        <w:t>Importation of adulterated drugs etc.</w:t>
      </w:r>
      <w:bookmarkEnd w:id="24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5" w:name="_Toc392751284"/>
      <w:r>
        <w:rPr>
          <w:rStyle w:val="CharSectno"/>
        </w:rPr>
        <w:t>235</w:t>
      </w:r>
      <w:r>
        <w:rPr>
          <w:snapToGrid w:val="0"/>
        </w:rPr>
        <w:t>.</w:t>
      </w:r>
      <w:r>
        <w:rPr>
          <w:snapToGrid w:val="0"/>
        </w:rPr>
        <w:tab/>
        <w:t>Drugs may be declared dangerous by Executive Director, Public Health</w:t>
      </w:r>
      <w:bookmarkEnd w:id="24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46" w:name="_Toc392751285"/>
      <w:r>
        <w:rPr>
          <w:rStyle w:val="CharSectno"/>
        </w:rPr>
        <w:t>236</w:t>
      </w:r>
      <w:r>
        <w:rPr>
          <w:snapToGrid w:val="0"/>
        </w:rPr>
        <w:t>.</w:t>
      </w:r>
      <w:r>
        <w:rPr>
          <w:snapToGrid w:val="0"/>
        </w:rPr>
        <w:tab/>
        <w:t>False trade description of drug</w:t>
      </w:r>
      <w:bookmarkEnd w:id="24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47" w:name="_Toc392246006"/>
      <w:bookmarkStart w:id="248" w:name="_Toc392751286"/>
      <w:r>
        <w:rPr>
          <w:rStyle w:val="CharDivNo"/>
        </w:rPr>
        <w:t>Division 6</w:t>
      </w:r>
      <w:r>
        <w:rPr>
          <w:snapToGrid w:val="0"/>
        </w:rPr>
        <w:t> — </w:t>
      </w:r>
      <w:r>
        <w:rPr>
          <w:rStyle w:val="CharDivText"/>
        </w:rPr>
        <w:t>Medicines and disinfectants</w:t>
      </w:r>
      <w:bookmarkEnd w:id="247"/>
      <w:bookmarkEnd w:id="24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49" w:name="_Toc392751287"/>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49"/>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50" w:name="_Toc392751288"/>
      <w:r>
        <w:rPr>
          <w:rStyle w:val="CharSectno"/>
        </w:rPr>
        <w:t>238</w:t>
      </w:r>
      <w:r>
        <w:rPr>
          <w:snapToGrid w:val="0"/>
        </w:rPr>
        <w:t>.</w:t>
      </w:r>
      <w:r>
        <w:rPr>
          <w:snapToGrid w:val="0"/>
        </w:rPr>
        <w:tab/>
        <w:t>Publication of false statements concerning medicines etc.</w:t>
      </w:r>
      <w:bookmarkEnd w:id="25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51" w:name="_Toc392751289"/>
      <w:r>
        <w:rPr>
          <w:rStyle w:val="CharSectno"/>
        </w:rPr>
        <w:t>239</w:t>
      </w:r>
      <w:r>
        <w:rPr>
          <w:snapToGrid w:val="0"/>
        </w:rPr>
        <w:t>.</w:t>
      </w:r>
      <w:r>
        <w:rPr>
          <w:snapToGrid w:val="0"/>
        </w:rPr>
        <w:tab/>
        <w:t>Application of section 227 to disinfectants and pesticides</w:t>
      </w:r>
      <w:bookmarkEnd w:id="251"/>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52" w:name="_Toc392751290"/>
      <w:r>
        <w:rPr>
          <w:rStyle w:val="CharSectno"/>
        </w:rPr>
        <w:t>240</w:t>
      </w:r>
      <w:r>
        <w:rPr>
          <w:snapToGrid w:val="0"/>
        </w:rPr>
        <w:t>.</w:t>
      </w:r>
      <w:r>
        <w:rPr>
          <w:snapToGrid w:val="0"/>
        </w:rPr>
        <w:tab/>
        <w:t>Disinfectants etc.</w:t>
      </w:r>
      <w:bookmarkEnd w:id="25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253" w:name="_Toc392751291"/>
      <w:r>
        <w:rPr>
          <w:rStyle w:val="CharSectno"/>
        </w:rPr>
        <w:t>241</w:t>
      </w:r>
      <w:r>
        <w:rPr>
          <w:snapToGrid w:val="0"/>
        </w:rPr>
        <w:t>.</w:t>
      </w:r>
      <w:r>
        <w:rPr>
          <w:snapToGrid w:val="0"/>
        </w:rPr>
        <w:tab/>
        <w:t>False trade description of disinfectant</w:t>
      </w:r>
      <w:bookmarkEnd w:id="25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254" w:name="_Toc392246012"/>
      <w:bookmarkStart w:id="255" w:name="_Toc392751292"/>
      <w:r>
        <w:rPr>
          <w:rStyle w:val="CharDivNo"/>
        </w:rPr>
        <w:t>Division 7</w:t>
      </w:r>
      <w:r>
        <w:rPr>
          <w:snapToGrid w:val="0"/>
        </w:rPr>
        <w:t> — </w:t>
      </w:r>
      <w:r>
        <w:rPr>
          <w:rStyle w:val="CharDivText"/>
        </w:rPr>
        <w:t>Manufacture of therapeutic substances</w:t>
      </w:r>
      <w:bookmarkEnd w:id="254"/>
      <w:bookmarkEnd w:id="255"/>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256" w:name="_Toc392751293"/>
      <w:r>
        <w:rPr>
          <w:rStyle w:val="CharSectno"/>
        </w:rPr>
        <w:t>242</w:t>
      </w:r>
      <w:r>
        <w:rPr>
          <w:snapToGrid w:val="0"/>
        </w:rPr>
        <w:t>.</w:t>
      </w:r>
      <w:r>
        <w:rPr>
          <w:snapToGrid w:val="0"/>
        </w:rPr>
        <w:tab/>
        <w:t>Therapeutic substances to be manufactured on licensed premises</w:t>
      </w:r>
      <w:bookmarkEnd w:id="256"/>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257" w:name="_Toc392751294"/>
      <w:r>
        <w:rPr>
          <w:rStyle w:val="CharSectno"/>
        </w:rPr>
        <w:t>243</w:t>
      </w:r>
      <w:r>
        <w:rPr>
          <w:snapToGrid w:val="0"/>
        </w:rPr>
        <w:t>.</w:t>
      </w:r>
      <w:r>
        <w:rPr>
          <w:snapToGrid w:val="0"/>
        </w:rPr>
        <w:tab/>
        <w:t>Duration of licences and licences to stipulate premises and be subject to conditions</w:t>
      </w:r>
      <w:bookmarkEnd w:id="257"/>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58" w:name="_Toc392751295"/>
      <w:r>
        <w:rPr>
          <w:rStyle w:val="CharSectno"/>
        </w:rPr>
        <w:t>244</w:t>
      </w:r>
      <w:r>
        <w:rPr>
          <w:snapToGrid w:val="0"/>
        </w:rPr>
        <w:t>.</w:t>
      </w:r>
      <w:r>
        <w:rPr>
          <w:snapToGrid w:val="0"/>
        </w:rPr>
        <w:tab/>
        <w:t>Review of decision of Executive Director, Public Health</w:t>
      </w:r>
      <w:bookmarkEnd w:id="258"/>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59" w:name="_Toc392751296"/>
      <w:r>
        <w:rPr>
          <w:rStyle w:val="CharSectno"/>
        </w:rPr>
        <w:t>245</w:t>
      </w:r>
      <w:r>
        <w:rPr>
          <w:snapToGrid w:val="0"/>
        </w:rPr>
        <w:t>.</w:t>
      </w:r>
      <w:r>
        <w:rPr>
          <w:snapToGrid w:val="0"/>
        </w:rPr>
        <w:tab/>
        <w:t>Regulations as to therapeutic substances</w:t>
      </w:r>
      <w:bookmarkEnd w:id="259"/>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60" w:name="_Toc392246017"/>
      <w:bookmarkStart w:id="261" w:name="_Toc392751297"/>
      <w:r>
        <w:rPr>
          <w:rStyle w:val="CharDivNo"/>
        </w:rPr>
        <w:t>Division 8</w:t>
      </w:r>
      <w:r>
        <w:rPr>
          <w:snapToGrid w:val="0"/>
        </w:rPr>
        <w:t> — </w:t>
      </w:r>
      <w:r>
        <w:rPr>
          <w:rStyle w:val="CharDivText"/>
        </w:rPr>
        <w:t>Pesticides</w:t>
      </w:r>
      <w:bookmarkEnd w:id="260"/>
      <w:bookmarkEnd w:id="261"/>
    </w:p>
    <w:p>
      <w:pPr>
        <w:pStyle w:val="Footnoteheading"/>
        <w:keepNext/>
        <w:ind w:left="890" w:hanging="890"/>
        <w:rPr>
          <w:snapToGrid w:val="0"/>
        </w:rPr>
      </w:pPr>
      <w:r>
        <w:rPr>
          <w:snapToGrid w:val="0"/>
        </w:rPr>
        <w:tab/>
        <w:t>[Heading inserted by No. 26 of 1985 s. 7.]</w:t>
      </w:r>
    </w:p>
    <w:p>
      <w:pPr>
        <w:pStyle w:val="Heading5"/>
        <w:rPr>
          <w:snapToGrid w:val="0"/>
        </w:rPr>
      </w:pPr>
      <w:bookmarkStart w:id="262" w:name="_Toc392751298"/>
      <w:r>
        <w:rPr>
          <w:rStyle w:val="CharSectno"/>
        </w:rPr>
        <w:t>246</w:t>
      </w:r>
      <w:r>
        <w:rPr>
          <w:snapToGrid w:val="0"/>
        </w:rPr>
        <w:t>.</w:t>
      </w:r>
      <w:r>
        <w:rPr>
          <w:snapToGrid w:val="0"/>
        </w:rPr>
        <w:tab/>
        <w:t>Term used: Pesticides Advisory Committee</w:t>
      </w:r>
      <w:bookmarkEnd w:id="262"/>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63" w:name="_Toc392751299"/>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63"/>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64" w:name="_Toc392751300"/>
      <w:r>
        <w:rPr>
          <w:rStyle w:val="CharSectno"/>
        </w:rPr>
        <w:t>246B</w:t>
      </w:r>
      <w:r>
        <w:rPr>
          <w:snapToGrid w:val="0"/>
        </w:rPr>
        <w:t xml:space="preserve">. </w:t>
      </w:r>
      <w:r>
        <w:rPr>
          <w:snapToGrid w:val="0"/>
        </w:rPr>
        <w:tab/>
        <w:t>Pesticides Advisory Committee</w:t>
      </w:r>
      <w:bookmarkEnd w:id="26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265" w:name="_Toc392751301"/>
      <w:r>
        <w:rPr>
          <w:rStyle w:val="CharSectno"/>
        </w:rPr>
        <w:t>246BA</w:t>
      </w:r>
      <w:r>
        <w:rPr>
          <w:snapToGrid w:val="0"/>
        </w:rPr>
        <w:t xml:space="preserve">. </w:t>
      </w:r>
      <w:r>
        <w:rPr>
          <w:snapToGrid w:val="0"/>
        </w:rPr>
        <w:tab/>
        <w:t>General powers of Pesticides Advisory Committee</w:t>
      </w:r>
      <w:bookmarkEnd w:id="265"/>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66" w:name="_Toc392751302"/>
      <w:r>
        <w:rPr>
          <w:rStyle w:val="CharSectno"/>
        </w:rPr>
        <w:t>246C</w:t>
      </w:r>
      <w:r>
        <w:rPr>
          <w:snapToGrid w:val="0"/>
        </w:rPr>
        <w:t xml:space="preserve">. </w:t>
      </w:r>
      <w:r>
        <w:rPr>
          <w:snapToGrid w:val="0"/>
        </w:rPr>
        <w:tab/>
        <w:t>Regulations relating to pesticides</w:t>
      </w:r>
      <w:bookmarkEnd w:id="26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67" w:name="_Toc392246023"/>
      <w:bookmarkStart w:id="268" w:name="_Toc392751303"/>
      <w:r>
        <w:rPr>
          <w:rStyle w:val="CharDivNo"/>
        </w:rPr>
        <w:t>Division 9</w:t>
      </w:r>
      <w:r>
        <w:rPr>
          <w:snapToGrid w:val="0"/>
        </w:rPr>
        <w:t> — </w:t>
      </w:r>
      <w:r>
        <w:rPr>
          <w:rStyle w:val="CharDivText"/>
        </w:rPr>
        <w:t>Regulations</w:t>
      </w:r>
      <w:bookmarkEnd w:id="267"/>
      <w:bookmarkEnd w:id="268"/>
    </w:p>
    <w:p>
      <w:pPr>
        <w:pStyle w:val="Footnoteheading"/>
        <w:ind w:left="890" w:hanging="890"/>
        <w:rPr>
          <w:snapToGrid w:val="0"/>
        </w:rPr>
      </w:pPr>
      <w:r>
        <w:rPr>
          <w:snapToGrid w:val="0"/>
        </w:rPr>
        <w:tab/>
        <w:t>[Heading inserted by No. 26 of 1985 s. 7.]</w:t>
      </w:r>
    </w:p>
    <w:p>
      <w:pPr>
        <w:pStyle w:val="Heading5"/>
        <w:rPr>
          <w:snapToGrid w:val="0"/>
        </w:rPr>
      </w:pPr>
      <w:bookmarkStart w:id="269" w:name="_Toc392751304"/>
      <w:r>
        <w:rPr>
          <w:rStyle w:val="CharSectno"/>
        </w:rPr>
        <w:t>246D</w:t>
      </w:r>
      <w:r>
        <w:rPr>
          <w:snapToGrid w:val="0"/>
        </w:rPr>
        <w:t>.</w:t>
      </w:r>
      <w:r>
        <w:rPr>
          <w:snapToGrid w:val="0"/>
        </w:rPr>
        <w:tab/>
        <w:t>Regulations as to Part VIIA</w:t>
      </w:r>
      <w:bookmarkEnd w:id="269"/>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270" w:name="_Toc392246025"/>
      <w:bookmarkStart w:id="271" w:name="_Toc392751305"/>
      <w:r>
        <w:rPr>
          <w:rStyle w:val="CharPartNo"/>
        </w:rPr>
        <w:t>Part VIIIA</w:t>
      </w:r>
      <w:r>
        <w:rPr>
          <w:rStyle w:val="CharDivNo"/>
        </w:rPr>
        <w:t> </w:t>
      </w:r>
      <w:r>
        <w:t>—</w:t>
      </w:r>
      <w:r>
        <w:rPr>
          <w:rStyle w:val="CharDivText"/>
        </w:rPr>
        <w:t> </w:t>
      </w:r>
      <w:r>
        <w:rPr>
          <w:rStyle w:val="CharPartText"/>
        </w:rPr>
        <w:t>Analytical services</w:t>
      </w:r>
      <w:bookmarkEnd w:id="270"/>
      <w:bookmarkEnd w:id="271"/>
    </w:p>
    <w:p>
      <w:pPr>
        <w:pStyle w:val="Footnoteheading"/>
        <w:ind w:left="890" w:hanging="890"/>
        <w:rPr>
          <w:snapToGrid w:val="0"/>
        </w:rPr>
      </w:pPr>
      <w:r>
        <w:rPr>
          <w:snapToGrid w:val="0"/>
        </w:rPr>
        <w:tab/>
        <w:t>[Heading inserted by No. 24 of 1970 s. 5.]</w:t>
      </w:r>
    </w:p>
    <w:p>
      <w:pPr>
        <w:pStyle w:val="Heading5"/>
        <w:rPr>
          <w:snapToGrid w:val="0"/>
        </w:rPr>
      </w:pPr>
      <w:bookmarkStart w:id="272" w:name="_Toc392751306"/>
      <w:r>
        <w:rPr>
          <w:rStyle w:val="CharSectno"/>
        </w:rPr>
        <w:t>247A</w:t>
      </w:r>
      <w:r>
        <w:rPr>
          <w:snapToGrid w:val="0"/>
        </w:rPr>
        <w:t xml:space="preserve">. </w:t>
      </w:r>
      <w:r>
        <w:rPr>
          <w:snapToGrid w:val="0"/>
        </w:rPr>
        <w:tab/>
        <w:t>Local Health Authorities Analytical Committee</w:t>
      </w:r>
      <w:bookmarkEnd w:id="27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273" w:name="_Toc392751307"/>
      <w:r>
        <w:rPr>
          <w:rStyle w:val="CharSectno"/>
        </w:rPr>
        <w:t>247B</w:t>
      </w:r>
      <w:r>
        <w:rPr>
          <w:snapToGrid w:val="0"/>
        </w:rPr>
        <w:t xml:space="preserve">. </w:t>
      </w:r>
      <w:r>
        <w:rPr>
          <w:snapToGrid w:val="0"/>
        </w:rPr>
        <w:tab/>
        <w:t>Meetings and procedure of Analytical Committee</w:t>
      </w:r>
      <w:bookmarkEnd w:id="273"/>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274" w:name="_Toc392751308"/>
      <w:r>
        <w:rPr>
          <w:rStyle w:val="CharSectno"/>
        </w:rPr>
        <w:t>247C</w:t>
      </w:r>
      <w:r>
        <w:rPr>
          <w:snapToGrid w:val="0"/>
        </w:rPr>
        <w:t xml:space="preserve">. </w:t>
      </w:r>
      <w:r>
        <w:rPr>
          <w:snapToGrid w:val="0"/>
        </w:rPr>
        <w:tab/>
        <w:t>Powers and functions of Analytical Committee</w:t>
      </w:r>
      <w:bookmarkEnd w:id="274"/>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75" w:name="_Toc392751309"/>
      <w:r>
        <w:rPr>
          <w:rStyle w:val="CharSectno"/>
        </w:rPr>
        <w:t>247D</w:t>
      </w:r>
      <w:r>
        <w:rPr>
          <w:snapToGrid w:val="0"/>
        </w:rPr>
        <w:t>.</w:t>
      </w:r>
      <w:r>
        <w:rPr>
          <w:snapToGrid w:val="0"/>
        </w:rPr>
        <w:tab/>
        <w:t>Participation in scheme by local governments</w:t>
      </w:r>
      <w:bookmarkEnd w:id="275"/>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276" w:name="_Toc392751310"/>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7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277" w:name="_Toc392751311"/>
      <w:r>
        <w:rPr>
          <w:rStyle w:val="CharSectno"/>
        </w:rPr>
        <w:t>247F</w:t>
      </w:r>
      <w:r>
        <w:rPr>
          <w:snapToGrid w:val="0"/>
        </w:rPr>
        <w:t xml:space="preserve">. </w:t>
      </w:r>
      <w:r>
        <w:rPr>
          <w:snapToGrid w:val="0"/>
        </w:rPr>
        <w:tab/>
        <w:t>Regulations as to Part VIIIA</w:t>
      </w:r>
      <w:bookmarkEnd w:id="277"/>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278" w:name="_Toc392246032"/>
      <w:bookmarkStart w:id="279" w:name="_Toc392751312"/>
      <w:r>
        <w:rPr>
          <w:rStyle w:val="CharPartNo"/>
        </w:rPr>
        <w:t>Part IX</w:t>
      </w:r>
      <w:r>
        <w:t> — </w:t>
      </w:r>
      <w:r>
        <w:rPr>
          <w:rStyle w:val="CharPartText"/>
        </w:rPr>
        <w:t>Infectious diseases</w:t>
      </w:r>
      <w:bookmarkEnd w:id="278"/>
      <w:bookmarkEnd w:id="279"/>
    </w:p>
    <w:p>
      <w:pPr>
        <w:pStyle w:val="Heading3"/>
        <w:spacing w:before="200"/>
        <w:rPr>
          <w:snapToGrid w:val="0"/>
        </w:rPr>
      </w:pPr>
      <w:bookmarkStart w:id="280" w:name="_Toc392246033"/>
      <w:bookmarkStart w:id="281" w:name="_Toc392751313"/>
      <w:r>
        <w:rPr>
          <w:rStyle w:val="CharDivNo"/>
        </w:rPr>
        <w:t>Division 1</w:t>
      </w:r>
      <w:r>
        <w:rPr>
          <w:snapToGrid w:val="0"/>
        </w:rPr>
        <w:t> — </w:t>
      </w:r>
      <w:r>
        <w:rPr>
          <w:rStyle w:val="CharDivText"/>
        </w:rPr>
        <w:t>General provisions</w:t>
      </w:r>
      <w:bookmarkEnd w:id="280"/>
      <w:bookmarkEnd w:id="281"/>
    </w:p>
    <w:p>
      <w:pPr>
        <w:pStyle w:val="Heading5"/>
        <w:spacing w:before="180"/>
        <w:rPr>
          <w:snapToGrid w:val="0"/>
        </w:rPr>
      </w:pPr>
      <w:bookmarkStart w:id="282" w:name="_Toc392751314"/>
      <w:r>
        <w:rPr>
          <w:rStyle w:val="CharSectno"/>
        </w:rPr>
        <w:t>248</w:t>
      </w:r>
      <w:r>
        <w:rPr>
          <w:snapToGrid w:val="0"/>
        </w:rPr>
        <w:t>.</w:t>
      </w:r>
      <w:r>
        <w:rPr>
          <w:snapToGrid w:val="0"/>
        </w:rPr>
        <w:tab/>
        <w:t>Infectious diseases may be declared dangerous</w:t>
      </w:r>
      <w:bookmarkEnd w:id="282"/>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283" w:name="_Toc392751315"/>
      <w:r>
        <w:rPr>
          <w:rStyle w:val="CharSectno"/>
        </w:rPr>
        <w:t>249</w:t>
      </w:r>
      <w:r>
        <w:rPr>
          <w:snapToGrid w:val="0"/>
        </w:rPr>
        <w:t>.</w:t>
      </w:r>
      <w:r>
        <w:rPr>
          <w:snapToGrid w:val="0"/>
        </w:rPr>
        <w:tab/>
        <w:t>Local laws to prevent spread of infectious disease</w:t>
      </w:r>
      <w:bookmarkEnd w:id="283"/>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284" w:name="_Toc392751316"/>
      <w:r>
        <w:rPr>
          <w:rStyle w:val="CharSectno"/>
        </w:rPr>
        <w:t>250</w:t>
      </w:r>
      <w:r>
        <w:rPr>
          <w:snapToGrid w:val="0"/>
        </w:rPr>
        <w:t>.</w:t>
      </w:r>
      <w:r>
        <w:rPr>
          <w:snapToGrid w:val="0"/>
        </w:rPr>
        <w:tab/>
        <w:t>Power of local government to check infectious disease</w:t>
      </w:r>
      <w:bookmarkEnd w:id="284"/>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285" w:name="_Toc392751317"/>
      <w:r>
        <w:rPr>
          <w:rStyle w:val="CharSectno"/>
        </w:rPr>
        <w:t>251</w:t>
      </w:r>
      <w:r>
        <w:rPr>
          <w:snapToGrid w:val="0"/>
        </w:rPr>
        <w:t>.</w:t>
      </w:r>
      <w:r>
        <w:rPr>
          <w:snapToGrid w:val="0"/>
        </w:rPr>
        <w:tab/>
        <w:t>Special powers when authorised by Minister</w:t>
      </w:r>
      <w:bookmarkEnd w:id="285"/>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286" w:name="_Toc392751318"/>
      <w:r>
        <w:rPr>
          <w:rStyle w:val="CharSectno"/>
        </w:rPr>
        <w:t>252</w:t>
      </w:r>
      <w:r>
        <w:rPr>
          <w:snapToGrid w:val="0"/>
        </w:rPr>
        <w:t>.</w:t>
      </w:r>
      <w:r>
        <w:rPr>
          <w:snapToGrid w:val="0"/>
        </w:rPr>
        <w:tab/>
        <w:t>Assistance and co</w:t>
      </w:r>
      <w:r>
        <w:rPr>
          <w:snapToGrid w:val="0"/>
        </w:rPr>
        <w:noBreakHyphen/>
        <w:t>operation</w:t>
      </w:r>
      <w:bookmarkEnd w:id="286"/>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287" w:name="_Toc392751319"/>
      <w:r>
        <w:rPr>
          <w:rStyle w:val="CharSectno"/>
        </w:rPr>
        <w:t>253</w:t>
      </w:r>
      <w:r>
        <w:rPr>
          <w:snapToGrid w:val="0"/>
        </w:rPr>
        <w:t>.</w:t>
      </w:r>
      <w:r>
        <w:rPr>
          <w:snapToGrid w:val="0"/>
        </w:rPr>
        <w:tab/>
        <w:t>Power to specifically enforce orders made under section 251 and to apprehend persons ordered into quarantine or isolation</w:t>
      </w:r>
      <w:bookmarkEnd w:id="287"/>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288" w:name="_Toc392751320"/>
      <w:r>
        <w:rPr>
          <w:rStyle w:val="CharSectno"/>
        </w:rPr>
        <w:t>254</w:t>
      </w:r>
      <w:r>
        <w:rPr>
          <w:snapToGrid w:val="0"/>
        </w:rPr>
        <w:t>.</w:t>
      </w:r>
      <w:r>
        <w:rPr>
          <w:snapToGrid w:val="0"/>
        </w:rPr>
        <w:tab/>
        <w:t>Executive Director, Public Health may delegate certain powers</w:t>
      </w:r>
      <w:bookmarkEnd w:id="288"/>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289" w:name="_Toc392751321"/>
      <w:r>
        <w:rPr>
          <w:rStyle w:val="CharSectno"/>
        </w:rPr>
        <w:t>255</w:t>
      </w:r>
      <w:r>
        <w:rPr>
          <w:snapToGrid w:val="0"/>
        </w:rPr>
        <w:t>.</w:t>
      </w:r>
      <w:r>
        <w:rPr>
          <w:snapToGrid w:val="0"/>
        </w:rPr>
        <w:tab/>
        <w:t>Penalty for obstructing or refusing to comply with directions</w:t>
      </w:r>
      <w:bookmarkEnd w:id="289"/>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290" w:name="_Toc392751322"/>
      <w:r>
        <w:rPr>
          <w:rStyle w:val="CharSectno"/>
        </w:rPr>
        <w:t>256</w:t>
      </w:r>
      <w:r>
        <w:rPr>
          <w:snapToGrid w:val="0"/>
        </w:rPr>
        <w:t>.</w:t>
      </w:r>
      <w:r>
        <w:rPr>
          <w:snapToGrid w:val="0"/>
        </w:rPr>
        <w:tab/>
        <w:t>On default, work may be done at expense of offender</w:t>
      </w:r>
      <w:bookmarkEnd w:id="290"/>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291" w:name="_Toc392751323"/>
      <w:r>
        <w:rPr>
          <w:rStyle w:val="CharSectno"/>
        </w:rPr>
        <w:t>257</w:t>
      </w:r>
      <w:r>
        <w:rPr>
          <w:snapToGrid w:val="0"/>
        </w:rPr>
        <w:t>.</w:t>
      </w:r>
      <w:r>
        <w:rPr>
          <w:snapToGrid w:val="0"/>
        </w:rPr>
        <w:tab/>
        <w:t>Power to enter on lands and do works</w:t>
      </w:r>
      <w:bookmarkEnd w:id="291"/>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292" w:name="_Toc392751324"/>
      <w:r>
        <w:rPr>
          <w:rStyle w:val="CharSectno"/>
        </w:rPr>
        <w:t>258</w:t>
      </w:r>
      <w:r>
        <w:rPr>
          <w:snapToGrid w:val="0"/>
        </w:rPr>
        <w:t>.</w:t>
      </w:r>
      <w:r>
        <w:rPr>
          <w:snapToGrid w:val="0"/>
        </w:rPr>
        <w:tab/>
        <w:t>No personal liability</w:t>
      </w:r>
      <w:bookmarkEnd w:id="292"/>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293" w:name="_Toc392751325"/>
      <w:r>
        <w:rPr>
          <w:rStyle w:val="CharSectno"/>
        </w:rPr>
        <w:t>259</w:t>
      </w:r>
      <w:r>
        <w:rPr>
          <w:snapToGrid w:val="0"/>
        </w:rPr>
        <w:t>.</w:t>
      </w:r>
      <w:r>
        <w:rPr>
          <w:snapToGrid w:val="0"/>
        </w:rPr>
        <w:tab/>
        <w:t>Compensation for building, animal, or thing destroyed</w:t>
      </w:r>
      <w:bookmarkEnd w:id="293"/>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294" w:name="_Toc392751326"/>
      <w:r>
        <w:rPr>
          <w:rStyle w:val="CharSectno"/>
        </w:rPr>
        <w:t>260</w:t>
      </w:r>
      <w:r>
        <w:rPr>
          <w:snapToGrid w:val="0"/>
        </w:rPr>
        <w:t>.</w:t>
      </w:r>
      <w:r>
        <w:rPr>
          <w:snapToGrid w:val="0"/>
        </w:rPr>
        <w:tab/>
        <w:t>Power to require cleansing and disinfecting of building etc.</w:t>
      </w:r>
      <w:bookmarkEnd w:id="294"/>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295" w:name="_Toc392751327"/>
      <w:r>
        <w:rPr>
          <w:rStyle w:val="CharSectno"/>
        </w:rPr>
        <w:t>261</w:t>
      </w:r>
      <w:r>
        <w:rPr>
          <w:snapToGrid w:val="0"/>
        </w:rPr>
        <w:t>.</w:t>
      </w:r>
      <w:r>
        <w:rPr>
          <w:snapToGrid w:val="0"/>
        </w:rPr>
        <w:tab/>
        <w:t>Local government may provide for destroying or disinfecting infected things and provide vehicles</w:t>
      </w:r>
      <w:bookmarkEnd w:id="295"/>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296" w:name="_Toc392751328"/>
      <w:r>
        <w:rPr>
          <w:rStyle w:val="CharSectno"/>
        </w:rPr>
        <w:t>262</w:t>
      </w:r>
      <w:r>
        <w:rPr>
          <w:snapToGrid w:val="0"/>
        </w:rPr>
        <w:t>.</w:t>
      </w:r>
      <w:r>
        <w:rPr>
          <w:snapToGrid w:val="0"/>
        </w:rPr>
        <w:tab/>
        <w:t>Restrictions on use of such vehicles</w:t>
      </w:r>
      <w:bookmarkEnd w:id="296"/>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297" w:name="_Toc392751329"/>
      <w:r>
        <w:rPr>
          <w:rStyle w:val="CharSectno"/>
        </w:rPr>
        <w:t>263</w:t>
      </w:r>
      <w:r>
        <w:rPr>
          <w:snapToGrid w:val="0"/>
        </w:rPr>
        <w:t>.</w:t>
      </w:r>
      <w:r>
        <w:rPr>
          <w:snapToGrid w:val="0"/>
        </w:rPr>
        <w:tab/>
        <w:t>Removal of persons suffering from infectious disease to hospital</w:t>
      </w:r>
      <w:bookmarkEnd w:id="297"/>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298" w:name="_Toc392751330"/>
      <w:r>
        <w:rPr>
          <w:rStyle w:val="CharSectno"/>
        </w:rPr>
        <w:t>264</w:t>
      </w:r>
      <w:r>
        <w:rPr>
          <w:snapToGrid w:val="0"/>
        </w:rPr>
        <w:t>.</w:t>
      </w:r>
      <w:r>
        <w:rPr>
          <w:snapToGrid w:val="0"/>
        </w:rPr>
        <w:tab/>
        <w:t>Exposure of infected persons and things</w:t>
      </w:r>
      <w:bookmarkEnd w:id="29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299" w:name="_Toc392751331"/>
      <w:r>
        <w:rPr>
          <w:rStyle w:val="CharSectno"/>
        </w:rPr>
        <w:t>265</w:t>
      </w:r>
      <w:r>
        <w:rPr>
          <w:snapToGrid w:val="0"/>
        </w:rPr>
        <w:t>.</w:t>
      </w:r>
      <w:r>
        <w:rPr>
          <w:snapToGrid w:val="0"/>
        </w:rPr>
        <w:tab/>
        <w:t>Precautions when infected person enters public vehicle</w:t>
      </w:r>
      <w:bookmarkEnd w:id="299"/>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300" w:name="_Toc392751332"/>
      <w:r>
        <w:rPr>
          <w:rStyle w:val="CharSectno"/>
        </w:rPr>
        <w:t>266</w:t>
      </w:r>
      <w:r>
        <w:rPr>
          <w:snapToGrid w:val="0"/>
        </w:rPr>
        <w:t>.</w:t>
      </w:r>
      <w:r>
        <w:rPr>
          <w:snapToGrid w:val="0"/>
        </w:rPr>
        <w:tab/>
        <w:t>Penalty for non</w:t>
      </w:r>
      <w:r>
        <w:rPr>
          <w:snapToGrid w:val="0"/>
        </w:rPr>
        <w:noBreakHyphen/>
        <w:t>compliance</w:t>
      </w:r>
      <w:bookmarkEnd w:id="300"/>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301" w:name="_Toc392751333"/>
      <w:r>
        <w:rPr>
          <w:rStyle w:val="CharSectno"/>
        </w:rPr>
        <w:t>267</w:t>
      </w:r>
      <w:r>
        <w:rPr>
          <w:snapToGrid w:val="0"/>
        </w:rPr>
        <w:t>.</w:t>
      </w:r>
      <w:r>
        <w:rPr>
          <w:snapToGrid w:val="0"/>
        </w:rPr>
        <w:tab/>
        <w:t>Penalty for selling infected things or letting house where infected person is lodging</w:t>
      </w:r>
      <w:bookmarkEnd w:id="301"/>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302" w:name="_Toc392751334"/>
      <w:r>
        <w:rPr>
          <w:rStyle w:val="CharSectno"/>
        </w:rPr>
        <w:t>268</w:t>
      </w:r>
      <w:r>
        <w:rPr>
          <w:snapToGrid w:val="0"/>
        </w:rPr>
        <w:t>.</w:t>
      </w:r>
      <w:r>
        <w:rPr>
          <w:snapToGrid w:val="0"/>
        </w:rPr>
        <w:tab/>
        <w:t>Ceasing to occupy houses without previous disinfection, or giving notice to owner making false answers</w:t>
      </w:r>
      <w:bookmarkEnd w:id="30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303" w:name="_Toc392751335"/>
      <w:r>
        <w:rPr>
          <w:rStyle w:val="CharSectno"/>
        </w:rPr>
        <w:t>269</w:t>
      </w:r>
      <w:r>
        <w:rPr>
          <w:snapToGrid w:val="0"/>
        </w:rPr>
        <w:t>.</w:t>
      </w:r>
      <w:r>
        <w:rPr>
          <w:snapToGrid w:val="0"/>
        </w:rPr>
        <w:tab/>
        <w:t>Infected matter thrown into ashpits etc. to be disinfected</w:t>
      </w:r>
      <w:bookmarkEnd w:id="303"/>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304" w:name="_Toc392751336"/>
      <w:r>
        <w:rPr>
          <w:rStyle w:val="CharSectno"/>
        </w:rPr>
        <w:t>270</w:t>
      </w:r>
      <w:r>
        <w:rPr>
          <w:snapToGrid w:val="0"/>
        </w:rPr>
        <w:t>.</w:t>
      </w:r>
      <w:r>
        <w:rPr>
          <w:snapToGrid w:val="0"/>
        </w:rPr>
        <w:tab/>
        <w:t>Temporary shelter etc.</w:t>
      </w:r>
      <w:bookmarkEnd w:id="304"/>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305" w:name="_Toc392751337"/>
      <w:r>
        <w:rPr>
          <w:rStyle w:val="CharSectno"/>
        </w:rPr>
        <w:t>271</w:t>
      </w:r>
      <w:r>
        <w:rPr>
          <w:snapToGrid w:val="0"/>
        </w:rPr>
        <w:t>.</w:t>
      </w:r>
      <w:r>
        <w:rPr>
          <w:snapToGrid w:val="0"/>
        </w:rPr>
        <w:tab/>
        <w:t>Special sanitary service in typhoid cases</w:t>
      </w:r>
      <w:bookmarkEnd w:id="305"/>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306" w:name="_Toc392751338"/>
      <w:r>
        <w:rPr>
          <w:rStyle w:val="CharSectno"/>
        </w:rPr>
        <w:t>272</w:t>
      </w:r>
      <w:r>
        <w:rPr>
          <w:snapToGrid w:val="0"/>
        </w:rPr>
        <w:t>.</w:t>
      </w:r>
      <w:r>
        <w:rPr>
          <w:snapToGrid w:val="0"/>
        </w:rPr>
        <w:tab/>
        <w:t>Work to be done to satisfaction of Executive Director, Public Health</w:t>
      </w:r>
      <w:bookmarkEnd w:id="306"/>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307" w:name="_Toc392751339"/>
      <w:r>
        <w:rPr>
          <w:rStyle w:val="CharSectno"/>
        </w:rPr>
        <w:t>273</w:t>
      </w:r>
      <w:r>
        <w:rPr>
          <w:snapToGrid w:val="0"/>
        </w:rPr>
        <w:t>.</w:t>
      </w:r>
      <w:r>
        <w:rPr>
          <w:snapToGrid w:val="0"/>
        </w:rPr>
        <w:tab/>
        <w:t>Treatment and custody of lepers</w:t>
      </w:r>
      <w:bookmarkEnd w:id="307"/>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308" w:name="_Toc392751340"/>
      <w:r>
        <w:rPr>
          <w:rStyle w:val="CharSectno"/>
        </w:rPr>
        <w:t>274</w:t>
      </w:r>
      <w:r>
        <w:rPr>
          <w:snapToGrid w:val="0"/>
        </w:rPr>
        <w:t>.</w:t>
      </w:r>
      <w:r>
        <w:rPr>
          <w:snapToGrid w:val="0"/>
        </w:rPr>
        <w:tab/>
        <w:t>Regulations as to spread of tuberculosis</w:t>
      </w:r>
      <w:bookmarkEnd w:id="308"/>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309" w:name="_Toc392751341"/>
      <w:r>
        <w:rPr>
          <w:rStyle w:val="CharSectno"/>
        </w:rPr>
        <w:t>275</w:t>
      </w:r>
      <w:r>
        <w:rPr>
          <w:snapToGrid w:val="0"/>
        </w:rPr>
        <w:t>.</w:t>
      </w:r>
      <w:r>
        <w:rPr>
          <w:snapToGrid w:val="0"/>
        </w:rPr>
        <w:tab/>
        <w:t>Conscientious objection to vaccination</w:t>
      </w:r>
      <w:bookmarkEnd w:id="309"/>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310" w:name="_Toc392246062"/>
      <w:bookmarkStart w:id="311" w:name="_Toc392751342"/>
      <w:r>
        <w:rPr>
          <w:rStyle w:val="CharDivNo"/>
        </w:rPr>
        <w:t>Division 2</w:t>
      </w:r>
      <w:r>
        <w:rPr>
          <w:snapToGrid w:val="0"/>
        </w:rPr>
        <w:t> — </w:t>
      </w:r>
      <w:r>
        <w:rPr>
          <w:rStyle w:val="CharDivText"/>
        </w:rPr>
        <w:t>Notification of disease</w:t>
      </w:r>
      <w:bookmarkEnd w:id="310"/>
      <w:bookmarkEnd w:id="311"/>
    </w:p>
    <w:p>
      <w:pPr>
        <w:pStyle w:val="Heading5"/>
        <w:spacing w:before="180"/>
      </w:pPr>
      <w:bookmarkStart w:id="312" w:name="_Toc392751343"/>
      <w:r>
        <w:rPr>
          <w:rStyle w:val="CharSectno"/>
        </w:rPr>
        <w:t>276</w:t>
      </w:r>
      <w:r>
        <w:t>.</w:t>
      </w:r>
      <w:r>
        <w:tab/>
        <w:t>Notification of infectious disease</w:t>
      </w:r>
      <w:bookmarkEnd w:id="312"/>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313" w:name="_Toc392751344"/>
      <w:r>
        <w:rPr>
          <w:rStyle w:val="CharSectno"/>
        </w:rPr>
        <w:t>276A</w:t>
      </w:r>
      <w:r>
        <w:t>.</w:t>
      </w:r>
      <w:r>
        <w:tab/>
        <w:t>Notification of HIV infections or AIDS — additional requirements</w:t>
      </w:r>
      <w:bookmarkEnd w:id="313"/>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314" w:name="_Toc392751345"/>
      <w:r>
        <w:rPr>
          <w:rStyle w:val="CharSectno"/>
        </w:rPr>
        <w:t>277</w:t>
      </w:r>
      <w:r>
        <w:rPr>
          <w:snapToGrid w:val="0"/>
        </w:rPr>
        <w:t>.</w:t>
      </w:r>
      <w:r>
        <w:rPr>
          <w:snapToGrid w:val="0"/>
        </w:rPr>
        <w:tab/>
        <w:t>List of out</w:t>
      </w:r>
      <w:r>
        <w:rPr>
          <w:snapToGrid w:val="0"/>
        </w:rPr>
        <w:noBreakHyphen/>
        <w:t>workers to be kept in certain trades</w:t>
      </w:r>
      <w:bookmarkEnd w:id="314"/>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315" w:name="_Toc392751346"/>
      <w:r>
        <w:rPr>
          <w:rStyle w:val="CharSectno"/>
        </w:rPr>
        <w:t>278</w:t>
      </w:r>
      <w:r>
        <w:rPr>
          <w:snapToGrid w:val="0"/>
        </w:rPr>
        <w:t>.</w:t>
      </w:r>
      <w:r>
        <w:rPr>
          <w:snapToGrid w:val="0"/>
        </w:rPr>
        <w:tab/>
        <w:t>Employment of person in premises dangerous to health</w:t>
      </w:r>
      <w:bookmarkEnd w:id="315"/>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316" w:name="_Toc392751347"/>
      <w:r>
        <w:rPr>
          <w:rStyle w:val="CharSectno"/>
        </w:rPr>
        <w:t>279</w:t>
      </w:r>
      <w:r>
        <w:rPr>
          <w:snapToGrid w:val="0"/>
        </w:rPr>
        <w:t>.</w:t>
      </w:r>
      <w:r>
        <w:rPr>
          <w:snapToGrid w:val="0"/>
        </w:rPr>
        <w:tab/>
        <w:t>Making of wearing apparel where there is any infectious disease</w:t>
      </w:r>
      <w:bookmarkEnd w:id="31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317" w:name="_Toc392751348"/>
      <w:r>
        <w:rPr>
          <w:rStyle w:val="CharSectno"/>
        </w:rPr>
        <w:t>280</w:t>
      </w:r>
      <w:r>
        <w:rPr>
          <w:snapToGrid w:val="0"/>
        </w:rPr>
        <w:t>.</w:t>
      </w:r>
      <w:r>
        <w:rPr>
          <w:snapToGrid w:val="0"/>
        </w:rPr>
        <w:tab/>
        <w:t>Prohibition of home work in places where there is infectious disease</w:t>
      </w:r>
      <w:bookmarkEnd w:id="317"/>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18" w:name="_Toc392751349"/>
      <w:r>
        <w:rPr>
          <w:rStyle w:val="CharSectno"/>
        </w:rPr>
        <w:t>282</w:t>
      </w:r>
      <w:r>
        <w:rPr>
          <w:snapToGrid w:val="0"/>
        </w:rPr>
        <w:t>.</w:t>
      </w:r>
      <w:r>
        <w:rPr>
          <w:snapToGrid w:val="0"/>
        </w:rPr>
        <w:tab/>
        <w:t>Local governments to give effect to order of Executive Director, Public Health</w:t>
      </w:r>
      <w:bookmarkEnd w:id="318"/>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319" w:name="_Toc392751350"/>
      <w:r>
        <w:rPr>
          <w:rStyle w:val="CharSectno"/>
        </w:rPr>
        <w:t>283</w:t>
      </w:r>
      <w:r>
        <w:rPr>
          <w:snapToGrid w:val="0"/>
        </w:rPr>
        <w:t>.</w:t>
      </w:r>
      <w:r>
        <w:rPr>
          <w:snapToGrid w:val="0"/>
        </w:rPr>
        <w:tab/>
        <w:t>Eruptive diseases to be reported</w:t>
      </w:r>
      <w:bookmarkEnd w:id="319"/>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320" w:name="_Toc392751351"/>
      <w:r>
        <w:rPr>
          <w:rStyle w:val="CharSectno"/>
        </w:rPr>
        <w:t>284</w:t>
      </w:r>
      <w:r>
        <w:rPr>
          <w:snapToGrid w:val="0"/>
        </w:rPr>
        <w:t>.</w:t>
      </w:r>
      <w:r>
        <w:rPr>
          <w:snapToGrid w:val="0"/>
        </w:rPr>
        <w:tab/>
        <w:t>Medical practitioner to notify cases of tuberculosis</w:t>
      </w:r>
      <w:bookmarkEnd w:id="32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321" w:name="_Toc392751352"/>
      <w:r>
        <w:rPr>
          <w:rStyle w:val="CharSectno"/>
        </w:rPr>
        <w:t>285</w:t>
      </w:r>
      <w:r>
        <w:rPr>
          <w:snapToGrid w:val="0"/>
        </w:rPr>
        <w:t>.</w:t>
      </w:r>
      <w:r>
        <w:rPr>
          <w:snapToGrid w:val="0"/>
        </w:rPr>
        <w:tab/>
        <w:t>Infection in schools</w:t>
      </w:r>
      <w:bookmarkEnd w:id="32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322" w:name="_Toc392751353"/>
      <w:r>
        <w:rPr>
          <w:rStyle w:val="CharSectno"/>
        </w:rPr>
        <w:t>286</w:t>
      </w:r>
      <w:r>
        <w:rPr>
          <w:snapToGrid w:val="0"/>
        </w:rPr>
        <w:t>.</w:t>
      </w:r>
      <w:r>
        <w:rPr>
          <w:snapToGrid w:val="0"/>
        </w:rPr>
        <w:tab/>
        <w:t>Local government to report epidemic disease etc. to Executive Director, Public Health</w:t>
      </w:r>
      <w:bookmarkEnd w:id="32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323" w:name="_Toc392751354"/>
      <w:r>
        <w:rPr>
          <w:rStyle w:val="CharSectno"/>
        </w:rPr>
        <w:t>287</w:t>
      </w:r>
      <w:r>
        <w:rPr>
          <w:snapToGrid w:val="0"/>
        </w:rPr>
        <w:t>.</w:t>
      </w:r>
      <w:r>
        <w:rPr>
          <w:snapToGrid w:val="0"/>
        </w:rPr>
        <w:tab/>
        <w:t>Certain persons to report occurrence of infectious disease</w:t>
      </w:r>
      <w:bookmarkEnd w:id="32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324" w:name="_Toc392751355"/>
      <w:r>
        <w:rPr>
          <w:rStyle w:val="CharSectno"/>
        </w:rPr>
        <w:t>288</w:t>
      </w:r>
      <w:r>
        <w:rPr>
          <w:snapToGrid w:val="0"/>
        </w:rPr>
        <w:t>.</w:t>
      </w:r>
      <w:r>
        <w:rPr>
          <w:snapToGrid w:val="0"/>
        </w:rPr>
        <w:tab/>
        <w:t>Monthly reports of infectious diseases</w:t>
      </w:r>
      <w:bookmarkEnd w:id="324"/>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325" w:name="_Toc392751356"/>
      <w:r>
        <w:rPr>
          <w:rStyle w:val="CharSectno"/>
        </w:rPr>
        <w:t>289</w:t>
      </w:r>
      <w:r>
        <w:t>.</w:t>
      </w:r>
      <w:r>
        <w:tab/>
        <w:t>No liability for notifying etc.</w:t>
      </w:r>
      <w:bookmarkEnd w:id="325"/>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26" w:name="_Toc392246077"/>
      <w:bookmarkStart w:id="327" w:name="_Toc39275135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26"/>
      <w:bookmarkEnd w:id="327"/>
    </w:p>
    <w:p>
      <w:pPr>
        <w:pStyle w:val="Footnoteheading"/>
        <w:ind w:left="890" w:hanging="890"/>
        <w:rPr>
          <w:snapToGrid w:val="0"/>
        </w:rPr>
      </w:pPr>
      <w:r>
        <w:rPr>
          <w:snapToGrid w:val="0"/>
        </w:rPr>
        <w:tab/>
        <w:t>[Heading inserted by No. 21 of 1957 s. 11.]</w:t>
      </w:r>
    </w:p>
    <w:p>
      <w:pPr>
        <w:pStyle w:val="Heading5"/>
        <w:rPr>
          <w:snapToGrid w:val="0"/>
        </w:rPr>
      </w:pPr>
      <w:bookmarkStart w:id="328" w:name="_Toc392751358"/>
      <w:r>
        <w:rPr>
          <w:rStyle w:val="CharSectno"/>
        </w:rPr>
        <w:t>289A</w:t>
      </w:r>
      <w:r>
        <w:rPr>
          <w:snapToGrid w:val="0"/>
        </w:rPr>
        <w:t>.</w:t>
      </w:r>
      <w:r>
        <w:rPr>
          <w:snapToGrid w:val="0"/>
        </w:rPr>
        <w:tab/>
        <w:t>Objects of this Part</w:t>
      </w:r>
      <w:bookmarkEnd w:id="32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29" w:name="_Toc392751359"/>
      <w:r>
        <w:rPr>
          <w:rStyle w:val="CharSectno"/>
        </w:rPr>
        <w:t>289B</w:t>
      </w:r>
      <w:r>
        <w:rPr>
          <w:snapToGrid w:val="0"/>
        </w:rPr>
        <w:t>.</w:t>
      </w:r>
      <w:r>
        <w:rPr>
          <w:snapToGrid w:val="0"/>
        </w:rPr>
        <w:tab/>
        <w:t>Term used: prescribed condition of health</w:t>
      </w:r>
      <w:bookmarkEnd w:id="329"/>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30" w:name="_Toc392751360"/>
      <w:r>
        <w:rPr>
          <w:rStyle w:val="CharSectno"/>
        </w:rPr>
        <w:t>289C</w:t>
      </w:r>
      <w:r>
        <w:rPr>
          <w:snapToGrid w:val="0"/>
        </w:rPr>
        <w:t>.</w:t>
      </w:r>
      <w:r>
        <w:rPr>
          <w:snapToGrid w:val="0"/>
        </w:rPr>
        <w:tab/>
        <w:t>Regulation as to Part IXA</w:t>
      </w:r>
      <w:bookmarkEnd w:id="330"/>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31" w:name="_Toc392751361"/>
      <w:r>
        <w:rPr>
          <w:rStyle w:val="CharSectno"/>
        </w:rPr>
        <w:t>289D</w:t>
      </w:r>
      <w:r>
        <w:rPr>
          <w:snapToGrid w:val="0"/>
        </w:rPr>
        <w:t xml:space="preserve">. </w:t>
      </w:r>
      <w:r>
        <w:rPr>
          <w:snapToGrid w:val="0"/>
        </w:rPr>
        <w:tab/>
        <w:t>Powers conferred by this Part are cumulative</w:t>
      </w:r>
      <w:bookmarkEnd w:id="33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332" w:name="_Toc392246082"/>
      <w:bookmarkStart w:id="333" w:name="_Toc392751362"/>
      <w:r>
        <w:rPr>
          <w:rStyle w:val="CharPartNo"/>
        </w:rPr>
        <w:t>Part X</w:t>
      </w:r>
      <w:r>
        <w:rPr>
          <w:rStyle w:val="CharDivNo"/>
        </w:rPr>
        <w:t> </w:t>
      </w:r>
      <w:r>
        <w:t>—</w:t>
      </w:r>
      <w:r>
        <w:rPr>
          <w:rStyle w:val="CharDivText"/>
        </w:rPr>
        <w:t> </w:t>
      </w:r>
      <w:r>
        <w:rPr>
          <w:rStyle w:val="CharPartText"/>
        </w:rPr>
        <w:t>Tuberculosis</w:t>
      </w:r>
      <w:bookmarkEnd w:id="332"/>
      <w:bookmarkEnd w:id="333"/>
    </w:p>
    <w:p>
      <w:pPr>
        <w:pStyle w:val="Footnoteheading"/>
      </w:pPr>
      <w:r>
        <w:tab/>
        <w:t>[Heading inserted by No. 70 of 1948 s. 4.]</w:t>
      </w:r>
    </w:p>
    <w:p>
      <w:pPr>
        <w:pStyle w:val="Heading5"/>
        <w:rPr>
          <w:snapToGrid w:val="0"/>
        </w:rPr>
      </w:pPr>
      <w:bookmarkStart w:id="334" w:name="_Toc392751363"/>
      <w:r>
        <w:rPr>
          <w:rStyle w:val="CharSectno"/>
        </w:rPr>
        <w:t>290</w:t>
      </w:r>
      <w:r>
        <w:rPr>
          <w:snapToGrid w:val="0"/>
        </w:rPr>
        <w:t>.</w:t>
      </w:r>
      <w:r>
        <w:rPr>
          <w:snapToGrid w:val="0"/>
        </w:rPr>
        <w:tab/>
        <w:t>Terms used</w:t>
      </w:r>
      <w:bookmarkEnd w:id="334"/>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spacing w:before="180"/>
        <w:outlineLvl w:val="9"/>
      </w:pPr>
      <w:r>
        <w:t>[</w:t>
      </w:r>
      <w:r>
        <w:rPr>
          <w:b/>
        </w:rPr>
        <w:t>291.</w:t>
      </w:r>
      <w:r>
        <w:tab/>
        <w:t>Deleted by No. 53 of 1985 s. 6.]</w:t>
      </w:r>
    </w:p>
    <w:p>
      <w:pPr>
        <w:pStyle w:val="Heading5"/>
        <w:spacing w:before="180"/>
        <w:rPr>
          <w:snapToGrid w:val="0"/>
        </w:rPr>
      </w:pPr>
      <w:bookmarkStart w:id="335" w:name="_Toc392751364"/>
      <w:r>
        <w:rPr>
          <w:rStyle w:val="CharSectno"/>
        </w:rPr>
        <w:t>292</w:t>
      </w:r>
      <w:r>
        <w:rPr>
          <w:snapToGrid w:val="0"/>
        </w:rPr>
        <w:t>.</w:t>
      </w:r>
      <w:r>
        <w:rPr>
          <w:snapToGrid w:val="0"/>
        </w:rPr>
        <w:tab/>
        <w:t>Notification by medical practitioner obligatory</w:t>
      </w:r>
      <w:bookmarkEnd w:id="335"/>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336" w:name="_Toc392751365"/>
      <w:r>
        <w:rPr>
          <w:rStyle w:val="CharSectno"/>
        </w:rPr>
        <w:t>293</w:t>
      </w:r>
      <w:r>
        <w:rPr>
          <w:snapToGrid w:val="0"/>
        </w:rPr>
        <w:t>.</w:t>
      </w:r>
      <w:r>
        <w:rPr>
          <w:snapToGrid w:val="0"/>
        </w:rPr>
        <w:tab/>
        <w:t>X</w:t>
      </w:r>
      <w:r>
        <w:rPr>
          <w:snapToGrid w:val="0"/>
        </w:rPr>
        <w:noBreakHyphen/>
        <w:t>ray examination for tuberculosis</w:t>
      </w:r>
      <w:bookmarkEnd w:id="336"/>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337" w:name="_Toc392751366"/>
      <w:r>
        <w:rPr>
          <w:rStyle w:val="CharSectno"/>
        </w:rPr>
        <w:t>293A</w:t>
      </w:r>
      <w:r>
        <w:rPr>
          <w:snapToGrid w:val="0"/>
        </w:rPr>
        <w:t xml:space="preserve">. </w:t>
      </w:r>
      <w:r>
        <w:rPr>
          <w:snapToGrid w:val="0"/>
        </w:rPr>
        <w:tab/>
        <w:t>Notice requiring persons to submit to X</w:t>
      </w:r>
      <w:r>
        <w:rPr>
          <w:snapToGrid w:val="0"/>
        </w:rPr>
        <w:noBreakHyphen/>
        <w:t>ray examination</w:t>
      </w:r>
      <w:bookmarkEnd w:id="337"/>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38" w:name="_Toc392751367"/>
      <w:r>
        <w:rPr>
          <w:rStyle w:val="CharSectno"/>
        </w:rPr>
        <w:t>294</w:t>
      </w:r>
      <w:r>
        <w:rPr>
          <w:snapToGrid w:val="0"/>
        </w:rPr>
        <w:t>.</w:t>
      </w:r>
      <w:r>
        <w:rPr>
          <w:snapToGrid w:val="0"/>
        </w:rPr>
        <w:tab/>
        <w:t>Proceedings on complaint</w:t>
      </w:r>
      <w:bookmarkEnd w:id="33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339" w:name="_Toc392751368"/>
      <w:r>
        <w:rPr>
          <w:rStyle w:val="CharSectno"/>
        </w:rPr>
        <w:t>295</w:t>
      </w:r>
      <w:r>
        <w:rPr>
          <w:snapToGrid w:val="0"/>
        </w:rPr>
        <w:t>.</w:t>
      </w:r>
      <w:r>
        <w:rPr>
          <w:snapToGrid w:val="0"/>
        </w:rPr>
        <w:tab/>
        <w:t>Executive Director, Public Health may order discharge of declared patient</w:t>
      </w:r>
      <w:bookmarkEnd w:id="339"/>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40" w:name="_Toc392751369"/>
      <w:r>
        <w:rPr>
          <w:rStyle w:val="CharSectno"/>
        </w:rPr>
        <w:t>296</w:t>
      </w:r>
      <w:r>
        <w:rPr>
          <w:snapToGrid w:val="0"/>
        </w:rPr>
        <w:t>.</w:t>
      </w:r>
      <w:r>
        <w:rPr>
          <w:snapToGrid w:val="0"/>
        </w:rPr>
        <w:tab/>
        <w:t>Regulations as to Part X</w:t>
      </w:r>
      <w:bookmarkEnd w:id="340"/>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41" w:name="_Toc392246090"/>
      <w:bookmarkStart w:id="342" w:name="_Toc392751370"/>
      <w:r>
        <w:rPr>
          <w:rStyle w:val="CharPartNo"/>
        </w:rPr>
        <w:t>Part XI</w:t>
      </w:r>
      <w:r>
        <w:rPr>
          <w:rStyle w:val="CharDivNo"/>
        </w:rPr>
        <w:t> </w:t>
      </w:r>
      <w:r>
        <w:t>—</w:t>
      </w:r>
      <w:r>
        <w:rPr>
          <w:rStyle w:val="CharDivText"/>
        </w:rPr>
        <w:t> </w:t>
      </w:r>
      <w:r>
        <w:rPr>
          <w:rStyle w:val="CharPartText"/>
        </w:rPr>
        <w:t>Venereal diseases and disorders affecting the generative organs</w:t>
      </w:r>
      <w:bookmarkEnd w:id="341"/>
      <w:bookmarkEnd w:id="342"/>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343" w:name="_Toc392751371"/>
      <w:r>
        <w:rPr>
          <w:rStyle w:val="CharSectno"/>
        </w:rPr>
        <w:t>300</w:t>
      </w:r>
      <w:r>
        <w:t>.</w:t>
      </w:r>
      <w:r>
        <w:tab/>
        <w:t>Notification of venereal disease</w:t>
      </w:r>
      <w:bookmarkEnd w:id="343"/>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44" w:name="_Toc392751372"/>
      <w:r>
        <w:rPr>
          <w:rStyle w:val="CharSectno"/>
        </w:rPr>
        <w:t>300A</w:t>
      </w:r>
      <w:r>
        <w:rPr>
          <w:snapToGrid w:val="0"/>
        </w:rPr>
        <w:t xml:space="preserve">. </w:t>
      </w:r>
      <w:r>
        <w:rPr>
          <w:snapToGrid w:val="0"/>
        </w:rPr>
        <w:tab/>
        <w:t>Protection from suit in certain cases</w:t>
      </w:r>
      <w:bookmarkEnd w:id="344"/>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345" w:name="_Toc392751373"/>
      <w:r>
        <w:rPr>
          <w:rStyle w:val="CharSectno"/>
        </w:rPr>
        <w:t>306</w:t>
      </w:r>
      <w:r>
        <w:rPr>
          <w:snapToGrid w:val="0"/>
        </w:rPr>
        <w:t>.</w:t>
      </w:r>
      <w:r>
        <w:rPr>
          <w:snapToGrid w:val="0"/>
        </w:rPr>
        <w:tab/>
        <w:t>Responsibility of parents and guardians of diseased persons under 16</w:t>
      </w:r>
      <w:bookmarkEnd w:id="34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346" w:name="_Toc392751374"/>
      <w:r>
        <w:rPr>
          <w:rStyle w:val="CharSectno"/>
        </w:rPr>
        <w:t>307</w:t>
      </w:r>
      <w:r>
        <w:rPr>
          <w:snapToGrid w:val="0"/>
        </w:rPr>
        <w:t>.</w:t>
      </w:r>
      <w:r>
        <w:rPr>
          <w:snapToGrid w:val="0"/>
        </w:rPr>
        <w:tab/>
        <w:t>Compulsory examination and treatment</w:t>
      </w:r>
      <w:bookmarkEnd w:id="346"/>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47" w:name="_Toc392751375"/>
      <w:r>
        <w:rPr>
          <w:rStyle w:val="CharSectno"/>
        </w:rPr>
        <w:t>309</w:t>
      </w:r>
      <w:r>
        <w:rPr>
          <w:snapToGrid w:val="0"/>
        </w:rPr>
        <w:t>.</w:t>
      </w:r>
      <w:r>
        <w:rPr>
          <w:snapToGrid w:val="0"/>
        </w:rPr>
        <w:tab/>
        <w:t>Provision for examination of prisoners and persons in industrial schools</w:t>
      </w:r>
      <w:bookmarkEnd w:id="34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348" w:name="_Toc392751376"/>
      <w:r>
        <w:rPr>
          <w:rStyle w:val="CharSectno"/>
        </w:rPr>
        <w:t>310</w:t>
      </w:r>
      <w:r>
        <w:rPr>
          <w:snapToGrid w:val="0"/>
        </w:rPr>
        <w:t>.</w:t>
      </w:r>
      <w:r>
        <w:rPr>
          <w:snapToGrid w:val="0"/>
        </w:rPr>
        <w:tab/>
        <w:t>Penalty for conveying infection of venereal disease</w:t>
      </w:r>
      <w:bookmarkEnd w:id="348"/>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349" w:name="_Toc392751377"/>
      <w:r>
        <w:rPr>
          <w:rStyle w:val="CharSectno"/>
        </w:rPr>
        <w:t>311</w:t>
      </w:r>
      <w:r>
        <w:rPr>
          <w:snapToGrid w:val="0"/>
        </w:rPr>
        <w:t>.</w:t>
      </w:r>
      <w:r>
        <w:rPr>
          <w:snapToGrid w:val="0"/>
        </w:rPr>
        <w:tab/>
        <w:t>State employed medical practitioners to treat venereal disease free of charge</w:t>
      </w:r>
      <w:bookmarkEnd w:id="349"/>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350" w:name="_Toc392751378"/>
      <w:r>
        <w:rPr>
          <w:rStyle w:val="CharSectno"/>
        </w:rPr>
        <w:t>312</w:t>
      </w:r>
      <w:r>
        <w:rPr>
          <w:snapToGrid w:val="0"/>
        </w:rPr>
        <w:t>.</w:t>
      </w:r>
      <w:r>
        <w:rPr>
          <w:snapToGrid w:val="0"/>
        </w:rPr>
        <w:tab/>
        <w:t xml:space="preserve">Proceedings to be </w:t>
      </w:r>
      <w:r>
        <w:rPr>
          <w:i/>
          <w:snapToGrid w:val="0"/>
        </w:rPr>
        <w:t>in camera</w:t>
      </w:r>
      <w:bookmarkEnd w:id="350"/>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351" w:name="_Toc392751379"/>
      <w:r>
        <w:rPr>
          <w:rStyle w:val="CharSectno"/>
        </w:rPr>
        <w:t>313</w:t>
      </w:r>
      <w:r>
        <w:rPr>
          <w:snapToGrid w:val="0"/>
        </w:rPr>
        <w:t>.</w:t>
      </w:r>
      <w:r>
        <w:rPr>
          <w:snapToGrid w:val="0"/>
        </w:rPr>
        <w:tab/>
        <w:t>Prohibition of advertisements of cures of certain diseases</w:t>
      </w:r>
      <w:bookmarkEnd w:id="35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352" w:name="_Toc392751380"/>
      <w:r>
        <w:rPr>
          <w:rStyle w:val="CharSectno"/>
        </w:rPr>
        <w:t>314</w:t>
      </w:r>
      <w:r>
        <w:rPr>
          <w:snapToGrid w:val="0"/>
        </w:rPr>
        <w:t>.</w:t>
      </w:r>
      <w:r>
        <w:rPr>
          <w:snapToGrid w:val="0"/>
        </w:rPr>
        <w:tab/>
        <w:t>Secrecy to be preserved</w:t>
      </w:r>
      <w:bookmarkEnd w:id="352"/>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353" w:name="_Toc392751381"/>
      <w:r>
        <w:rPr>
          <w:rStyle w:val="CharSectno"/>
        </w:rPr>
        <w:t>316</w:t>
      </w:r>
      <w:r>
        <w:rPr>
          <w:snapToGrid w:val="0"/>
        </w:rPr>
        <w:t>.</w:t>
      </w:r>
      <w:r>
        <w:rPr>
          <w:snapToGrid w:val="0"/>
        </w:rPr>
        <w:tab/>
        <w:t>Service of notices</w:t>
      </w:r>
      <w:bookmarkEnd w:id="353"/>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354" w:name="_Toc392246102"/>
      <w:bookmarkStart w:id="355" w:name="_Toc392751382"/>
      <w:r>
        <w:rPr>
          <w:rStyle w:val="CharPartNo"/>
        </w:rPr>
        <w:t>Part XII</w:t>
      </w:r>
      <w:r>
        <w:t> — </w:t>
      </w:r>
      <w:r>
        <w:rPr>
          <w:rStyle w:val="CharPartText"/>
        </w:rPr>
        <w:t>Hospitals</w:t>
      </w:r>
      <w:bookmarkEnd w:id="354"/>
      <w:bookmarkEnd w:id="355"/>
    </w:p>
    <w:p>
      <w:pPr>
        <w:pStyle w:val="Heading3"/>
        <w:rPr>
          <w:rStyle w:val="CharDivText"/>
        </w:rPr>
      </w:pPr>
      <w:bookmarkStart w:id="356" w:name="_Toc392246103"/>
      <w:bookmarkStart w:id="357" w:name="_Toc392751383"/>
      <w:r>
        <w:rPr>
          <w:rStyle w:val="CharDivNo"/>
        </w:rPr>
        <w:t>Division 1</w:t>
      </w:r>
      <w:r>
        <w:rPr>
          <w:snapToGrid w:val="0"/>
        </w:rPr>
        <w:t> — </w:t>
      </w:r>
      <w:r>
        <w:rPr>
          <w:rStyle w:val="CharDivText"/>
        </w:rPr>
        <w:t>Public hospital</w:t>
      </w:r>
      <w:bookmarkEnd w:id="356"/>
      <w:bookmarkEnd w:id="357"/>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358" w:name="_Toc392751384"/>
      <w:r>
        <w:rPr>
          <w:rStyle w:val="CharSectno"/>
        </w:rPr>
        <w:t>324</w:t>
      </w:r>
      <w:r>
        <w:rPr>
          <w:snapToGrid w:val="0"/>
        </w:rPr>
        <w:t>.</w:t>
      </w:r>
      <w:r>
        <w:rPr>
          <w:snapToGrid w:val="0"/>
        </w:rPr>
        <w:tab/>
        <w:t>Local governments may establish or subsidise hospitals</w:t>
      </w:r>
      <w:bookmarkEnd w:id="35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59" w:name="_Toc39275138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59"/>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60" w:name="_Toc392246106"/>
      <w:bookmarkStart w:id="361" w:name="_Toc392751386"/>
      <w:r>
        <w:rPr>
          <w:rStyle w:val="CharPartNo"/>
        </w:rPr>
        <w:t>Part XIIA</w:t>
      </w:r>
      <w:r>
        <w:rPr>
          <w:rStyle w:val="CharDivNo"/>
        </w:rPr>
        <w:t> </w:t>
      </w:r>
      <w:r>
        <w:t>—</w:t>
      </w:r>
      <w:r>
        <w:rPr>
          <w:rStyle w:val="CharDivText"/>
        </w:rPr>
        <w:t> </w:t>
      </w:r>
      <w:r>
        <w:rPr>
          <w:rStyle w:val="CharPartText"/>
        </w:rPr>
        <w:t>Community health centres, etc.</w:t>
      </w:r>
      <w:bookmarkEnd w:id="360"/>
      <w:bookmarkEnd w:id="361"/>
    </w:p>
    <w:p>
      <w:pPr>
        <w:pStyle w:val="Footnoteheading"/>
        <w:ind w:left="890" w:hanging="890"/>
        <w:rPr>
          <w:snapToGrid w:val="0"/>
        </w:rPr>
      </w:pPr>
      <w:r>
        <w:rPr>
          <w:snapToGrid w:val="0"/>
        </w:rPr>
        <w:tab/>
        <w:t>[Heading inserted by No. 101 of 1976 s. 11.]</w:t>
      </w:r>
    </w:p>
    <w:p>
      <w:pPr>
        <w:pStyle w:val="Heading5"/>
        <w:rPr>
          <w:snapToGrid w:val="0"/>
        </w:rPr>
      </w:pPr>
      <w:bookmarkStart w:id="362" w:name="_Toc392751387"/>
      <w:r>
        <w:rPr>
          <w:rStyle w:val="CharSectno"/>
        </w:rPr>
        <w:t>330A</w:t>
      </w:r>
      <w:r>
        <w:rPr>
          <w:snapToGrid w:val="0"/>
        </w:rPr>
        <w:t xml:space="preserve">. </w:t>
      </w:r>
      <w:r>
        <w:rPr>
          <w:snapToGrid w:val="0"/>
        </w:rPr>
        <w:tab/>
        <w:t>Land may be acquired or leased for community health centres</w:t>
      </w:r>
      <w:bookmarkEnd w:id="36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63" w:name="_Toc392751388"/>
      <w:r>
        <w:rPr>
          <w:rStyle w:val="CharSectno"/>
        </w:rPr>
        <w:t>330B</w:t>
      </w:r>
      <w:r>
        <w:rPr>
          <w:snapToGrid w:val="0"/>
        </w:rPr>
        <w:t xml:space="preserve">. </w:t>
      </w:r>
      <w:r>
        <w:rPr>
          <w:snapToGrid w:val="0"/>
        </w:rPr>
        <w:tab/>
        <w:t>Local governments may subsidise certain medical centres</w:t>
      </w:r>
      <w:bookmarkEnd w:id="36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64" w:name="_Toc392246109"/>
      <w:bookmarkStart w:id="365" w:name="_Toc392751389"/>
      <w:r>
        <w:rPr>
          <w:rStyle w:val="CharPartNo"/>
        </w:rPr>
        <w:t>Part XIII</w:t>
      </w:r>
      <w:r>
        <w:rPr>
          <w:rStyle w:val="CharDivNo"/>
        </w:rPr>
        <w:t> </w:t>
      </w:r>
      <w:r>
        <w:t>—</w:t>
      </w:r>
      <w:r>
        <w:rPr>
          <w:rStyle w:val="CharDivText"/>
        </w:rPr>
        <w:t> </w:t>
      </w:r>
      <w:r>
        <w:rPr>
          <w:rStyle w:val="CharPartText"/>
        </w:rPr>
        <w:t>Child health and preventive medicine</w:t>
      </w:r>
      <w:bookmarkEnd w:id="364"/>
      <w:bookmarkEnd w:id="365"/>
    </w:p>
    <w:p>
      <w:pPr>
        <w:pStyle w:val="Footnoteheading"/>
        <w:ind w:left="890" w:hanging="890"/>
        <w:rPr>
          <w:snapToGrid w:val="0"/>
        </w:rPr>
      </w:pPr>
      <w:r>
        <w:rPr>
          <w:snapToGrid w:val="0"/>
        </w:rPr>
        <w:tab/>
        <w:t>[Heading inserted by No. 102 of 1973 s. 21.]</w:t>
      </w:r>
    </w:p>
    <w:p>
      <w:pPr>
        <w:pStyle w:val="Heading5"/>
        <w:spacing w:before="180"/>
      </w:pPr>
      <w:bookmarkStart w:id="366" w:name="_Toc392751390"/>
      <w:r>
        <w:rPr>
          <w:rStyle w:val="CharSectno"/>
        </w:rPr>
        <w:t>331</w:t>
      </w:r>
      <w:r>
        <w:t>.</w:t>
      </w:r>
      <w:r>
        <w:tab/>
        <w:t>Terms used</w:t>
      </w:r>
      <w:bookmarkEnd w:id="36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367" w:name="_Toc392751391"/>
      <w:r>
        <w:rPr>
          <w:rStyle w:val="CharSectno"/>
        </w:rPr>
        <w:t>333</w:t>
      </w:r>
      <w:r>
        <w:rPr>
          <w:snapToGrid w:val="0"/>
        </w:rPr>
        <w:t>.</w:t>
      </w:r>
      <w:r>
        <w:rPr>
          <w:snapToGrid w:val="0"/>
        </w:rPr>
        <w:tab/>
        <w:t>Regulations</w:t>
      </w:r>
      <w:bookmarkEnd w:id="367"/>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368" w:name="_Toc392751392"/>
      <w:r>
        <w:rPr>
          <w:rStyle w:val="CharSectno"/>
        </w:rPr>
        <w:t>334</w:t>
      </w:r>
      <w:r>
        <w:t>.</w:t>
      </w:r>
      <w:r>
        <w:tab/>
        <w:t>Performance of abortions</w:t>
      </w:r>
      <w:bookmarkEnd w:id="368"/>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69" w:name="_Toc392751393"/>
      <w:r>
        <w:rPr>
          <w:rStyle w:val="CharSectno"/>
        </w:rPr>
        <w:t>335</w:t>
      </w:r>
      <w:r>
        <w:rPr>
          <w:snapToGrid w:val="0"/>
        </w:rPr>
        <w:t>.</w:t>
      </w:r>
      <w:r>
        <w:rPr>
          <w:snapToGrid w:val="0"/>
        </w:rPr>
        <w:tab/>
        <w:t>Reports to be furnished</w:t>
      </w:r>
      <w:bookmarkEnd w:id="36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70" w:name="_Toc392751394"/>
      <w:r>
        <w:rPr>
          <w:rStyle w:val="CharSectno"/>
        </w:rPr>
        <w:t>336</w:t>
      </w:r>
      <w:r>
        <w:rPr>
          <w:snapToGrid w:val="0"/>
        </w:rPr>
        <w:t>.</w:t>
      </w:r>
      <w:r>
        <w:rPr>
          <w:snapToGrid w:val="0"/>
        </w:rPr>
        <w:tab/>
        <w:t>Death of woman as result of pregnancy or childbirth to be reported to Executive Director, Public Health</w:t>
      </w:r>
      <w:bookmarkEnd w:id="37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71" w:name="_Toc392751395"/>
      <w:r>
        <w:rPr>
          <w:rStyle w:val="CharSectno"/>
        </w:rPr>
        <w:t>336A</w:t>
      </w:r>
      <w:r>
        <w:rPr>
          <w:snapToGrid w:val="0"/>
        </w:rPr>
        <w:t xml:space="preserve">. </w:t>
      </w:r>
      <w:r>
        <w:rPr>
          <w:snapToGrid w:val="0"/>
        </w:rPr>
        <w:tab/>
        <w:t>Certain deaths of children to be reported to Executive Director, Public Health</w:t>
      </w:r>
      <w:bookmarkEnd w:id="371"/>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372" w:name="_Toc392751396"/>
      <w:r>
        <w:rPr>
          <w:rStyle w:val="CharSectno"/>
        </w:rPr>
        <w:t>336B</w:t>
      </w:r>
      <w:r>
        <w:rPr>
          <w:snapToGrid w:val="0"/>
        </w:rPr>
        <w:t xml:space="preserve">. </w:t>
      </w:r>
      <w:r>
        <w:rPr>
          <w:snapToGrid w:val="0"/>
        </w:rPr>
        <w:tab/>
        <w:t>Death of persons under anaesthetic to be reported to Executive Director, Public Health</w:t>
      </w:r>
      <w:bookmarkEnd w:id="372"/>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373" w:name="_Toc392751397"/>
      <w:r>
        <w:rPr>
          <w:rStyle w:val="CharSectno"/>
        </w:rPr>
        <w:t>337</w:t>
      </w:r>
      <w:r>
        <w:rPr>
          <w:snapToGrid w:val="0"/>
        </w:rPr>
        <w:t>.</w:t>
      </w:r>
      <w:r>
        <w:rPr>
          <w:snapToGrid w:val="0"/>
        </w:rPr>
        <w:tab/>
        <w:t>Examination of school children</w:t>
      </w:r>
      <w:bookmarkEnd w:id="373"/>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374" w:name="_Toc392751398"/>
      <w:r>
        <w:rPr>
          <w:rStyle w:val="CharSectno"/>
        </w:rPr>
        <w:t>337A</w:t>
      </w:r>
      <w:r>
        <w:rPr>
          <w:snapToGrid w:val="0"/>
        </w:rPr>
        <w:t xml:space="preserve">. </w:t>
      </w:r>
      <w:r>
        <w:rPr>
          <w:snapToGrid w:val="0"/>
        </w:rPr>
        <w:tab/>
        <w:t>Schools dental service</w:t>
      </w:r>
      <w:bookmarkEnd w:id="37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375" w:name="_Toc392751399"/>
      <w:r>
        <w:rPr>
          <w:rStyle w:val="CharSectno"/>
        </w:rPr>
        <w:t>338</w:t>
      </w:r>
      <w:r>
        <w:rPr>
          <w:snapToGrid w:val="0"/>
        </w:rPr>
        <w:t>.</w:t>
      </w:r>
      <w:r>
        <w:rPr>
          <w:snapToGrid w:val="0"/>
        </w:rPr>
        <w:tab/>
        <w:t>Parent or guardian to provide medical or surgical treatment for child in certain cases</w:t>
      </w:r>
      <w:bookmarkEnd w:id="375"/>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376" w:name="_Toc392751400"/>
      <w:r>
        <w:rPr>
          <w:rStyle w:val="CharSectno"/>
        </w:rPr>
        <w:t>338B</w:t>
      </w:r>
      <w:r>
        <w:rPr>
          <w:snapToGrid w:val="0"/>
        </w:rPr>
        <w:t xml:space="preserve">. </w:t>
      </w:r>
      <w:r>
        <w:rPr>
          <w:snapToGrid w:val="0"/>
        </w:rPr>
        <w:tab/>
        <w:t>Prohibition of sale etc. of unsafe appliances</w:t>
      </w:r>
      <w:bookmarkEnd w:id="376"/>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77" w:name="_Toc392751401"/>
      <w:r>
        <w:rPr>
          <w:rStyle w:val="CharSectno"/>
        </w:rPr>
        <w:t>338C</w:t>
      </w:r>
      <w:r>
        <w:rPr>
          <w:snapToGrid w:val="0"/>
        </w:rPr>
        <w:t xml:space="preserve">. </w:t>
      </w:r>
      <w:r>
        <w:rPr>
          <w:snapToGrid w:val="0"/>
        </w:rPr>
        <w:tab/>
        <w:t>Prohibition of sale etc. of unsafe toys</w:t>
      </w:r>
      <w:bookmarkEnd w:id="377"/>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378" w:name="_Toc392751402"/>
      <w:r>
        <w:rPr>
          <w:rStyle w:val="CharSectno"/>
        </w:rPr>
        <w:t>340</w:t>
      </w:r>
      <w:r>
        <w:rPr>
          <w:snapToGrid w:val="0"/>
        </w:rPr>
        <w:t>.</w:t>
      </w:r>
      <w:r>
        <w:rPr>
          <w:snapToGrid w:val="0"/>
        </w:rPr>
        <w:tab/>
        <w:t>Local government may provide for immunisation</w:t>
      </w:r>
      <w:bookmarkEnd w:id="378"/>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79" w:name="_Toc392246123"/>
      <w:bookmarkStart w:id="380" w:name="_Toc392751403"/>
      <w:r>
        <w:rPr>
          <w:rStyle w:val="CharPartNo"/>
        </w:rPr>
        <w:t>Part XIIIA</w:t>
      </w:r>
      <w:r>
        <w:rPr>
          <w:rStyle w:val="CharDivNo"/>
        </w:rPr>
        <w:t> </w:t>
      </w:r>
      <w:r>
        <w:t>—</w:t>
      </w:r>
      <w:r>
        <w:rPr>
          <w:rStyle w:val="CharDivText"/>
        </w:rPr>
        <w:t> </w:t>
      </w:r>
      <w:r>
        <w:rPr>
          <w:rStyle w:val="CharPartText"/>
        </w:rPr>
        <w:t>Maternal Mortality Committee</w:t>
      </w:r>
      <w:bookmarkEnd w:id="379"/>
      <w:bookmarkEnd w:id="380"/>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381" w:name="_Toc392751404"/>
      <w:r>
        <w:rPr>
          <w:rStyle w:val="CharSectno"/>
        </w:rPr>
        <w:t>340A</w:t>
      </w:r>
      <w:r>
        <w:rPr>
          <w:snapToGrid w:val="0"/>
        </w:rPr>
        <w:t>.</w:t>
      </w:r>
      <w:r>
        <w:rPr>
          <w:snapToGrid w:val="0"/>
        </w:rPr>
        <w:tab/>
        <w:t>Terms used</w:t>
      </w:r>
      <w:bookmarkEnd w:id="38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382" w:name="_Toc392751405"/>
      <w:r>
        <w:rPr>
          <w:rStyle w:val="CharSectno"/>
        </w:rPr>
        <w:t>340B</w:t>
      </w:r>
      <w:r>
        <w:rPr>
          <w:snapToGrid w:val="0"/>
        </w:rPr>
        <w:t>.</w:t>
      </w:r>
      <w:r>
        <w:rPr>
          <w:snapToGrid w:val="0"/>
        </w:rPr>
        <w:tab/>
        <w:t>Constitution and offices of Committee</w:t>
      </w:r>
      <w:bookmarkEnd w:id="38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383" w:name="_Toc392751406"/>
      <w:r>
        <w:rPr>
          <w:rStyle w:val="CharSectno"/>
        </w:rPr>
        <w:t>340C</w:t>
      </w:r>
      <w:r>
        <w:rPr>
          <w:snapToGrid w:val="0"/>
        </w:rPr>
        <w:t xml:space="preserve">. </w:t>
      </w:r>
      <w:r>
        <w:rPr>
          <w:snapToGrid w:val="0"/>
        </w:rPr>
        <w:tab/>
        <w:t>Appointment of deputies</w:t>
      </w:r>
      <w:bookmarkEnd w:id="383"/>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384" w:name="_Toc392751407"/>
      <w:r>
        <w:rPr>
          <w:rStyle w:val="CharSectno"/>
        </w:rPr>
        <w:t>340D</w:t>
      </w:r>
      <w:r>
        <w:rPr>
          <w:snapToGrid w:val="0"/>
        </w:rPr>
        <w:t xml:space="preserve">. </w:t>
      </w:r>
      <w:r>
        <w:rPr>
          <w:snapToGrid w:val="0"/>
        </w:rPr>
        <w:tab/>
        <w:t>Nominations to be made to Minister</w:t>
      </w:r>
      <w:bookmarkEnd w:id="384"/>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85" w:name="_Toc392751408"/>
      <w:r>
        <w:rPr>
          <w:rStyle w:val="CharSectno"/>
        </w:rPr>
        <w:t>340E</w:t>
      </w:r>
      <w:r>
        <w:rPr>
          <w:snapToGrid w:val="0"/>
        </w:rPr>
        <w:t xml:space="preserve">. </w:t>
      </w:r>
      <w:r>
        <w:rPr>
          <w:snapToGrid w:val="0"/>
        </w:rPr>
        <w:tab/>
        <w:t>Tenure of office</w:t>
      </w:r>
      <w:bookmarkEnd w:id="38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86" w:name="_Toc392751409"/>
      <w:r>
        <w:rPr>
          <w:rStyle w:val="CharSectno"/>
        </w:rPr>
        <w:t>340F</w:t>
      </w:r>
      <w:r>
        <w:rPr>
          <w:snapToGrid w:val="0"/>
        </w:rPr>
        <w:t xml:space="preserve">. </w:t>
      </w:r>
      <w:r>
        <w:rPr>
          <w:snapToGrid w:val="0"/>
        </w:rPr>
        <w:tab/>
        <w:t>When office of member becomes vacant</w:t>
      </w:r>
      <w:bookmarkEnd w:id="38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87" w:name="_Toc392751410"/>
      <w:r>
        <w:rPr>
          <w:rStyle w:val="CharSectno"/>
        </w:rPr>
        <w:t>340G</w:t>
      </w:r>
      <w:r>
        <w:rPr>
          <w:snapToGrid w:val="0"/>
        </w:rPr>
        <w:t xml:space="preserve">. </w:t>
      </w:r>
      <w:r>
        <w:rPr>
          <w:snapToGrid w:val="0"/>
        </w:rPr>
        <w:tab/>
        <w:t>Vacancies in offices of members to be filled</w:t>
      </w:r>
      <w:bookmarkEnd w:id="387"/>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88" w:name="_Toc392751411"/>
      <w:r>
        <w:rPr>
          <w:rStyle w:val="CharSectno"/>
        </w:rPr>
        <w:t>340H</w:t>
      </w:r>
      <w:r>
        <w:rPr>
          <w:snapToGrid w:val="0"/>
        </w:rPr>
        <w:t xml:space="preserve">. </w:t>
      </w:r>
      <w:r>
        <w:rPr>
          <w:snapToGrid w:val="0"/>
        </w:rPr>
        <w:tab/>
        <w:t>Quorum</w:t>
      </w:r>
      <w:bookmarkEnd w:id="38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89" w:name="_Toc392751412"/>
      <w:r>
        <w:rPr>
          <w:rStyle w:val="CharSectno"/>
        </w:rPr>
        <w:t>340I</w:t>
      </w:r>
      <w:r>
        <w:rPr>
          <w:snapToGrid w:val="0"/>
        </w:rPr>
        <w:t xml:space="preserve">. </w:t>
      </w:r>
      <w:r>
        <w:rPr>
          <w:snapToGrid w:val="0"/>
        </w:rPr>
        <w:tab/>
        <w:t>Reimbursement of expenses of members of Committee</w:t>
      </w:r>
      <w:bookmarkEnd w:id="38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90" w:name="_Toc392751413"/>
      <w:r>
        <w:rPr>
          <w:rStyle w:val="CharSectno"/>
        </w:rPr>
        <w:t>340J</w:t>
      </w:r>
      <w:r>
        <w:rPr>
          <w:snapToGrid w:val="0"/>
        </w:rPr>
        <w:t xml:space="preserve">. </w:t>
      </w:r>
      <w:r>
        <w:rPr>
          <w:snapToGrid w:val="0"/>
        </w:rPr>
        <w:tab/>
        <w:t>Appointment of investigator</w:t>
      </w:r>
      <w:bookmarkEnd w:id="39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91" w:name="_Toc392751414"/>
      <w:r>
        <w:rPr>
          <w:rStyle w:val="CharSectno"/>
        </w:rPr>
        <w:t>340K</w:t>
      </w:r>
      <w:r>
        <w:rPr>
          <w:snapToGrid w:val="0"/>
        </w:rPr>
        <w:t xml:space="preserve">. </w:t>
      </w:r>
      <w:r>
        <w:rPr>
          <w:snapToGrid w:val="0"/>
        </w:rPr>
        <w:tab/>
        <w:t>Functions of Committee</w:t>
      </w:r>
      <w:bookmarkEnd w:id="391"/>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92" w:name="_Toc392751415"/>
      <w:r>
        <w:rPr>
          <w:rStyle w:val="CharSectno"/>
        </w:rPr>
        <w:t>340L</w:t>
      </w:r>
      <w:r>
        <w:rPr>
          <w:snapToGrid w:val="0"/>
        </w:rPr>
        <w:t xml:space="preserve">. </w:t>
      </w:r>
      <w:r>
        <w:rPr>
          <w:snapToGrid w:val="0"/>
        </w:rPr>
        <w:tab/>
        <w:t>When report of investigator may be published</w:t>
      </w:r>
      <w:bookmarkEnd w:id="39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393" w:name="_Toc392751416"/>
      <w:r>
        <w:rPr>
          <w:rStyle w:val="CharSectno"/>
        </w:rPr>
        <w:t>340M</w:t>
      </w:r>
      <w:r>
        <w:rPr>
          <w:snapToGrid w:val="0"/>
        </w:rPr>
        <w:t xml:space="preserve">. </w:t>
      </w:r>
      <w:r>
        <w:rPr>
          <w:snapToGrid w:val="0"/>
        </w:rPr>
        <w:tab/>
        <w:t>Information given for research not to be disclosed</w:t>
      </w:r>
      <w:bookmarkEnd w:id="39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94" w:name="_Toc392751417"/>
      <w:r>
        <w:rPr>
          <w:rStyle w:val="CharSectno"/>
        </w:rPr>
        <w:t>340N</w:t>
      </w:r>
      <w:r>
        <w:rPr>
          <w:snapToGrid w:val="0"/>
        </w:rPr>
        <w:t xml:space="preserve">. </w:t>
      </w:r>
      <w:r>
        <w:rPr>
          <w:snapToGrid w:val="0"/>
        </w:rPr>
        <w:tab/>
        <w:t>Regulations as to Maternal Mortality Committee</w:t>
      </w:r>
      <w:bookmarkEnd w:id="39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95" w:name="_Toc392246138"/>
      <w:bookmarkStart w:id="396" w:name="_Toc392751418"/>
      <w:r>
        <w:rPr>
          <w:rStyle w:val="CharPartNo"/>
        </w:rPr>
        <w:t>Part XIIIB</w:t>
      </w:r>
      <w:r>
        <w:rPr>
          <w:rStyle w:val="CharDivNo"/>
        </w:rPr>
        <w:t> </w:t>
      </w:r>
      <w:r>
        <w:t>—</w:t>
      </w:r>
      <w:r>
        <w:rPr>
          <w:rStyle w:val="CharDivText"/>
        </w:rPr>
        <w:t> </w:t>
      </w:r>
      <w:r>
        <w:rPr>
          <w:rStyle w:val="CharPartText"/>
        </w:rPr>
        <w:t>Perinatal and Infant Mortality Committee</w:t>
      </w:r>
      <w:bookmarkEnd w:id="395"/>
      <w:bookmarkEnd w:id="39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97" w:name="_Toc392751419"/>
      <w:r>
        <w:rPr>
          <w:rStyle w:val="CharSectno"/>
        </w:rPr>
        <w:t>340AA</w:t>
      </w:r>
      <w:r>
        <w:rPr>
          <w:snapToGrid w:val="0"/>
        </w:rPr>
        <w:t>.</w:t>
      </w:r>
      <w:r>
        <w:rPr>
          <w:snapToGrid w:val="0"/>
        </w:rPr>
        <w:tab/>
        <w:t>Terms used</w:t>
      </w:r>
      <w:bookmarkEnd w:id="39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398" w:name="_Toc392751420"/>
      <w:r>
        <w:rPr>
          <w:rStyle w:val="CharSectno"/>
        </w:rPr>
        <w:t>340AB</w:t>
      </w:r>
      <w:r>
        <w:rPr>
          <w:snapToGrid w:val="0"/>
        </w:rPr>
        <w:t>.</w:t>
      </w:r>
      <w:r>
        <w:rPr>
          <w:snapToGrid w:val="0"/>
        </w:rPr>
        <w:tab/>
        <w:t>Constitution and offices of Committee</w:t>
      </w:r>
      <w:bookmarkEnd w:id="398"/>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399" w:name="_Toc392751421"/>
      <w:r>
        <w:rPr>
          <w:rStyle w:val="CharSectno"/>
        </w:rPr>
        <w:t>340AC</w:t>
      </w:r>
      <w:r>
        <w:rPr>
          <w:snapToGrid w:val="0"/>
        </w:rPr>
        <w:t>.</w:t>
      </w:r>
      <w:r>
        <w:rPr>
          <w:snapToGrid w:val="0"/>
        </w:rPr>
        <w:tab/>
        <w:t>Appointment of deputies</w:t>
      </w:r>
      <w:bookmarkEnd w:id="39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00" w:name="_Toc392751422"/>
      <w:r>
        <w:rPr>
          <w:rStyle w:val="CharSectno"/>
        </w:rPr>
        <w:t>340AD</w:t>
      </w:r>
      <w:r>
        <w:rPr>
          <w:snapToGrid w:val="0"/>
        </w:rPr>
        <w:t xml:space="preserve">. </w:t>
      </w:r>
      <w:r>
        <w:rPr>
          <w:snapToGrid w:val="0"/>
        </w:rPr>
        <w:tab/>
        <w:t>Nominations to be made to Minister</w:t>
      </w:r>
      <w:bookmarkEnd w:id="40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401" w:name="_Toc392751423"/>
      <w:r>
        <w:rPr>
          <w:rStyle w:val="CharSectno"/>
        </w:rPr>
        <w:t>340AE</w:t>
      </w:r>
      <w:r>
        <w:rPr>
          <w:snapToGrid w:val="0"/>
        </w:rPr>
        <w:t xml:space="preserve">. </w:t>
      </w:r>
      <w:r>
        <w:rPr>
          <w:snapToGrid w:val="0"/>
        </w:rPr>
        <w:tab/>
        <w:t>Tenure of office</w:t>
      </w:r>
      <w:bookmarkEnd w:id="40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02" w:name="_Toc392751424"/>
      <w:r>
        <w:rPr>
          <w:rStyle w:val="CharSectno"/>
        </w:rPr>
        <w:t>340AF</w:t>
      </w:r>
      <w:r>
        <w:rPr>
          <w:snapToGrid w:val="0"/>
        </w:rPr>
        <w:t xml:space="preserve">. </w:t>
      </w:r>
      <w:r>
        <w:rPr>
          <w:snapToGrid w:val="0"/>
        </w:rPr>
        <w:tab/>
        <w:t>When office of member becomes vacant</w:t>
      </w:r>
      <w:bookmarkEnd w:id="402"/>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03" w:name="_Toc392751425"/>
      <w:r>
        <w:rPr>
          <w:rStyle w:val="CharSectno"/>
        </w:rPr>
        <w:t>340AG</w:t>
      </w:r>
      <w:r>
        <w:rPr>
          <w:snapToGrid w:val="0"/>
        </w:rPr>
        <w:t xml:space="preserve">. </w:t>
      </w:r>
      <w:r>
        <w:rPr>
          <w:snapToGrid w:val="0"/>
        </w:rPr>
        <w:tab/>
        <w:t>Vacancies in offices of members to be filled</w:t>
      </w:r>
      <w:bookmarkEnd w:id="403"/>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04" w:name="_Toc392751426"/>
      <w:r>
        <w:rPr>
          <w:rStyle w:val="CharSectno"/>
        </w:rPr>
        <w:t>340AH</w:t>
      </w:r>
      <w:r>
        <w:rPr>
          <w:snapToGrid w:val="0"/>
        </w:rPr>
        <w:t xml:space="preserve">. </w:t>
      </w:r>
      <w:r>
        <w:rPr>
          <w:snapToGrid w:val="0"/>
        </w:rPr>
        <w:tab/>
        <w:t>Quorum</w:t>
      </w:r>
      <w:bookmarkEnd w:id="40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405" w:name="_Toc392751427"/>
      <w:r>
        <w:rPr>
          <w:rStyle w:val="CharSectno"/>
        </w:rPr>
        <w:t>340AI</w:t>
      </w:r>
      <w:r>
        <w:rPr>
          <w:snapToGrid w:val="0"/>
        </w:rPr>
        <w:t xml:space="preserve">. </w:t>
      </w:r>
      <w:r>
        <w:rPr>
          <w:snapToGrid w:val="0"/>
        </w:rPr>
        <w:tab/>
        <w:t>Reimbursement of expenses of members</w:t>
      </w:r>
      <w:bookmarkEnd w:id="40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06" w:name="_Toc392751428"/>
      <w:r>
        <w:rPr>
          <w:rStyle w:val="CharSectno"/>
        </w:rPr>
        <w:t>340AJ</w:t>
      </w:r>
      <w:r>
        <w:rPr>
          <w:snapToGrid w:val="0"/>
        </w:rPr>
        <w:t xml:space="preserve">. </w:t>
      </w:r>
      <w:r>
        <w:rPr>
          <w:snapToGrid w:val="0"/>
        </w:rPr>
        <w:tab/>
        <w:t>Appointment of investigator</w:t>
      </w:r>
      <w:bookmarkEnd w:id="40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07" w:name="_Toc392751429"/>
      <w:r>
        <w:rPr>
          <w:rStyle w:val="CharSectno"/>
        </w:rPr>
        <w:t>340AK</w:t>
      </w:r>
      <w:r>
        <w:rPr>
          <w:snapToGrid w:val="0"/>
        </w:rPr>
        <w:t xml:space="preserve">. </w:t>
      </w:r>
      <w:r>
        <w:rPr>
          <w:snapToGrid w:val="0"/>
        </w:rPr>
        <w:tab/>
        <w:t>Functions of Committee</w:t>
      </w:r>
      <w:bookmarkEnd w:id="40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08" w:name="_Toc392751430"/>
      <w:r>
        <w:rPr>
          <w:rStyle w:val="CharSectno"/>
        </w:rPr>
        <w:t>340AL</w:t>
      </w:r>
      <w:r>
        <w:rPr>
          <w:snapToGrid w:val="0"/>
        </w:rPr>
        <w:t xml:space="preserve">. </w:t>
      </w:r>
      <w:r>
        <w:rPr>
          <w:snapToGrid w:val="0"/>
        </w:rPr>
        <w:tab/>
        <w:t>When report may be published</w:t>
      </w:r>
      <w:bookmarkEnd w:id="40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09" w:name="_Toc392751431"/>
      <w:r>
        <w:rPr>
          <w:rStyle w:val="CharSectno"/>
        </w:rPr>
        <w:t>340AM</w:t>
      </w:r>
      <w:r>
        <w:rPr>
          <w:snapToGrid w:val="0"/>
        </w:rPr>
        <w:t>.</w:t>
      </w:r>
      <w:r>
        <w:rPr>
          <w:snapToGrid w:val="0"/>
        </w:rPr>
        <w:tab/>
        <w:t>Information for research not to be disclosed</w:t>
      </w:r>
      <w:bookmarkEnd w:id="40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10" w:name="_Toc392751432"/>
      <w:r>
        <w:rPr>
          <w:rStyle w:val="CharSectno"/>
        </w:rPr>
        <w:t>340AN</w:t>
      </w:r>
      <w:r>
        <w:rPr>
          <w:snapToGrid w:val="0"/>
        </w:rPr>
        <w:t xml:space="preserve">. </w:t>
      </w:r>
      <w:r>
        <w:rPr>
          <w:snapToGrid w:val="0"/>
        </w:rPr>
        <w:tab/>
        <w:t>Regulations as to Perinatal and Infant Mortality Committee</w:t>
      </w:r>
      <w:bookmarkEnd w:id="41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11" w:name="_Toc392246153"/>
      <w:bookmarkStart w:id="412" w:name="_Toc392751433"/>
      <w:r>
        <w:rPr>
          <w:rStyle w:val="CharPartNo"/>
        </w:rPr>
        <w:t>Part XIIIC</w:t>
      </w:r>
      <w:r>
        <w:rPr>
          <w:rStyle w:val="CharDivNo"/>
        </w:rPr>
        <w:t> </w:t>
      </w:r>
      <w:r>
        <w:t>—</w:t>
      </w:r>
      <w:r>
        <w:rPr>
          <w:rStyle w:val="CharDivText"/>
        </w:rPr>
        <w:t> </w:t>
      </w:r>
      <w:r>
        <w:rPr>
          <w:rStyle w:val="CharPartText"/>
        </w:rPr>
        <w:t>Anaesthetic Mortality Committee</w:t>
      </w:r>
      <w:bookmarkEnd w:id="411"/>
      <w:bookmarkEnd w:id="412"/>
    </w:p>
    <w:p>
      <w:pPr>
        <w:pStyle w:val="Footnoteheading"/>
        <w:ind w:left="890" w:hanging="890"/>
        <w:rPr>
          <w:snapToGrid w:val="0"/>
        </w:rPr>
      </w:pPr>
      <w:r>
        <w:rPr>
          <w:snapToGrid w:val="0"/>
        </w:rPr>
        <w:tab/>
        <w:t>[Heading inserted by No. 47 of 1978 s. 36.]</w:t>
      </w:r>
    </w:p>
    <w:p>
      <w:pPr>
        <w:pStyle w:val="Heading5"/>
        <w:rPr>
          <w:snapToGrid w:val="0"/>
        </w:rPr>
      </w:pPr>
      <w:bookmarkStart w:id="413" w:name="_Toc392751434"/>
      <w:r>
        <w:rPr>
          <w:rStyle w:val="CharSectno"/>
        </w:rPr>
        <w:t>340BA</w:t>
      </w:r>
      <w:r>
        <w:rPr>
          <w:snapToGrid w:val="0"/>
        </w:rPr>
        <w:t>.</w:t>
      </w:r>
      <w:r>
        <w:rPr>
          <w:snapToGrid w:val="0"/>
        </w:rPr>
        <w:tab/>
        <w:t>Terms used</w:t>
      </w:r>
      <w:bookmarkEnd w:id="41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14" w:name="_Toc392751435"/>
      <w:r>
        <w:rPr>
          <w:rStyle w:val="CharSectno"/>
        </w:rPr>
        <w:t>340BB</w:t>
      </w:r>
      <w:r>
        <w:rPr>
          <w:snapToGrid w:val="0"/>
        </w:rPr>
        <w:t xml:space="preserve">. </w:t>
      </w:r>
      <w:r>
        <w:rPr>
          <w:snapToGrid w:val="0"/>
        </w:rPr>
        <w:tab/>
        <w:t>Constitution and offices of Committee</w:t>
      </w:r>
      <w:bookmarkEnd w:id="41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415" w:name="_Toc392751436"/>
      <w:r>
        <w:rPr>
          <w:rStyle w:val="CharSectno"/>
        </w:rPr>
        <w:t>340BC</w:t>
      </w:r>
      <w:r>
        <w:rPr>
          <w:snapToGrid w:val="0"/>
        </w:rPr>
        <w:t xml:space="preserve">. </w:t>
      </w:r>
      <w:r>
        <w:rPr>
          <w:snapToGrid w:val="0"/>
        </w:rPr>
        <w:tab/>
        <w:t>Appointment of deputies</w:t>
      </w:r>
      <w:bookmarkEnd w:id="41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416" w:name="_Toc392751437"/>
      <w:r>
        <w:rPr>
          <w:rStyle w:val="CharSectno"/>
        </w:rPr>
        <w:t>340BD</w:t>
      </w:r>
      <w:r>
        <w:rPr>
          <w:snapToGrid w:val="0"/>
        </w:rPr>
        <w:t xml:space="preserve">. </w:t>
      </w:r>
      <w:r>
        <w:rPr>
          <w:snapToGrid w:val="0"/>
        </w:rPr>
        <w:tab/>
        <w:t>Nominations to be made to Minister</w:t>
      </w:r>
      <w:bookmarkEnd w:id="416"/>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17" w:name="_Toc392751438"/>
      <w:r>
        <w:rPr>
          <w:rStyle w:val="CharSectno"/>
        </w:rPr>
        <w:t>340BE</w:t>
      </w:r>
      <w:r>
        <w:rPr>
          <w:snapToGrid w:val="0"/>
        </w:rPr>
        <w:t xml:space="preserve">. </w:t>
      </w:r>
      <w:r>
        <w:rPr>
          <w:snapToGrid w:val="0"/>
        </w:rPr>
        <w:tab/>
        <w:t>Tenure of office</w:t>
      </w:r>
      <w:bookmarkEnd w:id="41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18" w:name="_Toc392751439"/>
      <w:r>
        <w:rPr>
          <w:rStyle w:val="CharSectno"/>
        </w:rPr>
        <w:t>340BF</w:t>
      </w:r>
      <w:r>
        <w:rPr>
          <w:snapToGrid w:val="0"/>
        </w:rPr>
        <w:t xml:space="preserve">. </w:t>
      </w:r>
      <w:r>
        <w:rPr>
          <w:snapToGrid w:val="0"/>
        </w:rPr>
        <w:tab/>
        <w:t>When office of member becomes vacant</w:t>
      </w:r>
      <w:bookmarkEnd w:id="41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19" w:name="_Toc392751440"/>
      <w:r>
        <w:rPr>
          <w:rStyle w:val="CharSectno"/>
        </w:rPr>
        <w:t>340BG</w:t>
      </w:r>
      <w:r>
        <w:rPr>
          <w:snapToGrid w:val="0"/>
        </w:rPr>
        <w:t xml:space="preserve">. </w:t>
      </w:r>
      <w:r>
        <w:rPr>
          <w:snapToGrid w:val="0"/>
        </w:rPr>
        <w:tab/>
        <w:t>Vacancies in offices of members to be filled</w:t>
      </w:r>
      <w:bookmarkEnd w:id="419"/>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20" w:name="_Toc392751441"/>
      <w:r>
        <w:rPr>
          <w:rStyle w:val="CharSectno"/>
        </w:rPr>
        <w:t>340BH</w:t>
      </w:r>
      <w:r>
        <w:rPr>
          <w:snapToGrid w:val="0"/>
        </w:rPr>
        <w:t xml:space="preserve">. </w:t>
      </w:r>
      <w:r>
        <w:rPr>
          <w:snapToGrid w:val="0"/>
        </w:rPr>
        <w:tab/>
        <w:t>Quorum</w:t>
      </w:r>
      <w:bookmarkEnd w:id="420"/>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21" w:name="_Toc392751442"/>
      <w:r>
        <w:rPr>
          <w:rStyle w:val="CharSectno"/>
        </w:rPr>
        <w:t>340BI</w:t>
      </w:r>
      <w:r>
        <w:rPr>
          <w:snapToGrid w:val="0"/>
        </w:rPr>
        <w:t xml:space="preserve">. </w:t>
      </w:r>
      <w:r>
        <w:rPr>
          <w:snapToGrid w:val="0"/>
        </w:rPr>
        <w:tab/>
        <w:t>Reimbursement of expenses of members</w:t>
      </w:r>
      <w:bookmarkEnd w:id="42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422" w:name="_Toc392751443"/>
      <w:r>
        <w:rPr>
          <w:rStyle w:val="CharSectno"/>
        </w:rPr>
        <w:t>340BJ</w:t>
      </w:r>
      <w:r>
        <w:rPr>
          <w:snapToGrid w:val="0"/>
        </w:rPr>
        <w:t xml:space="preserve">. </w:t>
      </w:r>
      <w:r>
        <w:rPr>
          <w:snapToGrid w:val="0"/>
        </w:rPr>
        <w:tab/>
        <w:t>Appointment of investigator</w:t>
      </w:r>
      <w:bookmarkEnd w:id="42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423" w:name="_Toc392751444"/>
      <w:r>
        <w:rPr>
          <w:rStyle w:val="CharSectno"/>
        </w:rPr>
        <w:t>340BK</w:t>
      </w:r>
      <w:r>
        <w:rPr>
          <w:snapToGrid w:val="0"/>
        </w:rPr>
        <w:t xml:space="preserve">. </w:t>
      </w:r>
      <w:r>
        <w:rPr>
          <w:snapToGrid w:val="0"/>
        </w:rPr>
        <w:tab/>
        <w:t>Functions of Committee</w:t>
      </w:r>
      <w:bookmarkEnd w:id="42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24" w:name="_Toc392751445"/>
      <w:r>
        <w:rPr>
          <w:rStyle w:val="CharSectno"/>
        </w:rPr>
        <w:t>340BL</w:t>
      </w:r>
      <w:r>
        <w:rPr>
          <w:snapToGrid w:val="0"/>
        </w:rPr>
        <w:t xml:space="preserve">. </w:t>
      </w:r>
      <w:r>
        <w:rPr>
          <w:snapToGrid w:val="0"/>
        </w:rPr>
        <w:tab/>
        <w:t>When report may be published</w:t>
      </w:r>
      <w:bookmarkEnd w:id="424"/>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25" w:name="_Toc392751446"/>
      <w:r>
        <w:rPr>
          <w:rStyle w:val="CharSectno"/>
        </w:rPr>
        <w:t>340BM</w:t>
      </w:r>
      <w:r>
        <w:rPr>
          <w:snapToGrid w:val="0"/>
        </w:rPr>
        <w:t xml:space="preserve">. </w:t>
      </w:r>
      <w:r>
        <w:rPr>
          <w:snapToGrid w:val="0"/>
        </w:rPr>
        <w:tab/>
        <w:t>Information for research not to be disclosed</w:t>
      </w:r>
      <w:bookmarkEnd w:id="42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26" w:name="_Toc392751447"/>
      <w:r>
        <w:rPr>
          <w:rStyle w:val="CharSectno"/>
        </w:rPr>
        <w:t>340BN</w:t>
      </w:r>
      <w:r>
        <w:rPr>
          <w:snapToGrid w:val="0"/>
        </w:rPr>
        <w:t xml:space="preserve">. </w:t>
      </w:r>
      <w:r>
        <w:rPr>
          <w:snapToGrid w:val="0"/>
        </w:rPr>
        <w:tab/>
        <w:t>Regulations as to Anaesthetic Mortality Committee</w:t>
      </w:r>
      <w:bookmarkEnd w:id="42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427" w:name="_Toc392246168"/>
      <w:bookmarkStart w:id="428" w:name="_Toc392751448"/>
      <w:r>
        <w:rPr>
          <w:rStyle w:val="CharPartNo"/>
        </w:rPr>
        <w:t>Part XIV</w:t>
      </w:r>
      <w:r>
        <w:rPr>
          <w:rStyle w:val="CharDivNo"/>
        </w:rPr>
        <w:t> </w:t>
      </w:r>
      <w:r>
        <w:t>—</w:t>
      </w:r>
      <w:r>
        <w:rPr>
          <w:rStyle w:val="CharDivText"/>
        </w:rPr>
        <w:t> </w:t>
      </w:r>
      <w:r>
        <w:rPr>
          <w:rStyle w:val="CharPartText"/>
        </w:rPr>
        <w:t>Regulations and local laws</w:t>
      </w:r>
      <w:bookmarkEnd w:id="427"/>
      <w:bookmarkEnd w:id="428"/>
    </w:p>
    <w:p>
      <w:pPr>
        <w:pStyle w:val="Footnoteheading"/>
      </w:pPr>
      <w:r>
        <w:tab/>
        <w:t>[Heading amended by No. 14 of 1996 s. 4.]</w:t>
      </w:r>
    </w:p>
    <w:p>
      <w:pPr>
        <w:pStyle w:val="Heading5"/>
        <w:rPr>
          <w:snapToGrid w:val="0"/>
        </w:rPr>
      </w:pPr>
      <w:bookmarkStart w:id="429" w:name="_Toc392751449"/>
      <w:r>
        <w:rPr>
          <w:rStyle w:val="CharSectno"/>
        </w:rPr>
        <w:t>341</w:t>
      </w:r>
      <w:r>
        <w:rPr>
          <w:snapToGrid w:val="0"/>
        </w:rPr>
        <w:t>.</w:t>
      </w:r>
      <w:r>
        <w:rPr>
          <w:snapToGrid w:val="0"/>
        </w:rPr>
        <w:tab/>
        <w:t>Regulations</w:t>
      </w:r>
      <w:bookmarkEnd w:id="42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430" w:name="_Toc392751450"/>
      <w:r>
        <w:rPr>
          <w:rStyle w:val="CharSectno"/>
        </w:rPr>
        <w:t>342</w:t>
      </w:r>
      <w:r>
        <w:rPr>
          <w:snapToGrid w:val="0"/>
        </w:rPr>
        <w:t>.</w:t>
      </w:r>
      <w:r>
        <w:rPr>
          <w:snapToGrid w:val="0"/>
        </w:rPr>
        <w:tab/>
        <w:t>Local laws</w:t>
      </w:r>
      <w:bookmarkEnd w:id="43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31" w:name="_Toc392751451"/>
      <w:r>
        <w:rPr>
          <w:rStyle w:val="CharSectno"/>
        </w:rPr>
        <w:t>343</w:t>
      </w:r>
      <w:r>
        <w:rPr>
          <w:snapToGrid w:val="0"/>
        </w:rPr>
        <w:t>.</w:t>
      </w:r>
      <w:r>
        <w:rPr>
          <w:snapToGrid w:val="0"/>
        </w:rPr>
        <w:tab/>
        <w:t>Model local laws</w:t>
      </w:r>
      <w:bookmarkEnd w:id="43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32" w:name="_Toc392751452"/>
      <w:r>
        <w:rPr>
          <w:rStyle w:val="CharSectno"/>
        </w:rPr>
        <w:t>343A</w:t>
      </w:r>
      <w:r>
        <w:rPr>
          <w:snapToGrid w:val="0"/>
        </w:rPr>
        <w:t xml:space="preserve">. </w:t>
      </w:r>
      <w:r>
        <w:rPr>
          <w:snapToGrid w:val="0"/>
        </w:rPr>
        <w:tab/>
        <w:t>Regulations to operate as local laws</w:t>
      </w:r>
      <w:bookmarkEnd w:id="43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33" w:name="_Toc392751453"/>
      <w:r>
        <w:rPr>
          <w:rStyle w:val="CharSectno"/>
        </w:rPr>
        <w:t>343B</w:t>
      </w:r>
      <w:r>
        <w:rPr>
          <w:snapToGrid w:val="0"/>
        </w:rPr>
        <w:t xml:space="preserve">. </w:t>
      </w:r>
      <w:r>
        <w:rPr>
          <w:snapToGrid w:val="0"/>
        </w:rPr>
        <w:tab/>
        <w:t>Governor may amend or repeal local laws</w:t>
      </w:r>
      <w:bookmarkEnd w:id="43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34" w:name="_Toc392751454"/>
      <w:r>
        <w:rPr>
          <w:rStyle w:val="CharSectno"/>
        </w:rPr>
        <w:t>344</w:t>
      </w:r>
      <w:r>
        <w:rPr>
          <w:snapToGrid w:val="0"/>
        </w:rPr>
        <w:t>.</w:t>
      </w:r>
      <w:r>
        <w:rPr>
          <w:snapToGrid w:val="0"/>
        </w:rPr>
        <w:tab/>
        <w:t>Penalties, fees etc.</w:t>
      </w:r>
      <w:bookmarkEnd w:id="43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435" w:name="_Toc392751455"/>
      <w:r>
        <w:rPr>
          <w:rStyle w:val="CharSectno"/>
        </w:rPr>
        <w:t>344A</w:t>
      </w:r>
      <w:r>
        <w:rPr>
          <w:snapToGrid w:val="0"/>
        </w:rPr>
        <w:t xml:space="preserve">. </w:t>
      </w:r>
      <w:r>
        <w:rPr>
          <w:snapToGrid w:val="0"/>
        </w:rPr>
        <w:tab/>
        <w:t>Incorporation by reference</w:t>
      </w:r>
      <w:bookmarkEnd w:id="435"/>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36" w:name="_Toc392751456"/>
      <w:r>
        <w:rPr>
          <w:rStyle w:val="CharSectno"/>
        </w:rPr>
        <w:t>344B</w:t>
      </w:r>
      <w:r>
        <w:rPr>
          <w:snapToGrid w:val="0"/>
        </w:rPr>
        <w:t xml:space="preserve">. </w:t>
      </w:r>
      <w:r>
        <w:rPr>
          <w:snapToGrid w:val="0"/>
        </w:rPr>
        <w:tab/>
        <w:t>Evidence of contents of standard etc. adopted</w:t>
      </w:r>
      <w:bookmarkEnd w:id="43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37" w:name="_Toc392751457"/>
      <w:r>
        <w:rPr>
          <w:rStyle w:val="CharSectno"/>
        </w:rPr>
        <w:t>344C</w:t>
      </w:r>
      <w:r>
        <w:rPr>
          <w:snapToGrid w:val="0"/>
        </w:rPr>
        <w:t xml:space="preserve">. </w:t>
      </w:r>
      <w:r>
        <w:rPr>
          <w:snapToGrid w:val="0"/>
        </w:rPr>
        <w:tab/>
        <w:t>Fees and charges may be fixed by resolution</w:t>
      </w:r>
      <w:bookmarkEnd w:id="437"/>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438" w:name="_Toc392751458"/>
      <w:r>
        <w:rPr>
          <w:rStyle w:val="CharSectno"/>
        </w:rPr>
        <w:t>345</w:t>
      </w:r>
      <w:r>
        <w:rPr>
          <w:snapToGrid w:val="0"/>
        </w:rPr>
        <w:t>.</w:t>
      </w:r>
      <w:r>
        <w:rPr>
          <w:snapToGrid w:val="0"/>
        </w:rPr>
        <w:tab/>
        <w:t>Regulations to be confirmed</w:t>
      </w:r>
      <w:bookmarkEnd w:id="43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439" w:name="_Toc392751459"/>
      <w:r>
        <w:rPr>
          <w:rStyle w:val="CharSectno"/>
        </w:rPr>
        <w:t>348</w:t>
      </w:r>
      <w:r>
        <w:rPr>
          <w:snapToGrid w:val="0"/>
        </w:rPr>
        <w:t>.</w:t>
      </w:r>
      <w:r>
        <w:rPr>
          <w:snapToGrid w:val="0"/>
        </w:rPr>
        <w:tab/>
        <w:t>Evidence of local laws</w:t>
      </w:r>
      <w:bookmarkEnd w:id="439"/>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440" w:name="_Toc392751460"/>
      <w:r>
        <w:rPr>
          <w:rStyle w:val="CharSectno"/>
        </w:rPr>
        <w:t>348A</w:t>
      </w:r>
      <w:r>
        <w:rPr>
          <w:snapToGrid w:val="0"/>
        </w:rPr>
        <w:t xml:space="preserve">. </w:t>
      </w:r>
      <w:r>
        <w:rPr>
          <w:snapToGrid w:val="0"/>
        </w:rPr>
        <w:tab/>
        <w:t>Proclamations etc. may be revoked or varied</w:t>
      </w:r>
      <w:bookmarkEnd w:id="440"/>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441" w:name="_Toc392246181"/>
      <w:bookmarkStart w:id="442" w:name="_Toc392751461"/>
      <w:r>
        <w:rPr>
          <w:rStyle w:val="CharPartNo"/>
        </w:rPr>
        <w:t>Part XV</w:t>
      </w:r>
      <w:r>
        <w:rPr>
          <w:rStyle w:val="CharDivNo"/>
        </w:rPr>
        <w:t> </w:t>
      </w:r>
      <w:r>
        <w:t>—</w:t>
      </w:r>
      <w:r>
        <w:rPr>
          <w:rStyle w:val="CharDivText"/>
        </w:rPr>
        <w:t> </w:t>
      </w:r>
      <w:r>
        <w:rPr>
          <w:rStyle w:val="CharPartText"/>
        </w:rPr>
        <w:t>Miscellaneous provisions</w:t>
      </w:r>
      <w:bookmarkEnd w:id="441"/>
      <w:bookmarkEnd w:id="442"/>
    </w:p>
    <w:p>
      <w:pPr>
        <w:pStyle w:val="Heading5"/>
        <w:rPr>
          <w:snapToGrid w:val="0"/>
        </w:rPr>
      </w:pPr>
      <w:bookmarkStart w:id="443" w:name="_Toc392751462"/>
      <w:r>
        <w:rPr>
          <w:rStyle w:val="CharSectno"/>
        </w:rPr>
        <w:t>349</w:t>
      </w:r>
      <w:r>
        <w:rPr>
          <w:snapToGrid w:val="0"/>
        </w:rPr>
        <w:t>.</w:t>
      </w:r>
      <w:r>
        <w:rPr>
          <w:snapToGrid w:val="0"/>
        </w:rPr>
        <w:tab/>
        <w:t>Entry</w:t>
      </w:r>
      <w:bookmarkEnd w:id="443"/>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444" w:name="_Toc392751463"/>
      <w:r>
        <w:rPr>
          <w:rStyle w:val="CharSectno"/>
        </w:rPr>
        <w:t>350</w:t>
      </w:r>
      <w:r>
        <w:rPr>
          <w:snapToGrid w:val="0"/>
        </w:rPr>
        <w:t>.</w:t>
      </w:r>
      <w:r>
        <w:rPr>
          <w:snapToGrid w:val="0"/>
        </w:rPr>
        <w:tab/>
        <w:t>Vessels</w:t>
      </w:r>
      <w:bookmarkEnd w:id="444"/>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445" w:name="_Toc392751464"/>
      <w:r>
        <w:rPr>
          <w:rStyle w:val="CharSectno"/>
        </w:rPr>
        <w:t>351</w:t>
      </w:r>
      <w:r>
        <w:rPr>
          <w:snapToGrid w:val="0"/>
        </w:rPr>
        <w:t>.</w:t>
      </w:r>
      <w:r>
        <w:rPr>
          <w:snapToGrid w:val="0"/>
        </w:rPr>
        <w:tab/>
        <w:t>Obstructing execution of Act</w:t>
      </w:r>
      <w:bookmarkEnd w:id="445"/>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446" w:name="_Toc392751465"/>
      <w:r>
        <w:rPr>
          <w:rStyle w:val="CharSectno"/>
        </w:rPr>
        <w:t>352</w:t>
      </w:r>
      <w:r>
        <w:rPr>
          <w:snapToGrid w:val="0"/>
        </w:rPr>
        <w:t>.</w:t>
      </w:r>
      <w:r>
        <w:rPr>
          <w:snapToGrid w:val="0"/>
        </w:rPr>
        <w:tab/>
        <w:t>Duty of police officers</w:t>
      </w:r>
      <w:bookmarkEnd w:id="446"/>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447" w:name="_Toc392751466"/>
      <w:r>
        <w:rPr>
          <w:rStyle w:val="CharSectno"/>
        </w:rPr>
        <w:t>353</w:t>
      </w:r>
      <w:r>
        <w:rPr>
          <w:snapToGrid w:val="0"/>
        </w:rPr>
        <w:t>.</w:t>
      </w:r>
      <w:r>
        <w:rPr>
          <w:snapToGrid w:val="0"/>
        </w:rPr>
        <w:tab/>
        <w:t>Power to take possession of and lease land or premises on which expenses are due</w:t>
      </w:r>
      <w:bookmarkEnd w:id="447"/>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448" w:name="_Toc392751467"/>
      <w:r>
        <w:rPr>
          <w:rStyle w:val="CharSectno"/>
        </w:rPr>
        <w:t>354</w:t>
      </w:r>
      <w:r>
        <w:rPr>
          <w:snapToGrid w:val="0"/>
        </w:rPr>
        <w:t>.</w:t>
      </w:r>
      <w:r>
        <w:rPr>
          <w:snapToGrid w:val="0"/>
        </w:rPr>
        <w:tab/>
        <w:t>Service of notice</w:t>
      </w:r>
      <w:bookmarkEnd w:id="44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449" w:name="_Toc392751468"/>
      <w:r>
        <w:rPr>
          <w:rStyle w:val="CharSectno"/>
        </w:rPr>
        <w:t>355</w:t>
      </w:r>
      <w:r>
        <w:rPr>
          <w:snapToGrid w:val="0"/>
        </w:rPr>
        <w:t>.</w:t>
      </w:r>
      <w:r>
        <w:rPr>
          <w:snapToGrid w:val="0"/>
        </w:rPr>
        <w:tab/>
        <w:t>Continued operation of notices and orders</w:t>
      </w:r>
      <w:bookmarkEnd w:id="449"/>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450" w:name="_Toc392751469"/>
      <w:r>
        <w:rPr>
          <w:rStyle w:val="CharSectno"/>
        </w:rPr>
        <w:t>356</w:t>
      </w:r>
      <w:r>
        <w:rPr>
          <w:snapToGrid w:val="0"/>
        </w:rPr>
        <w:t>.</w:t>
      </w:r>
      <w:r>
        <w:rPr>
          <w:snapToGrid w:val="0"/>
        </w:rPr>
        <w:tab/>
        <w:t>Proof of ownership</w:t>
      </w:r>
      <w:bookmarkEnd w:id="450"/>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451" w:name="_Toc392751470"/>
      <w:r>
        <w:rPr>
          <w:rStyle w:val="CharSectno"/>
        </w:rPr>
        <w:t>357</w:t>
      </w:r>
      <w:r>
        <w:rPr>
          <w:snapToGrid w:val="0"/>
        </w:rPr>
        <w:t>.</w:t>
      </w:r>
      <w:r>
        <w:rPr>
          <w:snapToGrid w:val="0"/>
        </w:rPr>
        <w:tab/>
        <w:t>Power to suspend or cancel licences</w:t>
      </w:r>
      <w:bookmarkEnd w:id="451"/>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452" w:name="_Toc392751471"/>
      <w:r>
        <w:rPr>
          <w:rStyle w:val="CharSectno"/>
        </w:rPr>
        <w:t>358</w:t>
      </w:r>
      <w:r>
        <w:rPr>
          <w:snapToGrid w:val="0"/>
        </w:rPr>
        <w:t>.</w:t>
      </w:r>
      <w:r>
        <w:rPr>
          <w:snapToGrid w:val="0"/>
        </w:rPr>
        <w:tab/>
        <w:t>Prosecution of offences</w:t>
      </w:r>
      <w:bookmarkEnd w:id="452"/>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453" w:name="_Toc392751472"/>
      <w:r>
        <w:rPr>
          <w:rStyle w:val="CharSectno"/>
        </w:rPr>
        <w:t>359</w:t>
      </w:r>
      <w:r>
        <w:rPr>
          <w:snapToGrid w:val="0"/>
        </w:rPr>
        <w:t>.</w:t>
      </w:r>
      <w:r>
        <w:rPr>
          <w:snapToGrid w:val="0"/>
        </w:rPr>
        <w:tab/>
        <w:t>No abatement</w:t>
      </w:r>
      <w:bookmarkEnd w:id="453"/>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454" w:name="_Toc392751473"/>
      <w:r>
        <w:rPr>
          <w:rStyle w:val="CharSectno"/>
        </w:rPr>
        <w:t>360</w:t>
      </w:r>
      <w:r>
        <w:rPr>
          <w:snapToGrid w:val="0"/>
        </w:rPr>
        <w:t>.</w:t>
      </w:r>
      <w:r>
        <w:rPr>
          <w:snapToGrid w:val="0"/>
        </w:rPr>
        <w:tab/>
        <w:t>Penalties</w:t>
      </w:r>
      <w:bookmarkEnd w:id="454"/>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55" w:name="_Toc392751474"/>
      <w:r>
        <w:rPr>
          <w:rStyle w:val="CharSectno"/>
        </w:rPr>
        <w:t>361</w:t>
      </w:r>
      <w:r>
        <w:rPr>
          <w:snapToGrid w:val="0"/>
        </w:rPr>
        <w:t>.</w:t>
      </w:r>
      <w:r>
        <w:rPr>
          <w:snapToGrid w:val="0"/>
        </w:rPr>
        <w:tab/>
        <w:t>General penalty</w:t>
      </w:r>
      <w:bookmarkEnd w:id="455"/>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56" w:name="_Toc392751475"/>
      <w:r>
        <w:rPr>
          <w:rStyle w:val="CharSectno"/>
        </w:rPr>
        <w:t>362</w:t>
      </w:r>
      <w:r>
        <w:rPr>
          <w:snapToGrid w:val="0"/>
        </w:rPr>
        <w:t>.</w:t>
      </w:r>
      <w:r>
        <w:rPr>
          <w:snapToGrid w:val="0"/>
        </w:rPr>
        <w:tab/>
        <w:t>Proceedings for offence</w:t>
      </w:r>
      <w:bookmarkEnd w:id="45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57" w:name="_Toc392751476"/>
      <w:r>
        <w:rPr>
          <w:rStyle w:val="CharSectno"/>
        </w:rPr>
        <w:t>365</w:t>
      </w:r>
      <w:r>
        <w:rPr>
          <w:snapToGrid w:val="0"/>
        </w:rPr>
        <w:t>.</w:t>
      </w:r>
      <w:r>
        <w:rPr>
          <w:snapToGrid w:val="0"/>
        </w:rPr>
        <w:tab/>
        <w:t>Protection against personal liability</w:t>
      </w:r>
      <w:bookmarkEnd w:id="457"/>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458" w:name="_Toc392751477"/>
      <w:r>
        <w:rPr>
          <w:rStyle w:val="CharSectno"/>
        </w:rPr>
        <w:t>366</w:t>
      </w:r>
      <w:r>
        <w:rPr>
          <w:snapToGrid w:val="0"/>
        </w:rPr>
        <w:t>.</w:t>
      </w:r>
      <w:r>
        <w:rPr>
          <w:snapToGrid w:val="0"/>
        </w:rPr>
        <w:tab/>
        <w:t>No officer to be concerned in contract</w:t>
      </w:r>
      <w:bookmarkEnd w:id="458"/>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459" w:name="_Toc392751478"/>
      <w:r>
        <w:rPr>
          <w:rStyle w:val="CharSectno"/>
        </w:rPr>
        <w:t>367</w:t>
      </w:r>
      <w:r>
        <w:rPr>
          <w:snapToGrid w:val="0"/>
        </w:rPr>
        <w:t>.</w:t>
      </w:r>
      <w:r>
        <w:rPr>
          <w:snapToGrid w:val="0"/>
        </w:rPr>
        <w:tab/>
        <w:t>Recovery of expenses from local government</w:t>
      </w:r>
      <w:bookmarkEnd w:id="459"/>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460" w:name="_Toc392751479"/>
      <w:r>
        <w:rPr>
          <w:rStyle w:val="CharSectno"/>
        </w:rPr>
        <w:t>368</w:t>
      </w:r>
      <w:r>
        <w:rPr>
          <w:snapToGrid w:val="0"/>
        </w:rPr>
        <w:t>.</w:t>
      </w:r>
      <w:r>
        <w:rPr>
          <w:snapToGrid w:val="0"/>
        </w:rPr>
        <w:tab/>
        <w:t>Contribution</w:t>
      </w:r>
      <w:bookmarkEnd w:id="460"/>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461" w:name="_Toc392751480"/>
      <w:r>
        <w:rPr>
          <w:rStyle w:val="CharSectno"/>
        </w:rPr>
        <w:t>369</w:t>
      </w:r>
      <w:r>
        <w:rPr>
          <w:snapToGrid w:val="0"/>
        </w:rPr>
        <w:t>.</w:t>
      </w:r>
      <w:r>
        <w:rPr>
          <w:snapToGrid w:val="0"/>
        </w:rPr>
        <w:tab/>
        <w:t>Liability of owner and occupier under requisition or order</w:t>
      </w:r>
      <w:bookmarkEnd w:id="461"/>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462" w:name="_Toc392751481"/>
      <w:r>
        <w:rPr>
          <w:rStyle w:val="CharSectno"/>
        </w:rPr>
        <w:t>370</w:t>
      </w:r>
      <w:r>
        <w:rPr>
          <w:snapToGrid w:val="0"/>
        </w:rPr>
        <w:t>.</w:t>
      </w:r>
      <w:r>
        <w:rPr>
          <w:snapToGrid w:val="0"/>
        </w:rPr>
        <w:tab/>
        <w:t>Penalty if owner or occupier hinders the other</w:t>
      </w:r>
      <w:bookmarkEnd w:id="462"/>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463" w:name="_Toc392751482"/>
      <w:r>
        <w:rPr>
          <w:rStyle w:val="CharSectno"/>
        </w:rPr>
        <w:t>371</w:t>
      </w:r>
      <w:r>
        <w:rPr>
          <w:snapToGrid w:val="0"/>
        </w:rPr>
        <w:t>.</w:t>
      </w:r>
      <w:r>
        <w:rPr>
          <w:snapToGrid w:val="0"/>
        </w:rPr>
        <w:tab/>
        <w:t>Money owing to local government to be charge against land in certain cases</w:t>
      </w:r>
      <w:bookmarkEnd w:id="463"/>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464" w:name="_Toc392751483"/>
      <w:r>
        <w:rPr>
          <w:rStyle w:val="CharSectno"/>
        </w:rPr>
        <w:t>372</w:t>
      </w:r>
      <w:r>
        <w:rPr>
          <w:snapToGrid w:val="0"/>
        </w:rPr>
        <w:t>.</w:t>
      </w:r>
      <w:r>
        <w:rPr>
          <w:snapToGrid w:val="0"/>
        </w:rPr>
        <w:tab/>
        <w:t>Provisions as to charge on land or premises</w:t>
      </w:r>
      <w:bookmarkEnd w:id="464"/>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465" w:name="_Toc392751484"/>
      <w:r>
        <w:rPr>
          <w:rStyle w:val="CharSectno"/>
        </w:rPr>
        <w:t>373</w:t>
      </w:r>
      <w:r>
        <w:rPr>
          <w:snapToGrid w:val="0"/>
        </w:rPr>
        <w:t>.</w:t>
      </w:r>
      <w:r>
        <w:rPr>
          <w:snapToGrid w:val="0"/>
        </w:rPr>
        <w:tab/>
        <w:t>References to owner and occupier</w:t>
      </w:r>
      <w:bookmarkEnd w:id="465"/>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466" w:name="_Toc392751485"/>
      <w:r>
        <w:rPr>
          <w:rStyle w:val="CharSectno"/>
        </w:rPr>
        <w:t>374</w:t>
      </w:r>
      <w:r>
        <w:rPr>
          <w:snapToGrid w:val="0"/>
        </w:rPr>
        <w:t>.</w:t>
      </w:r>
      <w:r>
        <w:rPr>
          <w:snapToGrid w:val="0"/>
        </w:rPr>
        <w:tab/>
        <w:t>Appearance of local governments in legal proceedings</w:t>
      </w:r>
      <w:bookmarkEnd w:id="466"/>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467" w:name="_Toc392751486"/>
      <w:r>
        <w:rPr>
          <w:rStyle w:val="CharSectno"/>
        </w:rPr>
        <w:t>375</w:t>
      </w:r>
      <w:r>
        <w:rPr>
          <w:snapToGrid w:val="0"/>
        </w:rPr>
        <w:t>.</w:t>
      </w:r>
      <w:r>
        <w:rPr>
          <w:snapToGrid w:val="0"/>
        </w:rPr>
        <w:tab/>
        <w:t>Power to inspect register of births and deaths</w:t>
      </w:r>
      <w:bookmarkEnd w:id="467"/>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468" w:name="_Toc392751487"/>
      <w:r>
        <w:rPr>
          <w:rStyle w:val="CharSectno"/>
        </w:rPr>
        <w:t>376</w:t>
      </w:r>
      <w:r>
        <w:rPr>
          <w:snapToGrid w:val="0"/>
        </w:rPr>
        <w:t>.</w:t>
      </w:r>
      <w:r>
        <w:rPr>
          <w:snapToGrid w:val="0"/>
        </w:rPr>
        <w:tab/>
        <w:t>Authentication of documents</w:t>
      </w:r>
      <w:bookmarkEnd w:id="468"/>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469" w:name="_Toc392751488"/>
      <w:r>
        <w:rPr>
          <w:rStyle w:val="CharSectno"/>
        </w:rPr>
        <w:t>377</w:t>
      </w:r>
      <w:r>
        <w:rPr>
          <w:snapToGrid w:val="0"/>
        </w:rPr>
        <w:t>.</w:t>
      </w:r>
      <w:r>
        <w:rPr>
          <w:snapToGrid w:val="0"/>
        </w:rPr>
        <w:tab/>
        <w:t>Evidence</w:t>
      </w:r>
      <w:bookmarkEnd w:id="469"/>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470" w:name="_Toc392751489"/>
      <w:r>
        <w:rPr>
          <w:rStyle w:val="CharSectno"/>
        </w:rPr>
        <w:t>378</w:t>
      </w:r>
      <w:r>
        <w:rPr>
          <w:snapToGrid w:val="0"/>
        </w:rPr>
        <w:t>.</w:t>
      </w:r>
      <w:r>
        <w:rPr>
          <w:snapToGrid w:val="0"/>
        </w:rPr>
        <w:tab/>
        <w:t>Regulations and local laws to be judicially noticed</w:t>
      </w:r>
      <w:bookmarkEnd w:id="470"/>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211" w:bottom="3544" w:left="2319" w:header="709" w:footer="3380" w:gutter="0"/>
          <w:pgNumType w:start="1"/>
          <w:cols w:space="720"/>
          <w:noEndnote/>
          <w:titlePg/>
          <w:docGrid w:linePitch="326"/>
        </w:sectPr>
      </w:pPr>
    </w:p>
    <w:p>
      <w:pPr>
        <w:pStyle w:val="yScheduleHeading"/>
        <w:outlineLvl w:val="0"/>
      </w:pPr>
      <w:bookmarkStart w:id="471" w:name="_Toc392246210"/>
      <w:bookmarkStart w:id="472" w:name="_Toc392751490"/>
      <w:r>
        <w:rPr>
          <w:rStyle w:val="CharSchNo"/>
        </w:rPr>
        <w:t>Schedule 2</w:t>
      </w:r>
      <w:bookmarkEnd w:id="471"/>
      <w:bookmarkEnd w:id="472"/>
    </w:p>
    <w:p>
      <w:pPr>
        <w:pStyle w:val="yShoulderClause"/>
      </w:pPr>
      <w:r>
        <w:t>[Section 186]</w:t>
      </w:r>
    </w:p>
    <w:p>
      <w:pPr>
        <w:pStyle w:val="yFootnoteheading"/>
      </w:pPr>
      <w:r>
        <w:tab/>
        <w:t>[Heading amended by No. 26 of 1985 s. 10.]</w:t>
      </w:r>
    </w:p>
    <w:p>
      <w:pPr>
        <w:pStyle w:val="yHeading2"/>
        <w:spacing w:after="120"/>
        <w:outlineLvl w:val="0"/>
      </w:pPr>
      <w:bookmarkStart w:id="473" w:name="_Toc392246211"/>
      <w:bookmarkStart w:id="474" w:name="_Toc392751491"/>
      <w:r>
        <w:rPr>
          <w:rStyle w:val="CharSchText"/>
        </w:rPr>
        <w:t>Offensive trades</w:t>
      </w:r>
      <w:bookmarkEnd w:id="473"/>
      <w:bookmarkEnd w:id="474"/>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475" w:name="_Toc392246212"/>
      <w:bookmarkStart w:id="476" w:name="_Toc392751492"/>
      <w:r>
        <w:rPr>
          <w:rStyle w:val="CharSchNo"/>
        </w:rPr>
        <w:t>Schedule 4</w:t>
      </w:r>
      <w:bookmarkEnd w:id="475"/>
      <w:bookmarkEnd w:id="476"/>
    </w:p>
    <w:p>
      <w:pPr>
        <w:pStyle w:val="yShoulderClause"/>
      </w:pPr>
      <w:r>
        <w:t>[Section 275]</w:t>
      </w:r>
    </w:p>
    <w:p>
      <w:pPr>
        <w:pStyle w:val="yHeading2"/>
        <w:spacing w:after="280"/>
        <w:outlineLvl w:val="0"/>
      </w:pPr>
      <w:bookmarkStart w:id="477" w:name="_Toc392246213"/>
      <w:bookmarkStart w:id="478" w:name="_Toc392751493"/>
      <w:r>
        <w:rPr>
          <w:rStyle w:val="CharSchText"/>
        </w:rPr>
        <w:t>Form of declaration</w:t>
      </w:r>
      <w:bookmarkEnd w:id="477"/>
      <w:bookmarkEnd w:id="478"/>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79" w:name="_Toc392246214"/>
      <w:bookmarkStart w:id="480" w:name="_Toc392751494"/>
      <w:r>
        <w:rPr>
          <w:rStyle w:val="CharSchNo"/>
        </w:rPr>
        <w:t>Schedule 5</w:t>
      </w:r>
      <w:bookmarkEnd w:id="479"/>
      <w:bookmarkEnd w:id="480"/>
    </w:p>
    <w:p>
      <w:pPr>
        <w:pStyle w:val="yShoulderClause"/>
      </w:pPr>
      <w:r>
        <w:t>[Section 360(1)]</w:t>
      </w:r>
    </w:p>
    <w:p>
      <w:pPr>
        <w:pStyle w:val="yHeading2"/>
        <w:outlineLvl w:val="0"/>
      </w:pPr>
      <w:bookmarkStart w:id="481" w:name="_Toc392246215"/>
      <w:bookmarkStart w:id="482" w:name="_Toc392751495"/>
      <w:r>
        <w:rPr>
          <w:rStyle w:val="CharSchText"/>
        </w:rPr>
        <w:t>Penalties</w:t>
      </w:r>
      <w:bookmarkEnd w:id="481"/>
      <w:bookmarkEnd w:id="48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483" w:name="_Toc392246216"/>
      <w:bookmarkStart w:id="484" w:name="_Toc392751496"/>
      <w:r>
        <w:t>Notes</w:t>
      </w:r>
      <w:bookmarkEnd w:id="483"/>
      <w:bookmarkEnd w:id="48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485" w:name="_Toc392751497"/>
      <w:r>
        <w:t>Compilation table</w:t>
      </w:r>
      <w:bookmarkEnd w:id="485"/>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3" w:type="dxa"/>
          </w:tcPr>
          <w:p>
            <w:pPr>
              <w:pStyle w:val="nTable"/>
              <w:spacing w:after="40"/>
              <w:rPr>
                <w:sz w:val="19"/>
              </w:rPr>
            </w:pPr>
            <w:r>
              <w:rPr>
                <w:sz w:val="19"/>
              </w:rPr>
              <w:t>34 of 1911</w:t>
            </w:r>
            <w:r>
              <w:rPr>
                <w:sz w:val="19"/>
              </w:rPr>
              <w:br/>
              <w:t>(1 Geo. V No. 45)</w:t>
            </w:r>
          </w:p>
        </w:tc>
        <w:tc>
          <w:tcPr>
            <w:tcW w:w="1133" w:type="dxa"/>
          </w:tcPr>
          <w:p>
            <w:pPr>
              <w:pStyle w:val="nTable"/>
              <w:spacing w:after="40"/>
              <w:rPr>
                <w:sz w:val="19"/>
              </w:rPr>
            </w:pPr>
            <w:r>
              <w:rPr>
                <w:sz w:val="19"/>
              </w:rPr>
              <w:t>16 Feb 1911</w:t>
            </w:r>
          </w:p>
        </w:tc>
        <w:tc>
          <w:tcPr>
            <w:tcW w:w="2550" w:type="dxa"/>
            <w:gridSpan w:val="3"/>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7" w:type="dxa"/>
          </w:tcPr>
          <w:p>
            <w:pPr>
              <w:pStyle w:val="nTable"/>
              <w:spacing w:after="40"/>
              <w:ind w:right="170"/>
              <w:rPr>
                <w:sz w:val="19"/>
              </w:rPr>
            </w:pPr>
            <w:r>
              <w:rPr>
                <w:i/>
                <w:sz w:val="19"/>
              </w:rPr>
              <w:t>Health Act Amendment Act 1911</w:t>
            </w:r>
          </w:p>
        </w:tc>
        <w:tc>
          <w:tcPr>
            <w:tcW w:w="1133" w:type="dxa"/>
          </w:tcPr>
          <w:p>
            <w:pPr>
              <w:pStyle w:val="nTable"/>
              <w:spacing w:after="40"/>
              <w:rPr>
                <w:sz w:val="19"/>
              </w:rPr>
            </w:pPr>
            <w:r>
              <w:rPr>
                <w:sz w:val="19"/>
              </w:rPr>
              <w:t>3 of 1912</w:t>
            </w:r>
            <w:r>
              <w:rPr>
                <w:sz w:val="19"/>
              </w:rPr>
              <w:br/>
              <w:t>(2 Geo. V No. 11)</w:t>
            </w:r>
          </w:p>
        </w:tc>
        <w:tc>
          <w:tcPr>
            <w:tcW w:w="1133" w:type="dxa"/>
          </w:tcPr>
          <w:p>
            <w:pPr>
              <w:pStyle w:val="nTable"/>
              <w:spacing w:after="40"/>
              <w:rPr>
                <w:sz w:val="19"/>
              </w:rPr>
            </w:pPr>
            <w:r>
              <w:rPr>
                <w:sz w:val="19"/>
              </w:rPr>
              <w:t>9 Jan 1912</w:t>
            </w:r>
          </w:p>
        </w:tc>
        <w:tc>
          <w:tcPr>
            <w:tcW w:w="2550" w:type="dxa"/>
            <w:gridSpan w:val="3"/>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3" w:type="dxa"/>
          </w:tcPr>
          <w:p>
            <w:pPr>
              <w:pStyle w:val="nTable"/>
              <w:spacing w:after="40"/>
              <w:rPr>
                <w:sz w:val="19"/>
              </w:rPr>
            </w:pPr>
            <w:r>
              <w:rPr>
                <w:sz w:val="19"/>
              </w:rPr>
              <w:t>28 of 1912</w:t>
            </w:r>
            <w:r>
              <w:rPr>
                <w:sz w:val="19"/>
              </w:rPr>
              <w:br/>
              <w:t>(3 Geo. V No. 9)</w:t>
            </w:r>
          </w:p>
        </w:tc>
        <w:tc>
          <w:tcPr>
            <w:tcW w:w="1133" w:type="dxa"/>
          </w:tcPr>
          <w:p>
            <w:pPr>
              <w:pStyle w:val="nTable"/>
              <w:spacing w:after="40"/>
              <w:rPr>
                <w:sz w:val="19"/>
              </w:rPr>
            </w:pPr>
            <w:r>
              <w:rPr>
                <w:sz w:val="19"/>
              </w:rPr>
              <w:t>27 Sep 1912</w:t>
            </w:r>
          </w:p>
        </w:tc>
        <w:tc>
          <w:tcPr>
            <w:tcW w:w="2550" w:type="dxa"/>
            <w:gridSpan w:val="3"/>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3" w:type="dxa"/>
          </w:tcPr>
          <w:p>
            <w:pPr>
              <w:pStyle w:val="nTable"/>
              <w:spacing w:after="40"/>
              <w:rPr>
                <w:sz w:val="19"/>
              </w:rPr>
            </w:pPr>
            <w:r>
              <w:rPr>
                <w:sz w:val="19"/>
              </w:rPr>
              <w:t>55 of 1915</w:t>
            </w:r>
            <w:r>
              <w:rPr>
                <w:sz w:val="19"/>
              </w:rPr>
              <w:br/>
              <w:t>(6 Geo. V No. 22)</w:t>
            </w:r>
          </w:p>
        </w:tc>
        <w:tc>
          <w:tcPr>
            <w:tcW w:w="1133" w:type="dxa"/>
          </w:tcPr>
          <w:p>
            <w:pPr>
              <w:pStyle w:val="nTable"/>
              <w:spacing w:after="40"/>
              <w:rPr>
                <w:sz w:val="19"/>
              </w:rPr>
            </w:pPr>
            <w:r>
              <w:rPr>
                <w:sz w:val="19"/>
              </w:rPr>
              <w:t>8 Dec 1915</w:t>
            </w:r>
          </w:p>
        </w:tc>
        <w:tc>
          <w:tcPr>
            <w:tcW w:w="2550" w:type="dxa"/>
            <w:gridSpan w:val="3"/>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3" w:type="dxa"/>
          </w:tcPr>
          <w:p>
            <w:pPr>
              <w:pStyle w:val="nTable"/>
              <w:spacing w:after="40"/>
              <w:rPr>
                <w:sz w:val="19"/>
              </w:rPr>
            </w:pPr>
            <w:r>
              <w:rPr>
                <w:sz w:val="19"/>
              </w:rPr>
              <w:t>17 of 1918</w:t>
            </w:r>
            <w:r>
              <w:rPr>
                <w:sz w:val="19"/>
              </w:rPr>
              <w:br/>
              <w:t>(9 Geo. V No. 7)</w:t>
            </w:r>
          </w:p>
        </w:tc>
        <w:tc>
          <w:tcPr>
            <w:tcW w:w="1133" w:type="dxa"/>
          </w:tcPr>
          <w:p>
            <w:pPr>
              <w:pStyle w:val="nTable"/>
              <w:spacing w:after="40"/>
              <w:rPr>
                <w:sz w:val="19"/>
              </w:rPr>
            </w:pPr>
            <w:r>
              <w:rPr>
                <w:sz w:val="19"/>
              </w:rPr>
              <w:t>13 Jun 1918</w:t>
            </w:r>
          </w:p>
        </w:tc>
        <w:tc>
          <w:tcPr>
            <w:tcW w:w="2550" w:type="dxa"/>
            <w:gridSpan w:val="3"/>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3" w:type="dxa"/>
          </w:tcPr>
          <w:p>
            <w:pPr>
              <w:pStyle w:val="nTable"/>
              <w:spacing w:after="40"/>
              <w:rPr>
                <w:sz w:val="19"/>
              </w:rPr>
            </w:pPr>
            <w:r>
              <w:rPr>
                <w:sz w:val="19"/>
              </w:rPr>
              <w:t>15 of 1919</w:t>
            </w:r>
            <w:r>
              <w:rPr>
                <w:sz w:val="19"/>
              </w:rPr>
              <w:br/>
              <w:t>(10 Geo. V No. 3)</w:t>
            </w:r>
          </w:p>
        </w:tc>
        <w:tc>
          <w:tcPr>
            <w:tcW w:w="1133" w:type="dxa"/>
          </w:tcPr>
          <w:p>
            <w:pPr>
              <w:pStyle w:val="nTable"/>
              <w:spacing w:after="40"/>
              <w:rPr>
                <w:sz w:val="19"/>
              </w:rPr>
            </w:pPr>
            <w:r>
              <w:rPr>
                <w:sz w:val="19"/>
              </w:rPr>
              <w:t>30 Sep 1919</w:t>
            </w:r>
          </w:p>
        </w:tc>
        <w:tc>
          <w:tcPr>
            <w:tcW w:w="2550" w:type="dxa"/>
            <w:gridSpan w:val="3"/>
          </w:tcPr>
          <w:p>
            <w:pPr>
              <w:pStyle w:val="nTable"/>
              <w:spacing w:after="40"/>
              <w:rPr>
                <w:sz w:val="19"/>
              </w:rPr>
            </w:pPr>
            <w:r>
              <w:rPr>
                <w:sz w:val="19"/>
              </w:rPr>
              <w:t>30 Sep 1919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3" w:type="dxa"/>
          </w:tcPr>
          <w:p>
            <w:pPr>
              <w:pStyle w:val="nTable"/>
              <w:spacing w:after="40"/>
              <w:rPr>
                <w:sz w:val="19"/>
              </w:rPr>
            </w:pPr>
            <w:r>
              <w:rPr>
                <w:sz w:val="19"/>
              </w:rPr>
              <w:t>12 of 1920</w:t>
            </w:r>
            <w:r>
              <w:rPr>
                <w:sz w:val="19"/>
              </w:rPr>
              <w:br/>
              <w:t>(11 Geo. V No. 12)</w:t>
            </w:r>
          </w:p>
        </w:tc>
        <w:tc>
          <w:tcPr>
            <w:tcW w:w="1190" w:type="dxa"/>
            <w:gridSpan w:val="2"/>
          </w:tcPr>
          <w:p>
            <w:pPr>
              <w:pStyle w:val="nTable"/>
              <w:spacing w:after="40"/>
              <w:rPr>
                <w:sz w:val="19"/>
              </w:rPr>
            </w:pPr>
            <w:r>
              <w:rPr>
                <w:sz w:val="19"/>
              </w:rPr>
              <w:t>29 Nov 1920</w:t>
            </w:r>
          </w:p>
        </w:tc>
        <w:tc>
          <w:tcPr>
            <w:tcW w:w="2493" w:type="dxa"/>
            <w:gridSpan w:val="2"/>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3" w:type="dxa"/>
          </w:tcPr>
          <w:p>
            <w:pPr>
              <w:pStyle w:val="nTable"/>
              <w:spacing w:after="40"/>
              <w:rPr>
                <w:sz w:val="19"/>
              </w:rPr>
            </w:pPr>
            <w:r>
              <w:rPr>
                <w:sz w:val="19"/>
              </w:rPr>
              <w:t>5 of 1922</w:t>
            </w:r>
            <w:r>
              <w:rPr>
                <w:sz w:val="19"/>
              </w:rPr>
              <w:br/>
              <w:t>(12 Geo. V No. 39)</w:t>
            </w:r>
          </w:p>
        </w:tc>
        <w:tc>
          <w:tcPr>
            <w:tcW w:w="1190" w:type="dxa"/>
            <w:gridSpan w:val="2"/>
          </w:tcPr>
          <w:p>
            <w:pPr>
              <w:pStyle w:val="nTable"/>
              <w:spacing w:after="40"/>
              <w:rPr>
                <w:sz w:val="19"/>
              </w:rPr>
            </w:pPr>
            <w:r>
              <w:rPr>
                <w:sz w:val="19"/>
              </w:rPr>
              <w:t>31 Jan 1922</w:t>
            </w:r>
          </w:p>
        </w:tc>
        <w:tc>
          <w:tcPr>
            <w:tcW w:w="2493" w:type="dxa"/>
            <w:gridSpan w:val="2"/>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3" w:type="dxa"/>
          </w:tcPr>
          <w:p>
            <w:pPr>
              <w:pStyle w:val="nTable"/>
              <w:spacing w:after="40"/>
              <w:rPr>
                <w:sz w:val="19"/>
              </w:rPr>
            </w:pPr>
            <w:r>
              <w:rPr>
                <w:sz w:val="19"/>
              </w:rPr>
              <w:t>50 of 1926</w:t>
            </w:r>
            <w:r>
              <w:rPr>
                <w:sz w:val="19"/>
              </w:rPr>
              <w:br/>
              <w:t>(17 Geo. V No. 50)</w:t>
            </w:r>
          </w:p>
        </w:tc>
        <w:tc>
          <w:tcPr>
            <w:tcW w:w="1190" w:type="dxa"/>
            <w:gridSpan w:val="2"/>
          </w:tcPr>
          <w:p>
            <w:pPr>
              <w:pStyle w:val="nTable"/>
              <w:spacing w:after="40"/>
              <w:rPr>
                <w:sz w:val="19"/>
              </w:rPr>
            </w:pPr>
            <w:r>
              <w:rPr>
                <w:sz w:val="19"/>
              </w:rPr>
              <w:t>24 Dec 1926</w:t>
            </w:r>
          </w:p>
        </w:tc>
        <w:tc>
          <w:tcPr>
            <w:tcW w:w="2493" w:type="dxa"/>
            <w:gridSpan w:val="2"/>
          </w:tcPr>
          <w:p>
            <w:pPr>
              <w:pStyle w:val="nTable"/>
              <w:spacing w:after="40"/>
              <w:rPr>
                <w:sz w:val="19"/>
              </w:rPr>
            </w:pPr>
            <w:r>
              <w:rPr>
                <w:sz w:val="19"/>
              </w:rPr>
              <w:t>24 Dec 1926</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7" w:type="dxa"/>
          </w:tcPr>
          <w:p>
            <w:pPr>
              <w:pStyle w:val="nTable"/>
              <w:spacing w:after="20"/>
              <w:ind w:right="170"/>
              <w:rPr>
                <w:sz w:val="19"/>
              </w:rPr>
            </w:pPr>
            <w:r>
              <w:rPr>
                <w:i/>
                <w:sz w:val="19"/>
              </w:rPr>
              <w:t>Health Act Amendment Act 1932</w:t>
            </w:r>
          </w:p>
        </w:tc>
        <w:tc>
          <w:tcPr>
            <w:tcW w:w="1133" w:type="dxa"/>
          </w:tcPr>
          <w:p>
            <w:pPr>
              <w:pStyle w:val="nTable"/>
              <w:spacing w:after="20"/>
              <w:rPr>
                <w:sz w:val="19"/>
              </w:rPr>
            </w:pPr>
            <w:r>
              <w:rPr>
                <w:sz w:val="19"/>
              </w:rPr>
              <w:t>30 of 1932</w:t>
            </w:r>
            <w:r>
              <w:rPr>
                <w:sz w:val="19"/>
              </w:rPr>
              <w:br/>
              <w:t>(23 Geo. V No. 30)</w:t>
            </w:r>
          </w:p>
        </w:tc>
        <w:tc>
          <w:tcPr>
            <w:tcW w:w="1133" w:type="dxa"/>
          </w:tcPr>
          <w:p>
            <w:pPr>
              <w:pStyle w:val="nTable"/>
              <w:spacing w:after="20"/>
              <w:rPr>
                <w:sz w:val="19"/>
              </w:rPr>
            </w:pPr>
            <w:r>
              <w:rPr>
                <w:sz w:val="19"/>
              </w:rPr>
              <w:t>30 Dec 1932</w:t>
            </w:r>
          </w:p>
        </w:tc>
        <w:tc>
          <w:tcPr>
            <w:tcW w:w="2550" w:type="dxa"/>
            <w:gridSpan w:val="3"/>
          </w:tcPr>
          <w:p>
            <w:pPr>
              <w:pStyle w:val="nTable"/>
              <w:spacing w:after="20"/>
              <w:rPr>
                <w:sz w:val="19"/>
              </w:rPr>
            </w:pPr>
            <w:r>
              <w:rPr>
                <w:sz w:val="19"/>
              </w:rPr>
              <w:t>30 Dec 1932</w:t>
            </w:r>
          </w:p>
        </w:tc>
      </w:tr>
      <w:tr>
        <w:trPr>
          <w:cantSplit/>
        </w:trPr>
        <w:tc>
          <w:tcPr>
            <w:tcW w:w="2267" w:type="dxa"/>
          </w:tcPr>
          <w:p>
            <w:pPr>
              <w:pStyle w:val="nTable"/>
              <w:spacing w:after="20"/>
              <w:ind w:right="170"/>
              <w:rPr>
                <w:sz w:val="19"/>
              </w:rPr>
            </w:pPr>
            <w:r>
              <w:rPr>
                <w:i/>
                <w:sz w:val="19"/>
              </w:rPr>
              <w:t>Health Act Amendment Act 1933</w:t>
            </w:r>
          </w:p>
        </w:tc>
        <w:tc>
          <w:tcPr>
            <w:tcW w:w="1133" w:type="dxa"/>
          </w:tcPr>
          <w:p>
            <w:pPr>
              <w:pStyle w:val="nTable"/>
              <w:spacing w:after="20"/>
              <w:rPr>
                <w:sz w:val="19"/>
              </w:rPr>
            </w:pPr>
            <w:r>
              <w:rPr>
                <w:sz w:val="19"/>
              </w:rPr>
              <w:t>5 of 1933</w:t>
            </w:r>
            <w:r>
              <w:rPr>
                <w:sz w:val="19"/>
              </w:rPr>
              <w:br/>
              <w:t>(24 Geo. V No. 5)</w:t>
            </w:r>
          </w:p>
        </w:tc>
        <w:tc>
          <w:tcPr>
            <w:tcW w:w="1133" w:type="dxa"/>
          </w:tcPr>
          <w:p>
            <w:pPr>
              <w:pStyle w:val="nTable"/>
              <w:spacing w:after="20"/>
              <w:rPr>
                <w:sz w:val="19"/>
              </w:rPr>
            </w:pPr>
            <w:r>
              <w:rPr>
                <w:sz w:val="19"/>
              </w:rPr>
              <w:t>2 Oct 1933</w:t>
            </w:r>
          </w:p>
        </w:tc>
        <w:tc>
          <w:tcPr>
            <w:tcW w:w="2550" w:type="dxa"/>
            <w:gridSpan w:val="3"/>
          </w:tcPr>
          <w:p>
            <w:pPr>
              <w:pStyle w:val="nTable"/>
              <w:spacing w:after="20"/>
              <w:rPr>
                <w:sz w:val="19"/>
              </w:rPr>
            </w:pPr>
            <w:r>
              <w:rPr>
                <w:sz w:val="19"/>
              </w:rPr>
              <w:t>2 Oct 1933</w:t>
            </w:r>
          </w:p>
        </w:tc>
      </w:tr>
      <w:tr>
        <w:trPr>
          <w:cantSplit/>
        </w:trPr>
        <w:tc>
          <w:tcPr>
            <w:tcW w:w="2267" w:type="dxa"/>
          </w:tcPr>
          <w:p>
            <w:pPr>
              <w:pStyle w:val="nTable"/>
              <w:spacing w:after="20"/>
              <w:ind w:right="170"/>
              <w:rPr>
                <w:sz w:val="19"/>
              </w:rPr>
            </w:pPr>
            <w:r>
              <w:rPr>
                <w:i/>
                <w:sz w:val="19"/>
              </w:rPr>
              <w:t>Health Act Amendment Act 1933 (No. 2)</w:t>
            </w:r>
          </w:p>
        </w:tc>
        <w:tc>
          <w:tcPr>
            <w:tcW w:w="1133" w:type="dxa"/>
          </w:tcPr>
          <w:p>
            <w:pPr>
              <w:pStyle w:val="nTable"/>
              <w:spacing w:after="20"/>
              <w:rPr>
                <w:sz w:val="19"/>
              </w:rPr>
            </w:pPr>
            <w:r>
              <w:rPr>
                <w:sz w:val="19"/>
              </w:rPr>
              <w:t>38 of 1933</w:t>
            </w:r>
            <w:r>
              <w:rPr>
                <w:sz w:val="19"/>
              </w:rPr>
              <w:br/>
              <w:t>(24 Geo. V No. 38)</w:t>
            </w:r>
            <w:r>
              <w:rPr>
                <w:sz w:val="19"/>
              </w:rPr>
              <w:br/>
              <w:t>(as amended by No. 16 of 1935)</w:t>
            </w:r>
          </w:p>
        </w:tc>
        <w:tc>
          <w:tcPr>
            <w:tcW w:w="1133" w:type="dxa"/>
          </w:tcPr>
          <w:p>
            <w:pPr>
              <w:pStyle w:val="nTable"/>
              <w:spacing w:after="20"/>
              <w:rPr>
                <w:sz w:val="19"/>
              </w:rPr>
            </w:pPr>
            <w:r>
              <w:rPr>
                <w:sz w:val="19"/>
              </w:rPr>
              <w:t>4 Jan 1934</w:t>
            </w:r>
          </w:p>
        </w:tc>
        <w:tc>
          <w:tcPr>
            <w:tcW w:w="2550" w:type="dxa"/>
            <w:gridSpan w:val="3"/>
          </w:tcPr>
          <w:p>
            <w:pPr>
              <w:pStyle w:val="nTable"/>
              <w:spacing w:after="20"/>
              <w:rPr>
                <w:sz w:val="19"/>
              </w:rPr>
            </w:pPr>
            <w:r>
              <w:rPr>
                <w:sz w:val="19"/>
              </w:rPr>
              <w:t>4 Jan 1934</w:t>
            </w:r>
          </w:p>
        </w:tc>
      </w:tr>
      <w:tr>
        <w:trPr>
          <w:cantSplit/>
        </w:trPr>
        <w:tc>
          <w:tcPr>
            <w:tcW w:w="2267" w:type="dxa"/>
          </w:tcPr>
          <w:p>
            <w:pPr>
              <w:pStyle w:val="nTable"/>
              <w:spacing w:after="20"/>
              <w:ind w:right="170"/>
              <w:rPr>
                <w:sz w:val="19"/>
              </w:rPr>
            </w:pPr>
            <w:r>
              <w:rPr>
                <w:i/>
                <w:sz w:val="19"/>
              </w:rPr>
              <w:t>Health Act Amendment Act 1937</w:t>
            </w:r>
          </w:p>
        </w:tc>
        <w:tc>
          <w:tcPr>
            <w:tcW w:w="1133" w:type="dxa"/>
          </w:tcPr>
          <w:p>
            <w:pPr>
              <w:pStyle w:val="nTable"/>
              <w:spacing w:after="20"/>
              <w:rPr>
                <w:sz w:val="19"/>
              </w:rPr>
            </w:pPr>
            <w:r>
              <w:rPr>
                <w:sz w:val="19"/>
              </w:rPr>
              <w:t>32 of 1937</w:t>
            </w:r>
            <w:r>
              <w:rPr>
                <w:sz w:val="19"/>
              </w:rPr>
              <w:br/>
              <w:t>(1 and 2 Geo. VI No. 32)</w:t>
            </w:r>
          </w:p>
        </w:tc>
        <w:tc>
          <w:tcPr>
            <w:tcW w:w="1133" w:type="dxa"/>
          </w:tcPr>
          <w:p>
            <w:pPr>
              <w:pStyle w:val="nTable"/>
              <w:spacing w:after="20"/>
              <w:rPr>
                <w:sz w:val="19"/>
              </w:rPr>
            </w:pPr>
            <w:r>
              <w:rPr>
                <w:sz w:val="19"/>
              </w:rPr>
              <w:t>18 Jan 1938</w:t>
            </w:r>
          </w:p>
        </w:tc>
        <w:tc>
          <w:tcPr>
            <w:tcW w:w="2550" w:type="dxa"/>
            <w:gridSpan w:val="3"/>
          </w:tcPr>
          <w:p>
            <w:pPr>
              <w:pStyle w:val="nTable"/>
              <w:spacing w:after="20"/>
              <w:rPr>
                <w:sz w:val="19"/>
              </w:rPr>
            </w:pPr>
            <w:r>
              <w:rPr>
                <w:sz w:val="19"/>
              </w:rPr>
              <w:t>18 Jan 1938</w:t>
            </w:r>
          </w:p>
        </w:tc>
      </w:tr>
      <w:tr>
        <w:trPr>
          <w:cantSplit/>
        </w:trPr>
        <w:tc>
          <w:tcPr>
            <w:tcW w:w="7083" w:type="dxa"/>
            <w:gridSpan w:val="6"/>
          </w:tcPr>
          <w:p>
            <w:pPr>
              <w:pStyle w:val="nTable"/>
              <w:spacing w:after="2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7" w:type="dxa"/>
          </w:tcPr>
          <w:p>
            <w:pPr>
              <w:pStyle w:val="nTable"/>
              <w:spacing w:after="20"/>
              <w:ind w:right="170"/>
              <w:rPr>
                <w:sz w:val="19"/>
              </w:rPr>
            </w:pPr>
            <w:r>
              <w:rPr>
                <w:i/>
                <w:sz w:val="19"/>
              </w:rPr>
              <w:t>Health Act Amendment Act 1942</w:t>
            </w:r>
          </w:p>
        </w:tc>
        <w:tc>
          <w:tcPr>
            <w:tcW w:w="1133" w:type="dxa"/>
          </w:tcPr>
          <w:p>
            <w:pPr>
              <w:pStyle w:val="nTable"/>
              <w:spacing w:after="20"/>
              <w:rPr>
                <w:sz w:val="19"/>
              </w:rPr>
            </w:pPr>
            <w:r>
              <w:rPr>
                <w:sz w:val="19"/>
              </w:rPr>
              <w:t>34 of 1942</w:t>
            </w:r>
            <w:r>
              <w:rPr>
                <w:sz w:val="19"/>
              </w:rPr>
              <w:br/>
              <w:t>(6 and 7 Geo. VI No. 34)</w:t>
            </w:r>
          </w:p>
        </w:tc>
        <w:tc>
          <w:tcPr>
            <w:tcW w:w="1190" w:type="dxa"/>
            <w:gridSpan w:val="2"/>
          </w:tcPr>
          <w:p>
            <w:pPr>
              <w:pStyle w:val="nTable"/>
              <w:spacing w:after="20"/>
              <w:rPr>
                <w:sz w:val="19"/>
              </w:rPr>
            </w:pPr>
            <w:r>
              <w:rPr>
                <w:sz w:val="19"/>
              </w:rPr>
              <w:t>23 Dec 1942</w:t>
            </w:r>
          </w:p>
        </w:tc>
        <w:tc>
          <w:tcPr>
            <w:tcW w:w="2493" w:type="dxa"/>
            <w:gridSpan w:val="2"/>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3" w:type="dxa"/>
          </w:tcPr>
          <w:p>
            <w:pPr>
              <w:pStyle w:val="nTable"/>
              <w:spacing w:after="40"/>
              <w:rPr>
                <w:sz w:val="19"/>
              </w:rPr>
            </w:pPr>
            <w:r>
              <w:rPr>
                <w:sz w:val="19"/>
              </w:rPr>
              <w:t>14 of 1944</w:t>
            </w:r>
            <w:r>
              <w:rPr>
                <w:sz w:val="19"/>
              </w:rPr>
              <w:br/>
              <w:t>(8 Geo. VI No. 14)</w:t>
            </w:r>
          </w:p>
        </w:tc>
        <w:tc>
          <w:tcPr>
            <w:tcW w:w="1190" w:type="dxa"/>
            <w:gridSpan w:val="2"/>
          </w:tcPr>
          <w:p>
            <w:pPr>
              <w:pStyle w:val="nTable"/>
              <w:spacing w:after="40"/>
              <w:rPr>
                <w:sz w:val="19"/>
              </w:rPr>
            </w:pPr>
            <w:r>
              <w:rPr>
                <w:sz w:val="19"/>
              </w:rPr>
              <w:t>8 Dec 1944</w:t>
            </w:r>
          </w:p>
        </w:tc>
        <w:tc>
          <w:tcPr>
            <w:tcW w:w="2493" w:type="dxa"/>
            <w:gridSpan w:val="2"/>
          </w:tcPr>
          <w:p>
            <w:pPr>
              <w:pStyle w:val="nTable"/>
              <w:spacing w:after="40"/>
              <w:rPr>
                <w:sz w:val="19"/>
              </w:rPr>
            </w:pPr>
            <w:r>
              <w:rPr>
                <w:sz w:val="19"/>
              </w:rPr>
              <w:t>8 Dec 1944</w:t>
            </w:r>
          </w:p>
        </w:tc>
      </w:tr>
      <w:tr>
        <w:trPr>
          <w:cantSplit/>
        </w:trPr>
        <w:tc>
          <w:tcPr>
            <w:tcW w:w="2267" w:type="dxa"/>
          </w:tcPr>
          <w:p>
            <w:pPr>
              <w:pStyle w:val="nTable"/>
              <w:spacing w:after="20"/>
              <w:ind w:right="170"/>
              <w:rPr>
                <w:sz w:val="19"/>
              </w:rPr>
            </w:pPr>
            <w:r>
              <w:rPr>
                <w:i/>
                <w:sz w:val="19"/>
              </w:rPr>
              <w:t>Health Act Amendment Act 1944</w:t>
            </w:r>
          </w:p>
        </w:tc>
        <w:tc>
          <w:tcPr>
            <w:tcW w:w="1133" w:type="dxa"/>
          </w:tcPr>
          <w:p>
            <w:pPr>
              <w:pStyle w:val="nTable"/>
              <w:spacing w:after="20"/>
              <w:rPr>
                <w:sz w:val="19"/>
              </w:rPr>
            </w:pPr>
            <w:r>
              <w:rPr>
                <w:sz w:val="19"/>
              </w:rPr>
              <w:t>21 of 1944</w:t>
            </w:r>
            <w:r>
              <w:rPr>
                <w:sz w:val="19"/>
              </w:rPr>
              <w:br/>
              <w:t>(8 and 9 Geo. VI No. 21)</w:t>
            </w:r>
          </w:p>
        </w:tc>
        <w:tc>
          <w:tcPr>
            <w:tcW w:w="1190" w:type="dxa"/>
            <w:gridSpan w:val="2"/>
          </w:tcPr>
          <w:p>
            <w:pPr>
              <w:pStyle w:val="nTable"/>
              <w:spacing w:after="20"/>
              <w:rPr>
                <w:sz w:val="19"/>
              </w:rPr>
            </w:pPr>
            <w:r>
              <w:rPr>
                <w:sz w:val="19"/>
              </w:rPr>
              <w:t>23 Dec 1944</w:t>
            </w:r>
          </w:p>
        </w:tc>
        <w:tc>
          <w:tcPr>
            <w:tcW w:w="2493" w:type="dxa"/>
            <w:gridSpan w:val="2"/>
          </w:tcPr>
          <w:p>
            <w:pPr>
              <w:pStyle w:val="nTable"/>
              <w:spacing w:after="40"/>
              <w:rPr>
                <w:sz w:val="19"/>
              </w:rPr>
            </w:pPr>
            <w:r>
              <w:rPr>
                <w:sz w:val="19"/>
              </w:rPr>
              <w:t>23 Dec 1944</w:t>
            </w:r>
          </w:p>
        </w:tc>
      </w:tr>
      <w:tr>
        <w:trPr>
          <w:cantSplit/>
        </w:trPr>
        <w:tc>
          <w:tcPr>
            <w:tcW w:w="7083" w:type="dxa"/>
            <w:gridSpan w:val="6"/>
          </w:tcPr>
          <w:p>
            <w:pPr>
              <w:pStyle w:val="nTable"/>
              <w:spacing w:after="2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7" w:type="dxa"/>
          </w:tcPr>
          <w:p>
            <w:pPr>
              <w:pStyle w:val="nTable"/>
              <w:spacing w:after="20"/>
              <w:ind w:right="170"/>
              <w:rPr>
                <w:sz w:val="19"/>
              </w:rPr>
            </w:pPr>
            <w:r>
              <w:rPr>
                <w:i/>
                <w:sz w:val="19"/>
              </w:rPr>
              <w:t>Health Act Amendment Act 1948</w:t>
            </w:r>
          </w:p>
        </w:tc>
        <w:tc>
          <w:tcPr>
            <w:tcW w:w="1133" w:type="dxa"/>
          </w:tcPr>
          <w:p>
            <w:pPr>
              <w:pStyle w:val="nTable"/>
              <w:spacing w:after="20"/>
              <w:rPr>
                <w:sz w:val="19"/>
              </w:rPr>
            </w:pPr>
            <w:r>
              <w:rPr>
                <w:sz w:val="19"/>
              </w:rPr>
              <w:t>22 of 1948</w:t>
            </w:r>
            <w:r>
              <w:rPr>
                <w:sz w:val="19"/>
              </w:rPr>
              <w:br/>
              <w:t>(12 Geo. VI No. 22)</w:t>
            </w:r>
          </w:p>
        </w:tc>
        <w:tc>
          <w:tcPr>
            <w:tcW w:w="1190" w:type="dxa"/>
            <w:gridSpan w:val="2"/>
          </w:tcPr>
          <w:p>
            <w:pPr>
              <w:pStyle w:val="nTable"/>
              <w:spacing w:after="20"/>
              <w:rPr>
                <w:sz w:val="19"/>
              </w:rPr>
            </w:pPr>
            <w:r>
              <w:rPr>
                <w:sz w:val="19"/>
              </w:rPr>
              <w:t>18 Nov 1948</w:t>
            </w:r>
          </w:p>
        </w:tc>
        <w:tc>
          <w:tcPr>
            <w:tcW w:w="2493" w:type="dxa"/>
            <w:gridSpan w:val="2"/>
          </w:tcPr>
          <w:p>
            <w:pPr>
              <w:pStyle w:val="nTable"/>
              <w:spacing w:after="40"/>
              <w:rPr>
                <w:sz w:val="19"/>
              </w:rPr>
            </w:pPr>
            <w:r>
              <w:rPr>
                <w:sz w:val="19"/>
              </w:rPr>
              <w:t>18 Nov 1948</w:t>
            </w:r>
          </w:p>
        </w:tc>
      </w:tr>
      <w:tr>
        <w:trPr>
          <w:cantSplit/>
        </w:trPr>
        <w:tc>
          <w:tcPr>
            <w:tcW w:w="2267" w:type="dxa"/>
          </w:tcPr>
          <w:p>
            <w:pPr>
              <w:pStyle w:val="nTable"/>
              <w:spacing w:after="20"/>
              <w:ind w:right="170"/>
              <w:rPr>
                <w:sz w:val="19"/>
              </w:rPr>
            </w:pPr>
            <w:r>
              <w:rPr>
                <w:i/>
                <w:sz w:val="19"/>
              </w:rPr>
              <w:t>Health Act Amendment Act (No. 2) 1948</w:t>
            </w:r>
          </w:p>
        </w:tc>
        <w:tc>
          <w:tcPr>
            <w:tcW w:w="1133" w:type="dxa"/>
          </w:tcPr>
          <w:p>
            <w:pPr>
              <w:pStyle w:val="nTable"/>
              <w:spacing w:after="20"/>
              <w:rPr>
                <w:sz w:val="19"/>
              </w:rPr>
            </w:pPr>
            <w:r>
              <w:rPr>
                <w:sz w:val="19"/>
              </w:rPr>
              <w:t>70 of 1948</w:t>
            </w:r>
            <w:r>
              <w:rPr>
                <w:sz w:val="19"/>
              </w:rPr>
              <w:br/>
              <w:t>(12 and 13 Geo. VI No. 70)</w:t>
            </w:r>
          </w:p>
        </w:tc>
        <w:tc>
          <w:tcPr>
            <w:tcW w:w="1190" w:type="dxa"/>
            <w:gridSpan w:val="2"/>
          </w:tcPr>
          <w:p>
            <w:pPr>
              <w:pStyle w:val="nTable"/>
              <w:spacing w:after="20"/>
              <w:rPr>
                <w:sz w:val="19"/>
              </w:rPr>
            </w:pPr>
            <w:r>
              <w:rPr>
                <w:sz w:val="19"/>
              </w:rPr>
              <w:t>21 Jan 1949</w:t>
            </w:r>
          </w:p>
        </w:tc>
        <w:tc>
          <w:tcPr>
            <w:tcW w:w="2493" w:type="dxa"/>
            <w:gridSpan w:val="2"/>
          </w:tcPr>
          <w:p>
            <w:pPr>
              <w:pStyle w:val="nTable"/>
              <w:spacing w:after="40"/>
              <w:rPr>
                <w:sz w:val="19"/>
              </w:rPr>
            </w:pPr>
            <w:r>
              <w:rPr>
                <w:sz w:val="19"/>
              </w:rPr>
              <w:t>21 Jan 1949</w:t>
            </w:r>
          </w:p>
        </w:tc>
      </w:tr>
      <w:tr>
        <w:tc>
          <w:tcPr>
            <w:tcW w:w="2267" w:type="dxa"/>
          </w:tcPr>
          <w:p>
            <w:pPr>
              <w:pStyle w:val="nTable"/>
              <w:spacing w:after="20"/>
              <w:ind w:right="170"/>
              <w:rPr>
                <w:sz w:val="19"/>
              </w:rPr>
            </w:pPr>
            <w:r>
              <w:rPr>
                <w:i/>
                <w:sz w:val="19"/>
              </w:rPr>
              <w:t>Health Act Amendment Act (No. 3) 1948</w:t>
            </w:r>
          </w:p>
        </w:tc>
        <w:tc>
          <w:tcPr>
            <w:tcW w:w="1133" w:type="dxa"/>
          </w:tcPr>
          <w:p>
            <w:pPr>
              <w:pStyle w:val="nTable"/>
              <w:spacing w:after="20"/>
              <w:rPr>
                <w:sz w:val="19"/>
              </w:rPr>
            </w:pPr>
            <w:r>
              <w:rPr>
                <w:sz w:val="19"/>
              </w:rPr>
              <w:t>71 of 1948</w:t>
            </w:r>
            <w:r>
              <w:rPr>
                <w:sz w:val="19"/>
              </w:rPr>
              <w:br/>
              <w:t>(12 and 13 Geo. VI No. 71)</w:t>
            </w:r>
          </w:p>
        </w:tc>
        <w:tc>
          <w:tcPr>
            <w:tcW w:w="1190" w:type="dxa"/>
            <w:gridSpan w:val="2"/>
          </w:tcPr>
          <w:p>
            <w:pPr>
              <w:pStyle w:val="nTable"/>
              <w:spacing w:after="20"/>
              <w:rPr>
                <w:sz w:val="19"/>
              </w:rPr>
            </w:pPr>
            <w:r>
              <w:rPr>
                <w:sz w:val="19"/>
              </w:rPr>
              <w:t>21 Jan 1949</w:t>
            </w:r>
          </w:p>
        </w:tc>
        <w:tc>
          <w:tcPr>
            <w:tcW w:w="2493" w:type="dxa"/>
            <w:gridSpan w:val="2"/>
          </w:tcPr>
          <w:p>
            <w:pPr>
              <w:pStyle w:val="nTable"/>
              <w:spacing w:after="40"/>
              <w:rPr>
                <w:sz w:val="19"/>
              </w:rPr>
            </w:pPr>
            <w:r>
              <w:rPr>
                <w:sz w:val="19"/>
              </w:rPr>
              <w:t>21 Jan 1949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3" w:type="dxa"/>
          </w:tcPr>
          <w:p>
            <w:pPr>
              <w:pStyle w:val="nTable"/>
              <w:spacing w:after="40"/>
              <w:rPr>
                <w:sz w:val="19"/>
              </w:rPr>
            </w:pPr>
            <w:r>
              <w:rPr>
                <w:sz w:val="19"/>
              </w:rPr>
              <w:t>25 of 1950</w:t>
            </w:r>
            <w:r>
              <w:rPr>
                <w:sz w:val="19"/>
              </w:rPr>
              <w:br/>
              <w:t>(14 Geo. VI No. 25)</w:t>
            </w:r>
          </w:p>
        </w:tc>
        <w:tc>
          <w:tcPr>
            <w:tcW w:w="1190" w:type="dxa"/>
            <w:gridSpan w:val="2"/>
          </w:tcPr>
          <w:p>
            <w:pPr>
              <w:pStyle w:val="nTable"/>
              <w:spacing w:after="40"/>
              <w:rPr>
                <w:sz w:val="19"/>
              </w:rPr>
            </w:pPr>
            <w:r>
              <w:rPr>
                <w:sz w:val="19"/>
              </w:rPr>
              <w:t>5 Dec 1950</w:t>
            </w:r>
          </w:p>
        </w:tc>
        <w:tc>
          <w:tcPr>
            <w:tcW w:w="2493" w:type="dxa"/>
            <w:gridSpan w:val="2"/>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3" w:type="dxa"/>
          </w:tcPr>
          <w:p>
            <w:pPr>
              <w:pStyle w:val="nTable"/>
              <w:spacing w:after="40"/>
              <w:rPr>
                <w:sz w:val="19"/>
              </w:rPr>
            </w:pPr>
            <w:r>
              <w:rPr>
                <w:sz w:val="19"/>
              </w:rPr>
              <w:t>11 of 1952</w:t>
            </w:r>
            <w:r>
              <w:rPr>
                <w:sz w:val="19"/>
              </w:rPr>
              <w:br/>
              <w:t>(1 Eliz. II No. 11)</w:t>
            </w:r>
          </w:p>
        </w:tc>
        <w:tc>
          <w:tcPr>
            <w:tcW w:w="1190" w:type="dxa"/>
            <w:gridSpan w:val="2"/>
          </w:tcPr>
          <w:p>
            <w:pPr>
              <w:pStyle w:val="nTable"/>
              <w:spacing w:after="40"/>
              <w:rPr>
                <w:sz w:val="19"/>
              </w:rPr>
            </w:pPr>
            <w:r>
              <w:rPr>
                <w:sz w:val="19"/>
              </w:rPr>
              <w:t>4 Nov 1952</w:t>
            </w:r>
          </w:p>
        </w:tc>
        <w:tc>
          <w:tcPr>
            <w:tcW w:w="2493" w:type="dxa"/>
            <w:gridSpan w:val="2"/>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3" w:type="dxa"/>
          </w:tcPr>
          <w:p>
            <w:pPr>
              <w:pStyle w:val="nTable"/>
              <w:spacing w:after="40"/>
              <w:rPr>
                <w:sz w:val="19"/>
              </w:rPr>
            </w:pPr>
            <w:r>
              <w:rPr>
                <w:sz w:val="19"/>
              </w:rPr>
              <w:t>25 of 1952</w:t>
            </w:r>
            <w:r>
              <w:rPr>
                <w:sz w:val="19"/>
              </w:rPr>
              <w:br/>
              <w:t>(1 Eliz. II No. 25)</w:t>
            </w:r>
          </w:p>
        </w:tc>
        <w:tc>
          <w:tcPr>
            <w:tcW w:w="1190" w:type="dxa"/>
            <w:gridSpan w:val="2"/>
          </w:tcPr>
          <w:p>
            <w:pPr>
              <w:pStyle w:val="nTable"/>
              <w:spacing w:after="40"/>
              <w:rPr>
                <w:sz w:val="19"/>
              </w:rPr>
            </w:pPr>
            <w:r>
              <w:rPr>
                <w:sz w:val="19"/>
              </w:rPr>
              <w:t>28 Nov 1952</w:t>
            </w:r>
          </w:p>
        </w:tc>
        <w:tc>
          <w:tcPr>
            <w:tcW w:w="2493" w:type="dxa"/>
            <w:gridSpan w:val="2"/>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3" w:type="dxa"/>
          </w:tcPr>
          <w:p>
            <w:pPr>
              <w:pStyle w:val="nTable"/>
              <w:spacing w:after="40"/>
              <w:rPr>
                <w:sz w:val="19"/>
              </w:rPr>
            </w:pPr>
            <w:r>
              <w:rPr>
                <w:sz w:val="19"/>
              </w:rPr>
              <w:t>34 of 1954</w:t>
            </w:r>
            <w:r>
              <w:rPr>
                <w:sz w:val="19"/>
              </w:rPr>
              <w:br/>
              <w:t>(3 Eliz. II No. 34)</w:t>
            </w:r>
          </w:p>
        </w:tc>
        <w:tc>
          <w:tcPr>
            <w:tcW w:w="1190" w:type="dxa"/>
            <w:gridSpan w:val="2"/>
          </w:tcPr>
          <w:p>
            <w:pPr>
              <w:pStyle w:val="nTable"/>
              <w:spacing w:after="40"/>
              <w:rPr>
                <w:sz w:val="19"/>
              </w:rPr>
            </w:pPr>
            <w:r>
              <w:rPr>
                <w:sz w:val="19"/>
              </w:rPr>
              <w:t>18 Nov 1954</w:t>
            </w:r>
          </w:p>
        </w:tc>
        <w:tc>
          <w:tcPr>
            <w:tcW w:w="2493" w:type="dxa"/>
            <w:gridSpan w:val="2"/>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7" w:type="dxa"/>
          </w:tcPr>
          <w:p>
            <w:pPr>
              <w:pStyle w:val="nTable"/>
              <w:spacing w:after="40"/>
              <w:ind w:right="170"/>
              <w:rPr>
                <w:sz w:val="19"/>
              </w:rPr>
            </w:pPr>
            <w:r>
              <w:rPr>
                <w:i/>
                <w:sz w:val="19"/>
              </w:rPr>
              <w:t>Health Act Amendment Act 1954</w:t>
            </w:r>
          </w:p>
        </w:tc>
        <w:tc>
          <w:tcPr>
            <w:tcW w:w="1133" w:type="dxa"/>
          </w:tcPr>
          <w:p>
            <w:pPr>
              <w:pStyle w:val="nTable"/>
              <w:spacing w:after="40"/>
              <w:rPr>
                <w:sz w:val="19"/>
              </w:rPr>
            </w:pPr>
            <w:r>
              <w:rPr>
                <w:sz w:val="19"/>
              </w:rPr>
              <w:t>45 of 1954</w:t>
            </w:r>
            <w:r>
              <w:rPr>
                <w:sz w:val="19"/>
              </w:rPr>
              <w:br/>
              <w:t>(3 Eliz. II No. 45)</w:t>
            </w:r>
          </w:p>
        </w:tc>
        <w:tc>
          <w:tcPr>
            <w:tcW w:w="1190" w:type="dxa"/>
            <w:gridSpan w:val="2"/>
          </w:tcPr>
          <w:p>
            <w:pPr>
              <w:pStyle w:val="nTable"/>
              <w:spacing w:after="40"/>
              <w:rPr>
                <w:sz w:val="19"/>
              </w:rPr>
            </w:pPr>
            <w:r>
              <w:rPr>
                <w:sz w:val="19"/>
              </w:rPr>
              <w:t>8 Dec 1954</w:t>
            </w:r>
          </w:p>
        </w:tc>
        <w:tc>
          <w:tcPr>
            <w:tcW w:w="2493" w:type="dxa"/>
            <w:gridSpan w:val="2"/>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3" w:type="dxa"/>
          </w:tcPr>
          <w:p>
            <w:pPr>
              <w:pStyle w:val="nTable"/>
              <w:spacing w:after="40"/>
              <w:rPr>
                <w:sz w:val="19"/>
              </w:rPr>
            </w:pPr>
            <w:r>
              <w:rPr>
                <w:sz w:val="19"/>
              </w:rPr>
              <w:t>35 of 1935</w:t>
            </w:r>
            <w:r>
              <w:rPr>
                <w:sz w:val="19"/>
              </w:rPr>
              <w:br/>
              <w:t>(26 Geo. V No. 35)</w:t>
            </w:r>
            <w:r>
              <w:rPr>
                <w:sz w:val="19"/>
              </w:rPr>
              <w:br/>
              <w:t>(as amended by No. 73 of 1954 s. 8)</w:t>
            </w:r>
          </w:p>
        </w:tc>
        <w:tc>
          <w:tcPr>
            <w:tcW w:w="1190" w:type="dxa"/>
            <w:gridSpan w:val="2"/>
          </w:tcPr>
          <w:p>
            <w:pPr>
              <w:pStyle w:val="nTable"/>
              <w:spacing w:after="40"/>
              <w:rPr>
                <w:sz w:val="19"/>
              </w:rPr>
            </w:pPr>
            <w:r>
              <w:rPr>
                <w:sz w:val="19"/>
              </w:rPr>
              <w:t>14 Jan 1955</w:t>
            </w:r>
          </w:p>
        </w:tc>
        <w:tc>
          <w:tcPr>
            <w:tcW w:w="2493" w:type="dxa"/>
            <w:gridSpan w:val="2"/>
          </w:tcPr>
          <w:p>
            <w:pPr>
              <w:pStyle w:val="nTable"/>
              <w:spacing w:after="40"/>
              <w:rPr>
                <w:sz w:val="19"/>
              </w:rPr>
            </w:pPr>
            <w:r>
              <w:rPr>
                <w:sz w:val="19"/>
              </w:rPr>
              <w:t>Relevant amendments (see s. 48A and Second Sch.</w:t>
            </w:r>
            <w:r>
              <w:rPr>
                <w:rFonts w:ascii="Times" w:hAnsi="Times"/>
                <w:sz w:val="19"/>
                <w:vertAlign w:val="superscript"/>
              </w:rPr>
              <w:t xml:space="preserve">  9</w:t>
            </w:r>
            <w:r>
              <w:rPr>
                <w:sz w:val="19"/>
              </w:rPr>
              <w:t>)</w:t>
            </w:r>
            <w:r>
              <w:rPr>
                <w:sz w:val="19"/>
              </w:rPr>
              <w:br/>
              <w:t>took effect on 1 Mar 1955</w:t>
            </w:r>
            <w:r>
              <w:rPr>
                <w:sz w:val="19"/>
              </w:rPr>
              <w:br/>
              <w:t xml:space="preserve">(see s. 2 and </w:t>
            </w:r>
            <w:r>
              <w:rPr>
                <w:i/>
                <w:sz w:val="19"/>
              </w:rPr>
              <w:t>Gazette</w:t>
            </w:r>
            <w:r>
              <w:rPr>
                <w:sz w:val="19"/>
              </w:rPr>
              <w:t xml:space="preserve"> 18 Feb 1955 p. 343) </w:t>
            </w:r>
          </w:p>
        </w:tc>
      </w:tr>
      <w:tr>
        <w:trPr>
          <w:cantSplit/>
        </w:trPr>
        <w:tc>
          <w:tcPr>
            <w:tcW w:w="2267" w:type="dxa"/>
          </w:tcPr>
          <w:p>
            <w:pPr>
              <w:pStyle w:val="nTable"/>
              <w:spacing w:after="40"/>
              <w:ind w:right="170"/>
              <w:rPr>
                <w:sz w:val="19"/>
              </w:rPr>
            </w:pPr>
            <w:r>
              <w:rPr>
                <w:i/>
                <w:sz w:val="19"/>
              </w:rPr>
              <w:t>Health Act Amendment Act 1955</w:t>
            </w:r>
          </w:p>
        </w:tc>
        <w:tc>
          <w:tcPr>
            <w:tcW w:w="1133" w:type="dxa"/>
          </w:tcPr>
          <w:p>
            <w:pPr>
              <w:pStyle w:val="nTable"/>
              <w:spacing w:after="40"/>
              <w:rPr>
                <w:sz w:val="19"/>
              </w:rPr>
            </w:pPr>
            <w:r>
              <w:rPr>
                <w:sz w:val="19"/>
              </w:rPr>
              <w:t>29 of 1955</w:t>
            </w:r>
            <w:r>
              <w:rPr>
                <w:sz w:val="19"/>
              </w:rPr>
              <w:br/>
              <w:t>(4 Eliz. II No. 29)</w:t>
            </w:r>
          </w:p>
        </w:tc>
        <w:tc>
          <w:tcPr>
            <w:tcW w:w="1190" w:type="dxa"/>
            <w:gridSpan w:val="2"/>
          </w:tcPr>
          <w:p>
            <w:pPr>
              <w:pStyle w:val="nTable"/>
              <w:spacing w:after="40"/>
              <w:rPr>
                <w:sz w:val="19"/>
              </w:rPr>
            </w:pPr>
            <w:r>
              <w:rPr>
                <w:sz w:val="19"/>
              </w:rPr>
              <w:t>15 Nov 1955</w:t>
            </w:r>
          </w:p>
        </w:tc>
        <w:tc>
          <w:tcPr>
            <w:tcW w:w="2493" w:type="dxa"/>
            <w:gridSpan w:val="2"/>
          </w:tcPr>
          <w:p>
            <w:pPr>
              <w:pStyle w:val="nTable"/>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3" w:type="dxa"/>
          </w:tcPr>
          <w:p>
            <w:pPr>
              <w:pStyle w:val="nTable"/>
              <w:spacing w:after="40"/>
              <w:rPr>
                <w:sz w:val="19"/>
              </w:rPr>
            </w:pPr>
            <w:r>
              <w:rPr>
                <w:sz w:val="19"/>
              </w:rPr>
              <w:t>17 of 1956</w:t>
            </w:r>
            <w:r>
              <w:rPr>
                <w:sz w:val="19"/>
              </w:rPr>
              <w:br/>
              <w:t>(5 Eliz. II No. 17)</w:t>
            </w:r>
          </w:p>
        </w:tc>
        <w:tc>
          <w:tcPr>
            <w:tcW w:w="1190" w:type="dxa"/>
            <w:gridSpan w:val="2"/>
          </w:tcPr>
          <w:p>
            <w:pPr>
              <w:pStyle w:val="nTable"/>
              <w:spacing w:after="40"/>
              <w:rPr>
                <w:sz w:val="19"/>
              </w:rPr>
            </w:pPr>
            <w:r>
              <w:rPr>
                <w:sz w:val="19"/>
              </w:rPr>
              <w:t>26 Oct 1956</w:t>
            </w:r>
          </w:p>
        </w:tc>
        <w:tc>
          <w:tcPr>
            <w:tcW w:w="2493" w:type="dxa"/>
            <w:gridSpan w:val="2"/>
          </w:tcPr>
          <w:p>
            <w:pPr>
              <w:pStyle w:val="nTable"/>
              <w:spacing w:after="40"/>
              <w:rPr>
                <w:sz w:val="19"/>
              </w:rPr>
            </w:pPr>
            <w:r>
              <w:rPr>
                <w:sz w:val="19"/>
              </w:rPr>
              <w:t>26 Oct 1956</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3" w:type="dxa"/>
          </w:tcPr>
          <w:p>
            <w:pPr>
              <w:pStyle w:val="nTable"/>
              <w:spacing w:after="40"/>
              <w:rPr>
                <w:sz w:val="19"/>
              </w:rPr>
            </w:pPr>
            <w:r>
              <w:rPr>
                <w:sz w:val="19"/>
              </w:rPr>
              <w:t>21 of 1957</w:t>
            </w:r>
            <w:r>
              <w:rPr>
                <w:sz w:val="19"/>
              </w:rPr>
              <w:br/>
              <w:t>(6 Eliz. II No. 21)</w:t>
            </w:r>
          </w:p>
        </w:tc>
        <w:tc>
          <w:tcPr>
            <w:tcW w:w="1190" w:type="dxa"/>
            <w:gridSpan w:val="2"/>
          </w:tcPr>
          <w:p>
            <w:pPr>
              <w:pStyle w:val="nTable"/>
              <w:spacing w:after="40"/>
              <w:rPr>
                <w:sz w:val="19"/>
              </w:rPr>
            </w:pPr>
            <w:r>
              <w:rPr>
                <w:sz w:val="19"/>
              </w:rPr>
              <w:t>9 Oct 1957</w:t>
            </w:r>
          </w:p>
        </w:tc>
        <w:tc>
          <w:tcPr>
            <w:tcW w:w="2493" w:type="dxa"/>
            <w:gridSpan w:val="2"/>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3" w:type="dxa"/>
          </w:tcPr>
          <w:p>
            <w:pPr>
              <w:pStyle w:val="nTable"/>
              <w:spacing w:after="40"/>
              <w:rPr>
                <w:sz w:val="19"/>
              </w:rPr>
            </w:pPr>
            <w:r>
              <w:rPr>
                <w:sz w:val="19"/>
              </w:rPr>
              <w:t>22 of 1959</w:t>
            </w:r>
            <w:r>
              <w:rPr>
                <w:sz w:val="19"/>
              </w:rPr>
              <w:br/>
              <w:t>(8 Eliz. II No. 22)</w:t>
            </w:r>
          </w:p>
        </w:tc>
        <w:tc>
          <w:tcPr>
            <w:tcW w:w="1190" w:type="dxa"/>
            <w:gridSpan w:val="2"/>
          </w:tcPr>
          <w:p>
            <w:pPr>
              <w:pStyle w:val="nTable"/>
              <w:spacing w:after="40"/>
              <w:rPr>
                <w:sz w:val="19"/>
              </w:rPr>
            </w:pPr>
            <w:r>
              <w:rPr>
                <w:sz w:val="19"/>
              </w:rPr>
              <w:t>8 Oct 1959</w:t>
            </w:r>
          </w:p>
        </w:tc>
        <w:tc>
          <w:tcPr>
            <w:tcW w:w="2493" w:type="dxa"/>
            <w:gridSpan w:val="2"/>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3" w:type="dxa"/>
          </w:tcPr>
          <w:p>
            <w:pPr>
              <w:pStyle w:val="nTable"/>
              <w:spacing w:after="40"/>
              <w:rPr>
                <w:sz w:val="19"/>
              </w:rPr>
            </w:pPr>
            <w:r>
              <w:rPr>
                <w:sz w:val="19"/>
              </w:rPr>
              <w:t>23 of 1960</w:t>
            </w:r>
            <w:r>
              <w:rPr>
                <w:sz w:val="19"/>
              </w:rPr>
              <w:br/>
              <w:t>(9 Eliz. II No. 23)</w:t>
            </w:r>
          </w:p>
        </w:tc>
        <w:tc>
          <w:tcPr>
            <w:tcW w:w="1190" w:type="dxa"/>
            <w:gridSpan w:val="2"/>
          </w:tcPr>
          <w:p>
            <w:pPr>
              <w:pStyle w:val="nTable"/>
              <w:spacing w:after="40"/>
              <w:rPr>
                <w:sz w:val="19"/>
              </w:rPr>
            </w:pPr>
            <w:r>
              <w:rPr>
                <w:sz w:val="19"/>
              </w:rPr>
              <w:t>11 Oct 1960</w:t>
            </w:r>
          </w:p>
        </w:tc>
        <w:tc>
          <w:tcPr>
            <w:tcW w:w="2493" w:type="dxa"/>
            <w:gridSpan w:val="2"/>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3" w:type="dxa"/>
          </w:tcPr>
          <w:p>
            <w:pPr>
              <w:pStyle w:val="nTable"/>
              <w:spacing w:after="40"/>
              <w:rPr>
                <w:sz w:val="19"/>
              </w:rPr>
            </w:pPr>
            <w:r>
              <w:rPr>
                <w:sz w:val="19"/>
              </w:rPr>
              <w:t>38 of 1960</w:t>
            </w:r>
            <w:r>
              <w:rPr>
                <w:sz w:val="19"/>
              </w:rPr>
              <w:br/>
              <w:t>(9 Eliz. II No. 38)</w:t>
            </w:r>
          </w:p>
        </w:tc>
        <w:tc>
          <w:tcPr>
            <w:tcW w:w="1190" w:type="dxa"/>
            <w:gridSpan w:val="2"/>
          </w:tcPr>
          <w:p>
            <w:pPr>
              <w:pStyle w:val="nTable"/>
              <w:spacing w:after="40"/>
              <w:rPr>
                <w:sz w:val="19"/>
              </w:rPr>
            </w:pPr>
            <w:r>
              <w:rPr>
                <w:sz w:val="19"/>
              </w:rPr>
              <w:t>3 Nov 1960</w:t>
            </w:r>
          </w:p>
        </w:tc>
        <w:tc>
          <w:tcPr>
            <w:tcW w:w="2493" w:type="dxa"/>
            <w:gridSpan w:val="2"/>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3" w:type="dxa"/>
          </w:tcPr>
          <w:p>
            <w:pPr>
              <w:pStyle w:val="nTable"/>
              <w:spacing w:after="40"/>
              <w:rPr>
                <w:sz w:val="19"/>
              </w:rPr>
            </w:pPr>
            <w:r>
              <w:rPr>
                <w:sz w:val="19"/>
              </w:rPr>
              <w:t>33 of 1962</w:t>
            </w:r>
            <w:r>
              <w:rPr>
                <w:sz w:val="19"/>
              </w:rPr>
              <w:br/>
              <w:t>(11 Eliz. II No. 33)</w:t>
            </w:r>
          </w:p>
        </w:tc>
        <w:tc>
          <w:tcPr>
            <w:tcW w:w="1190" w:type="dxa"/>
            <w:gridSpan w:val="2"/>
          </w:tcPr>
          <w:p>
            <w:pPr>
              <w:pStyle w:val="nTable"/>
              <w:spacing w:after="40"/>
              <w:rPr>
                <w:sz w:val="19"/>
              </w:rPr>
            </w:pPr>
            <w:r>
              <w:rPr>
                <w:sz w:val="19"/>
              </w:rPr>
              <w:t>29 Oct 1962</w:t>
            </w:r>
          </w:p>
        </w:tc>
        <w:tc>
          <w:tcPr>
            <w:tcW w:w="2493" w:type="dxa"/>
            <w:gridSpan w:val="2"/>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3" w:type="dxa"/>
          </w:tcPr>
          <w:p>
            <w:pPr>
              <w:pStyle w:val="nTable"/>
              <w:spacing w:after="40"/>
              <w:rPr>
                <w:sz w:val="19"/>
              </w:rPr>
            </w:pPr>
            <w:r>
              <w:rPr>
                <w:sz w:val="19"/>
              </w:rPr>
              <w:t>49 of 1962</w:t>
            </w:r>
            <w:r>
              <w:rPr>
                <w:sz w:val="19"/>
              </w:rPr>
              <w:br/>
              <w:t>(11 Eliz. II No. 49)</w:t>
            </w:r>
          </w:p>
        </w:tc>
        <w:tc>
          <w:tcPr>
            <w:tcW w:w="1190" w:type="dxa"/>
            <w:gridSpan w:val="2"/>
          </w:tcPr>
          <w:p>
            <w:pPr>
              <w:pStyle w:val="nTable"/>
              <w:spacing w:after="40"/>
              <w:rPr>
                <w:sz w:val="19"/>
              </w:rPr>
            </w:pPr>
            <w:r>
              <w:rPr>
                <w:sz w:val="19"/>
              </w:rPr>
              <w:t>20 Nov 1962</w:t>
            </w:r>
          </w:p>
        </w:tc>
        <w:tc>
          <w:tcPr>
            <w:tcW w:w="2493" w:type="dxa"/>
            <w:gridSpan w:val="2"/>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3" w:type="dxa"/>
          </w:tcPr>
          <w:p>
            <w:pPr>
              <w:pStyle w:val="nTable"/>
              <w:spacing w:after="40"/>
              <w:rPr>
                <w:sz w:val="19"/>
              </w:rPr>
            </w:pPr>
            <w:r>
              <w:rPr>
                <w:sz w:val="19"/>
              </w:rPr>
              <w:t>18 of 1964</w:t>
            </w:r>
            <w:r>
              <w:rPr>
                <w:sz w:val="19"/>
              </w:rPr>
              <w:br/>
              <w:t>(13 Eliz. II No. 18)</w:t>
            </w:r>
          </w:p>
        </w:tc>
        <w:tc>
          <w:tcPr>
            <w:tcW w:w="1190" w:type="dxa"/>
            <w:gridSpan w:val="2"/>
          </w:tcPr>
          <w:p>
            <w:pPr>
              <w:pStyle w:val="nTable"/>
              <w:spacing w:after="40"/>
              <w:rPr>
                <w:sz w:val="19"/>
              </w:rPr>
            </w:pPr>
            <w:r>
              <w:rPr>
                <w:sz w:val="19"/>
              </w:rPr>
              <w:t>8 Oct 1964</w:t>
            </w:r>
          </w:p>
        </w:tc>
        <w:tc>
          <w:tcPr>
            <w:tcW w:w="2493" w:type="dxa"/>
            <w:gridSpan w:val="2"/>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3" w:type="dxa"/>
          </w:tcPr>
          <w:p>
            <w:pPr>
              <w:pStyle w:val="nTable"/>
              <w:spacing w:after="40"/>
              <w:rPr>
                <w:sz w:val="19"/>
              </w:rPr>
            </w:pPr>
            <w:r>
              <w:rPr>
                <w:sz w:val="19"/>
              </w:rPr>
              <w:t>8 of 1965</w:t>
            </w:r>
          </w:p>
        </w:tc>
        <w:tc>
          <w:tcPr>
            <w:tcW w:w="1190" w:type="dxa"/>
            <w:gridSpan w:val="2"/>
          </w:tcPr>
          <w:p>
            <w:pPr>
              <w:pStyle w:val="nTable"/>
              <w:spacing w:after="40"/>
              <w:rPr>
                <w:sz w:val="19"/>
              </w:rPr>
            </w:pPr>
            <w:r>
              <w:rPr>
                <w:sz w:val="19"/>
              </w:rPr>
              <w:t>15 Sep 1965</w:t>
            </w:r>
          </w:p>
        </w:tc>
        <w:tc>
          <w:tcPr>
            <w:tcW w:w="2493" w:type="dxa"/>
            <w:gridSpan w:val="2"/>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p>
        </w:tc>
        <w:tc>
          <w:tcPr>
            <w:tcW w:w="1133" w:type="dxa"/>
          </w:tcPr>
          <w:p>
            <w:pPr>
              <w:pStyle w:val="nTable"/>
              <w:spacing w:after="40"/>
              <w:rPr>
                <w:sz w:val="19"/>
              </w:rPr>
            </w:pPr>
            <w:r>
              <w:rPr>
                <w:sz w:val="19"/>
              </w:rPr>
              <w:t>113 of 1965</w:t>
            </w:r>
          </w:p>
        </w:tc>
        <w:tc>
          <w:tcPr>
            <w:tcW w:w="1190" w:type="dxa"/>
            <w:gridSpan w:val="2"/>
          </w:tcPr>
          <w:p>
            <w:pPr>
              <w:pStyle w:val="nTable"/>
              <w:spacing w:after="40"/>
              <w:rPr>
                <w:sz w:val="19"/>
              </w:rPr>
            </w:pPr>
            <w:r>
              <w:rPr>
                <w:sz w:val="19"/>
              </w:rPr>
              <w:t>21 Dec 1965</w:t>
            </w:r>
          </w:p>
        </w:tc>
        <w:tc>
          <w:tcPr>
            <w:tcW w:w="2493"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3" w:type="dxa"/>
          </w:tcPr>
          <w:p>
            <w:pPr>
              <w:pStyle w:val="nTable"/>
              <w:spacing w:after="40"/>
              <w:rPr>
                <w:sz w:val="19"/>
              </w:rPr>
            </w:pPr>
            <w:r>
              <w:rPr>
                <w:sz w:val="19"/>
              </w:rPr>
              <w:t>35 of 1966</w:t>
            </w:r>
          </w:p>
        </w:tc>
        <w:tc>
          <w:tcPr>
            <w:tcW w:w="1190" w:type="dxa"/>
            <w:gridSpan w:val="2"/>
          </w:tcPr>
          <w:p>
            <w:pPr>
              <w:pStyle w:val="nTable"/>
              <w:spacing w:after="40"/>
              <w:rPr>
                <w:sz w:val="19"/>
              </w:rPr>
            </w:pPr>
            <w:r>
              <w:rPr>
                <w:sz w:val="19"/>
              </w:rPr>
              <w:t>31 Oct 1966</w:t>
            </w:r>
          </w:p>
        </w:tc>
        <w:tc>
          <w:tcPr>
            <w:tcW w:w="2493" w:type="dxa"/>
            <w:gridSpan w:val="2"/>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3" w:type="dxa"/>
          </w:tcPr>
          <w:p>
            <w:pPr>
              <w:pStyle w:val="nTable"/>
              <w:spacing w:after="40"/>
              <w:rPr>
                <w:sz w:val="19"/>
              </w:rPr>
            </w:pPr>
            <w:r>
              <w:rPr>
                <w:sz w:val="19"/>
              </w:rPr>
              <w:t>52 of 1968</w:t>
            </w:r>
          </w:p>
        </w:tc>
        <w:tc>
          <w:tcPr>
            <w:tcW w:w="1190" w:type="dxa"/>
            <w:gridSpan w:val="2"/>
          </w:tcPr>
          <w:p>
            <w:pPr>
              <w:pStyle w:val="nTable"/>
              <w:spacing w:after="40"/>
              <w:rPr>
                <w:spacing w:val="-4"/>
                <w:sz w:val="19"/>
              </w:rPr>
            </w:pPr>
            <w:r>
              <w:rPr>
                <w:spacing w:val="-4"/>
                <w:sz w:val="19"/>
              </w:rPr>
              <w:t>12 Nov 1968</w:t>
            </w:r>
          </w:p>
        </w:tc>
        <w:tc>
          <w:tcPr>
            <w:tcW w:w="2493" w:type="dxa"/>
            <w:gridSpan w:val="2"/>
          </w:tcPr>
          <w:p>
            <w:pPr>
              <w:pStyle w:val="nTable"/>
              <w:spacing w:after="40"/>
              <w:rPr>
                <w:sz w:val="19"/>
              </w:rPr>
            </w:pPr>
            <w:r>
              <w:rPr>
                <w:sz w:val="19"/>
              </w:rPr>
              <w:t>12 Nov 1968</w:t>
            </w:r>
          </w:p>
        </w:tc>
      </w:tr>
      <w:tr>
        <w:trPr>
          <w:cantSplit/>
        </w:trPr>
        <w:tc>
          <w:tcPr>
            <w:tcW w:w="2267" w:type="dxa"/>
          </w:tcPr>
          <w:p>
            <w:pPr>
              <w:pStyle w:val="nTable"/>
              <w:spacing w:after="40"/>
              <w:ind w:right="170"/>
              <w:rPr>
                <w:sz w:val="19"/>
              </w:rPr>
            </w:pPr>
            <w:r>
              <w:rPr>
                <w:i/>
                <w:sz w:val="19"/>
              </w:rPr>
              <w:t>Health Act Amendment Act 1970</w:t>
            </w:r>
          </w:p>
        </w:tc>
        <w:tc>
          <w:tcPr>
            <w:tcW w:w="1133" w:type="dxa"/>
          </w:tcPr>
          <w:p>
            <w:pPr>
              <w:pStyle w:val="nTable"/>
              <w:keepNext/>
              <w:keepLines/>
              <w:spacing w:after="40"/>
              <w:rPr>
                <w:sz w:val="19"/>
              </w:rPr>
            </w:pPr>
            <w:r>
              <w:rPr>
                <w:sz w:val="19"/>
              </w:rPr>
              <w:t>24 of 1970</w:t>
            </w:r>
          </w:p>
        </w:tc>
        <w:tc>
          <w:tcPr>
            <w:tcW w:w="1190" w:type="dxa"/>
            <w:gridSpan w:val="2"/>
          </w:tcPr>
          <w:p>
            <w:pPr>
              <w:pStyle w:val="nTable"/>
              <w:keepNext/>
              <w:keepLines/>
              <w:spacing w:after="40"/>
              <w:rPr>
                <w:spacing w:val="-4"/>
                <w:sz w:val="19"/>
              </w:rPr>
            </w:pPr>
            <w:r>
              <w:rPr>
                <w:spacing w:val="-4"/>
                <w:sz w:val="19"/>
              </w:rPr>
              <w:t>20 May 1970</w:t>
            </w:r>
          </w:p>
        </w:tc>
        <w:tc>
          <w:tcPr>
            <w:tcW w:w="2493" w:type="dxa"/>
            <w:gridSpan w:val="2"/>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3" w:type="dxa"/>
          </w:tcPr>
          <w:p>
            <w:pPr>
              <w:pStyle w:val="nTable"/>
              <w:spacing w:after="40"/>
              <w:rPr>
                <w:sz w:val="19"/>
              </w:rPr>
            </w:pPr>
            <w:r>
              <w:rPr>
                <w:sz w:val="19"/>
              </w:rPr>
              <w:t>46 of 1972</w:t>
            </w:r>
          </w:p>
        </w:tc>
        <w:tc>
          <w:tcPr>
            <w:tcW w:w="1190" w:type="dxa"/>
            <w:gridSpan w:val="2"/>
          </w:tcPr>
          <w:p>
            <w:pPr>
              <w:pStyle w:val="nTable"/>
              <w:spacing w:after="40"/>
              <w:rPr>
                <w:sz w:val="19"/>
              </w:rPr>
            </w:pPr>
            <w:r>
              <w:rPr>
                <w:sz w:val="19"/>
              </w:rPr>
              <w:t>18 Sep 1972</w:t>
            </w:r>
          </w:p>
        </w:tc>
        <w:tc>
          <w:tcPr>
            <w:tcW w:w="2493"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c>
          <w:tcPr>
            <w:tcW w:w="2267" w:type="dxa"/>
          </w:tcPr>
          <w:p>
            <w:pPr>
              <w:pStyle w:val="nTable"/>
              <w:spacing w:after="40"/>
              <w:ind w:right="170"/>
              <w:rPr>
                <w:sz w:val="19"/>
              </w:rPr>
            </w:pPr>
            <w:r>
              <w:rPr>
                <w:i/>
                <w:sz w:val="19"/>
              </w:rPr>
              <w:t>Metric Conversion Act 1972</w:t>
            </w:r>
          </w:p>
        </w:tc>
        <w:tc>
          <w:tcPr>
            <w:tcW w:w="1133" w:type="dxa"/>
          </w:tcPr>
          <w:p>
            <w:pPr>
              <w:pStyle w:val="nTable"/>
              <w:spacing w:after="40"/>
              <w:rPr>
                <w:sz w:val="19"/>
              </w:rPr>
            </w:pPr>
            <w:r>
              <w:rPr>
                <w:sz w:val="19"/>
              </w:rPr>
              <w:t>94 of 1972 (as amended by No. 19, 83 of 1973 and 42 of 1975)</w:t>
            </w:r>
          </w:p>
        </w:tc>
        <w:tc>
          <w:tcPr>
            <w:tcW w:w="1190" w:type="dxa"/>
            <w:gridSpan w:val="2"/>
            <w:tcBorders>
              <w:bottom w:val="nil"/>
            </w:tcBorders>
          </w:tcPr>
          <w:p>
            <w:pPr>
              <w:pStyle w:val="nTable"/>
              <w:spacing w:after="40"/>
              <w:rPr>
                <w:sz w:val="19"/>
              </w:rPr>
            </w:pPr>
            <w:r>
              <w:rPr>
                <w:sz w:val="19"/>
              </w:rPr>
              <w:t>4 Dec 1972</w:t>
            </w:r>
          </w:p>
        </w:tc>
        <w:tc>
          <w:tcPr>
            <w:tcW w:w="2493" w:type="dxa"/>
            <w:gridSpan w:val="2"/>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3" w:type="dxa"/>
          </w:tcPr>
          <w:p>
            <w:pPr>
              <w:pStyle w:val="nTable"/>
              <w:spacing w:after="40"/>
              <w:rPr>
                <w:sz w:val="19"/>
              </w:rPr>
            </w:pPr>
            <w:r>
              <w:rPr>
                <w:sz w:val="19"/>
              </w:rPr>
              <w:t>102 of 1973</w:t>
            </w:r>
          </w:p>
        </w:tc>
        <w:tc>
          <w:tcPr>
            <w:tcW w:w="1190" w:type="dxa"/>
            <w:gridSpan w:val="2"/>
          </w:tcPr>
          <w:p>
            <w:pPr>
              <w:pStyle w:val="nTable"/>
              <w:spacing w:after="40"/>
              <w:rPr>
                <w:sz w:val="19"/>
              </w:rPr>
            </w:pPr>
            <w:r>
              <w:rPr>
                <w:sz w:val="19"/>
              </w:rPr>
              <w:t>28 Dec 1973</w:t>
            </w:r>
          </w:p>
        </w:tc>
        <w:tc>
          <w:tcPr>
            <w:tcW w:w="2493" w:type="dxa"/>
            <w:gridSpan w:val="2"/>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3" w:type="dxa"/>
          </w:tcPr>
          <w:p>
            <w:pPr>
              <w:pStyle w:val="nTable"/>
              <w:spacing w:after="40"/>
              <w:rPr>
                <w:sz w:val="19"/>
              </w:rPr>
            </w:pPr>
            <w:r>
              <w:rPr>
                <w:sz w:val="19"/>
              </w:rPr>
              <w:t>2 of 1975</w:t>
            </w:r>
          </w:p>
        </w:tc>
        <w:tc>
          <w:tcPr>
            <w:tcW w:w="1190" w:type="dxa"/>
            <w:gridSpan w:val="2"/>
          </w:tcPr>
          <w:p>
            <w:pPr>
              <w:pStyle w:val="nTable"/>
              <w:spacing w:after="40"/>
              <w:rPr>
                <w:sz w:val="19"/>
              </w:rPr>
            </w:pPr>
            <w:r>
              <w:rPr>
                <w:sz w:val="19"/>
              </w:rPr>
              <w:t>9 May 1975</w:t>
            </w:r>
          </w:p>
        </w:tc>
        <w:tc>
          <w:tcPr>
            <w:tcW w:w="2493" w:type="dxa"/>
            <w:gridSpan w:val="2"/>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3" w:type="dxa"/>
          </w:tcPr>
          <w:p>
            <w:pPr>
              <w:pStyle w:val="nTable"/>
              <w:spacing w:after="40"/>
              <w:rPr>
                <w:sz w:val="19"/>
              </w:rPr>
            </w:pPr>
            <w:r>
              <w:rPr>
                <w:sz w:val="19"/>
              </w:rPr>
              <w:t>101 of 1976</w:t>
            </w:r>
          </w:p>
        </w:tc>
        <w:tc>
          <w:tcPr>
            <w:tcW w:w="1190" w:type="dxa"/>
            <w:gridSpan w:val="2"/>
          </w:tcPr>
          <w:p>
            <w:pPr>
              <w:pStyle w:val="nTable"/>
              <w:spacing w:after="40"/>
              <w:rPr>
                <w:sz w:val="19"/>
              </w:rPr>
            </w:pPr>
            <w:r>
              <w:rPr>
                <w:sz w:val="19"/>
              </w:rPr>
              <w:t>17 Nov 1976</w:t>
            </w:r>
          </w:p>
        </w:tc>
        <w:tc>
          <w:tcPr>
            <w:tcW w:w="2493" w:type="dxa"/>
            <w:gridSpan w:val="2"/>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3" w:type="dxa"/>
          </w:tcPr>
          <w:p>
            <w:pPr>
              <w:pStyle w:val="nTable"/>
              <w:spacing w:after="40"/>
              <w:rPr>
                <w:sz w:val="19"/>
              </w:rPr>
            </w:pPr>
            <w:r>
              <w:rPr>
                <w:sz w:val="19"/>
              </w:rPr>
              <w:t>47 of 1978</w:t>
            </w:r>
          </w:p>
        </w:tc>
        <w:tc>
          <w:tcPr>
            <w:tcW w:w="1190" w:type="dxa"/>
            <w:gridSpan w:val="2"/>
          </w:tcPr>
          <w:p>
            <w:pPr>
              <w:pStyle w:val="nTable"/>
              <w:spacing w:after="40"/>
              <w:rPr>
                <w:sz w:val="19"/>
              </w:rPr>
            </w:pPr>
            <w:r>
              <w:rPr>
                <w:sz w:val="19"/>
              </w:rPr>
              <w:t>29 Aug 1978</w:t>
            </w:r>
          </w:p>
        </w:tc>
        <w:tc>
          <w:tcPr>
            <w:tcW w:w="2493" w:type="dxa"/>
            <w:gridSpan w:val="2"/>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spacing w:after="40"/>
              <w:ind w:right="170"/>
              <w:rPr>
                <w:sz w:val="19"/>
              </w:rPr>
            </w:pPr>
            <w:r>
              <w:rPr>
                <w:i/>
                <w:sz w:val="19"/>
              </w:rPr>
              <w:t>Acts Amendment and Repeal (Valuation of Land) Act 1978</w:t>
            </w:r>
            <w:r>
              <w:rPr>
                <w:sz w:val="19"/>
              </w:rPr>
              <w:t xml:space="preserve"> Pt. VII</w:t>
            </w:r>
          </w:p>
        </w:tc>
        <w:tc>
          <w:tcPr>
            <w:tcW w:w="1133" w:type="dxa"/>
          </w:tcPr>
          <w:p>
            <w:pPr>
              <w:pStyle w:val="nTable"/>
              <w:keepNext/>
              <w:keepLines/>
              <w:spacing w:after="40"/>
              <w:rPr>
                <w:sz w:val="19"/>
              </w:rPr>
            </w:pPr>
            <w:r>
              <w:rPr>
                <w:sz w:val="19"/>
              </w:rPr>
              <w:t>76 of 1978</w:t>
            </w:r>
          </w:p>
        </w:tc>
        <w:tc>
          <w:tcPr>
            <w:tcW w:w="1190" w:type="dxa"/>
            <w:gridSpan w:val="2"/>
          </w:tcPr>
          <w:p>
            <w:pPr>
              <w:pStyle w:val="nTable"/>
              <w:keepNext/>
              <w:keepLines/>
              <w:spacing w:after="40"/>
              <w:rPr>
                <w:sz w:val="19"/>
              </w:rPr>
            </w:pPr>
            <w:r>
              <w:rPr>
                <w:sz w:val="19"/>
              </w:rPr>
              <w:t>20 Oct 1978</w:t>
            </w:r>
          </w:p>
        </w:tc>
        <w:tc>
          <w:tcPr>
            <w:tcW w:w="2493" w:type="dxa"/>
            <w:gridSpan w:val="2"/>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3" w:type="dxa"/>
          </w:tcPr>
          <w:p>
            <w:pPr>
              <w:pStyle w:val="nTable"/>
              <w:spacing w:after="40"/>
              <w:rPr>
                <w:sz w:val="19"/>
              </w:rPr>
            </w:pPr>
            <w:r>
              <w:rPr>
                <w:sz w:val="19"/>
              </w:rPr>
              <w:t>72 of 1979</w:t>
            </w:r>
          </w:p>
        </w:tc>
        <w:tc>
          <w:tcPr>
            <w:tcW w:w="1190" w:type="dxa"/>
            <w:gridSpan w:val="2"/>
          </w:tcPr>
          <w:p>
            <w:pPr>
              <w:pStyle w:val="nTable"/>
              <w:spacing w:after="40"/>
              <w:rPr>
                <w:sz w:val="19"/>
              </w:rPr>
            </w:pPr>
            <w:r>
              <w:rPr>
                <w:sz w:val="19"/>
              </w:rPr>
              <w:t>27 Nov 1979</w:t>
            </w:r>
          </w:p>
        </w:tc>
        <w:tc>
          <w:tcPr>
            <w:tcW w:w="2493" w:type="dxa"/>
            <w:gridSpan w:val="2"/>
          </w:tcPr>
          <w:p>
            <w:pPr>
              <w:pStyle w:val="nTable"/>
              <w:spacing w:after="40"/>
              <w:rPr>
                <w:sz w:val="19"/>
              </w:rPr>
            </w:pPr>
            <w:r>
              <w:rPr>
                <w:sz w:val="19"/>
              </w:rPr>
              <w:t>27 Nov 1979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3" w:type="dxa"/>
          </w:tcPr>
          <w:p>
            <w:pPr>
              <w:pStyle w:val="nTable"/>
              <w:spacing w:after="40"/>
              <w:rPr>
                <w:sz w:val="19"/>
              </w:rPr>
            </w:pPr>
            <w:r>
              <w:rPr>
                <w:sz w:val="19"/>
              </w:rPr>
              <w:t>63 of 1981</w:t>
            </w:r>
          </w:p>
        </w:tc>
        <w:tc>
          <w:tcPr>
            <w:tcW w:w="1190" w:type="dxa"/>
            <w:gridSpan w:val="2"/>
          </w:tcPr>
          <w:p>
            <w:pPr>
              <w:pStyle w:val="nTable"/>
              <w:spacing w:after="40"/>
              <w:rPr>
                <w:sz w:val="19"/>
              </w:rPr>
            </w:pPr>
            <w:r>
              <w:rPr>
                <w:sz w:val="19"/>
              </w:rPr>
              <w:t>13 Oct 1981</w:t>
            </w:r>
          </w:p>
        </w:tc>
        <w:tc>
          <w:tcPr>
            <w:tcW w:w="2493" w:type="dxa"/>
            <w:gridSpan w:val="2"/>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3" w:type="dxa"/>
          </w:tcPr>
          <w:p>
            <w:pPr>
              <w:pStyle w:val="nTable"/>
              <w:spacing w:after="40"/>
              <w:rPr>
                <w:sz w:val="19"/>
              </w:rPr>
            </w:pPr>
            <w:r>
              <w:rPr>
                <w:sz w:val="19"/>
              </w:rPr>
              <w:t>30 of 1982</w:t>
            </w:r>
          </w:p>
        </w:tc>
        <w:tc>
          <w:tcPr>
            <w:tcW w:w="1190" w:type="dxa"/>
            <w:gridSpan w:val="2"/>
          </w:tcPr>
          <w:p>
            <w:pPr>
              <w:pStyle w:val="nTable"/>
              <w:spacing w:after="40"/>
              <w:rPr>
                <w:sz w:val="19"/>
              </w:rPr>
            </w:pPr>
            <w:r>
              <w:rPr>
                <w:sz w:val="19"/>
              </w:rPr>
              <w:t>27 May 1982</w:t>
            </w:r>
          </w:p>
        </w:tc>
        <w:tc>
          <w:tcPr>
            <w:tcW w:w="2493" w:type="dxa"/>
            <w:gridSpan w:val="2"/>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spacing w:after="40"/>
              <w:ind w:right="170"/>
              <w:rPr>
                <w:sz w:val="19"/>
              </w:rPr>
            </w:pPr>
            <w:r>
              <w:rPr>
                <w:i/>
                <w:sz w:val="19"/>
              </w:rPr>
              <w:t>Human Tissue and Transplant Act 1982</w:t>
            </w:r>
            <w:r>
              <w:rPr>
                <w:sz w:val="19"/>
              </w:rPr>
              <w:t xml:space="preserve"> s. 36(2)</w:t>
            </w:r>
          </w:p>
        </w:tc>
        <w:tc>
          <w:tcPr>
            <w:tcW w:w="1133" w:type="dxa"/>
          </w:tcPr>
          <w:p>
            <w:pPr>
              <w:pStyle w:val="nTable"/>
              <w:spacing w:after="40"/>
              <w:rPr>
                <w:sz w:val="19"/>
              </w:rPr>
            </w:pPr>
            <w:r>
              <w:rPr>
                <w:sz w:val="19"/>
              </w:rPr>
              <w:t>116 of 1982</w:t>
            </w:r>
          </w:p>
        </w:tc>
        <w:tc>
          <w:tcPr>
            <w:tcW w:w="1190" w:type="dxa"/>
            <w:gridSpan w:val="2"/>
          </w:tcPr>
          <w:p>
            <w:pPr>
              <w:pStyle w:val="nTable"/>
              <w:spacing w:after="40"/>
              <w:rPr>
                <w:sz w:val="19"/>
              </w:rPr>
            </w:pPr>
            <w:r>
              <w:rPr>
                <w:sz w:val="19"/>
              </w:rPr>
              <w:t>8 Dec 1982</w:t>
            </w:r>
          </w:p>
        </w:tc>
        <w:tc>
          <w:tcPr>
            <w:tcW w:w="2493" w:type="dxa"/>
            <w:gridSpan w:val="2"/>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3" w:type="dxa"/>
          </w:tcPr>
          <w:p>
            <w:pPr>
              <w:pStyle w:val="nTable"/>
              <w:spacing w:after="40"/>
              <w:rPr>
                <w:sz w:val="19"/>
              </w:rPr>
            </w:pPr>
            <w:r>
              <w:rPr>
                <w:sz w:val="19"/>
              </w:rPr>
              <w:t>28 of 1984</w:t>
            </w:r>
          </w:p>
        </w:tc>
        <w:tc>
          <w:tcPr>
            <w:tcW w:w="1190" w:type="dxa"/>
            <w:gridSpan w:val="2"/>
          </w:tcPr>
          <w:p>
            <w:pPr>
              <w:pStyle w:val="nTable"/>
              <w:spacing w:after="40"/>
              <w:rPr>
                <w:sz w:val="19"/>
              </w:rPr>
            </w:pPr>
            <w:r>
              <w:rPr>
                <w:sz w:val="19"/>
              </w:rPr>
              <w:t>31 May 1984</w:t>
            </w:r>
          </w:p>
        </w:tc>
        <w:tc>
          <w:tcPr>
            <w:tcW w:w="2493"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3" w:type="dxa"/>
          </w:tcPr>
          <w:p>
            <w:pPr>
              <w:pStyle w:val="nTable"/>
              <w:spacing w:after="40"/>
              <w:rPr>
                <w:sz w:val="19"/>
              </w:rPr>
            </w:pPr>
            <w:r>
              <w:rPr>
                <w:sz w:val="19"/>
              </w:rPr>
              <w:t>26 of 1985</w:t>
            </w:r>
          </w:p>
        </w:tc>
        <w:tc>
          <w:tcPr>
            <w:tcW w:w="1190" w:type="dxa"/>
            <w:gridSpan w:val="2"/>
          </w:tcPr>
          <w:p>
            <w:pPr>
              <w:pStyle w:val="nTable"/>
              <w:spacing w:after="40"/>
              <w:rPr>
                <w:sz w:val="19"/>
              </w:rPr>
            </w:pPr>
            <w:r>
              <w:rPr>
                <w:sz w:val="19"/>
              </w:rPr>
              <w:t>6 May 1985</w:t>
            </w:r>
          </w:p>
        </w:tc>
        <w:tc>
          <w:tcPr>
            <w:tcW w:w="2493" w:type="dxa"/>
            <w:gridSpan w:val="2"/>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3" w:type="dxa"/>
          </w:tcPr>
          <w:p>
            <w:pPr>
              <w:pStyle w:val="nTable"/>
              <w:spacing w:after="40"/>
              <w:rPr>
                <w:sz w:val="19"/>
              </w:rPr>
            </w:pPr>
            <w:r>
              <w:rPr>
                <w:sz w:val="19"/>
              </w:rPr>
              <w:t>57 of 1985</w:t>
            </w:r>
          </w:p>
        </w:tc>
        <w:tc>
          <w:tcPr>
            <w:tcW w:w="1190" w:type="dxa"/>
            <w:gridSpan w:val="2"/>
          </w:tcPr>
          <w:p>
            <w:pPr>
              <w:pStyle w:val="nTable"/>
              <w:spacing w:after="40"/>
              <w:rPr>
                <w:sz w:val="19"/>
              </w:rPr>
            </w:pPr>
            <w:r>
              <w:rPr>
                <w:sz w:val="19"/>
              </w:rPr>
              <w:t>28 Oct 1985</w:t>
            </w:r>
          </w:p>
        </w:tc>
        <w:tc>
          <w:tcPr>
            <w:tcW w:w="2493" w:type="dxa"/>
            <w:gridSpan w:val="2"/>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3" w:type="dxa"/>
          </w:tcPr>
          <w:p>
            <w:pPr>
              <w:pStyle w:val="nTable"/>
              <w:spacing w:after="40"/>
              <w:rPr>
                <w:sz w:val="19"/>
              </w:rPr>
            </w:pPr>
            <w:r>
              <w:rPr>
                <w:sz w:val="19"/>
              </w:rPr>
              <w:t>53 of 1985</w:t>
            </w:r>
          </w:p>
        </w:tc>
        <w:tc>
          <w:tcPr>
            <w:tcW w:w="1190" w:type="dxa"/>
            <w:gridSpan w:val="2"/>
          </w:tcPr>
          <w:p>
            <w:pPr>
              <w:pStyle w:val="nTable"/>
              <w:spacing w:after="40"/>
              <w:rPr>
                <w:sz w:val="19"/>
              </w:rPr>
            </w:pPr>
            <w:r>
              <w:rPr>
                <w:sz w:val="19"/>
              </w:rPr>
              <w:t>5 Nov 1985</w:t>
            </w:r>
          </w:p>
        </w:tc>
        <w:tc>
          <w:tcPr>
            <w:tcW w:w="2493"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3" w:type="dxa"/>
          </w:tcPr>
          <w:p>
            <w:pPr>
              <w:pStyle w:val="nTable"/>
              <w:spacing w:after="40"/>
              <w:rPr>
                <w:sz w:val="19"/>
              </w:rPr>
            </w:pPr>
            <w:r>
              <w:rPr>
                <w:sz w:val="19"/>
              </w:rPr>
              <w:t>98 of 1985</w:t>
            </w:r>
          </w:p>
        </w:tc>
        <w:tc>
          <w:tcPr>
            <w:tcW w:w="1190" w:type="dxa"/>
            <w:gridSpan w:val="2"/>
          </w:tcPr>
          <w:p>
            <w:pPr>
              <w:pStyle w:val="nTable"/>
              <w:spacing w:after="40"/>
              <w:rPr>
                <w:sz w:val="19"/>
              </w:rPr>
            </w:pPr>
            <w:r>
              <w:rPr>
                <w:sz w:val="19"/>
              </w:rPr>
              <w:t>4 Dec 1985</w:t>
            </w:r>
          </w:p>
        </w:tc>
        <w:tc>
          <w:tcPr>
            <w:tcW w:w="249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3" w:type="dxa"/>
          </w:tcPr>
          <w:p>
            <w:pPr>
              <w:pStyle w:val="nTable"/>
              <w:keepNext/>
              <w:keepLines/>
              <w:spacing w:after="40"/>
              <w:rPr>
                <w:sz w:val="19"/>
              </w:rPr>
            </w:pPr>
            <w:r>
              <w:rPr>
                <w:sz w:val="19"/>
              </w:rPr>
              <w:t>109 of 1985</w:t>
            </w:r>
          </w:p>
        </w:tc>
        <w:tc>
          <w:tcPr>
            <w:tcW w:w="1190" w:type="dxa"/>
            <w:gridSpan w:val="2"/>
          </w:tcPr>
          <w:p>
            <w:pPr>
              <w:pStyle w:val="nTable"/>
              <w:keepNext/>
              <w:keepLines/>
              <w:spacing w:after="40"/>
              <w:rPr>
                <w:sz w:val="19"/>
              </w:rPr>
            </w:pPr>
            <w:r>
              <w:rPr>
                <w:sz w:val="19"/>
              </w:rPr>
              <w:t>7 Jan 1986</w:t>
            </w:r>
          </w:p>
        </w:tc>
        <w:tc>
          <w:tcPr>
            <w:tcW w:w="2493" w:type="dxa"/>
            <w:gridSpan w:val="2"/>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3" w:type="dxa"/>
          </w:tcPr>
          <w:p>
            <w:pPr>
              <w:pStyle w:val="nTable"/>
              <w:spacing w:after="40"/>
              <w:rPr>
                <w:sz w:val="19"/>
              </w:rPr>
            </w:pPr>
            <w:r>
              <w:rPr>
                <w:sz w:val="19"/>
              </w:rPr>
              <w:t>93 of 1986</w:t>
            </w:r>
          </w:p>
        </w:tc>
        <w:tc>
          <w:tcPr>
            <w:tcW w:w="1190" w:type="dxa"/>
            <w:gridSpan w:val="2"/>
          </w:tcPr>
          <w:p>
            <w:pPr>
              <w:pStyle w:val="nTable"/>
              <w:spacing w:after="40"/>
              <w:rPr>
                <w:sz w:val="19"/>
              </w:rPr>
            </w:pPr>
            <w:r>
              <w:rPr>
                <w:sz w:val="19"/>
              </w:rPr>
              <w:t>10 Dec 1986</w:t>
            </w:r>
          </w:p>
        </w:tc>
        <w:tc>
          <w:tcPr>
            <w:tcW w:w="2493" w:type="dxa"/>
            <w:gridSpan w:val="2"/>
          </w:tcPr>
          <w:p>
            <w:pPr>
              <w:pStyle w:val="nTable"/>
              <w:spacing w:after="40"/>
              <w:rPr>
                <w:sz w:val="19"/>
              </w:rPr>
            </w:pPr>
            <w:r>
              <w:rPr>
                <w:sz w:val="19"/>
              </w:rPr>
              <w:t>10 Dec 1986 (see s. 2)</w:t>
            </w:r>
          </w:p>
        </w:tc>
      </w:tr>
      <w:tr>
        <w:trPr>
          <w:cantSplit/>
        </w:trPr>
        <w:tc>
          <w:tcPr>
            <w:tcW w:w="2267"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3" w:type="dxa"/>
          </w:tcPr>
          <w:p>
            <w:pPr>
              <w:pStyle w:val="nTable"/>
              <w:spacing w:after="40"/>
              <w:rPr>
                <w:sz w:val="19"/>
              </w:rPr>
            </w:pPr>
            <w:r>
              <w:rPr>
                <w:sz w:val="19"/>
              </w:rPr>
              <w:t>80 of 1987 (as amended by No. 8 of 2009 s. 72)</w:t>
            </w:r>
          </w:p>
        </w:tc>
        <w:tc>
          <w:tcPr>
            <w:tcW w:w="1190" w:type="dxa"/>
            <w:gridSpan w:val="2"/>
          </w:tcPr>
          <w:p>
            <w:pPr>
              <w:pStyle w:val="nTable"/>
              <w:spacing w:after="40"/>
              <w:rPr>
                <w:sz w:val="19"/>
              </w:rPr>
            </w:pPr>
            <w:r>
              <w:rPr>
                <w:sz w:val="19"/>
              </w:rPr>
              <w:t>28 Nov 1987</w:t>
            </w:r>
          </w:p>
        </w:tc>
        <w:tc>
          <w:tcPr>
            <w:tcW w:w="2493" w:type="dxa"/>
            <w:gridSpan w:val="2"/>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90" w:type="dxa"/>
            <w:gridSpan w:val="2"/>
          </w:tcPr>
          <w:p>
            <w:pPr>
              <w:pStyle w:val="nTable"/>
              <w:spacing w:after="40"/>
              <w:rPr>
                <w:sz w:val="19"/>
              </w:rPr>
            </w:pPr>
            <w:r>
              <w:rPr>
                <w:sz w:val="19"/>
              </w:rPr>
              <w:t>7 Sep 1990</w:t>
            </w:r>
          </w:p>
        </w:tc>
        <w:tc>
          <w:tcPr>
            <w:tcW w:w="249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3" w:type="dxa"/>
          </w:tcPr>
          <w:p>
            <w:pPr>
              <w:pStyle w:val="nTable"/>
              <w:spacing w:after="40"/>
              <w:rPr>
                <w:sz w:val="19"/>
              </w:rPr>
            </w:pPr>
            <w:r>
              <w:rPr>
                <w:sz w:val="19"/>
              </w:rPr>
              <w:t>104 of 1990</w:t>
            </w:r>
          </w:p>
        </w:tc>
        <w:tc>
          <w:tcPr>
            <w:tcW w:w="1190" w:type="dxa"/>
            <w:gridSpan w:val="2"/>
          </w:tcPr>
          <w:p>
            <w:pPr>
              <w:pStyle w:val="nTable"/>
              <w:spacing w:after="40"/>
              <w:rPr>
                <w:sz w:val="19"/>
              </w:rPr>
            </w:pPr>
            <w:r>
              <w:rPr>
                <w:sz w:val="19"/>
              </w:rPr>
              <w:t>2 Jan 1991</w:t>
            </w:r>
          </w:p>
        </w:tc>
        <w:tc>
          <w:tcPr>
            <w:tcW w:w="2493" w:type="dxa"/>
            <w:gridSpan w:val="2"/>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trHeight w:val="1701"/>
        </w:trPr>
        <w:tc>
          <w:tcPr>
            <w:tcW w:w="2267" w:type="dxa"/>
            <w:tcBorders>
              <w:bottom w:val="nil"/>
            </w:tcBorders>
          </w:tcPr>
          <w:p>
            <w:pPr>
              <w:pStyle w:val="nTable"/>
              <w:spacing w:after="40"/>
              <w:ind w:right="170"/>
              <w:rPr>
                <w:sz w:val="19"/>
              </w:rPr>
            </w:pPr>
            <w:r>
              <w:rPr>
                <w:i/>
                <w:sz w:val="19"/>
              </w:rPr>
              <w:t>Health Amendment Act 1991</w:t>
            </w:r>
            <w:r>
              <w:rPr>
                <w:rFonts w:ascii="Times" w:hAnsi="Times"/>
                <w:sz w:val="19"/>
                <w:vertAlign w:val="superscript"/>
              </w:rPr>
              <w:t> 18, 19</w:t>
            </w:r>
          </w:p>
        </w:tc>
        <w:tc>
          <w:tcPr>
            <w:tcW w:w="1133" w:type="dxa"/>
            <w:tcBorders>
              <w:bottom w:val="nil"/>
            </w:tcBorders>
          </w:tcPr>
          <w:p>
            <w:pPr>
              <w:pStyle w:val="nTable"/>
              <w:keepNext/>
              <w:keepLines/>
              <w:spacing w:after="40"/>
              <w:rPr>
                <w:sz w:val="19"/>
              </w:rPr>
            </w:pPr>
            <w:r>
              <w:rPr>
                <w:sz w:val="19"/>
              </w:rPr>
              <w:t>59 of 1991</w:t>
            </w:r>
          </w:p>
        </w:tc>
        <w:tc>
          <w:tcPr>
            <w:tcW w:w="1190" w:type="dxa"/>
            <w:gridSpan w:val="2"/>
            <w:tcBorders>
              <w:bottom w:val="nil"/>
            </w:tcBorders>
          </w:tcPr>
          <w:p>
            <w:pPr>
              <w:pStyle w:val="nTable"/>
              <w:keepNext/>
              <w:keepLines/>
              <w:spacing w:after="40"/>
              <w:rPr>
                <w:sz w:val="19"/>
              </w:rPr>
            </w:pPr>
            <w:r>
              <w:rPr>
                <w:sz w:val="19"/>
              </w:rPr>
              <w:t>23 Dec 1991</w:t>
            </w:r>
          </w:p>
        </w:tc>
        <w:tc>
          <w:tcPr>
            <w:tcW w:w="2493" w:type="dxa"/>
            <w:gridSpan w:val="2"/>
            <w:tcBorders>
              <w:bottom w:val="nil"/>
            </w:tcBorders>
          </w:tcPr>
          <w:p>
            <w:pPr>
              <w:pStyle w:val="nTable"/>
              <w:keepLines/>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w:t>
            </w:r>
            <w:r>
              <w:rPr>
                <w:sz w:val="19"/>
              </w:rPr>
              <w:br/>
              <w:t>(c) and (d): 1 Apr 1992</w:t>
            </w:r>
            <w:r>
              <w:rPr>
                <w:sz w:val="19"/>
              </w:rPr>
              <w:br/>
              <w:t xml:space="preserve">(see s. 2 and </w:t>
            </w:r>
            <w:r>
              <w:rPr>
                <w:i/>
                <w:sz w:val="19"/>
              </w:rPr>
              <w:t>Gazette</w:t>
            </w:r>
            <w:r>
              <w:rPr>
                <w:sz w:val="19"/>
              </w:rPr>
              <w:t xml:space="preserve"> 1 Apr 1992 p. 1427);</w:t>
            </w:r>
          </w:p>
        </w:tc>
      </w:tr>
      <w:tr>
        <w:trPr>
          <w:cantSplit/>
        </w:trPr>
        <w:tc>
          <w:tcPr>
            <w:tcW w:w="2267" w:type="dxa"/>
          </w:tcPr>
          <w:p>
            <w:pPr>
              <w:pStyle w:val="nTable"/>
              <w:spacing w:after="40"/>
              <w:ind w:right="170"/>
              <w:rPr>
                <w:i/>
                <w:sz w:val="19"/>
              </w:rPr>
            </w:pPr>
          </w:p>
        </w:tc>
        <w:tc>
          <w:tcPr>
            <w:tcW w:w="1133" w:type="dxa"/>
          </w:tcPr>
          <w:p>
            <w:pPr>
              <w:pStyle w:val="nTable"/>
              <w:spacing w:after="40"/>
              <w:rPr>
                <w:sz w:val="19"/>
              </w:rPr>
            </w:pPr>
          </w:p>
        </w:tc>
        <w:tc>
          <w:tcPr>
            <w:tcW w:w="1190" w:type="dxa"/>
            <w:gridSpan w:val="2"/>
          </w:tcPr>
          <w:p>
            <w:pPr>
              <w:pStyle w:val="nTable"/>
              <w:spacing w:after="40"/>
              <w:rPr>
                <w:sz w:val="19"/>
              </w:rPr>
            </w:pPr>
          </w:p>
        </w:tc>
        <w:tc>
          <w:tcPr>
            <w:tcW w:w="2493" w:type="dxa"/>
            <w:gridSpan w:val="2"/>
          </w:tcPr>
          <w:p>
            <w:pPr>
              <w:pStyle w:val="nTable"/>
              <w:spacing w:before="0" w:after="40"/>
              <w:rPr>
                <w:sz w:val="19"/>
              </w:rPr>
            </w:pPr>
            <w:r>
              <w:rPr>
                <w:sz w:val="19"/>
              </w:rP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3" w:type="dxa"/>
          </w:tcPr>
          <w:p>
            <w:pPr>
              <w:pStyle w:val="nTable"/>
              <w:spacing w:after="40"/>
              <w:rPr>
                <w:sz w:val="19"/>
              </w:rPr>
            </w:pPr>
            <w:r>
              <w:rPr>
                <w:sz w:val="19"/>
              </w:rPr>
              <w:t>27 of 1992</w:t>
            </w:r>
          </w:p>
        </w:tc>
        <w:tc>
          <w:tcPr>
            <w:tcW w:w="1190" w:type="dxa"/>
            <w:gridSpan w:val="2"/>
          </w:tcPr>
          <w:p>
            <w:pPr>
              <w:pStyle w:val="nTable"/>
              <w:spacing w:after="40"/>
              <w:rPr>
                <w:sz w:val="19"/>
              </w:rPr>
            </w:pPr>
            <w:r>
              <w:rPr>
                <w:sz w:val="19"/>
              </w:rPr>
              <w:t>23 Jun 1992</w:t>
            </w:r>
          </w:p>
        </w:tc>
        <w:tc>
          <w:tcPr>
            <w:tcW w:w="2493"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90" w:type="dxa"/>
            <w:gridSpan w:val="2"/>
          </w:tcPr>
          <w:p>
            <w:pPr>
              <w:pStyle w:val="nTable"/>
              <w:spacing w:after="40"/>
              <w:rPr>
                <w:sz w:val="19"/>
              </w:rPr>
            </w:pPr>
            <w:r>
              <w:rPr>
                <w:sz w:val="19"/>
              </w:rPr>
              <w:t>27 Aug 1993</w:t>
            </w:r>
          </w:p>
        </w:tc>
        <w:tc>
          <w:tcPr>
            <w:tcW w:w="2493" w:type="dxa"/>
            <w:gridSpan w:val="2"/>
          </w:tcPr>
          <w:p>
            <w:pPr>
              <w:pStyle w:val="nTable"/>
              <w:spacing w:after="40"/>
              <w:rPr>
                <w:sz w:val="19"/>
              </w:rPr>
            </w:pPr>
            <w:r>
              <w:rPr>
                <w:sz w:val="19"/>
              </w:rPr>
              <w:t>1 Jul 1993 (see s. 2(1))</w:t>
            </w:r>
          </w:p>
        </w:tc>
      </w:tr>
      <w:tr>
        <w:trPr>
          <w:cantSplit/>
        </w:trPr>
        <w:tc>
          <w:tcPr>
            <w:tcW w:w="4533"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0" w:type="dxa"/>
            <w:gridSpan w:val="3"/>
          </w:tcPr>
          <w:p>
            <w:pPr>
              <w:pStyle w:val="nTable"/>
              <w:spacing w:after="40"/>
              <w:rPr>
                <w:sz w:val="19"/>
              </w:rPr>
            </w:pPr>
            <w:r>
              <w:rPr>
                <w:sz w:val="19"/>
              </w:rPr>
              <w:t xml:space="preserve"> 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3" w:type="dxa"/>
          </w:tcPr>
          <w:p>
            <w:pPr>
              <w:pStyle w:val="nTable"/>
              <w:spacing w:after="40"/>
              <w:rPr>
                <w:sz w:val="19"/>
              </w:rPr>
            </w:pPr>
            <w:r>
              <w:rPr>
                <w:sz w:val="19"/>
              </w:rPr>
              <w:t>27 of 1994</w:t>
            </w:r>
          </w:p>
        </w:tc>
        <w:tc>
          <w:tcPr>
            <w:tcW w:w="1190" w:type="dxa"/>
            <w:gridSpan w:val="2"/>
          </w:tcPr>
          <w:p>
            <w:pPr>
              <w:pStyle w:val="nTable"/>
              <w:spacing w:after="40"/>
              <w:rPr>
                <w:sz w:val="19"/>
              </w:rPr>
            </w:pPr>
            <w:r>
              <w:rPr>
                <w:sz w:val="19"/>
              </w:rPr>
              <w:t>23 Jun 1994</w:t>
            </w:r>
          </w:p>
        </w:tc>
        <w:tc>
          <w:tcPr>
            <w:tcW w:w="2493" w:type="dxa"/>
            <w:gridSpan w:val="2"/>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90" w:type="dxa"/>
            <w:gridSpan w:val="2"/>
          </w:tcPr>
          <w:p>
            <w:pPr>
              <w:pStyle w:val="nTable"/>
              <w:spacing w:after="40"/>
              <w:rPr>
                <w:sz w:val="19"/>
              </w:rPr>
            </w:pPr>
            <w:r>
              <w:rPr>
                <w:sz w:val="19"/>
              </w:rPr>
              <w:t>29 Jun 1994</w:t>
            </w:r>
          </w:p>
        </w:tc>
        <w:tc>
          <w:tcPr>
            <w:tcW w:w="249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90" w:type="dxa"/>
            <w:gridSpan w:val="2"/>
          </w:tcPr>
          <w:p>
            <w:pPr>
              <w:pStyle w:val="nTable"/>
              <w:spacing w:after="40"/>
              <w:rPr>
                <w:sz w:val="19"/>
              </w:rPr>
            </w:pPr>
            <w:r>
              <w:rPr>
                <w:sz w:val="19"/>
              </w:rPr>
              <w:t>9 Dec 1994</w:t>
            </w:r>
          </w:p>
        </w:tc>
        <w:tc>
          <w:tcPr>
            <w:tcW w:w="2493" w:type="dxa"/>
            <w:gridSpan w:val="2"/>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3" w:type="dxa"/>
          </w:tcPr>
          <w:p>
            <w:pPr>
              <w:pStyle w:val="nTable"/>
              <w:spacing w:after="40"/>
              <w:rPr>
                <w:sz w:val="19"/>
              </w:rPr>
            </w:pPr>
            <w:r>
              <w:rPr>
                <w:sz w:val="19"/>
              </w:rPr>
              <w:t>88 of 1994</w:t>
            </w:r>
          </w:p>
        </w:tc>
        <w:tc>
          <w:tcPr>
            <w:tcW w:w="1190" w:type="dxa"/>
            <w:gridSpan w:val="2"/>
          </w:tcPr>
          <w:p>
            <w:pPr>
              <w:pStyle w:val="nTable"/>
              <w:spacing w:after="40"/>
              <w:rPr>
                <w:sz w:val="19"/>
              </w:rPr>
            </w:pPr>
            <w:r>
              <w:rPr>
                <w:sz w:val="19"/>
              </w:rPr>
              <w:t>5 Jan 1995</w:t>
            </w:r>
          </w:p>
        </w:tc>
        <w:tc>
          <w:tcPr>
            <w:tcW w:w="2493"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90" w:type="dxa"/>
            <w:gridSpan w:val="2"/>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3" w:type="dxa"/>
          </w:tcPr>
          <w:p>
            <w:pPr>
              <w:pStyle w:val="nTable"/>
              <w:spacing w:after="40"/>
              <w:rPr>
                <w:sz w:val="19"/>
              </w:rPr>
            </w:pPr>
            <w:r>
              <w:rPr>
                <w:sz w:val="19"/>
              </w:rPr>
              <w:t>3 of 1995</w:t>
            </w:r>
          </w:p>
        </w:tc>
        <w:tc>
          <w:tcPr>
            <w:tcW w:w="1190" w:type="dxa"/>
            <w:gridSpan w:val="2"/>
          </w:tcPr>
          <w:p>
            <w:pPr>
              <w:pStyle w:val="nTable"/>
              <w:spacing w:after="40"/>
              <w:rPr>
                <w:sz w:val="19"/>
              </w:rPr>
            </w:pPr>
            <w:r>
              <w:rPr>
                <w:sz w:val="19"/>
              </w:rPr>
              <w:t>17 May 1995</w:t>
            </w:r>
          </w:p>
        </w:tc>
        <w:tc>
          <w:tcPr>
            <w:tcW w:w="2493" w:type="dxa"/>
            <w:gridSpan w:val="2"/>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3" w:type="dxa"/>
          </w:tcPr>
          <w:p>
            <w:pPr>
              <w:pStyle w:val="nTable"/>
              <w:spacing w:after="40"/>
              <w:rPr>
                <w:sz w:val="19"/>
              </w:rPr>
            </w:pPr>
            <w:r>
              <w:rPr>
                <w:sz w:val="19"/>
              </w:rPr>
              <w:t>73 of 1995</w:t>
            </w:r>
          </w:p>
        </w:tc>
        <w:tc>
          <w:tcPr>
            <w:tcW w:w="1190" w:type="dxa"/>
            <w:gridSpan w:val="2"/>
          </w:tcPr>
          <w:p>
            <w:pPr>
              <w:pStyle w:val="nTable"/>
              <w:spacing w:after="40"/>
              <w:rPr>
                <w:sz w:val="19"/>
              </w:rPr>
            </w:pPr>
            <w:r>
              <w:rPr>
                <w:sz w:val="19"/>
              </w:rPr>
              <w:t>27 Dec 1995</w:t>
            </w:r>
          </w:p>
        </w:tc>
        <w:tc>
          <w:tcPr>
            <w:tcW w:w="2493"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3" w:type="dxa"/>
          </w:tcPr>
          <w:p>
            <w:pPr>
              <w:pStyle w:val="nTable"/>
              <w:spacing w:after="40"/>
              <w:rPr>
                <w:sz w:val="19"/>
              </w:rPr>
            </w:pPr>
            <w:r>
              <w:rPr>
                <w:sz w:val="19"/>
              </w:rPr>
              <w:t>78 of 1995</w:t>
            </w:r>
          </w:p>
        </w:tc>
        <w:tc>
          <w:tcPr>
            <w:tcW w:w="1190" w:type="dxa"/>
            <w:gridSpan w:val="2"/>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3" w:type="dxa"/>
          </w:tcPr>
          <w:p>
            <w:pPr>
              <w:pStyle w:val="nTable"/>
              <w:spacing w:after="40"/>
              <w:rPr>
                <w:sz w:val="19"/>
              </w:rPr>
            </w:pPr>
            <w:r>
              <w:rPr>
                <w:sz w:val="19"/>
              </w:rPr>
              <w:t>2 of 1996</w:t>
            </w:r>
          </w:p>
        </w:tc>
        <w:tc>
          <w:tcPr>
            <w:tcW w:w="1190" w:type="dxa"/>
            <w:gridSpan w:val="2"/>
          </w:tcPr>
          <w:p>
            <w:pPr>
              <w:pStyle w:val="nTable"/>
              <w:spacing w:after="40"/>
              <w:rPr>
                <w:sz w:val="19"/>
              </w:rPr>
            </w:pPr>
            <w:r>
              <w:rPr>
                <w:sz w:val="19"/>
              </w:rPr>
              <w:t>24 May 1996</w:t>
            </w:r>
          </w:p>
        </w:tc>
        <w:tc>
          <w:tcPr>
            <w:tcW w:w="2493"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3" w:type="dxa"/>
          </w:tcPr>
          <w:p>
            <w:pPr>
              <w:pStyle w:val="nTable"/>
              <w:spacing w:after="40"/>
              <w:rPr>
                <w:sz w:val="19"/>
              </w:rPr>
            </w:pPr>
            <w:r>
              <w:rPr>
                <w:sz w:val="19"/>
              </w:rPr>
              <w:t>14 of 1996</w:t>
            </w:r>
          </w:p>
        </w:tc>
        <w:tc>
          <w:tcPr>
            <w:tcW w:w="1190" w:type="dxa"/>
            <w:gridSpan w:val="2"/>
          </w:tcPr>
          <w:p>
            <w:pPr>
              <w:pStyle w:val="nTable"/>
              <w:spacing w:after="40"/>
              <w:rPr>
                <w:sz w:val="19"/>
              </w:rPr>
            </w:pPr>
            <w:r>
              <w:rPr>
                <w:sz w:val="19"/>
              </w:rPr>
              <w:t>28 Jun 1996</w:t>
            </w:r>
          </w:p>
        </w:tc>
        <w:tc>
          <w:tcPr>
            <w:tcW w:w="2493" w:type="dxa"/>
            <w:gridSpan w:val="2"/>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3" w:type="dxa"/>
          </w:tcPr>
          <w:p>
            <w:pPr>
              <w:pStyle w:val="nTable"/>
              <w:spacing w:after="40"/>
              <w:rPr>
                <w:sz w:val="19"/>
              </w:rPr>
            </w:pPr>
            <w:r>
              <w:rPr>
                <w:sz w:val="19"/>
              </w:rPr>
              <w:t>28 of 1996</w:t>
            </w:r>
          </w:p>
        </w:tc>
        <w:tc>
          <w:tcPr>
            <w:tcW w:w="1190" w:type="dxa"/>
            <w:gridSpan w:val="2"/>
          </w:tcPr>
          <w:p>
            <w:pPr>
              <w:pStyle w:val="nTable"/>
              <w:spacing w:after="40"/>
              <w:rPr>
                <w:sz w:val="19"/>
              </w:rPr>
            </w:pPr>
            <w:r>
              <w:rPr>
                <w:sz w:val="19"/>
              </w:rPr>
              <w:t>22 Jul 1996</w:t>
            </w:r>
          </w:p>
        </w:tc>
        <w:tc>
          <w:tcPr>
            <w:tcW w:w="2493" w:type="dxa"/>
            <w:gridSpan w:val="2"/>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90" w:type="dxa"/>
            <w:gridSpan w:val="2"/>
          </w:tcPr>
          <w:p>
            <w:pPr>
              <w:pStyle w:val="nTable"/>
              <w:spacing w:after="40"/>
              <w:rPr>
                <w:sz w:val="19"/>
              </w:rPr>
            </w:pPr>
            <w:r>
              <w:rPr>
                <w:sz w:val="19"/>
              </w:rPr>
              <w:t>25 Oct 1996</w:t>
            </w:r>
          </w:p>
        </w:tc>
        <w:tc>
          <w:tcPr>
            <w:tcW w:w="2493"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70"/>
              <w:rPr>
                <w:sz w:val="19"/>
              </w:rPr>
            </w:pPr>
            <w:r>
              <w:rPr>
                <w:i/>
                <w:sz w:val="19"/>
              </w:rPr>
              <w:t>Acts Amendment (Assemblies and Noise) Act 1996</w:t>
            </w:r>
            <w:r>
              <w:rPr>
                <w:sz w:val="19"/>
              </w:rPr>
              <w:t xml:space="preserve"> Pt. 2</w:t>
            </w:r>
          </w:p>
        </w:tc>
        <w:tc>
          <w:tcPr>
            <w:tcW w:w="1133" w:type="dxa"/>
          </w:tcPr>
          <w:p>
            <w:pPr>
              <w:pStyle w:val="nTable"/>
              <w:spacing w:after="40"/>
              <w:rPr>
                <w:sz w:val="19"/>
              </w:rPr>
            </w:pPr>
            <w:r>
              <w:rPr>
                <w:sz w:val="19"/>
              </w:rPr>
              <w:t>50 of 1996</w:t>
            </w:r>
          </w:p>
        </w:tc>
        <w:tc>
          <w:tcPr>
            <w:tcW w:w="1190" w:type="dxa"/>
            <w:gridSpan w:val="2"/>
          </w:tcPr>
          <w:p>
            <w:pPr>
              <w:pStyle w:val="nTable"/>
              <w:spacing w:after="40"/>
              <w:rPr>
                <w:sz w:val="19"/>
              </w:rPr>
            </w:pPr>
            <w:r>
              <w:rPr>
                <w:sz w:val="19"/>
              </w:rPr>
              <w:t>31 Oct 1996</w:t>
            </w:r>
          </w:p>
        </w:tc>
        <w:tc>
          <w:tcPr>
            <w:tcW w:w="2493" w:type="dxa"/>
            <w:gridSpan w:val="2"/>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3" w:type="dxa"/>
          </w:tcPr>
          <w:p>
            <w:pPr>
              <w:pStyle w:val="nTable"/>
              <w:spacing w:after="40"/>
              <w:rPr>
                <w:sz w:val="19"/>
              </w:rPr>
            </w:pPr>
            <w:r>
              <w:rPr>
                <w:sz w:val="19"/>
              </w:rPr>
              <w:t>64 of 1996</w:t>
            </w:r>
          </w:p>
        </w:tc>
        <w:tc>
          <w:tcPr>
            <w:tcW w:w="1190" w:type="dxa"/>
            <w:gridSpan w:val="2"/>
          </w:tcPr>
          <w:p>
            <w:pPr>
              <w:pStyle w:val="nTable"/>
              <w:spacing w:after="40"/>
              <w:rPr>
                <w:sz w:val="19"/>
              </w:rPr>
            </w:pPr>
            <w:r>
              <w:rPr>
                <w:sz w:val="19"/>
              </w:rPr>
              <w:t>11 Nov 1996</w:t>
            </w:r>
          </w:p>
        </w:tc>
        <w:tc>
          <w:tcPr>
            <w:tcW w:w="2493" w:type="dxa"/>
            <w:gridSpan w:val="2"/>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90" w:type="dxa"/>
            <w:gridSpan w:val="2"/>
          </w:tcPr>
          <w:p>
            <w:pPr>
              <w:pStyle w:val="nTable"/>
              <w:spacing w:after="40"/>
              <w:rPr>
                <w:sz w:val="19"/>
              </w:rPr>
            </w:pPr>
            <w:r>
              <w:rPr>
                <w:sz w:val="19"/>
              </w:rPr>
              <w:t>14 Nov 1996</w:t>
            </w:r>
          </w:p>
        </w:tc>
        <w:tc>
          <w:tcPr>
            <w:tcW w:w="2493" w:type="dxa"/>
            <w:gridSpan w:val="2"/>
          </w:tcPr>
          <w:p>
            <w:pPr>
              <w:pStyle w:val="nTable"/>
              <w:spacing w:after="40"/>
              <w:rPr>
                <w:sz w:val="19"/>
              </w:rPr>
            </w:pPr>
            <w:r>
              <w:rPr>
                <w:sz w:val="19"/>
              </w:rPr>
              <w:t>14 Nov 1996 (see s. 2(1))</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3" w:type="dxa"/>
          </w:tcPr>
          <w:p>
            <w:pPr>
              <w:pStyle w:val="nTable"/>
              <w:spacing w:after="40"/>
              <w:rPr>
                <w:sz w:val="19"/>
              </w:rPr>
            </w:pPr>
            <w:r>
              <w:rPr>
                <w:sz w:val="19"/>
              </w:rPr>
              <w:t>31 of 1997</w:t>
            </w:r>
          </w:p>
        </w:tc>
        <w:tc>
          <w:tcPr>
            <w:tcW w:w="1190" w:type="dxa"/>
            <w:gridSpan w:val="2"/>
          </w:tcPr>
          <w:p>
            <w:pPr>
              <w:pStyle w:val="nTable"/>
              <w:spacing w:after="40"/>
              <w:rPr>
                <w:sz w:val="19"/>
              </w:rPr>
            </w:pPr>
            <w:r>
              <w:rPr>
                <w:sz w:val="19"/>
              </w:rPr>
              <w:t>3 Oct 1997</w:t>
            </w:r>
          </w:p>
        </w:tc>
        <w:tc>
          <w:tcPr>
            <w:tcW w:w="2493"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2"/>
              <w:rPr>
                <w:sz w:val="19"/>
              </w:rPr>
            </w:pPr>
            <w:r>
              <w:rPr>
                <w:i/>
                <w:sz w:val="19"/>
              </w:rPr>
              <w:t>Statutes (Repeals and Minor Amendments) Act 1997</w:t>
            </w:r>
            <w:r>
              <w:rPr>
                <w:sz w:val="19"/>
              </w:rPr>
              <w:t xml:space="preserve"> s. 68</w:t>
            </w:r>
          </w:p>
        </w:tc>
        <w:tc>
          <w:tcPr>
            <w:tcW w:w="1133" w:type="dxa"/>
          </w:tcPr>
          <w:p>
            <w:pPr>
              <w:pStyle w:val="nTable"/>
              <w:spacing w:after="40"/>
              <w:rPr>
                <w:sz w:val="19"/>
              </w:rPr>
            </w:pPr>
            <w:r>
              <w:rPr>
                <w:sz w:val="19"/>
              </w:rPr>
              <w:t>57 of 1997</w:t>
            </w:r>
          </w:p>
        </w:tc>
        <w:tc>
          <w:tcPr>
            <w:tcW w:w="1190" w:type="dxa"/>
            <w:gridSpan w:val="2"/>
          </w:tcPr>
          <w:p>
            <w:pPr>
              <w:pStyle w:val="nTable"/>
              <w:spacing w:after="40"/>
              <w:rPr>
                <w:sz w:val="19"/>
              </w:rPr>
            </w:pPr>
            <w:r>
              <w:rPr>
                <w:sz w:val="19"/>
              </w:rPr>
              <w:t>15 Dec 1997</w:t>
            </w:r>
          </w:p>
        </w:tc>
        <w:tc>
          <w:tcPr>
            <w:tcW w:w="2493" w:type="dxa"/>
            <w:gridSpan w:val="2"/>
          </w:tcPr>
          <w:p>
            <w:pPr>
              <w:pStyle w:val="nTable"/>
              <w:spacing w:after="40"/>
              <w:rPr>
                <w:sz w:val="19"/>
              </w:rPr>
            </w:pPr>
            <w:r>
              <w:rPr>
                <w:sz w:val="19"/>
              </w:rPr>
              <w:t>15 Dec 1997 (see s. 2(1))</w:t>
            </w:r>
          </w:p>
        </w:tc>
      </w:tr>
      <w:tr>
        <w:trPr>
          <w:cantSplit/>
        </w:trPr>
        <w:tc>
          <w:tcPr>
            <w:tcW w:w="2267"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3" w:type="dxa"/>
          </w:tcPr>
          <w:p>
            <w:pPr>
              <w:pStyle w:val="nTable"/>
              <w:spacing w:after="40"/>
              <w:rPr>
                <w:sz w:val="19"/>
              </w:rPr>
            </w:pPr>
            <w:r>
              <w:rPr>
                <w:sz w:val="19"/>
              </w:rPr>
              <w:t>10 of 1998</w:t>
            </w:r>
          </w:p>
        </w:tc>
        <w:tc>
          <w:tcPr>
            <w:tcW w:w="1190" w:type="dxa"/>
            <w:gridSpan w:val="2"/>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3" w:type="dxa"/>
          </w:tcPr>
          <w:p>
            <w:pPr>
              <w:pStyle w:val="nTable"/>
              <w:spacing w:after="40"/>
              <w:rPr>
                <w:sz w:val="19"/>
              </w:rPr>
            </w:pPr>
            <w:r>
              <w:rPr>
                <w:sz w:val="19"/>
              </w:rPr>
              <w:t>15 of 1998</w:t>
            </w:r>
          </w:p>
        </w:tc>
        <w:tc>
          <w:tcPr>
            <w:tcW w:w="1190" w:type="dxa"/>
            <w:gridSpan w:val="2"/>
          </w:tcPr>
          <w:p>
            <w:pPr>
              <w:pStyle w:val="nTable"/>
              <w:spacing w:after="40"/>
              <w:rPr>
                <w:sz w:val="19"/>
              </w:rPr>
            </w:pPr>
            <w:r>
              <w:rPr>
                <w:sz w:val="19"/>
              </w:rPr>
              <w:t>26 May 1998</w:t>
            </w:r>
          </w:p>
        </w:tc>
        <w:tc>
          <w:tcPr>
            <w:tcW w:w="2493" w:type="dxa"/>
            <w:gridSpan w:val="2"/>
          </w:tcPr>
          <w:p>
            <w:pPr>
              <w:pStyle w:val="nTable"/>
              <w:spacing w:after="40"/>
              <w:rPr>
                <w:sz w:val="19"/>
              </w:rPr>
            </w:pPr>
            <w:r>
              <w:rPr>
                <w:sz w:val="19"/>
              </w:rPr>
              <w:t>26 May 1998 (see s. 2)</w:t>
            </w:r>
          </w:p>
        </w:tc>
      </w:tr>
      <w:t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3" w:type="dxa"/>
          </w:tcPr>
          <w:p>
            <w:pPr>
              <w:pStyle w:val="nTable"/>
              <w:spacing w:after="40"/>
              <w:rPr>
                <w:sz w:val="19"/>
              </w:rPr>
            </w:pPr>
            <w:r>
              <w:rPr>
                <w:sz w:val="19"/>
              </w:rPr>
              <w:t>40 of 1998</w:t>
            </w:r>
          </w:p>
        </w:tc>
        <w:tc>
          <w:tcPr>
            <w:tcW w:w="1190" w:type="dxa"/>
            <w:gridSpan w:val="2"/>
          </w:tcPr>
          <w:p>
            <w:pPr>
              <w:pStyle w:val="nTable"/>
              <w:spacing w:after="40"/>
              <w:rPr>
                <w:sz w:val="19"/>
              </w:rPr>
            </w:pPr>
            <w:r>
              <w:rPr>
                <w:sz w:val="19"/>
              </w:rPr>
              <w:t>30 Oct 1998</w:t>
            </w:r>
          </w:p>
        </w:tc>
        <w:tc>
          <w:tcPr>
            <w:tcW w:w="2493"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3" w:type="dxa"/>
          </w:tcPr>
          <w:p>
            <w:pPr>
              <w:pStyle w:val="nTable"/>
              <w:spacing w:after="40"/>
              <w:rPr>
                <w:sz w:val="19"/>
              </w:rPr>
            </w:pPr>
            <w:r>
              <w:rPr>
                <w:sz w:val="19"/>
              </w:rPr>
              <w:t>62 of 1998</w:t>
            </w:r>
          </w:p>
        </w:tc>
        <w:tc>
          <w:tcPr>
            <w:tcW w:w="1190" w:type="dxa"/>
            <w:gridSpan w:val="2"/>
          </w:tcPr>
          <w:p>
            <w:pPr>
              <w:pStyle w:val="nTable"/>
              <w:spacing w:after="40"/>
              <w:rPr>
                <w:sz w:val="19"/>
              </w:rPr>
            </w:pPr>
            <w:r>
              <w:rPr>
                <w:sz w:val="19"/>
              </w:rPr>
              <w:t>12 Jan 1999</w:t>
            </w:r>
          </w:p>
        </w:tc>
        <w:tc>
          <w:tcPr>
            <w:tcW w:w="2493" w:type="dxa"/>
            <w:gridSpan w:val="2"/>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90" w:type="dxa"/>
            <w:gridSpan w:val="2"/>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3" w:type="dxa"/>
          </w:tcPr>
          <w:p>
            <w:pPr>
              <w:pStyle w:val="nTable"/>
              <w:spacing w:after="40"/>
              <w:rPr>
                <w:sz w:val="19"/>
              </w:rPr>
            </w:pPr>
            <w:r>
              <w:rPr>
                <w:sz w:val="19"/>
              </w:rPr>
              <w:t>39 of 1999</w:t>
            </w:r>
          </w:p>
        </w:tc>
        <w:tc>
          <w:tcPr>
            <w:tcW w:w="1190" w:type="dxa"/>
            <w:gridSpan w:val="2"/>
          </w:tcPr>
          <w:p>
            <w:pPr>
              <w:pStyle w:val="nTable"/>
              <w:spacing w:after="40"/>
              <w:rPr>
                <w:sz w:val="19"/>
              </w:rPr>
            </w:pPr>
            <w:r>
              <w:rPr>
                <w:sz w:val="19"/>
              </w:rPr>
              <w:t>9 Nov 1999</w:t>
            </w:r>
          </w:p>
        </w:tc>
        <w:tc>
          <w:tcPr>
            <w:tcW w:w="2493"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3" w:type="dxa"/>
          </w:tcPr>
          <w:p>
            <w:pPr>
              <w:pStyle w:val="nTable"/>
              <w:spacing w:after="40"/>
              <w:rPr>
                <w:sz w:val="19"/>
              </w:rPr>
            </w:pPr>
            <w:r>
              <w:rPr>
                <w:sz w:val="19"/>
              </w:rPr>
              <w:t>24 of 2000</w:t>
            </w:r>
          </w:p>
        </w:tc>
        <w:tc>
          <w:tcPr>
            <w:tcW w:w="1190" w:type="dxa"/>
            <w:gridSpan w:val="2"/>
          </w:tcPr>
          <w:p>
            <w:pPr>
              <w:pStyle w:val="nTable"/>
              <w:spacing w:after="40"/>
              <w:rPr>
                <w:sz w:val="19"/>
              </w:rPr>
            </w:pPr>
            <w:r>
              <w:rPr>
                <w:sz w:val="19"/>
              </w:rPr>
              <w:t>4 Jul 2000</w:t>
            </w:r>
          </w:p>
        </w:tc>
        <w:tc>
          <w:tcPr>
            <w:tcW w:w="2493" w:type="dxa"/>
            <w:gridSpan w:val="2"/>
          </w:tcPr>
          <w:p>
            <w:pPr>
              <w:pStyle w:val="nTable"/>
              <w:spacing w:after="40"/>
              <w:rPr>
                <w:sz w:val="19"/>
              </w:rPr>
            </w:pPr>
            <w:r>
              <w:rPr>
                <w:sz w:val="19"/>
              </w:rPr>
              <w:t>4 Jul 2000 (see s. 2)</w:t>
            </w:r>
          </w:p>
        </w:tc>
      </w:tr>
      <w:tr>
        <w:trPr>
          <w:cantSplit/>
        </w:trPr>
        <w:tc>
          <w:tcPr>
            <w:tcW w:w="4533"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0" w:type="dxa"/>
            <w:gridSpan w:val="3"/>
          </w:tcPr>
          <w:p>
            <w:pPr>
              <w:pStyle w:val="nTable"/>
              <w:spacing w:after="40"/>
              <w:rPr>
                <w:sz w:val="19"/>
              </w:rPr>
            </w:pPr>
            <w:r>
              <w:rPr>
                <w:sz w:val="19"/>
              </w:rPr>
              <w:t xml:space="preserve"> 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3" w:type="dxa"/>
          </w:tcPr>
          <w:p>
            <w:pPr>
              <w:pStyle w:val="nTable"/>
              <w:spacing w:after="40"/>
              <w:rPr>
                <w:sz w:val="19"/>
              </w:rPr>
            </w:pPr>
            <w:r>
              <w:rPr>
                <w:sz w:val="19"/>
              </w:rPr>
              <w:t>10 of 2001</w:t>
            </w:r>
          </w:p>
        </w:tc>
        <w:tc>
          <w:tcPr>
            <w:tcW w:w="1190" w:type="dxa"/>
            <w:gridSpan w:val="2"/>
          </w:tcPr>
          <w:p>
            <w:pPr>
              <w:pStyle w:val="nTable"/>
              <w:spacing w:after="40"/>
              <w:rPr>
                <w:sz w:val="19"/>
              </w:rPr>
            </w:pPr>
            <w:r>
              <w:rPr>
                <w:sz w:val="19"/>
              </w:rPr>
              <w:t>28 Jun 2001</w:t>
            </w:r>
          </w:p>
        </w:tc>
        <w:tc>
          <w:tcPr>
            <w:tcW w:w="249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3" w:type="dxa"/>
          </w:tcPr>
          <w:p>
            <w:pPr>
              <w:pStyle w:val="nTable"/>
              <w:spacing w:after="40"/>
              <w:rPr>
                <w:sz w:val="19"/>
              </w:rPr>
            </w:pPr>
            <w:r>
              <w:rPr>
                <w:sz w:val="19"/>
              </w:rPr>
              <w:t>28 of 2003</w:t>
            </w:r>
          </w:p>
        </w:tc>
        <w:tc>
          <w:tcPr>
            <w:tcW w:w="1190" w:type="dxa"/>
            <w:gridSpan w:val="2"/>
          </w:tcPr>
          <w:p>
            <w:pPr>
              <w:pStyle w:val="nTable"/>
              <w:spacing w:after="40"/>
              <w:rPr>
                <w:sz w:val="19"/>
              </w:rPr>
            </w:pPr>
            <w:r>
              <w:rPr>
                <w:sz w:val="19"/>
              </w:rPr>
              <w:t>22 May 2003</w:t>
            </w:r>
          </w:p>
        </w:tc>
        <w:tc>
          <w:tcPr>
            <w:tcW w:w="249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3" w:type="dxa"/>
          </w:tcPr>
          <w:p>
            <w:pPr>
              <w:pStyle w:val="nTable"/>
              <w:spacing w:after="40"/>
              <w:rPr>
                <w:sz w:val="19"/>
              </w:rPr>
            </w:pPr>
            <w:r>
              <w:rPr>
                <w:sz w:val="19"/>
              </w:rPr>
              <w:t>50 of 2003</w:t>
            </w:r>
          </w:p>
        </w:tc>
        <w:tc>
          <w:tcPr>
            <w:tcW w:w="1190" w:type="dxa"/>
            <w:gridSpan w:val="2"/>
          </w:tcPr>
          <w:p>
            <w:pPr>
              <w:pStyle w:val="nTable"/>
              <w:spacing w:after="40"/>
              <w:rPr>
                <w:sz w:val="19"/>
              </w:rPr>
            </w:pPr>
            <w:r>
              <w:rPr>
                <w:sz w:val="19"/>
              </w:rPr>
              <w:t>9 Jul 2003</w:t>
            </w:r>
          </w:p>
        </w:tc>
        <w:tc>
          <w:tcPr>
            <w:tcW w:w="2493" w:type="dxa"/>
            <w:gridSpan w:val="2"/>
          </w:tcPr>
          <w:p>
            <w:pPr>
              <w:pStyle w:val="nTable"/>
              <w:spacing w:after="40"/>
              <w:rPr>
                <w:sz w:val="19"/>
              </w:rPr>
            </w:pPr>
            <w:r>
              <w:rPr>
                <w:sz w:val="19"/>
              </w:rPr>
              <w:t>15 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3" w:type="dxa"/>
          </w:tcPr>
          <w:p>
            <w:pPr>
              <w:pStyle w:val="nTable"/>
              <w:spacing w:after="40"/>
              <w:rPr>
                <w:sz w:val="19"/>
              </w:rPr>
            </w:pPr>
            <w:r>
              <w:rPr>
                <w:sz w:val="19"/>
              </w:rPr>
              <w:t>74 of 2003</w:t>
            </w:r>
          </w:p>
        </w:tc>
        <w:tc>
          <w:tcPr>
            <w:tcW w:w="1190" w:type="dxa"/>
            <w:gridSpan w:val="2"/>
          </w:tcPr>
          <w:p>
            <w:pPr>
              <w:pStyle w:val="nTable"/>
              <w:spacing w:after="40"/>
              <w:rPr>
                <w:sz w:val="19"/>
              </w:rPr>
            </w:pPr>
            <w:r>
              <w:rPr>
                <w:sz w:val="19"/>
              </w:rPr>
              <w:t>15 Dec 2003</w:t>
            </w:r>
          </w:p>
        </w:tc>
        <w:tc>
          <w:tcPr>
            <w:tcW w:w="2493"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rPr>
                <w:snapToGrid w:val="0"/>
                <w:sz w:val="19"/>
              </w:rPr>
            </w:pPr>
            <w:r>
              <w:rPr>
                <w:i/>
                <w:snapToGrid w:val="0"/>
                <w:sz w:val="19"/>
              </w:rPr>
              <w:t>Children and Community Services Act 2004</w:t>
            </w:r>
            <w:r>
              <w:rPr>
                <w:snapToGrid w:val="0"/>
                <w:sz w:val="19"/>
              </w:rPr>
              <w:t xml:space="preserve"> Sch. 2 cl. 12</w:t>
            </w:r>
          </w:p>
        </w:tc>
        <w:tc>
          <w:tcPr>
            <w:tcW w:w="1133" w:type="dxa"/>
          </w:tcPr>
          <w:p>
            <w:pPr>
              <w:pStyle w:val="nTable"/>
              <w:spacing w:after="40"/>
              <w:rPr>
                <w:snapToGrid w:val="0"/>
                <w:sz w:val="19"/>
              </w:rPr>
            </w:pPr>
            <w:r>
              <w:rPr>
                <w:snapToGrid w:val="0"/>
                <w:sz w:val="19"/>
              </w:rPr>
              <w:t>34 of 2004</w:t>
            </w:r>
          </w:p>
        </w:tc>
        <w:tc>
          <w:tcPr>
            <w:tcW w:w="1190" w:type="dxa"/>
            <w:gridSpan w:val="2"/>
          </w:tcPr>
          <w:p>
            <w:pPr>
              <w:pStyle w:val="nTable"/>
              <w:spacing w:after="40"/>
              <w:rPr>
                <w:snapToGrid w:val="0"/>
                <w:sz w:val="19"/>
              </w:rPr>
            </w:pPr>
            <w:r>
              <w:rPr>
                <w:sz w:val="19"/>
              </w:rPr>
              <w:t>20 Oct 2004</w:t>
            </w:r>
          </w:p>
        </w:tc>
        <w:tc>
          <w:tcPr>
            <w:tcW w:w="2493"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7" w:type="dxa"/>
          </w:tcPr>
          <w:p>
            <w:pPr>
              <w:pStyle w:val="nTable"/>
              <w:spacing w:after="40"/>
              <w:ind w:right="170"/>
              <w:rPr>
                <w:i/>
                <w:sz w:val="19"/>
                <w:vertAlign w:val="superscript"/>
              </w:rPr>
            </w:pPr>
            <w:r>
              <w:rPr>
                <w:i/>
                <w:snapToGrid w:val="0"/>
                <w:sz w:val="19"/>
              </w:rPr>
              <w:t xml:space="preserve">Courts Legislation Amendment and Repeal Act 2004 </w:t>
            </w:r>
            <w:r>
              <w:rPr>
                <w:snapToGrid w:val="0"/>
                <w:sz w:val="19"/>
              </w:rPr>
              <w:t>s. 141</w:t>
            </w:r>
            <w:r>
              <w:rPr>
                <w:snapToGrid w:val="0"/>
                <w:sz w:val="19"/>
                <w:vertAlign w:val="superscript"/>
              </w:rPr>
              <w:t> 24</w:t>
            </w:r>
          </w:p>
        </w:tc>
        <w:tc>
          <w:tcPr>
            <w:tcW w:w="1133" w:type="dxa"/>
          </w:tcPr>
          <w:p>
            <w:pPr>
              <w:pStyle w:val="nTable"/>
              <w:spacing w:after="40"/>
              <w:rPr>
                <w:sz w:val="19"/>
              </w:rPr>
            </w:pPr>
            <w:r>
              <w:rPr>
                <w:snapToGrid w:val="0"/>
                <w:sz w:val="19"/>
              </w:rPr>
              <w:t>59 of 2004 (as amended by No. 2 of 2008 s. 77(13))</w:t>
            </w:r>
          </w:p>
        </w:tc>
        <w:tc>
          <w:tcPr>
            <w:tcW w:w="1190" w:type="dxa"/>
            <w:gridSpan w:val="2"/>
          </w:tcPr>
          <w:p>
            <w:pPr>
              <w:pStyle w:val="nTable"/>
              <w:spacing w:after="40"/>
              <w:rPr>
                <w:sz w:val="19"/>
              </w:rPr>
            </w:pPr>
            <w:r>
              <w:rPr>
                <w:snapToGrid w:val="0"/>
                <w:sz w:val="19"/>
              </w:rPr>
              <w:t>23 Nov 2004</w:t>
            </w:r>
          </w:p>
        </w:tc>
        <w:tc>
          <w:tcPr>
            <w:tcW w:w="2493" w:type="dxa"/>
            <w:gridSpan w:val="2"/>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3" w:type="dxa"/>
          </w:tcPr>
          <w:p>
            <w:pPr>
              <w:pStyle w:val="nTable"/>
              <w:spacing w:after="40"/>
              <w:rPr>
                <w:sz w:val="19"/>
              </w:rPr>
            </w:pPr>
            <w:r>
              <w:rPr>
                <w:sz w:val="19"/>
              </w:rPr>
              <w:t>55 of 2004</w:t>
            </w:r>
          </w:p>
        </w:tc>
        <w:tc>
          <w:tcPr>
            <w:tcW w:w="1190" w:type="dxa"/>
            <w:gridSpan w:val="2"/>
          </w:tcPr>
          <w:p>
            <w:pPr>
              <w:pStyle w:val="nTable"/>
              <w:spacing w:after="40"/>
              <w:rPr>
                <w:sz w:val="19"/>
              </w:rPr>
            </w:pPr>
            <w:r>
              <w:rPr>
                <w:sz w:val="19"/>
              </w:rPr>
              <w:t>24 Nov 2004</w:t>
            </w:r>
          </w:p>
        </w:tc>
        <w:tc>
          <w:tcPr>
            <w:tcW w:w="2493"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3" w:type="dxa"/>
          </w:tcPr>
          <w:p>
            <w:pPr>
              <w:pStyle w:val="nTable"/>
              <w:spacing w:after="40"/>
              <w:rPr>
                <w:sz w:val="19"/>
              </w:rPr>
            </w:pPr>
            <w:r>
              <w:rPr>
                <w:sz w:val="19"/>
              </w:rPr>
              <w:t>61 of 2004</w:t>
            </w:r>
          </w:p>
        </w:tc>
        <w:tc>
          <w:tcPr>
            <w:tcW w:w="1190" w:type="dxa"/>
            <w:gridSpan w:val="2"/>
          </w:tcPr>
          <w:p>
            <w:pPr>
              <w:pStyle w:val="nTable"/>
              <w:spacing w:after="40"/>
              <w:rPr>
                <w:sz w:val="19"/>
              </w:rPr>
            </w:pPr>
            <w:r>
              <w:rPr>
                <w:sz w:val="19"/>
              </w:rPr>
              <w:t>24 Nov 2004</w:t>
            </w:r>
          </w:p>
        </w:tc>
        <w:tc>
          <w:tcPr>
            <w:tcW w:w="2493" w:type="dxa"/>
            <w:gridSpan w:val="2"/>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spacing w:after="40"/>
              <w:rPr>
                <w:sz w:val="19"/>
              </w:rPr>
            </w:pPr>
            <w:r>
              <w:rPr>
                <w:snapToGrid w:val="0"/>
                <w:sz w:val="19"/>
              </w:rPr>
              <w:t>84 of 2004</w:t>
            </w:r>
          </w:p>
        </w:tc>
        <w:tc>
          <w:tcPr>
            <w:tcW w:w="1190" w:type="dxa"/>
            <w:gridSpan w:val="2"/>
          </w:tcPr>
          <w:p>
            <w:pPr>
              <w:pStyle w:val="nTable"/>
              <w:spacing w:after="40"/>
              <w:rPr>
                <w:sz w:val="19"/>
              </w:rPr>
            </w:pPr>
            <w:r>
              <w:rPr>
                <w:sz w:val="19"/>
              </w:rPr>
              <w:t>16 Dec 2004</w:t>
            </w:r>
          </w:p>
        </w:tc>
        <w:tc>
          <w:tcPr>
            <w:tcW w:w="2493" w:type="dxa"/>
            <w:gridSpan w:val="2"/>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3" w:type="dxa"/>
            <w:gridSpan w:val="6"/>
          </w:tcPr>
          <w:p>
            <w:pPr>
              <w:pStyle w:val="nTable"/>
              <w:spacing w:after="40"/>
              <w:rPr>
                <w:snapToGrid w:val="0"/>
                <w:sz w:val="19"/>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rPr>
              <w:t>Children and Community Services Act 2004</w:t>
            </w:r>
            <w:r>
              <w:rPr>
                <w:sz w:val="19"/>
              </w:rPr>
              <w:t>)</w:t>
            </w:r>
          </w:p>
        </w:tc>
      </w:tr>
      <w:tr>
        <w:tc>
          <w:tcPr>
            <w:tcW w:w="2267" w:type="dxa"/>
          </w:tcPr>
          <w:p>
            <w:pPr>
              <w:pStyle w:val="nTable"/>
              <w:spacing w:after="40"/>
              <w:rPr>
                <w:sz w:val="19"/>
              </w:rPr>
            </w:pPr>
            <w:r>
              <w:rPr>
                <w:i/>
                <w:sz w:val="19"/>
              </w:rPr>
              <w:t>Tobacco Products Control Act 2006</w:t>
            </w:r>
            <w:r>
              <w:rPr>
                <w:sz w:val="19"/>
              </w:rPr>
              <w:t xml:space="preserve"> s. 126</w:t>
            </w:r>
          </w:p>
        </w:tc>
        <w:tc>
          <w:tcPr>
            <w:tcW w:w="1133" w:type="dxa"/>
          </w:tcPr>
          <w:p>
            <w:pPr>
              <w:pStyle w:val="nTable"/>
              <w:spacing w:after="40"/>
              <w:rPr>
                <w:sz w:val="19"/>
              </w:rPr>
            </w:pPr>
            <w:r>
              <w:rPr>
                <w:sz w:val="19"/>
              </w:rPr>
              <w:t>5 of 2006</w:t>
            </w:r>
          </w:p>
        </w:tc>
        <w:tc>
          <w:tcPr>
            <w:tcW w:w="1190" w:type="dxa"/>
            <w:gridSpan w:val="2"/>
          </w:tcPr>
          <w:p>
            <w:pPr>
              <w:pStyle w:val="nTable"/>
              <w:spacing w:after="40"/>
              <w:rPr>
                <w:sz w:val="19"/>
              </w:rPr>
            </w:pPr>
            <w:r>
              <w:rPr>
                <w:sz w:val="19"/>
              </w:rPr>
              <w:t>12 Apr 2006</w:t>
            </w:r>
          </w:p>
        </w:tc>
        <w:tc>
          <w:tcPr>
            <w:tcW w:w="2493" w:type="dxa"/>
            <w:gridSpan w:val="2"/>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7" w:type="dxa"/>
          </w:tcPr>
          <w:p>
            <w:pPr>
              <w:pStyle w:val="nTable"/>
              <w:spacing w:after="40"/>
              <w:rPr>
                <w:sz w:val="19"/>
              </w:rPr>
            </w:pPr>
            <w:r>
              <w:rPr>
                <w:i/>
                <w:sz w:val="19"/>
              </w:rPr>
              <w:t>Health Amendment Act 2006</w:t>
            </w:r>
            <w:r>
              <w:rPr>
                <w:sz w:val="19"/>
              </w:rPr>
              <w:t xml:space="preserve"> </w:t>
            </w:r>
          </w:p>
        </w:tc>
        <w:tc>
          <w:tcPr>
            <w:tcW w:w="1133" w:type="dxa"/>
          </w:tcPr>
          <w:p>
            <w:pPr>
              <w:pStyle w:val="nTable"/>
              <w:spacing w:after="40"/>
              <w:rPr>
                <w:sz w:val="19"/>
              </w:rPr>
            </w:pPr>
            <w:r>
              <w:rPr>
                <w:sz w:val="19"/>
              </w:rPr>
              <w:t>23 of 2006</w:t>
            </w:r>
          </w:p>
        </w:tc>
        <w:tc>
          <w:tcPr>
            <w:tcW w:w="1190" w:type="dxa"/>
            <w:gridSpan w:val="2"/>
          </w:tcPr>
          <w:p>
            <w:pPr>
              <w:pStyle w:val="nTable"/>
              <w:spacing w:after="40"/>
              <w:rPr>
                <w:sz w:val="19"/>
              </w:rPr>
            </w:pPr>
            <w:r>
              <w:rPr>
                <w:sz w:val="19"/>
              </w:rPr>
              <w:t>9 Jun 2006</w:t>
            </w:r>
          </w:p>
        </w:tc>
        <w:tc>
          <w:tcPr>
            <w:tcW w:w="2493" w:type="dxa"/>
            <w:gridSpan w:val="2"/>
          </w:tcPr>
          <w:p>
            <w:pPr>
              <w:pStyle w:val="nTable"/>
              <w:spacing w:after="40"/>
              <w:rPr>
                <w:sz w:val="19"/>
              </w:rPr>
            </w:pPr>
            <w:r>
              <w:rPr>
                <w:sz w:val="19"/>
              </w:rPr>
              <w:t>7 Jul 2006 (see s. 2)</w:t>
            </w:r>
          </w:p>
        </w:tc>
      </w:tr>
      <w:tr>
        <w:trPr>
          <w:cantSplit/>
        </w:trPr>
        <w:tc>
          <w:tcPr>
            <w:tcW w:w="2267" w:type="dxa"/>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2</w:t>
            </w:r>
            <w:r>
              <w:rPr>
                <w:snapToGrid w:val="0"/>
                <w:sz w:val="19"/>
                <w:vertAlign w:val="superscript"/>
              </w:rPr>
              <w:t> 26</w:t>
            </w:r>
          </w:p>
        </w:tc>
        <w:tc>
          <w:tcPr>
            <w:tcW w:w="1133" w:type="dxa"/>
          </w:tcPr>
          <w:p>
            <w:pPr>
              <w:pStyle w:val="nTable"/>
              <w:spacing w:after="40"/>
              <w:rPr>
                <w:snapToGrid w:val="0"/>
                <w:sz w:val="19"/>
              </w:rPr>
            </w:pPr>
            <w:r>
              <w:rPr>
                <w:snapToGrid w:val="0"/>
                <w:sz w:val="19"/>
              </w:rPr>
              <w:t>28 of 2006</w:t>
            </w:r>
          </w:p>
        </w:tc>
        <w:tc>
          <w:tcPr>
            <w:tcW w:w="1190" w:type="dxa"/>
            <w:gridSpan w:val="2"/>
          </w:tcPr>
          <w:p>
            <w:pPr>
              <w:pStyle w:val="nTable"/>
              <w:spacing w:after="40"/>
              <w:rPr>
                <w:sz w:val="19"/>
              </w:rPr>
            </w:pPr>
            <w:r>
              <w:rPr>
                <w:sz w:val="19"/>
              </w:rPr>
              <w:t>26 Jun 2006</w:t>
            </w:r>
          </w:p>
        </w:tc>
        <w:tc>
          <w:tcPr>
            <w:tcW w:w="249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7" w:type="dxa"/>
          </w:tcPr>
          <w:p>
            <w:pPr>
              <w:pStyle w:val="nTable"/>
              <w:spacing w:after="40"/>
              <w:rPr>
                <w:i/>
                <w:snapToGrid w:val="0"/>
                <w:sz w:val="19"/>
              </w:rPr>
            </w:pPr>
            <w:r>
              <w:rPr>
                <w:i/>
                <w:snapToGrid w:val="0"/>
                <w:sz w:val="19"/>
              </w:rPr>
              <w:t>Nurses and Midwives Act 2006</w:t>
            </w:r>
            <w:r>
              <w:rPr>
                <w:snapToGrid w:val="0"/>
                <w:sz w:val="19"/>
              </w:rPr>
              <w:t xml:space="preserve"> Sch. 3 cl. 9</w:t>
            </w:r>
          </w:p>
        </w:tc>
        <w:tc>
          <w:tcPr>
            <w:tcW w:w="1133" w:type="dxa"/>
          </w:tcPr>
          <w:p>
            <w:pPr>
              <w:pStyle w:val="nTable"/>
              <w:spacing w:after="40"/>
              <w:rPr>
                <w:snapToGrid w:val="0"/>
                <w:sz w:val="19"/>
              </w:rPr>
            </w:pPr>
            <w:r>
              <w:rPr>
                <w:snapToGrid w:val="0"/>
                <w:sz w:val="19"/>
              </w:rPr>
              <w:t>50 of 2006</w:t>
            </w:r>
          </w:p>
        </w:tc>
        <w:tc>
          <w:tcPr>
            <w:tcW w:w="1190" w:type="dxa"/>
            <w:gridSpan w:val="2"/>
          </w:tcPr>
          <w:p>
            <w:pPr>
              <w:pStyle w:val="nTable"/>
              <w:spacing w:after="40"/>
              <w:rPr>
                <w:snapToGrid w:val="0"/>
                <w:sz w:val="19"/>
              </w:rPr>
            </w:pPr>
            <w:r>
              <w:rPr>
                <w:snapToGrid w:val="0"/>
                <w:sz w:val="19"/>
              </w:rPr>
              <w:t>6 Oct 2006</w:t>
            </w:r>
          </w:p>
        </w:tc>
        <w:tc>
          <w:tcPr>
            <w:tcW w:w="2493"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7" w:type="dxa"/>
          </w:tcPr>
          <w:p>
            <w:pPr>
              <w:pStyle w:val="nTable"/>
              <w:spacing w:after="40"/>
              <w:ind w:left="-28"/>
              <w:rPr>
                <w:i/>
                <w:snapToGrid w:val="0"/>
                <w:sz w:val="19"/>
              </w:rPr>
            </w:pPr>
            <w:r>
              <w:rPr>
                <w:i/>
                <w:snapToGrid w:val="0"/>
                <w:sz w:val="19"/>
              </w:rPr>
              <w:t>Land Information Authority Act 2006</w:t>
            </w:r>
            <w:r>
              <w:rPr>
                <w:snapToGrid w:val="0"/>
                <w:sz w:val="19"/>
              </w:rPr>
              <w:t xml:space="preserve"> s. 135</w:t>
            </w:r>
            <w:r>
              <w:rPr>
                <w:snapToGrid w:val="0"/>
                <w:sz w:val="19"/>
                <w:vertAlign w:val="superscript"/>
              </w:rPr>
              <w:t xml:space="preserve"> </w:t>
            </w:r>
          </w:p>
        </w:tc>
        <w:tc>
          <w:tcPr>
            <w:tcW w:w="1133" w:type="dxa"/>
          </w:tcPr>
          <w:p>
            <w:pPr>
              <w:pStyle w:val="nTable"/>
              <w:spacing w:after="40"/>
              <w:rPr>
                <w:snapToGrid w:val="0"/>
                <w:sz w:val="19"/>
              </w:rPr>
            </w:pPr>
            <w:r>
              <w:rPr>
                <w:snapToGrid w:val="0"/>
                <w:sz w:val="19"/>
              </w:rPr>
              <w:t>60 of 2006</w:t>
            </w:r>
          </w:p>
        </w:tc>
        <w:tc>
          <w:tcPr>
            <w:tcW w:w="1190" w:type="dxa"/>
            <w:gridSpan w:val="2"/>
          </w:tcPr>
          <w:p>
            <w:pPr>
              <w:pStyle w:val="nTable"/>
              <w:spacing w:after="40"/>
              <w:rPr>
                <w:sz w:val="19"/>
              </w:rPr>
            </w:pPr>
            <w:r>
              <w:rPr>
                <w:snapToGrid w:val="0"/>
                <w:sz w:val="19"/>
              </w:rPr>
              <w:t>16 Nov 2006</w:t>
            </w:r>
          </w:p>
        </w:tc>
        <w:tc>
          <w:tcPr>
            <w:tcW w:w="2493"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7"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Sch. 1 cl. 80</w:t>
            </w:r>
          </w:p>
        </w:tc>
        <w:tc>
          <w:tcPr>
            <w:tcW w:w="1133" w:type="dxa"/>
          </w:tcPr>
          <w:p>
            <w:pPr>
              <w:pStyle w:val="nTable"/>
              <w:spacing w:after="40"/>
              <w:rPr>
                <w:snapToGrid w:val="0"/>
                <w:sz w:val="19"/>
              </w:rPr>
            </w:pPr>
            <w:r>
              <w:rPr>
                <w:snapToGrid w:val="0"/>
                <w:sz w:val="19"/>
              </w:rPr>
              <w:t xml:space="preserve">77 of 2006 </w:t>
            </w:r>
          </w:p>
        </w:tc>
        <w:tc>
          <w:tcPr>
            <w:tcW w:w="1190" w:type="dxa"/>
            <w:gridSpan w:val="2"/>
          </w:tcPr>
          <w:p>
            <w:pPr>
              <w:pStyle w:val="nTable"/>
              <w:spacing w:after="40"/>
              <w:rPr>
                <w:snapToGrid w:val="0"/>
                <w:sz w:val="19"/>
              </w:rPr>
            </w:pPr>
            <w:r>
              <w:rPr>
                <w:snapToGrid w:val="0"/>
                <w:sz w:val="19"/>
              </w:rPr>
              <w:t>21 Dec 2006</w:t>
            </w:r>
          </w:p>
        </w:tc>
        <w:tc>
          <w:tcPr>
            <w:tcW w:w="2493" w:type="dxa"/>
            <w:gridSpan w:val="2"/>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7" w:type="dxa"/>
          </w:tcPr>
          <w:p>
            <w:pPr>
              <w:pStyle w:val="nTable"/>
              <w:spacing w:after="40"/>
              <w:rPr>
                <w:i/>
                <w:snapToGrid w:val="0"/>
                <w:sz w:val="19"/>
              </w:rPr>
            </w:pPr>
            <w:r>
              <w:rPr>
                <w:i/>
                <w:sz w:val="19"/>
              </w:rPr>
              <w:t>Chemistry Centre (WA) Act 2007</w:t>
            </w:r>
            <w:r>
              <w:rPr>
                <w:iCs/>
                <w:sz w:val="19"/>
              </w:rPr>
              <w:t xml:space="preserve"> s. 43 </w:t>
            </w:r>
          </w:p>
        </w:tc>
        <w:tc>
          <w:tcPr>
            <w:tcW w:w="1133" w:type="dxa"/>
          </w:tcPr>
          <w:p>
            <w:pPr>
              <w:pStyle w:val="nTable"/>
              <w:spacing w:after="40"/>
              <w:rPr>
                <w:snapToGrid w:val="0"/>
                <w:sz w:val="19"/>
              </w:rPr>
            </w:pPr>
            <w:r>
              <w:rPr>
                <w:sz w:val="19"/>
              </w:rPr>
              <w:t>10 of 2007</w:t>
            </w:r>
          </w:p>
        </w:tc>
        <w:tc>
          <w:tcPr>
            <w:tcW w:w="1190" w:type="dxa"/>
            <w:gridSpan w:val="2"/>
          </w:tcPr>
          <w:p>
            <w:pPr>
              <w:pStyle w:val="nTable"/>
              <w:spacing w:after="40"/>
              <w:rPr>
                <w:snapToGrid w:val="0"/>
                <w:sz w:val="19"/>
              </w:rPr>
            </w:pPr>
            <w:r>
              <w:rPr>
                <w:sz w:val="19"/>
              </w:rPr>
              <w:t>29 Jun 2007</w:t>
            </w:r>
          </w:p>
        </w:tc>
        <w:tc>
          <w:tcPr>
            <w:tcW w:w="2493" w:type="dxa"/>
            <w:gridSpan w:val="2"/>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7083" w:type="dxa"/>
            <w:gridSpan w:val="6"/>
          </w:tcPr>
          <w:p>
            <w:pPr>
              <w:pStyle w:val="nTable"/>
              <w:spacing w:after="40"/>
              <w:rPr>
                <w:snapToGrid w:val="0"/>
                <w:sz w:val="19"/>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rPr>
          <w:cantSplit/>
        </w:trPr>
        <w:tc>
          <w:tcPr>
            <w:tcW w:w="2267" w:type="dxa"/>
          </w:tcPr>
          <w:p>
            <w:pPr>
              <w:pStyle w:val="nTable"/>
              <w:spacing w:after="40"/>
              <w:rPr>
                <w:i/>
                <w:iCs/>
                <w:snapToGrid w:val="0"/>
                <w:sz w:val="19"/>
              </w:rPr>
            </w:pPr>
            <w:r>
              <w:rPr>
                <w:i/>
                <w:snapToGrid w:val="0"/>
                <w:sz w:val="19"/>
              </w:rPr>
              <w:t>Biosecurity and Agriculture Management (Repeal and Consequential Provisions) Act 2007</w:t>
            </w:r>
            <w:r>
              <w:rPr>
                <w:iCs/>
                <w:snapToGrid w:val="0"/>
                <w:sz w:val="19"/>
              </w:rPr>
              <w:t xml:space="preserve"> s. 10</w:t>
            </w:r>
          </w:p>
        </w:tc>
        <w:tc>
          <w:tcPr>
            <w:tcW w:w="1133" w:type="dxa"/>
          </w:tcPr>
          <w:p>
            <w:pPr>
              <w:pStyle w:val="nTable"/>
              <w:spacing w:after="40"/>
              <w:rPr>
                <w:snapToGrid w:val="0"/>
                <w:sz w:val="19"/>
              </w:rPr>
            </w:pPr>
            <w:r>
              <w:rPr>
                <w:snapToGrid w:val="0"/>
                <w:sz w:val="19"/>
              </w:rPr>
              <w:t>24 of 2007</w:t>
            </w:r>
          </w:p>
        </w:tc>
        <w:tc>
          <w:tcPr>
            <w:tcW w:w="1190" w:type="dxa"/>
            <w:gridSpan w:val="2"/>
          </w:tcPr>
          <w:p>
            <w:pPr>
              <w:pStyle w:val="nTable"/>
              <w:spacing w:after="40"/>
              <w:rPr>
                <w:sz w:val="19"/>
              </w:rPr>
            </w:pPr>
            <w:r>
              <w:rPr>
                <w:snapToGrid w:val="0"/>
                <w:sz w:val="19"/>
              </w:rPr>
              <w:t>12 Oct 2007</w:t>
            </w:r>
          </w:p>
        </w:tc>
        <w:tc>
          <w:tcPr>
            <w:tcW w:w="2493" w:type="dxa"/>
            <w:gridSpan w:val="2"/>
          </w:tcPr>
          <w:p>
            <w:pPr>
              <w:pStyle w:val="nTable"/>
              <w:spacing w:after="40"/>
              <w:rPr>
                <w:snapToGrid w:val="0"/>
                <w:sz w:val="19"/>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rPr>
              <w:t>)</w:t>
            </w:r>
          </w:p>
        </w:tc>
      </w:tr>
      <w:tr>
        <w:tc>
          <w:tcPr>
            <w:tcW w:w="2267" w:type="dxa"/>
          </w:tcPr>
          <w:p>
            <w:pPr>
              <w:pStyle w:val="nTable"/>
              <w:spacing w:after="40"/>
              <w:rPr>
                <w:i/>
                <w:snapToGrid w:val="0"/>
                <w:sz w:val="19"/>
              </w:rPr>
            </w:pPr>
            <w:r>
              <w:rPr>
                <w:i/>
                <w:snapToGrid w:val="0"/>
                <w:sz w:val="19"/>
              </w:rPr>
              <w:t xml:space="preserve">Waste Avoidance and Resource Recovery Act 2007 </w:t>
            </w:r>
            <w:r>
              <w:rPr>
                <w:iCs/>
                <w:snapToGrid w:val="0"/>
                <w:sz w:val="19"/>
              </w:rPr>
              <w:t>Sch. 4 cl. 4</w:t>
            </w:r>
          </w:p>
        </w:tc>
        <w:tc>
          <w:tcPr>
            <w:tcW w:w="1133" w:type="dxa"/>
          </w:tcPr>
          <w:p>
            <w:pPr>
              <w:pStyle w:val="nTable"/>
              <w:spacing w:after="40"/>
              <w:rPr>
                <w:snapToGrid w:val="0"/>
                <w:sz w:val="19"/>
              </w:rPr>
            </w:pPr>
            <w:r>
              <w:rPr>
                <w:snapToGrid w:val="0"/>
                <w:sz w:val="19"/>
              </w:rPr>
              <w:t>36 of 2007</w:t>
            </w:r>
          </w:p>
        </w:tc>
        <w:tc>
          <w:tcPr>
            <w:tcW w:w="1190" w:type="dxa"/>
            <w:gridSpan w:val="2"/>
          </w:tcPr>
          <w:p>
            <w:pPr>
              <w:pStyle w:val="nTable"/>
              <w:spacing w:after="40"/>
              <w:rPr>
                <w:snapToGrid w:val="0"/>
                <w:sz w:val="19"/>
              </w:rPr>
            </w:pPr>
            <w:r>
              <w:rPr>
                <w:snapToGrid w:val="0"/>
                <w:sz w:val="19"/>
              </w:rPr>
              <w:t>21 Dec 2007</w:t>
            </w:r>
          </w:p>
        </w:tc>
        <w:tc>
          <w:tcPr>
            <w:tcW w:w="2493" w:type="dxa"/>
            <w:gridSpan w:val="2"/>
          </w:tcPr>
          <w:p>
            <w:pPr>
              <w:pStyle w:val="nTable"/>
              <w:spacing w:after="40"/>
              <w:rPr>
                <w:iCs/>
                <w:snapToGrid w:val="0"/>
                <w:sz w:val="19"/>
              </w:rPr>
            </w:pPr>
            <w:r>
              <w:rPr>
                <w:iCs/>
                <w:snapToGrid w:val="0"/>
                <w:sz w:val="19"/>
              </w:rPr>
              <w:t xml:space="preserve">1 Jul 2008 (see s. 2(b) and </w:t>
            </w:r>
            <w:r>
              <w:rPr>
                <w:i/>
                <w:snapToGrid w:val="0"/>
                <w:sz w:val="19"/>
              </w:rPr>
              <w:t>Gazette</w:t>
            </w:r>
            <w:r>
              <w:rPr>
                <w:iCs/>
                <w:snapToGrid w:val="0"/>
                <w:sz w:val="19"/>
              </w:rPr>
              <w:t xml:space="preserve"> 20 Jun 2008 p. 2705)</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3" w:type="dxa"/>
          </w:tcPr>
          <w:p>
            <w:pPr>
              <w:pStyle w:val="nTable"/>
              <w:spacing w:after="40"/>
              <w:rPr>
                <w:sz w:val="19"/>
              </w:rPr>
            </w:pPr>
            <w:r>
              <w:rPr>
                <w:sz w:val="19"/>
              </w:rPr>
              <w:t>12 of 2008</w:t>
            </w:r>
          </w:p>
        </w:tc>
        <w:tc>
          <w:tcPr>
            <w:tcW w:w="1190" w:type="dxa"/>
            <w:gridSpan w:val="2"/>
          </w:tcPr>
          <w:p>
            <w:pPr>
              <w:pStyle w:val="nTable"/>
              <w:spacing w:after="40"/>
              <w:rPr>
                <w:sz w:val="19"/>
              </w:rPr>
            </w:pPr>
            <w:r>
              <w:rPr>
                <w:sz w:val="19"/>
              </w:rPr>
              <w:t>14 Apr 2008</w:t>
            </w:r>
          </w:p>
        </w:tc>
        <w:tc>
          <w:tcPr>
            <w:tcW w:w="2493"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3" w:type="dxa"/>
            <w:tcBorders>
              <w:top w:val="nil"/>
              <w:bottom w:val="nil"/>
            </w:tcBorders>
          </w:tcPr>
          <w:p>
            <w:pPr>
              <w:pStyle w:val="nTable"/>
              <w:spacing w:after="40"/>
              <w:rPr>
                <w:sz w:val="19"/>
              </w:rPr>
            </w:pPr>
            <w:r>
              <w:rPr>
                <w:sz w:val="19"/>
              </w:rPr>
              <w:t>22 of 2008</w:t>
            </w:r>
          </w:p>
        </w:tc>
        <w:tc>
          <w:tcPr>
            <w:tcW w:w="1190" w:type="dxa"/>
            <w:gridSpan w:val="2"/>
            <w:tcBorders>
              <w:top w:val="nil"/>
              <w:bottom w:val="nil"/>
            </w:tcBorders>
          </w:tcPr>
          <w:p>
            <w:pPr>
              <w:pStyle w:val="nTable"/>
              <w:spacing w:after="40"/>
              <w:rPr>
                <w:sz w:val="19"/>
              </w:rPr>
            </w:pPr>
            <w:r>
              <w:rPr>
                <w:sz w:val="19"/>
              </w:rPr>
              <w:t>27 May 2008</w:t>
            </w:r>
          </w:p>
        </w:tc>
        <w:tc>
          <w:tcPr>
            <w:tcW w:w="2493"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7"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3" w:type="dxa"/>
          </w:tcPr>
          <w:p>
            <w:pPr>
              <w:pStyle w:val="nTable"/>
              <w:spacing w:after="40"/>
              <w:rPr>
                <w:sz w:val="19"/>
              </w:rPr>
            </w:pPr>
            <w:r>
              <w:rPr>
                <w:sz w:val="19"/>
              </w:rPr>
              <w:t>29 of 2008</w:t>
            </w:r>
          </w:p>
        </w:tc>
        <w:tc>
          <w:tcPr>
            <w:tcW w:w="1190" w:type="dxa"/>
            <w:gridSpan w:val="2"/>
          </w:tcPr>
          <w:p>
            <w:pPr>
              <w:pStyle w:val="nTable"/>
              <w:spacing w:after="40"/>
              <w:rPr>
                <w:sz w:val="19"/>
              </w:rPr>
            </w:pPr>
            <w:r>
              <w:rPr>
                <w:sz w:val="19"/>
              </w:rPr>
              <w:t>27 Jun 2008</w:t>
            </w:r>
          </w:p>
        </w:tc>
        <w:tc>
          <w:tcPr>
            <w:tcW w:w="2493"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7" w:type="dxa"/>
          </w:tcPr>
          <w:p>
            <w:pPr>
              <w:pStyle w:val="nTable"/>
              <w:spacing w:after="40"/>
              <w:ind w:right="113"/>
              <w:rPr>
                <w:i/>
                <w:sz w:val="19"/>
              </w:rPr>
            </w:pPr>
            <w:r>
              <w:rPr>
                <w:i/>
                <w:noProof/>
                <w:snapToGrid w:val="0"/>
                <w:sz w:val="19"/>
              </w:rPr>
              <w:t>Food Act 2008</w:t>
            </w:r>
            <w:r>
              <w:rPr>
                <w:iCs/>
                <w:noProof/>
                <w:snapToGrid w:val="0"/>
                <w:sz w:val="19"/>
              </w:rPr>
              <w:t xml:space="preserve"> s. 147</w:t>
            </w:r>
            <w:r>
              <w:rPr>
                <w:iCs/>
                <w:noProof/>
                <w:snapToGrid w:val="0"/>
                <w:sz w:val="19"/>
                <w:vertAlign w:val="superscript"/>
              </w:rPr>
              <w:t> 27</w:t>
            </w:r>
          </w:p>
        </w:tc>
        <w:tc>
          <w:tcPr>
            <w:tcW w:w="1133" w:type="dxa"/>
          </w:tcPr>
          <w:p>
            <w:pPr>
              <w:pStyle w:val="nTable"/>
              <w:spacing w:after="40"/>
              <w:rPr>
                <w:sz w:val="19"/>
              </w:rPr>
            </w:pPr>
            <w:r>
              <w:rPr>
                <w:sz w:val="19"/>
              </w:rPr>
              <w:t>43 of 2008</w:t>
            </w:r>
          </w:p>
        </w:tc>
        <w:tc>
          <w:tcPr>
            <w:tcW w:w="1190" w:type="dxa"/>
            <w:gridSpan w:val="2"/>
          </w:tcPr>
          <w:p>
            <w:pPr>
              <w:pStyle w:val="nTable"/>
              <w:spacing w:after="40"/>
              <w:rPr>
                <w:sz w:val="19"/>
              </w:rPr>
            </w:pPr>
            <w:r>
              <w:rPr>
                <w:sz w:val="19"/>
              </w:rPr>
              <w:t>8 Jul 2008</w:t>
            </w:r>
          </w:p>
        </w:tc>
        <w:tc>
          <w:tcPr>
            <w:tcW w:w="2493" w:type="dxa"/>
            <w:gridSpan w:val="2"/>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3" w:type="dxa"/>
          </w:tcPr>
          <w:p>
            <w:pPr>
              <w:pStyle w:val="nTable"/>
              <w:spacing w:after="40"/>
              <w:rPr>
                <w:sz w:val="19"/>
              </w:rPr>
            </w:pPr>
            <w:r>
              <w:rPr>
                <w:sz w:val="19"/>
              </w:rPr>
              <w:t xml:space="preserve">8 of 2009 </w:t>
            </w:r>
          </w:p>
        </w:tc>
        <w:tc>
          <w:tcPr>
            <w:tcW w:w="1190" w:type="dxa"/>
            <w:gridSpan w:val="2"/>
          </w:tcPr>
          <w:p>
            <w:pPr>
              <w:pStyle w:val="nTable"/>
              <w:spacing w:after="40"/>
              <w:rPr>
                <w:sz w:val="19"/>
              </w:rPr>
            </w:pPr>
            <w:r>
              <w:rPr>
                <w:sz w:val="19"/>
              </w:rPr>
              <w:t>21 May 2009</w:t>
            </w:r>
          </w:p>
        </w:tc>
        <w:tc>
          <w:tcPr>
            <w:tcW w:w="2493" w:type="dxa"/>
            <w:gridSpan w:val="2"/>
          </w:tcPr>
          <w:p>
            <w:pPr>
              <w:pStyle w:val="nTable"/>
              <w:spacing w:after="40"/>
              <w:rPr>
                <w:sz w:val="19"/>
              </w:rPr>
            </w:pPr>
            <w:r>
              <w:rPr>
                <w:sz w:val="19"/>
              </w:rPr>
              <w:t>22 May 2009 (see s. 2(b))</w:t>
            </w:r>
          </w:p>
        </w:tc>
      </w:tr>
      <w:tr>
        <w:trPr>
          <w:cantSplit/>
        </w:trPr>
        <w:tc>
          <w:tcPr>
            <w:tcW w:w="7083" w:type="dxa"/>
            <w:gridSpan w:val="6"/>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gridAfter w:val="1"/>
          <w:wAfter w:w="14" w:type="dxa"/>
          <w:cantSplit/>
        </w:trPr>
        <w:tc>
          <w:tcPr>
            <w:tcW w:w="2267"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3" w:type="dxa"/>
          </w:tcPr>
          <w:p>
            <w:pPr>
              <w:pStyle w:val="nTable"/>
              <w:spacing w:after="40"/>
              <w:rPr>
                <w:sz w:val="19"/>
              </w:rPr>
            </w:pPr>
            <w:r>
              <w:rPr>
                <w:snapToGrid w:val="0"/>
                <w:sz w:val="19"/>
              </w:rPr>
              <w:t>35 of 2010</w:t>
            </w:r>
          </w:p>
        </w:tc>
        <w:tc>
          <w:tcPr>
            <w:tcW w:w="1190" w:type="dxa"/>
            <w:gridSpan w:val="2"/>
          </w:tcPr>
          <w:p>
            <w:pPr>
              <w:pStyle w:val="nTable"/>
              <w:spacing w:after="40"/>
              <w:rPr>
                <w:sz w:val="19"/>
              </w:rPr>
            </w:pPr>
            <w:r>
              <w:rPr>
                <w:snapToGrid w:val="0"/>
                <w:sz w:val="19"/>
              </w:rPr>
              <w:t>30 Aug 2010</w:t>
            </w:r>
          </w:p>
        </w:tc>
        <w:tc>
          <w:tcPr>
            <w:tcW w:w="2479"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After w:val="1"/>
          <w:wAfter w:w="14" w:type="dxa"/>
          <w:cantSplit/>
        </w:trPr>
        <w:tc>
          <w:tcPr>
            <w:tcW w:w="2267" w:type="dxa"/>
          </w:tcPr>
          <w:p>
            <w:pPr>
              <w:pStyle w:val="nTable"/>
              <w:spacing w:after="40"/>
              <w:ind w:right="113"/>
              <w:rPr>
                <w:i/>
                <w:snapToGrid w:val="0"/>
                <w:sz w:val="19"/>
              </w:rPr>
            </w:pPr>
            <w:r>
              <w:rPr>
                <w:i/>
                <w:snapToGrid w:val="0"/>
                <w:sz w:val="19"/>
              </w:rPr>
              <w:t>Building Act 2011</w:t>
            </w:r>
            <w:r>
              <w:rPr>
                <w:snapToGrid w:val="0"/>
                <w:sz w:val="19"/>
              </w:rPr>
              <w:t xml:space="preserve"> s. 161</w:t>
            </w:r>
          </w:p>
        </w:tc>
        <w:tc>
          <w:tcPr>
            <w:tcW w:w="1133" w:type="dxa"/>
          </w:tcPr>
          <w:p>
            <w:pPr>
              <w:pStyle w:val="nTable"/>
              <w:spacing w:after="40"/>
              <w:rPr>
                <w:snapToGrid w:val="0"/>
                <w:sz w:val="19"/>
              </w:rPr>
            </w:pPr>
            <w:r>
              <w:rPr>
                <w:snapToGrid w:val="0"/>
                <w:sz w:val="19"/>
              </w:rPr>
              <w:t>24 of 2011</w:t>
            </w:r>
          </w:p>
        </w:tc>
        <w:tc>
          <w:tcPr>
            <w:tcW w:w="1190" w:type="dxa"/>
            <w:gridSpan w:val="2"/>
          </w:tcPr>
          <w:p>
            <w:pPr>
              <w:pStyle w:val="nTable"/>
              <w:spacing w:after="40"/>
              <w:rPr>
                <w:snapToGrid w:val="0"/>
                <w:sz w:val="19"/>
              </w:rPr>
            </w:pPr>
            <w:r>
              <w:rPr>
                <w:snapToGrid w:val="0"/>
                <w:sz w:val="19"/>
              </w:rPr>
              <w:t>11 Jul 2011</w:t>
            </w:r>
          </w:p>
        </w:tc>
        <w:tc>
          <w:tcPr>
            <w:tcW w:w="2479" w:type="dxa"/>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14" w:type="dxa"/>
          <w:cantSplit/>
        </w:trPr>
        <w:tc>
          <w:tcPr>
            <w:tcW w:w="2267" w:type="dxa"/>
          </w:tcPr>
          <w:p>
            <w:pPr>
              <w:pStyle w:val="nTable"/>
              <w:spacing w:after="40"/>
              <w:ind w:right="113"/>
              <w:rPr>
                <w:i/>
                <w:snapToGrid w:val="0"/>
                <w:sz w:val="19"/>
              </w:rPr>
            </w:pPr>
            <w:r>
              <w:rPr>
                <w:i/>
                <w:snapToGrid w:val="0"/>
                <w:sz w:val="19"/>
              </w:rPr>
              <w:t>Education and Care Services National Law (WA) Act 2012</w:t>
            </w:r>
            <w:r>
              <w:rPr>
                <w:snapToGrid w:val="0"/>
                <w:sz w:val="19"/>
              </w:rPr>
              <w:t xml:space="preserve"> Pt. 4 Div. 6</w:t>
            </w:r>
          </w:p>
        </w:tc>
        <w:tc>
          <w:tcPr>
            <w:tcW w:w="1133" w:type="dxa"/>
          </w:tcPr>
          <w:p>
            <w:pPr>
              <w:pStyle w:val="nTable"/>
              <w:spacing w:after="40"/>
              <w:rPr>
                <w:snapToGrid w:val="0"/>
                <w:sz w:val="19"/>
              </w:rPr>
            </w:pPr>
            <w:r>
              <w:rPr>
                <w:snapToGrid w:val="0"/>
                <w:sz w:val="19"/>
              </w:rPr>
              <w:t>11 of 2012</w:t>
            </w:r>
          </w:p>
        </w:tc>
        <w:tc>
          <w:tcPr>
            <w:tcW w:w="1190" w:type="dxa"/>
            <w:gridSpan w:val="2"/>
          </w:tcPr>
          <w:p>
            <w:pPr>
              <w:pStyle w:val="nTable"/>
              <w:spacing w:after="40"/>
              <w:rPr>
                <w:snapToGrid w:val="0"/>
                <w:sz w:val="19"/>
              </w:rPr>
            </w:pPr>
            <w:r>
              <w:rPr>
                <w:sz w:val="19"/>
              </w:rPr>
              <w:t>20 Jun 2012</w:t>
            </w:r>
          </w:p>
        </w:tc>
        <w:tc>
          <w:tcPr>
            <w:tcW w:w="247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gridAfter w:val="1"/>
          <w:wAfter w:w="14" w:type="dxa"/>
          <w:cantSplit/>
        </w:trPr>
        <w:tc>
          <w:tcPr>
            <w:tcW w:w="2267" w:type="dxa"/>
          </w:tcPr>
          <w:p>
            <w:pPr>
              <w:pStyle w:val="nTable"/>
              <w:spacing w:after="40"/>
              <w:ind w:right="113"/>
              <w:rPr>
                <w:i/>
                <w:snapToGrid w:val="0"/>
                <w:sz w:val="19"/>
              </w:rPr>
            </w:pPr>
            <w:r>
              <w:rPr>
                <w:i/>
                <w:snapToGrid w:val="0"/>
                <w:sz w:val="19"/>
                <w:szCs w:val="19"/>
              </w:rPr>
              <w:t>Commercial Arbitration Act 2012</w:t>
            </w:r>
            <w:r>
              <w:rPr>
                <w:snapToGrid w:val="0"/>
                <w:sz w:val="19"/>
                <w:szCs w:val="19"/>
              </w:rPr>
              <w:t xml:space="preserve"> s. 45 it. 9</w:t>
            </w:r>
          </w:p>
        </w:tc>
        <w:tc>
          <w:tcPr>
            <w:tcW w:w="1133" w:type="dxa"/>
          </w:tcPr>
          <w:p>
            <w:pPr>
              <w:pStyle w:val="nTable"/>
              <w:spacing w:after="40"/>
              <w:rPr>
                <w:snapToGrid w:val="0"/>
                <w:sz w:val="19"/>
              </w:rPr>
            </w:pPr>
            <w:r>
              <w:rPr>
                <w:snapToGrid w:val="0"/>
                <w:sz w:val="19"/>
                <w:szCs w:val="19"/>
              </w:rPr>
              <w:t>23 of 2012</w:t>
            </w:r>
          </w:p>
        </w:tc>
        <w:tc>
          <w:tcPr>
            <w:tcW w:w="1190" w:type="dxa"/>
            <w:gridSpan w:val="2"/>
          </w:tcPr>
          <w:p>
            <w:pPr>
              <w:pStyle w:val="nTable"/>
              <w:spacing w:after="40"/>
              <w:rPr>
                <w:sz w:val="19"/>
              </w:rPr>
            </w:pPr>
            <w:r>
              <w:rPr>
                <w:snapToGrid w:val="0"/>
                <w:sz w:val="19"/>
                <w:szCs w:val="19"/>
              </w:rPr>
              <w:t>29 Aug 2012</w:t>
            </w:r>
          </w:p>
        </w:tc>
        <w:tc>
          <w:tcPr>
            <w:tcW w:w="2479" w:type="dxa"/>
          </w:tcPr>
          <w:p>
            <w:pPr>
              <w:pStyle w:val="nTable"/>
              <w:keepLines/>
              <w:tabs>
                <w:tab w:val="left" w:pos="893"/>
              </w:tabs>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r>
        <w:trPr>
          <w:gridAfter w:val="1"/>
          <w:wAfter w:w="14" w:type="dxa"/>
          <w:cantSplit/>
        </w:trPr>
        <w:tc>
          <w:tcPr>
            <w:tcW w:w="2267" w:type="dxa"/>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p>
        </w:tc>
        <w:tc>
          <w:tcPr>
            <w:tcW w:w="1133" w:type="dxa"/>
          </w:tcPr>
          <w:p>
            <w:pPr>
              <w:pStyle w:val="nTable"/>
              <w:spacing w:after="40"/>
              <w:rPr>
                <w:snapToGrid w:val="0"/>
                <w:sz w:val="19"/>
                <w:szCs w:val="19"/>
              </w:rPr>
            </w:pPr>
            <w:r>
              <w:rPr>
                <w:snapToGrid w:val="0"/>
                <w:sz w:val="19"/>
                <w:szCs w:val="19"/>
              </w:rPr>
              <w:t>25 of 2012</w:t>
            </w:r>
          </w:p>
        </w:tc>
        <w:tc>
          <w:tcPr>
            <w:tcW w:w="1190" w:type="dxa"/>
            <w:gridSpan w:val="2"/>
          </w:tcPr>
          <w:p>
            <w:pPr>
              <w:pStyle w:val="nTable"/>
              <w:spacing w:after="40"/>
              <w:rPr>
                <w:snapToGrid w:val="0"/>
                <w:sz w:val="19"/>
                <w:szCs w:val="19"/>
              </w:rPr>
            </w:pPr>
            <w:r>
              <w:rPr>
                <w:snapToGrid w:val="0"/>
                <w:sz w:val="19"/>
                <w:szCs w:val="19"/>
              </w:rPr>
              <w:t>3 Sep 2012</w:t>
            </w:r>
          </w:p>
        </w:tc>
        <w:tc>
          <w:tcPr>
            <w:tcW w:w="2479" w:type="dxa"/>
          </w:tcPr>
          <w:p>
            <w:pPr>
              <w:pStyle w:val="nTable"/>
              <w:keepLines/>
              <w:tabs>
                <w:tab w:val="left" w:pos="893"/>
              </w:tabs>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3" w:type="dxa"/>
            <w:gridSpan w:val="6"/>
            <w:tcBorders>
              <w:bottom w:val="single" w:sz="4" w:space="0" w:color="auto"/>
            </w:tcBorders>
            <w:shd w:val="clear" w:color="auto" w:fill="auto"/>
          </w:tcPr>
          <w:p>
            <w:pPr>
              <w:pStyle w:val="nTable"/>
              <w:tabs>
                <w:tab w:val="left" w:pos="893"/>
              </w:tabs>
              <w:spacing w:after="40"/>
              <w:rPr>
                <w:snapToGrid w:val="0"/>
                <w:sz w:val="19"/>
              </w:rPr>
            </w:pPr>
            <w:r>
              <w:rPr>
                <w:b/>
                <w:sz w:val="19"/>
              </w:rPr>
              <w:t xml:space="preserve">Reprint 16:  The </w:t>
            </w:r>
            <w:r>
              <w:rPr>
                <w:b/>
                <w:i/>
                <w:sz w:val="19"/>
              </w:rPr>
              <w:t>Health Act 1911</w:t>
            </w:r>
            <w:r>
              <w:rPr>
                <w:b/>
                <w:sz w:val="19"/>
              </w:rPr>
              <w:t xml:space="preserve"> as at 6 Dec 2013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6" w:name="_Toc392751498"/>
      <w:r>
        <w:t>Provisions that have not come into operation</w:t>
      </w:r>
      <w:bookmarkEnd w:id="48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rPr>
            </w:pPr>
            <w:r>
              <w:rPr>
                <w:b/>
                <w:snapToGrid w:val="0"/>
                <w:sz w:val="19"/>
              </w:rPr>
              <w:t>Short title</w:t>
            </w:r>
          </w:p>
        </w:tc>
        <w:tc>
          <w:tcPr>
            <w:tcW w:w="1118"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sz w:val="19"/>
              </w:rPr>
            </w:pPr>
            <w:r>
              <w:rPr>
                <w:snapToGrid w:val="0"/>
                <w:sz w:val="19"/>
              </w:rPr>
              <w:t>To be proclaimed (see s. 2(b))</w:t>
            </w:r>
          </w:p>
        </w:tc>
      </w:tr>
      <w:tr>
        <w:tc>
          <w:tcPr>
            <w:tcW w:w="2268" w:type="dxa"/>
            <w:tcBorders>
              <w:top w:val="nil"/>
              <w:bottom w:val="single" w:sz="4" w:space="0" w:color="auto"/>
            </w:tcBorders>
          </w:tcPr>
          <w:p>
            <w:pPr>
              <w:pStyle w:val="nTable"/>
              <w:keepNext/>
              <w:spacing w:after="40"/>
              <w:rPr>
                <w:noProof/>
                <w:snapToGrid w:val="0"/>
                <w:vertAlign w:val="superscript"/>
              </w:rPr>
            </w:pPr>
            <w:r>
              <w:rPr>
                <w:i/>
                <w:snapToGrid w:val="0"/>
              </w:rPr>
              <w:t>Statutes (Repeals and Minor Amendments) Act 2014</w:t>
            </w:r>
            <w:r>
              <w:rPr>
                <w:snapToGrid w:val="0"/>
              </w:rPr>
              <w:t xml:space="preserve"> s. 23 </w:t>
            </w:r>
            <w:r>
              <w:rPr>
                <w:snapToGrid w:val="0"/>
                <w:vertAlign w:val="superscript"/>
              </w:rPr>
              <w:t>29</w:t>
            </w:r>
          </w:p>
        </w:tc>
        <w:tc>
          <w:tcPr>
            <w:tcW w:w="1118" w:type="dxa"/>
            <w:tcBorders>
              <w:top w:val="nil"/>
              <w:bottom w:val="single" w:sz="4" w:space="0" w:color="auto"/>
            </w:tcBorders>
          </w:tcPr>
          <w:p>
            <w:pPr>
              <w:pStyle w:val="nTable"/>
              <w:keepNext/>
              <w:spacing w:after="40"/>
            </w:pPr>
            <w:r>
              <w:t>17 of 2014</w:t>
            </w:r>
          </w:p>
        </w:tc>
        <w:tc>
          <w:tcPr>
            <w:tcW w:w="1134" w:type="dxa"/>
            <w:tcBorders>
              <w:top w:val="nil"/>
              <w:bottom w:val="single" w:sz="4" w:space="0" w:color="auto"/>
            </w:tcBorders>
          </w:tcPr>
          <w:p>
            <w:pPr>
              <w:pStyle w:val="nTable"/>
              <w:keepNext/>
              <w:spacing w:after="40"/>
            </w:pPr>
            <w:r>
              <w:t>2 Jul 2014</w:t>
            </w:r>
          </w:p>
        </w:tc>
        <w:tc>
          <w:tcPr>
            <w:tcW w:w="2552" w:type="dxa"/>
            <w:tcBorders>
              <w:top w:val="nil"/>
              <w:bottom w:val="single" w:sz="4" w:space="0" w:color="auto"/>
            </w:tcBorders>
          </w:tcPr>
          <w:p>
            <w:pPr>
              <w:pStyle w:val="nTable"/>
              <w:keepNext/>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NotesPerm"/>
      </w:pPr>
      <w:r>
        <w:tab/>
        <w:t>Note:</w:t>
      </w:r>
      <w:r>
        <w:tab/>
        <w:t>The heading to amended section 246A is to read:</w:t>
      </w:r>
    </w:p>
    <w:p>
      <w:pPr>
        <w:pStyle w:val="nzNotesPerm"/>
        <w:rPr>
          <w:b/>
          <w:bCs/>
          <w:iCs/>
        </w:rPr>
      </w:pPr>
      <w:r>
        <w:tab/>
      </w:r>
      <w:r>
        <w:tab/>
      </w:r>
      <w:r>
        <w:rPr>
          <w:b/>
        </w:rPr>
        <w:t>C</w:t>
      </w:r>
      <w:r>
        <w:rPr>
          <w:b/>
          <w:bCs/>
          <w:iCs/>
        </w:rPr>
        <w:t xml:space="preserve">rown bound, but </w:t>
      </w:r>
      <w:r>
        <w:rPr>
          <w:b/>
          <w:bCs/>
          <w:i/>
          <w:iCs/>
        </w:rPr>
        <w:t xml:space="preserve">Health Practitioner Regulation National Law </w:t>
      </w:r>
      <w:r>
        <w:rPr>
          <w:b/>
          <w:bCs/>
          <w:i/>
          <w:iCs/>
        </w:rPr>
        <w:tab/>
        <w:t>(</w:t>
      </w:r>
      <w:smartTag w:uri="urn:schemas-microsoft-com:office:smarttags" w:element="place">
        <w:smartTag w:uri="urn:schemas-microsoft-com:office:smarttags" w:element="State">
          <w:r>
            <w:rPr>
              <w:b/>
              <w:bCs/>
              <w:i/>
              <w:iCs/>
            </w:rPr>
            <w:t xml:space="preserve">Western </w:t>
          </w:r>
          <w:smartTag w:uri="urn:schemas-microsoft-com:office:smarttags" w:element="country-region">
            <w:r>
              <w:rPr>
                <w:b/>
                <w:bCs/>
                <w:i/>
                <w:iCs/>
              </w:rPr>
              <w:t>Australia</w:t>
            </w:r>
          </w:smartTag>
        </w:smartTag>
      </w:smartTag>
      <w:r>
        <w:rPr>
          <w:b/>
          <w:bCs/>
          <w:i/>
          <w:iCs/>
        </w:rPr>
        <w:t>)</w:t>
      </w:r>
      <w:r>
        <w:rPr>
          <w:b/>
          <w:bCs/>
          <w:iCs/>
        </w:rPr>
        <w:t xml:space="preserve"> and </w:t>
      </w:r>
      <w:r>
        <w:rPr>
          <w:b/>
          <w:i/>
          <w:snapToGrid w:val="0"/>
        </w:rPr>
        <w:t>Medicines and Poisons Act 2014</w:t>
      </w:r>
      <w:r>
        <w:rPr>
          <w:i/>
          <w:snapToGrid w:val="0"/>
        </w:rPr>
        <w:t xml:space="preserve"> </w:t>
      </w:r>
      <w:r>
        <w:rPr>
          <w:b/>
          <w:bCs/>
          <w:iCs/>
        </w:rPr>
        <w:t xml:space="preserve">not affected </w:t>
      </w:r>
      <w:r>
        <w:rPr>
          <w:b/>
          <w:bCs/>
          <w:iCs/>
        </w:rPr>
        <w:tab/>
        <w:t>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BlankClose"/>
      </w:pP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Statutes (Repeals and Minor Amendments) Act 2014</w:t>
      </w:r>
      <w:r>
        <w:rPr>
          <w:noProof/>
          <w:snapToGrid w:val="0"/>
        </w:rPr>
        <w:t xml:space="preserve"> s. 23</w:t>
      </w:r>
      <w:r>
        <w:rPr>
          <w:snapToGrid w:val="0"/>
        </w:rPr>
        <w:t xml:space="preserve"> had not come into operation.  It reads as follows:</w:t>
      </w:r>
    </w:p>
    <w:p>
      <w:pPr>
        <w:pStyle w:val="BlankOpen"/>
      </w:pPr>
    </w:p>
    <w:p>
      <w:pPr>
        <w:pStyle w:val="nzHeading5"/>
      </w:pPr>
      <w:r>
        <w:rPr>
          <w:rStyle w:val="CharSectno"/>
        </w:rPr>
        <w:t>23</w:t>
      </w:r>
      <w:r>
        <w:t>.</w:t>
      </w:r>
      <w:r>
        <w:tab/>
      </w:r>
      <w:r>
        <w:rPr>
          <w:i/>
        </w:rPr>
        <w:t>Health Act 1911</w:t>
      </w:r>
      <w:r>
        <w:t xml:space="preserve"> amended</w:t>
      </w:r>
    </w:p>
    <w:p>
      <w:pPr>
        <w:pStyle w:val="nzSubsection"/>
      </w:pPr>
      <w:r>
        <w:tab/>
        <w:t>(1)</w:t>
      </w:r>
      <w:r>
        <w:tab/>
        <w:t xml:space="preserve">This section amends the </w:t>
      </w:r>
      <w:r>
        <w:rPr>
          <w:i/>
        </w:rPr>
        <w:t>Health Act 1911</w:t>
      </w:r>
      <w:r>
        <w:t>.</w:t>
      </w:r>
    </w:p>
    <w:p>
      <w:pPr>
        <w:pStyle w:val="nzSubsection"/>
      </w:pPr>
      <w:r>
        <w:tab/>
        <w:t>(2)</w:t>
      </w:r>
      <w:r>
        <w:tab/>
        <w:t xml:space="preserve">In section 3(1) delete the definition of </w:t>
      </w:r>
      <w:r>
        <w:rPr>
          <w:b/>
          <w:i/>
        </w:rPr>
        <w:t xml:space="preserve">public place </w:t>
      </w:r>
      <w:r>
        <w:t>and insert:</w:t>
      </w:r>
    </w:p>
    <w:p>
      <w:pPr>
        <w:pStyle w:val="BlankOpen"/>
      </w:pPr>
    </w:p>
    <w:p>
      <w:pPr>
        <w:pStyle w:val="nzDefstart"/>
      </w:pPr>
      <w:r>
        <w:tab/>
      </w:r>
      <w:r>
        <w:rPr>
          <w:rStyle w:val="CharDefText"/>
        </w:rPr>
        <w:t>public place</w:t>
      </w:r>
      <w:r>
        <w:t xml:space="preserve"> includes every place to which the public ordinarily have access, whether by payment of fee or not;</w:t>
      </w:r>
    </w:p>
    <w:p>
      <w:pPr>
        <w:pStyle w:val="BlankClose"/>
      </w:pPr>
    </w:p>
    <w:p>
      <w:pPr>
        <w:pStyle w:val="BlankClose"/>
      </w:pPr>
    </w:p>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rPr>
          <w:sz w:val="28"/>
        </w:rPr>
      </w:pPr>
      <w:bookmarkStart w:id="487" w:name="_Toc392246219"/>
      <w:bookmarkStart w:id="488" w:name="_Toc392751499"/>
      <w:r>
        <w:rPr>
          <w:sz w:val="28"/>
        </w:rPr>
        <w:t>Defined terms</w:t>
      </w:r>
      <w:bookmarkEnd w:id="487"/>
      <w:bookmarkEnd w:id="4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9" w:name="DefinedTerms"/>
      <w:bookmarkEnd w:id="489"/>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100(4)(a)</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202(3), 246B(3)</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 228(1)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Drug Advisory Committee</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100(4)(a)</w:t>
      </w:r>
    </w:p>
    <w:p>
      <w:pPr>
        <w:pStyle w:val="DefinedTerms"/>
      </w:pPr>
      <w:r>
        <w:t>package</w:t>
      </w:r>
      <w:r>
        <w:tab/>
        <w:t>228(9)</w:t>
      </w:r>
    </w:p>
    <w:p>
      <w:pPr>
        <w:pStyle w:val="DefinedTerms"/>
      </w:pPr>
      <w:r>
        <w:t>patent or proprietary medicine</w:t>
      </w:r>
      <w:r>
        <w:tab/>
        <w:t>237(3)</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sectPr>
          <w:headerReference w:type="even" r:id="rId33"/>
          <w:headerReference w:type="default" r:id="rId34"/>
          <w:pgSz w:w="11906" w:h="16838" w:code="9"/>
          <w:pgMar w:top="2376" w:right="2404" w:bottom="3544" w:left="2404" w:header="720" w:footer="3380" w:gutter="0"/>
          <w:cols w:space="720"/>
          <w:noEndnote/>
          <w:docGrid w:linePitch="326"/>
        </w:sectPr>
      </w:pPr>
      <w:r>
        <w:t>public vehicle</w:t>
      </w:r>
      <w:r>
        <w:tab/>
        <w:t>3(1)</w:t>
      </w:r>
    </w:p>
    <w:p>
      <w:pPr>
        <w:pStyle w:val="DefinedTerms"/>
      </w:pPr>
      <w:r>
        <w:t>purchaser</w:t>
      </w:r>
      <w:r>
        <w:tab/>
        <w:t>227(3)</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pPr>
      <w:r>
        <w:t>relevant certifying officer</w:t>
      </w:r>
      <w:r>
        <w:tab/>
        <w:t>173</w:t>
      </w:r>
    </w:p>
    <w:p>
      <w:pPr>
        <w:pStyle w:val="DefinedTerms"/>
      </w:pPr>
      <w:r>
        <w:t>researcher</w:t>
      </w:r>
      <w:r>
        <w:tab/>
        <w:t>340AL(1a)</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Borders>
            <w:bottom w:val="single" w:sz="4" w:space="0" w:color="auto"/>
          </w:tcBorders>
        </w:tcPr>
        <w:p>
          <w:pPr>
            <w:pStyle w:val="HeaderSection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ActNameLeft"/>
          </w:pPr>
          <w:fldSimple w:instr=" Styleref &quot;Name of Act/Reg&quot; ">
            <w:r>
              <w:rPr>
                <w:noProof/>
              </w:rPr>
              <w:t>Health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939"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939" w:type="dxa"/>
        </w:tcPr>
        <w:p>
          <w:pPr>
            <w:pStyle w:val="HeaderTextLeft"/>
          </w:pPr>
          <w:r>
            <w:fldChar w:fldCharType="begin"/>
          </w:r>
          <w:r>
            <w:instrText xml:space="preserve"> styleref CharDivText </w:instrText>
          </w:r>
          <w:r>
            <w:fldChar w:fldCharType="end"/>
          </w:r>
        </w:p>
      </w:tc>
    </w:tr>
    <w:tr>
      <w:trPr>
        <w:cantSplit/>
      </w:trPr>
      <w:tc>
        <w:tcPr>
          <w:tcW w:w="7487"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ActNameRight"/>
            <w:ind w:right="17"/>
          </w:pPr>
          <w:fldSimple w:instr=" Styleref &quot;Name of Act/Reg&quot; ">
            <w:r>
              <w:rPr>
                <w:noProof/>
              </w:rPr>
              <w:t>Health Act 1911</w:t>
            </w:r>
          </w:fldSimple>
        </w:p>
      </w:tc>
    </w:tr>
    <w:tr>
      <w:tc>
        <w:tcPr>
          <w:tcW w:w="5840" w:type="dxa"/>
          <w:vAlign w:val="bottom"/>
        </w:tcPr>
        <w:p>
          <w:pPr>
            <w:pStyle w:val="HeaderTextRight"/>
          </w:pPr>
          <w:r>
            <w:fldChar w:fldCharType="begin"/>
          </w:r>
          <w:r>
            <w:instrText xml:space="preserve"> styleref CharPartText </w:instrText>
          </w:r>
          <w:r>
            <w:rPr>
              <w:noProof/>
            </w:rPr>
            <w:fldChar w:fldCharType="end"/>
          </w:r>
        </w:p>
      </w:tc>
      <w:tc>
        <w:tcPr>
          <w:tcW w:w="1559" w:type="dxa"/>
        </w:tcPr>
        <w:p>
          <w:pPr>
            <w:pStyle w:val="HeaderNumberRight"/>
            <w:ind w:right="17"/>
          </w:pPr>
          <w:r>
            <w:fldChar w:fldCharType="begin"/>
          </w:r>
          <w:r>
            <w:instrText xml:space="preserve"> styleref CharPartNo </w:instrText>
          </w:r>
          <w:r>
            <w:rPr>
              <w:noProof/>
            </w:rPr>
            <w:fldChar w:fldCharType="end"/>
          </w:r>
        </w:p>
      </w:tc>
    </w:tr>
    <w:tr>
      <w:tc>
        <w:tcPr>
          <w:tcW w:w="5840" w:type="dxa"/>
        </w:tcPr>
        <w:p>
          <w:pPr>
            <w:pStyle w:val="HeaderTextRight"/>
          </w:pPr>
          <w:r>
            <w:fldChar w:fldCharType="begin"/>
          </w:r>
          <w:r>
            <w:instrText xml:space="preserve"> styleref CharDivText </w:instrText>
          </w:r>
          <w:r>
            <w:rPr>
              <w:noProof/>
            </w:rPr>
            <w:fldChar w:fldCharType="end"/>
          </w:r>
        </w:p>
      </w:tc>
      <w:tc>
        <w:tcPr>
          <w:tcW w:w="1559" w:type="dxa"/>
        </w:tcPr>
        <w:p>
          <w:pPr>
            <w:pStyle w:val="HeaderNumberRight"/>
            <w:ind w:right="17"/>
          </w:pPr>
          <w:r>
            <w:fldChar w:fldCharType="begin"/>
          </w:r>
          <w:r>
            <w:instrText xml:space="preserve"> styleref CharDivNo </w:instrText>
          </w:r>
          <w:r>
            <w:rPr>
              <w:noProof/>
            </w:rPr>
            <w:fldChar w:fldCharType="end"/>
          </w:r>
        </w:p>
      </w:tc>
    </w:tr>
    <w:tr>
      <w:trPr>
        <w:cantSplit/>
      </w:trPr>
      <w:tc>
        <w:tcPr>
          <w:tcW w:w="7399"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6"/>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747"/>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D6D6-4F6D-4C2B-9714-2BB913F2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332</Pages>
  <Words>96282</Words>
  <Characters>451566</Characters>
  <Application>Microsoft Office Word</Application>
  <DocSecurity>0</DocSecurity>
  <Lines>11289</Lines>
  <Paragraphs>5072</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542776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1911 - 16-b0-02</dc:title>
  <dc:subject/>
  <dc:creator/>
  <cp:keywords/>
  <dc:description/>
  <cp:lastModifiedBy>svcMRProcess</cp:lastModifiedBy>
  <cp:revision>4</cp:revision>
  <cp:lastPrinted>2013-12-27T02:41:00Z</cp:lastPrinted>
  <dcterms:created xsi:type="dcterms:W3CDTF">2020-02-16T10:09:00Z</dcterms:created>
  <dcterms:modified xsi:type="dcterms:W3CDTF">2020-02-16T10:09:00Z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343</vt:i4>
  </property>
  <property fmtid="{D5CDD505-2E9C-101B-9397-08002B2CF9AE}" pid="6" name="AsAtDate">
    <vt:lpwstr>02 Jul 2014</vt:lpwstr>
  </property>
  <property fmtid="{D5CDD505-2E9C-101B-9397-08002B2CF9AE}" pid="7" name="Suffix">
    <vt:lpwstr>16-b0-02</vt:lpwstr>
  </property>
  <property fmtid="{D5CDD505-2E9C-101B-9397-08002B2CF9AE}" pid="8" name="ReprintNo">
    <vt:lpwstr>16</vt:lpwstr>
  </property>
  <property fmtid="{D5CDD505-2E9C-101B-9397-08002B2CF9AE}" pid="9" name="ReprintedAsAt">
    <vt:filetime>2013-12-05T16:00:00Z</vt:filetime>
  </property>
</Properties>
</file>