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_Toc525044491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_Toc525044492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_Toc525044493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_Toc525044494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_Toc525044496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_Toc525044498 \h </w:instrText>
      </w:r>
      <w:r>
        <w:fldChar w:fldCharType="separate"/>
      </w:r>
      <w:r>
        <w:t>8</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_Toc525044499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Definitions</w:t>
      </w:r>
      <w:r>
        <w:tab/>
      </w:r>
      <w:r>
        <w:fldChar w:fldCharType="begin"/>
      </w:r>
      <w:r>
        <w:instrText xml:space="preserve"> PAGEREF _Toc525044501 \h </w:instrText>
      </w:r>
      <w:r>
        <w:fldChar w:fldCharType="separate"/>
      </w:r>
      <w:r>
        <w:t>10</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_Toc525044502 \h </w:instrText>
      </w:r>
      <w:r>
        <w:fldChar w:fldCharType="separate"/>
      </w:r>
      <w:r>
        <w:t>11</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_Toc525044503 \h </w:instrText>
      </w:r>
      <w:r>
        <w:fldChar w:fldCharType="separate"/>
      </w:r>
      <w:r>
        <w:t>12</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_Toc525044504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 — Formation</w:t>
      </w:r>
    </w:p>
    <w:p>
      <w:pPr>
        <w:pStyle w:val="TOC4"/>
        <w:tabs>
          <w:tab w:val="right" w:leader="dot" w:pos="7086"/>
        </w:tabs>
        <w:rPr>
          <w:rFonts w:asciiTheme="minorHAnsi" w:eastAsiaTheme="minorEastAsia" w:hAnsiTheme="minorHAnsi" w:cstheme="minorBidi"/>
          <w:b w:val="0"/>
          <w:szCs w:val="22"/>
        </w:rPr>
      </w:pPr>
      <w:r>
        <w:t>Division 1 — Types of co</w:t>
      </w:r>
      <w:r>
        <w:noBreakHyphen/>
        <w:t>operatives</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_Toc525044507 \h </w:instrText>
      </w:r>
      <w:r>
        <w:fldChar w:fldCharType="separate"/>
      </w:r>
      <w:r>
        <w:t>15</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_Toc525044508 \h </w:instrText>
      </w:r>
      <w:r>
        <w:fldChar w:fldCharType="separate"/>
      </w:r>
      <w:r>
        <w:t>15</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_Toc525044509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_Toc525044511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_Toc525044513 \h </w:instrText>
      </w:r>
      <w:r>
        <w:fldChar w:fldCharType="separate"/>
      </w:r>
      <w:r>
        <w:t>17</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_Toc525044514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_Toc525044516 \h </w:instrText>
      </w:r>
      <w:r>
        <w:fldChar w:fldCharType="separate"/>
      </w:r>
      <w:r>
        <w:t>20</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_Toc525044517 \h </w:instrText>
      </w:r>
      <w:r>
        <w:fldChar w:fldCharType="separate"/>
      </w:r>
      <w:r>
        <w:t>21</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_Toc525044518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_Toc525044520 \h </w:instrText>
      </w:r>
      <w:r>
        <w:fldChar w:fldCharType="separate"/>
      </w:r>
      <w:r>
        <w:t>23</w:t>
      </w:r>
      <w:r>
        <w:fldChar w:fldCharType="end"/>
      </w:r>
    </w:p>
    <w:p>
      <w:pPr>
        <w:pStyle w:val="TOC8"/>
        <w:rPr>
          <w:rFonts w:asciiTheme="minorHAnsi" w:eastAsiaTheme="minorEastAsia" w:hAnsiTheme="minorHAnsi" w:cstheme="minorBidi"/>
          <w:szCs w:val="22"/>
        </w:rPr>
      </w:pPr>
      <w:r>
        <w:t>22.</w:t>
      </w:r>
      <w:r>
        <w:tab/>
        <w:t>Formation meeting and transitional provision</w:t>
      </w:r>
      <w:r>
        <w:tab/>
      </w:r>
      <w:r>
        <w:fldChar w:fldCharType="begin"/>
      </w:r>
      <w:r>
        <w:instrText xml:space="preserve"> PAGEREF _Toc525044521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_Toc525044522 \h </w:instrText>
      </w:r>
      <w:r>
        <w:fldChar w:fldCharType="separate"/>
      </w:r>
      <w:r>
        <w:t>24</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_Toc525044523 \h </w:instrText>
      </w:r>
      <w:r>
        <w:fldChar w:fldCharType="separate"/>
      </w:r>
      <w:r>
        <w:t>25</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_Toc525044524 \h </w:instrText>
      </w:r>
      <w:r>
        <w:fldChar w:fldCharType="separate"/>
      </w:r>
      <w:r>
        <w:t>26</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_Toc525044525 \h </w:instrText>
      </w:r>
      <w:r>
        <w:fldChar w:fldCharType="separate"/>
      </w:r>
      <w:r>
        <w:t>26</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_Toc525044526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_Toc525044528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_Toc525044530 \h </w:instrText>
      </w:r>
      <w:r>
        <w:fldChar w:fldCharType="separate"/>
      </w:r>
      <w:r>
        <w:t>27</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_Toc525044531 \h </w:instrText>
      </w:r>
      <w:r>
        <w:fldChar w:fldCharType="separate"/>
      </w:r>
      <w:r>
        <w:t>28</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_Toc525044532 \h </w:instrText>
      </w:r>
      <w:r>
        <w:fldChar w:fldCharType="separate"/>
      </w:r>
      <w:r>
        <w:t>28</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_Toc525044533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_Toc525044535 \h </w:instrText>
      </w:r>
      <w:r>
        <w:fldChar w:fldCharType="separate"/>
      </w:r>
      <w:r>
        <w:t>28</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_Toc525044536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3 — Legal capacity and powers</w:t>
      </w:r>
    </w:p>
    <w:p>
      <w:pPr>
        <w:pStyle w:val="TOC4"/>
        <w:tabs>
          <w:tab w:val="right" w:leader="dot" w:pos="7086"/>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_Toc525044539 \h </w:instrText>
      </w:r>
      <w:r>
        <w:fldChar w:fldCharType="separate"/>
      </w:r>
      <w:r>
        <w:t>29</w:t>
      </w:r>
      <w:r>
        <w:fldChar w:fldCharType="end"/>
      </w:r>
    </w:p>
    <w:p>
      <w:pPr>
        <w:pStyle w:val="TOC8"/>
        <w:rPr>
          <w:rFonts w:asciiTheme="minorHAnsi" w:eastAsiaTheme="minorEastAsia" w:hAnsiTheme="minorHAnsi" w:cstheme="minorBidi"/>
          <w:szCs w:val="22"/>
        </w:rPr>
      </w:pPr>
      <w:r>
        <w:t>36.</w:t>
      </w:r>
      <w:r>
        <w:tab/>
        <w:t>Power to form companies and enter into joint ventures</w:t>
      </w:r>
      <w:r>
        <w:tab/>
      </w:r>
      <w:r>
        <w:fldChar w:fldCharType="begin"/>
      </w:r>
      <w:r>
        <w:instrText xml:space="preserve"> PAGEREF _Toc525044540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_Toc525044542 \h </w:instrText>
      </w:r>
      <w:r>
        <w:fldChar w:fldCharType="separate"/>
      </w:r>
      <w:r>
        <w:t>29</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_Toc525044543 \h </w:instrText>
      </w:r>
      <w:r>
        <w:fldChar w:fldCharType="separate"/>
      </w:r>
      <w:r>
        <w:t>30</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_Toc525044544 \h </w:instrText>
      </w:r>
      <w:r>
        <w:fldChar w:fldCharType="separate"/>
      </w:r>
      <w:r>
        <w:t>30</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_Toc525044545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_Toc525044547 \h </w:instrText>
      </w:r>
      <w:r>
        <w:fldChar w:fldCharType="separate"/>
      </w:r>
      <w:r>
        <w:t>31</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_Toc525044548 \h </w:instrText>
      </w:r>
      <w:r>
        <w:fldChar w:fldCharType="separate"/>
      </w:r>
      <w:r>
        <w:t>32</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_Toc525044549 \h </w:instrText>
      </w:r>
      <w:r>
        <w:fldChar w:fldCharType="separate"/>
      </w:r>
      <w:r>
        <w:t>33</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_Toc525044550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_Toc525044551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_Toc525044553 \h </w:instrText>
      </w:r>
      <w:r>
        <w:fldChar w:fldCharType="separate"/>
      </w:r>
      <w:r>
        <w:t>34</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_Toc525044554 \h </w:instrText>
      </w:r>
      <w:r>
        <w:fldChar w:fldCharType="separate"/>
      </w:r>
      <w:r>
        <w:t>34</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_Toc525044555 \h </w:instrText>
      </w:r>
      <w:r>
        <w:fldChar w:fldCharType="separate"/>
      </w:r>
      <w:r>
        <w:t>35</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_Toc525044556 \h </w:instrText>
      </w:r>
      <w:r>
        <w:fldChar w:fldCharType="separate"/>
      </w:r>
      <w:r>
        <w:t>35</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_Toc525044557 \h </w:instrText>
      </w:r>
      <w:r>
        <w:fldChar w:fldCharType="separate"/>
      </w:r>
      <w:r>
        <w:t>36</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_Toc525044558 \h </w:instrText>
      </w:r>
      <w:r>
        <w:fldChar w:fldCharType="separate"/>
      </w:r>
      <w:r>
        <w:t>36</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_Toc525044559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_Toc525044561 \h </w:instrText>
      </w:r>
      <w:r>
        <w:fldChar w:fldCharType="separate"/>
      </w:r>
      <w:r>
        <w:t>36</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_Toc525044562 \h </w:instrText>
      </w:r>
      <w:r>
        <w:fldChar w:fldCharType="separate"/>
      </w:r>
      <w:r>
        <w:t>38</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_Toc525044563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4 — Membership</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_Toc525044566 \h </w:instrText>
      </w:r>
      <w:r>
        <w:fldChar w:fldCharType="separate"/>
      </w:r>
      <w:r>
        <w:t>39</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_Toc525044567 \h </w:instrText>
      </w:r>
      <w:r>
        <w:fldChar w:fldCharType="separate"/>
      </w:r>
      <w:r>
        <w:t>39</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_Toc525044568 \h </w:instrText>
      </w:r>
      <w:r>
        <w:fldChar w:fldCharType="separate"/>
      </w:r>
      <w:r>
        <w:t>40</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_Toc525044569 \h </w:instrText>
      </w:r>
      <w:r>
        <w:fldChar w:fldCharType="separate"/>
      </w:r>
      <w:r>
        <w:t>40</w:t>
      </w:r>
      <w:r>
        <w:fldChar w:fldCharType="end"/>
      </w:r>
    </w:p>
    <w:p>
      <w:pPr>
        <w:pStyle w:val="TOC8"/>
        <w:rPr>
          <w:rFonts w:asciiTheme="minorHAnsi" w:eastAsiaTheme="minorEastAsia" w:hAnsiTheme="minorHAnsi" w:cstheme="minorBidi"/>
          <w:szCs w:val="22"/>
        </w:rPr>
      </w:pPr>
      <w:r>
        <w:t>60.</w:t>
      </w:r>
      <w:r>
        <w:tab/>
        <w:t>Members under 18 years of age</w:t>
      </w:r>
      <w:r>
        <w:tab/>
      </w:r>
      <w:r>
        <w:fldChar w:fldCharType="begin"/>
      </w:r>
      <w:r>
        <w:instrText xml:space="preserve"> PAGEREF _Toc525044570 \h </w:instrText>
      </w:r>
      <w:r>
        <w:fldChar w:fldCharType="separate"/>
      </w:r>
      <w:r>
        <w:t>41</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_Toc525044571 \h </w:instrText>
      </w:r>
      <w:r>
        <w:fldChar w:fldCharType="separate"/>
      </w:r>
      <w:r>
        <w:t>41</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_Toc525044572 \h </w:instrText>
      </w:r>
      <w:r>
        <w:fldChar w:fldCharType="separate"/>
      </w:r>
      <w:r>
        <w:t>41</w:t>
      </w:r>
      <w:r>
        <w:fldChar w:fldCharType="end"/>
      </w:r>
    </w:p>
    <w:p>
      <w:pPr>
        <w:pStyle w:val="TOC8"/>
        <w:rPr>
          <w:rFonts w:asciiTheme="minorHAnsi" w:eastAsiaTheme="minorEastAsia" w:hAnsiTheme="minorHAnsi" w:cstheme="minorBidi"/>
          <w:szCs w:val="22"/>
        </w:rPr>
      </w:pPr>
      <w:r>
        <w:t>63.</w:t>
      </w:r>
      <w:r>
        <w:tab/>
        <w:t>Circumstances in which membership ceases — all co</w:t>
      </w:r>
      <w:r>
        <w:noBreakHyphen/>
        <w:t>operatives</w:t>
      </w:r>
      <w:r>
        <w:tab/>
      </w:r>
      <w:r>
        <w:fldChar w:fldCharType="begin"/>
      </w:r>
      <w:r>
        <w:instrText xml:space="preserve"> PAGEREF _Toc525044573 \h </w:instrText>
      </w:r>
      <w:r>
        <w:fldChar w:fldCharType="separate"/>
      </w:r>
      <w:r>
        <w:t>42</w:t>
      </w:r>
      <w:r>
        <w:fldChar w:fldCharType="end"/>
      </w:r>
    </w:p>
    <w:p>
      <w:pPr>
        <w:pStyle w:val="TOC8"/>
        <w:rPr>
          <w:rFonts w:asciiTheme="minorHAnsi" w:eastAsiaTheme="minorEastAsia" w:hAnsiTheme="minorHAnsi" w:cstheme="minorBidi"/>
          <w:szCs w:val="22"/>
        </w:rPr>
      </w:pPr>
      <w:r>
        <w:t>64.</w:t>
      </w:r>
      <w:r>
        <w:tab/>
        <w:t>Additional circumstances in which membership ceases — co</w:t>
      </w:r>
      <w:r>
        <w:noBreakHyphen/>
        <w:t>operatives with share capital</w:t>
      </w:r>
      <w:r>
        <w:tab/>
      </w:r>
      <w:r>
        <w:fldChar w:fldCharType="begin"/>
      </w:r>
      <w:r>
        <w:instrText xml:space="preserve"> PAGEREF _Toc525044574 \h </w:instrText>
      </w:r>
      <w:r>
        <w:fldChar w:fldCharType="separate"/>
      </w:r>
      <w:r>
        <w:t>43</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_Toc525044575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_Toc525044577 \h </w:instrText>
      </w:r>
      <w:r>
        <w:fldChar w:fldCharType="separate"/>
      </w:r>
      <w:r>
        <w:t>44</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_Toc525044578 \h </w:instrText>
      </w:r>
      <w:r>
        <w:fldChar w:fldCharType="separate"/>
      </w:r>
      <w:r>
        <w:t>44</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_Toc525044579 \h </w:instrText>
      </w:r>
      <w:r>
        <w:fldChar w:fldCharType="separate"/>
      </w:r>
      <w:r>
        <w:t>45</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_Toc525044580 \h </w:instrText>
      </w:r>
      <w:r>
        <w:fldChar w:fldCharType="separate"/>
      </w:r>
      <w:r>
        <w:t>45</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_Toc525044581 \h </w:instrText>
      </w:r>
      <w:r>
        <w:fldChar w:fldCharType="separate"/>
      </w:r>
      <w:r>
        <w:t>46</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_Toc525044582 \h </w:instrText>
      </w:r>
      <w:r>
        <w:fldChar w:fldCharType="separate"/>
      </w:r>
      <w:r>
        <w:t>47</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_Toc525044583 \h </w:instrText>
      </w:r>
      <w:r>
        <w:fldChar w:fldCharType="separate"/>
      </w:r>
      <w:r>
        <w:t>47</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_Toc525044584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 xml:space="preserve">Meaning of </w:t>
      </w:r>
      <w:r>
        <w:rPr>
          <w:i/>
          <w:iCs/>
        </w:rPr>
        <w:t>interest</w:t>
      </w:r>
      <w:r>
        <w:tab/>
      </w:r>
      <w:r>
        <w:fldChar w:fldCharType="begin"/>
      </w:r>
      <w:r>
        <w:instrText xml:space="preserve"> PAGEREF _Toc525044586 \h </w:instrText>
      </w:r>
      <w:r>
        <w:fldChar w:fldCharType="separate"/>
      </w:r>
      <w:r>
        <w:t>50</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_Toc525044587 \h </w:instrText>
      </w:r>
      <w:r>
        <w:fldChar w:fldCharType="separate"/>
      </w:r>
      <w:r>
        <w:t>50</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_Toc525044588 \h </w:instrText>
      </w:r>
      <w:r>
        <w:fldChar w:fldCharType="separate"/>
      </w:r>
      <w:r>
        <w:t>50</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_Toc525044589 \h </w:instrText>
      </w:r>
      <w:r>
        <w:fldChar w:fldCharType="separate"/>
      </w:r>
      <w:r>
        <w:t>51</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_Toc525044590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_Toc525044592 \h </w:instrText>
      </w:r>
      <w:r>
        <w:fldChar w:fldCharType="separate"/>
      </w:r>
      <w:r>
        <w:t>51</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_Toc525044593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_Toc525044595 \h </w:instrText>
      </w:r>
      <w:r>
        <w:fldChar w:fldCharType="separate"/>
      </w:r>
      <w:r>
        <w:t>53</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_Toc525044596 \h </w:instrText>
      </w:r>
      <w:r>
        <w:fldChar w:fldCharType="separate"/>
      </w:r>
      <w:r>
        <w:t>53</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_Toc525044597 \h </w:instrText>
      </w:r>
      <w:r>
        <w:fldChar w:fldCharType="separate"/>
      </w:r>
      <w:r>
        <w:t>53</w:t>
      </w:r>
      <w:r>
        <w:fldChar w:fldCharType="end"/>
      </w:r>
    </w:p>
    <w:p>
      <w:pPr>
        <w:pStyle w:val="TOC8"/>
        <w:rPr>
          <w:rFonts w:asciiTheme="minorHAnsi" w:eastAsiaTheme="minorEastAsia" w:hAnsiTheme="minorHAnsi" w:cstheme="minorBidi"/>
          <w:szCs w:val="22"/>
        </w:rPr>
      </w:pPr>
      <w:r>
        <w:t>84.</w:t>
      </w:r>
      <w:r>
        <w:tab/>
        <w:t>Orders that the Supreme Court may make</w:t>
      </w:r>
      <w:r>
        <w:tab/>
      </w:r>
      <w:r>
        <w:fldChar w:fldCharType="begin"/>
      </w:r>
      <w:r>
        <w:instrText xml:space="preserve"> PAGEREF _Toc525044598 \h </w:instrText>
      </w:r>
      <w:r>
        <w:fldChar w:fldCharType="separate"/>
      </w:r>
      <w:r>
        <w:t>54</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_Toc525044599 \h </w:instrText>
      </w:r>
      <w:r>
        <w:fldChar w:fldCharType="separate"/>
      </w:r>
      <w:r>
        <w:t>55</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_Toc525044600 \h </w:instrText>
      </w:r>
      <w:r>
        <w:fldChar w:fldCharType="separate"/>
      </w:r>
      <w:r>
        <w:t>55</w:t>
      </w:r>
      <w:r>
        <w:fldChar w:fldCharType="end"/>
      </w:r>
    </w:p>
    <w:p>
      <w:pPr>
        <w:pStyle w:val="TOC8"/>
        <w:rPr>
          <w:rFonts w:asciiTheme="minorHAnsi" w:eastAsiaTheme="minorEastAsia" w:hAnsiTheme="minorHAnsi" w:cstheme="minorBidi"/>
          <w:szCs w:val="22"/>
        </w:rPr>
      </w:pPr>
      <w:r>
        <w:t>87.</w:t>
      </w:r>
      <w:r>
        <w:tab/>
        <w:t>Application of winding</w:t>
      </w:r>
      <w:r>
        <w:noBreakHyphen/>
        <w:t>up provisions</w:t>
      </w:r>
      <w:r>
        <w:tab/>
      </w:r>
      <w:r>
        <w:fldChar w:fldCharType="begin"/>
      </w:r>
      <w:r>
        <w:instrText xml:space="preserve"> PAGEREF _Toc525044601 \h </w:instrText>
      </w:r>
      <w:r>
        <w:fldChar w:fldCharType="separate"/>
      </w:r>
      <w:r>
        <w:t>55</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_Toc525044602 \h </w:instrText>
      </w:r>
      <w:r>
        <w:fldChar w:fldCharType="separate"/>
      </w:r>
      <w:r>
        <w:t>56</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_Toc525044603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_Toc525044605 \h </w:instrText>
      </w:r>
      <w:r>
        <w:fldChar w:fldCharType="separate"/>
      </w:r>
      <w:r>
        <w:t>56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_Toc525044606 \h </w:instrText>
      </w:r>
      <w:r>
        <w:fldChar w:fldCharType="separate"/>
      </w:r>
      <w:r>
        <w:t>57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_Toc525044607 \h </w:instrText>
      </w:r>
      <w:r>
        <w:fldChar w:fldCharType="separate"/>
      </w:r>
      <w:r>
        <w:t>58</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_Toc525044608 \h </w:instrText>
      </w:r>
      <w:r>
        <w:fldChar w:fldCharType="separate"/>
      </w:r>
      <w:r>
        <w:t>58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_Toc525044609 \h </w:instrText>
      </w:r>
      <w:r>
        <w:fldChar w:fldCharType="separate"/>
      </w:r>
      <w:r>
        <w:t>59</w:t>
      </w:r>
      <w:r>
        <w:fldChar w:fldCharType="end"/>
      </w:r>
    </w:p>
    <w:p>
      <w:pPr>
        <w:pStyle w:val="TOC8"/>
        <w:rPr>
          <w:rFonts w:asciiTheme="minorHAnsi" w:eastAsiaTheme="minorEastAsia" w:hAnsiTheme="minorHAnsi" w:cstheme="minorBidi"/>
          <w:szCs w:val="22"/>
        </w:rPr>
      </w:pPr>
      <w:r>
        <w:t>95.</w:t>
      </w:r>
      <w:r>
        <w:tab/>
        <w:t>General powers of the Supreme Court</w:t>
      </w:r>
      <w:r>
        <w:tab/>
      </w:r>
      <w:r>
        <w:fldChar w:fldCharType="begin"/>
      </w:r>
      <w:r>
        <w:instrText xml:space="preserve"> PAGEREF _Toc525044610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_Toc525044611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_Toc525044613 \h </w:instrText>
      </w:r>
      <w:r>
        <w:fldChar w:fldCharType="separate"/>
      </w:r>
      <w:r>
        <w:t>61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_Toc525044614 \h </w:instrText>
      </w:r>
      <w:r>
        <w:fldChar w:fldCharType="separate"/>
      </w:r>
      <w:r>
        <w:t>61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_Toc525044615 \h </w:instrText>
      </w:r>
      <w:r>
        <w:fldChar w:fldCharType="separate"/>
      </w:r>
      <w:r>
        <w:t>62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_Toc525044616 \h </w:instrText>
      </w:r>
      <w:r>
        <w:fldChar w:fldCharType="separate"/>
      </w:r>
      <w:r>
        <w:t>62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_Toc525044617 \h </w:instrText>
      </w:r>
      <w:r>
        <w:fldChar w:fldCharType="separate"/>
      </w:r>
      <w:r>
        <w:t>62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_Toc525044618 \h </w:instrText>
      </w:r>
      <w:r>
        <w:fldChar w:fldCharType="separate"/>
      </w:r>
      <w:r>
        <w:t>63</w:t>
      </w:r>
      <w:r>
        <w:fldChar w:fldCharType="end"/>
      </w:r>
    </w:p>
    <w:p>
      <w:pPr>
        <w:pStyle w:val="TOC8"/>
        <w:rPr>
          <w:rFonts w:asciiTheme="minorHAnsi" w:eastAsiaTheme="minorEastAsia" w:hAnsiTheme="minorHAnsi" w:cstheme="minorBidi"/>
          <w:szCs w:val="22"/>
        </w:rPr>
      </w:pPr>
      <w:r>
        <w:t>103.</w:t>
      </w:r>
      <w:r>
        <w:tab/>
        <w:t>Approval of alteration of rules</w:t>
      </w:r>
      <w:r>
        <w:tab/>
      </w:r>
      <w:r>
        <w:fldChar w:fldCharType="begin"/>
      </w:r>
      <w:r>
        <w:instrText xml:space="preserve"> PAGEREF _Toc525044619 \h </w:instrText>
      </w:r>
      <w:r>
        <w:fldChar w:fldCharType="separate"/>
      </w:r>
      <w:r>
        <w:t>63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_Toc525044620 \h </w:instrText>
      </w:r>
      <w:r>
        <w:fldChar w:fldCharType="separate"/>
      </w:r>
      <w:r>
        <w:t>64</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_Toc525044621 \h </w:instrText>
      </w:r>
      <w:r>
        <w:fldChar w:fldCharType="separate"/>
      </w:r>
      <w:r>
        <w:t>64</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_Toc525044622 \h </w:instrText>
      </w:r>
      <w:r>
        <w:fldChar w:fldCharType="separate"/>
      </w:r>
      <w:r>
        <w:t>64</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_Toc525044623 \h </w:instrText>
      </w:r>
      <w:r>
        <w:fldChar w:fldCharType="separate"/>
      </w:r>
      <w:r>
        <w:t>65</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_Toc525044624 \h </w:instrText>
      </w:r>
      <w:r>
        <w:fldChar w:fldCharType="separate"/>
      </w:r>
      <w:r>
        <w:t>65</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_Toc525044625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6 — Active membership</w:t>
      </w:r>
    </w:p>
    <w:p>
      <w:pPr>
        <w:pStyle w:val="TOC4"/>
        <w:tabs>
          <w:tab w:val="right" w:leader="dot" w:pos="7086"/>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Meaning of </w:t>
      </w:r>
      <w:r>
        <w:rPr>
          <w:i/>
          <w:iCs/>
        </w:rPr>
        <w:t>active membership resolution</w:t>
      </w:r>
      <w:r>
        <w:tab/>
      </w:r>
      <w:r>
        <w:fldChar w:fldCharType="begin"/>
      </w:r>
      <w:r>
        <w:instrText xml:space="preserve"> PAGEREF _Toc525044628 \h </w:instrText>
      </w:r>
      <w:r>
        <w:fldChar w:fldCharType="separate"/>
      </w:r>
      <w:r>
        <w:t>66</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_Toc525044629 \h </w:instrText>
      </w:r>
      <w:r>
        <w:fldChar w:fldCharType="separate"/>
      </w:r>
      <w:r>
        <w:t>66</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_Toc525044630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_Toc525044632 \h </w:instrText>
      </w:r>
      <w:r>
        <w:fldChar w:fldCharType="separate"/>
      </w:r>
      <w:r>
        <w:t>67</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_Toc525044633 \h </w:instrText>
      </w:r>
      <w:r>
        <w:fldChar w:fldCharType="separate"/>
      </w:r>
      <w:r>
        <w:t>67</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_Toc525044634 \h </w:instrText>
      </w:r>
      <w:r>
        <w:fldChar w:fldCharType="separate"/>
      </w:r>
      <w:r>
        <w:t>67</w:t>
      </w:r>
      <w:r>
        <w:fldChar w:fldCharType="end"/>
      </w:r>
    </w:p>
    <w:p>
      <w:pPr>
        <w:pStyle w:val="TOC8"/>
        <w:rPr>
          <w:rFonts w:asciiTheme="minorHAnsi" w:eastAsiaTheme="minorEastAsia" w:hAnsiTheme="minorHAnsi" w:cstheme="minorBidi"/>
          <w:szCs w:val="22"/>
        </w:rPr>
      </w:pPr>
      <w:r>
        <w:t>116.</w:t>
      </w:r>
      <w:r>
        <w:tab/>
        <w:t>Active membership provisions — distributing co</w:t>
      </w:r>
      <w:r>
        <w:noBreakHyphen/>
        <w:t>operatives</w:t>
      </w:r>
      <w:r>
        <w:tab/>
      </w:r>
      <w:r>
        <w:fldChar w:fldCharType="begin"/>
      </w:r>
      <w:r>
        <w:instrText xml:space="preserve"> PAGEREF _Toc525044635 \h </w:instrText>
      </w:r>
      <w:r>
        <w:fldChar w:fldCharType="separate"/>
      </w:r>
      <w:r>
        <w:t>68</w:t>
      </w:r>
      <w:r>
        <w:fldChar w:fldCharType="end"/>
      </w:r>
    </w:p>
    <w:p>
      <w:pPr>
        <w:pStyle w:val="TOC8"/>
        <w:rPr>
          <w:rFonts w:asciiTheme="minorHAnsi" w:eastAsiaTheme="minorEastAsia" w:hAnsiTheme="minorHAnsi" w:cstheme="minorBidi"/>
          <w:szCs w:val="22"/>
        </w:rPr>
      </w:pPr>
      <w:r>
        <w:t>117.</w:t>
      </w:r>
      <w:r>
        <w:tab/>
        <w:t>Regular subscription — active membership of non</w:t>
      </w:r>
      <w:r>
        <w:noBreakHyphen/>
        <w:t>distributing co</w:t>
      </w:r>
      <w:r>
        <w:noBreakHyphen/>
        <w:t>operative</w:t>
      </w:r>
      <w:r>
        <w:tab/>
      </w:r>
      <w:r>
        <w:fldChar w:fldCharType="begin"/>
      </w:r>
      <w:r>
        <w:instrText xml:space="preserve"> PAGEREF _Toc525044636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_Toc525044638 \h </w:instrText>
      </w:r>
      <w:r>
        <w:fldChar w:fldCharType="separate"/>
      </w:r>
      <w:r>
        <w:t>69</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_Toc525044639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_Toc525044641 \h </w:instrText>
      </w:r>
      <w:r>
        <w:fldChar w:fldCharType="separate"/>
      </w:r>
      <w:r>
        <w:t>69</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_Toc525044642 \h </w:instrText>
      </w:r>
      <w:r>
        <w:fldChar w:fldCharType="separate"/>
      </w:r>
      <w:r>
        <w:t>70</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_Toc525044643 \h </w:instrText>
      </w:r>
      <w:r>
        <w:fldChar w:fldCharType="separate"/>
      </w:r>
      <w:r>
        <w:t>70</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_Toc525044644 \h </w:instrText>
      </w:r>
      <w:r>
        <w:fldChar w:fldCharType="separate"/>
      </w:r>
      <w:r>
        <w:t>71</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_Toc525044645 \h </w:instrText>
      </w:r>
      <w:r>
        <w:fldChar w:fldCharType="separate"/>
      </w:r>
      <w:r>
        <w:t>71</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_Toc525044646 \h </w:instrText>
      </w:r>
      <w:r>
        <w:fldChar w:fldCharType="separate"/>
      </w:r>
      <w:r>
        <w:t>72</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_Toc525044647 \h </w:instrText>
      </w:r>
      <w:r>
        <w:fldChar w:fldCharType="separate"/>
      </w:r>
      <w:r>
        <w:t>72</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_Toc525044648 \h </w:instrText>
      </w:r>
      <w:r>
        <w:fldChar w:fldCharType="separate"/>
      </w:r>
      <w:r>
        <w:t>73</w:t>
      </w:r>
      <w:r>
        <w:fldChar w:fldCharType="end"/>
      </w:r>
    </w:p>
    <w:p>
      <w:pPr>
        <w:pStyle w:val="TOC8"/>
        <w:rPr>
          <w:rFonts w:asciiTheme="minorHAnsi" w:eastAsiaTheme="minorEastAsia" w:hAnsiTheme="minorHAnsi" w:cstheme="minorBidi"/>
          <w:szCs w:val="22"/>
        </w:rPr>
      </w:pPr>
      <w:r>
        <w:t>128.</w:t>
      </w:r>
      <w:r>
        <w:tab/>
        <w:t>Interest on deposits, debentures and co</w:t>
      </w:r>
      <w:r>
        <w:noBreakHyphen/>
        <w:t>operative capital units</w:t>
      </w:r>
      <w:r>
        <w:tab/>
      </w:r>
      <w:r>
        <w:fldChar w:fldCharType="begin"/>
      </w:r>
      <w:r>
        <w:instrText xml:space="preserve"> PAGEREF _Toc525044649 \h </w:instrText>
      </w:r>
      <w:r>
        <w:fldChar w:fldCharType="separate"/>
      </w:r>
      <w:r>
        <w:t>75</w:t>
      </w:r>
      <w:r>
        <w:fldChar w:fldCharType="end"/>
      </w:r>
    </w:p>
    <w:p>
      <w:pPr>
        <w:pStyle w:val="TOC8"/>
        <w:rPr>
          <w:rFonts w:asciiTheme="minorHAnsi" w:eastAsiaTheme="minorEastAsia" w:hAnsiTheme="minorHAnsi" w:cstheme="minorBidi"/>
          <w:szCs w:val="22"/>
        </w:rPr>
      </w:pPr>
      <w:r>
        <w:t>129.</w:t>
      </w:r>
      <w:r>
        <w:tab/>
        <w:t>Repayment of deposits, and redemption of debentures and co</w:t>
      </w:r>
      <w:r>
        <w:noBreakHyphen/>
        <w:t>operative capital units</w:t>
      </w:r>
      <w:r>
        <w:tab/>
      </w:r>
      <w:r>
        <w:fldChar w:fldCharType="begin"/>
      </w:r>
      <w:r>
        <w:instrText xml:space="preserve"> PAGEREF _Toc525044650 \h </w:instrText>
      </w:r>
      <w:r>
        <w:fldChar w:fldCharType="separate"/>
      </w:r>
      <w:r>
        <w:t>76</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_Toc525044651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_Toc525044653 \h </w:instrText>
      </w:r>
      <w:r>
        <w:fldChar w:fldCharType="separate"/>
      </w:r>
      <w:r>
        <w:t>76</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_Toc525044654 \h </w:instrText>
      </w:r>
      <w:r>
        <w:fldChar w:fldCharType="separate"/>
      </w:r>
      <w:r>
        <w:t>77</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_Toc525044655 \h </w:instrText>
      </w:r>
      <w:r>
        <w:fldChar w:fldCharType="separate"/>
      </w:r>
      <w:r>
        <w:t>78</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_Toc525044656 \h </w:instrText>
      </w:r>
      <w:r>
        <w:fldChar w:fldCharType="separate"/>
      </w:r>
      <w:r>
        <w:t>79</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_Toc525044657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7 — Shares</w:t>
      </w:r>
    </w:p>
    <w:p>
      <w:pPr>
        <w:pStyle w:val="TOC4"/>
        <w:tabs>
          <w:tab w:val="right" w:leader="dot" w:pos="7086"/>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_Toc525044660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 — Disclosure</w:t>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_Toc525044662 \h </w:instrText>
      </w:r>
      <w:r>
        <w:fldChar w:fldCharType="separate"/>
      </w:r>
      <w:r>
        <w:t>81</w:t>
      </w:r>
      <w:r>
        <w:fldChar w:fldCharType="end"/>
      </w:r>
    </w:p>
    <w:p>
      <w:pPr>
        <w:pStyle w:val="TOC8"/>
        <w:rPr>
          <w:rFonts w:asciiTheme="minorHAnsi" w:eastAsiaTheme="minorEastAsia" w:hAnsiTheme="minorHAnsi" w:cstheme="minorBidi"/>
          <w:szCs w:val="22"/>
        </w:rPr>
      </w:pPr>
      <w:r>
        <w:t>138.</w:t>
      </w:r>
      <w:r>
        <w:tab/>
        <w:t>Content of disclosure statement to intending shareholders</w:t>
      </w:r>
      <w:r>
        <w:tab/>
      </w:r>
      <w:r>
        <w:fldChar w:fldCharType="begin"/>
      </w:r>
      <w:r>
        <w:instrText xml:space="preserve"> PAGEREF _Toc525044663 \h </w:instrText>
      </w:r>
      <w:r>
        <w:fldChar w:fldCharType="separate"/>
      </w:r>
      <w:r>
        <w:t>82</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_Toc525044664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_Toc525044666 \h </w:instrText>
      </w:r>
      <w:r>
        <w:fldChar w:fldCharType="separate"/>
      </w:r>
      <w:r>
        <w:t>83</w:t>
      </w:r>
      <w:r>
        <w:fldChar w:fldCharType="end"/>
      </w:r>
    </w:p>
    <w:p>
      <w:pPr>
        <w:pStyle w:val="TOC8"/>
        <w:rPr>
          <w:rFonts w:asciiTheme="minorHAnsi" w:eastAsiaTheme="minorEastAsia" w:hAnsiTheme="minorHAnsi" w:cstheme="minorBidi"/>
          <w:szCs w:val="22"/>
        </w:rPr>
      </w:pPr>
      <w:r>
        <w:t>141.</w:t>
      </w:r>
      <w:r>
        <w:tab/>
        <w:t>Application of Corporations Act for particular share subscriptions</w:t>
      </w:r>
      <w:r>
        <w:tab/>
      </w:r>
      <w:r>
        <w:fldChar w:fldCharType="begin"/>
      </w:r>
      <w:r>
        <w:instrText xml:space="preserve"> PAGEREF _Toc525044667 \h </w:instrText>
      </w:r>
      <w:r>
        <w:fldChar w:fldCharType="separate"/>
      </w:r>
      <w:r>
        <w:t>83</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_Toc525044668 \h </w:instrText>
      </w:r>
      <w:r>
        <w:fldChar w:fldCharType="separate"/>
      </w:r>
      <w:r>
        <w:t>84</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_Toc525044669 \h </w:instrText>
      </w:r>
      <w:r>
        <w:fldChar w:fldCharType="separate"/>
      </w:r>
      <w:r>
        <w:t>84</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_Toc525044670 \h </w:instrText>
      </w:r>
      <w:r>
        <w:fldChar w:fldCharType="separate"/>
      </w:r>
      <w:r>
        <w:t>84</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_Toc525044671 \h </w:instrText>
      </w:r>
      <w:r>
        <w:fldChar w:fldCharType="separate"/>
      </w:r>
      <w:r>
        <w:t>85</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_Toc525044672 \h </w:instrText>
      </w:r>
      <w:r>
        <w:fldChar w:fldCharType="separate"/>
      </w:r>
      <w:r>
        <w:t>85</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_Toc525044673 \h </w:instrText>
      </w:r>
      <w:r>
        <w:fldChar w:fldCharType="separate"/>
      </w:r>
      <w:r>
        <w:t>86</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_Toc525044674 \h </w:instrText>
      </w:r>
      <w:r>
        <w:fldChar w:fldCharType="separate"/>
      </w:r>
      <w:r>
        <w:t>87</w:t>
      </w:r>
      <w:r>
        <w:fldChar w:fldCharType="end"/>
      </w:r>
    </w:p>
    <w:p>
      <w:pPr>
        <w:pStyle w:val="TOC8"/>
        <w:rPr>
          <w:rFonts w:asciiTheme="minorHAnsi" w:eastAsiaTheme="minorEastAsia" w:hAnsiTheme="minorHAnsi" w:cstheme="minorBidi"/>
          <w:szCs w:val="22"/>
        </w:rPr>
      </w:pPr>
      <w:r>
        <w:t>149.</w:t>
      </w:r>
      <w:r>
        <w:tab/>
        <w:t>Notice about bonus shares</w:t>
      </w:r>
      <w:r>
        <w:tab/>
      </w:r>
      <w:r>
        <w:fldChar w:fldCharType="begin"/>
      </w:r>
      <w:r>
        <w:instrText xml:space="preserve"> PAGEREF _Toc525044675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4 — Beneficial and non</w:t>
      </w:r>
      <w:r>
        <w:noBreakHyphen/>
        <w:t>beneficial interest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_Toc525044677 \h </w:instrText>
      </w:r>
      <w:r>
        <w:fldChar w:fldCharType="separate"/>
      </w:r>
      <w:r>
        <w:t>88</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_Toc525044678 \h </w:instrText>
      </w:r>
      <w:r>
        <w:fldChar w:fldCharType="separate"/>
      </w:r>
      <w:r>
        <w:t>88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_Toc525044679 \h </w:instrText>
      </w:r>
      <w:r>
        <w:fldChar w:fldCharType="separate"/>
      </w:r>
      <w:r>
        <w:t>90</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_Toc525044680 \h </w:instrText>
      </w:r>
      <w:r>
        <w:fldChar w:fldCharType="separate"/>
      </w:r>
      <w:r>
        <w:t>90</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_Toc525044681 \h </w:instrText>
      </w:r>
      <w:r>
        <w:fldChar w:fldCharType="separate"/>
      </w:r>
      <w:r>
        <w:t>90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_Toc525044682 \h </w:instrText>
      </w:r>
      <w:r>
        <w:fldChar w:fldCharType="separate"/>
      </w:r>
      <w:r>
        <w:t>91</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_Toc525044683 \h </w:instrText>
      </w:r>
      <w:r>
        <w:fldChar w:fldCharType="separate"/>
      </w:r>
      <w:r>
        <w:t>91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_Toc525044684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_Toc525044686 \h </w:instrText>
      </w:r>
      <w:r>
        <w:fldChar w:fldCharType="separate"/>
      </w:r>
      <w:r>
        <w:t>92</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_Toc525044687 \h </w:instrText>
      </w:r>
      <w:r>
        <w:fldChar w:fldCharType="separate"/>
      </w:r>
      <w:r>
        <w:t>92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_Toc525044688 \h </w:instrText>
      </w:r>
      <w:r>
        <w:fldChar w:fldCharType="separate"/>
      </w:r>
      <w:r>
        <w:t>92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_Toc525044689 \h </w:instrText>
      </w:r>
      <w:r>
        <w:fldChar w:fldCharType="separate"/>
      </w:r>
      <w:r>
        <w:t>93</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_Toc525044690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_Toc525044692 \h </w:instrText>
      </w:r>
      <w:r>
        <w:fldChar w:fldCharType="separate"/>
      </w:r>
      <w:r>
        <w:t>93</w:t>
      </w:r>
      <w:r>
        <w:fldChar w:fldCharType="end"/>
      </w:r>
    </w:p>
    <w:p>
      <w:pPr>
        <w:pStyle w:val="TOC8"/>
        <w:rPr>
          <w:rFonts w:asciiTheme="minorHAnsi" w:eastAsiaTheme="minorEastAsia" w:hAnsiTheme="minorHAnsi" w:cstheme="minorBidi"/>
          <w:szCs w:val="22"/>
        </w:rPr>
      </w:pPr>
      <w:r>
        <w:t>164.</w:t>
      </w:r>
      <w:r>
        <w:tab/>
        <w:t>Deposit, debentures or co</w:t>
      </w:r>
      <w:r>
        <w:noBreakHyphen/>
        <w:t>operative capital units instead of payment when share repurchased</w:t>
      </w:r>
      <w:r>
        <w:tab/>
      </w:r>
      <w:r>
        <w:fldChar w:fldCharType="begin"/>
      </w:r>
      <w:r>
        <w:instrText xml:space="preserve"> PAGEREF _Toc525044693 \h </w:instrText>
      </w:r>
      <w:r>
        <w:fldChar w:fldCharType="separate"/>
      </w:r>
      <w:r>
        <w:t>94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_Toc525044694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8 — Voting and meetings</w:t>
      </w:r>
    </w:p>
    <w:p>
      <w:pPr>
        <w:pStyle w:val="TOC4"/>
        <w:tabs>
          <w:tab w:val="right" w:leader="dot" w:pos="7086"/>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_Toc525044697 \h </w:instrText>
      </w:r>
      <w:r>
        <w:fldChar w:fldCharType="separate"/>
      </w:r>
      <w:r>
        <w:t>97</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_Toc525044698 \h </w:instrText>
      </w:r>
      <w:r>
        <w:fldChar w:fldCharType="separate"/>
      </w:r>
      <w:r>
        <w:t>97</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_Toc525044699 \h </w:instrText>
      </w:r>
      <w:r>
        <w:fldChar w:fldCharType="separate"/>
      </w:r>
      <w:r>
        <w:t>97</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_Toc525044700 \h </w:instrText>
      </w:r>
      <w:r>
        <w:fldChar w:fldCharType="separate"/>
      </w:r>
      <w:r>
        <w:t>98</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_Toc525044701 \h </w:instrText>
      </w:r>
      <w:r>
        <w:fldChar w:fldCharType="separate"/>
      </w:r>
      <w:r>
        <w:t>98</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_Toc525044702 \h </w:instrText>
      </w:r>
      <w:r>
        <w:fldChar w:fldCharType="separate"/>
      </w:r>
      <w:r>
        <w:t>98</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_Toc525044703 \h </w:instrText>
      </w:r>
      <w:r>
        <w:fldChar w:fldCharType="separate"/>
      </w:r>
      <w:r>
        <w:t>99</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_Toc525044704 \h </w:instrText>
      </w:r>
      <w:r>
        <w:fldChar w:fldCharType="separate"/>
      </w:r>
      <w:r>
        <w:t>99</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_Toc525044705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_Toc525044707 \h </w:instrText>
      </w:r>
      <w:r>
        <w:fldChar w:fldCharType="separate"/>
      </w:r>
      <w:r>
        <w:t>99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_Toc525044708 \h </w:instrText>
      </w:r>
      <w:r>
        <w:fldChar w:fldCharType="separate"/>
      </w:r>
      <w:r>
        <w:t>100</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_Toc525044709 \h </w:instrText>
      </w:r>
      <w:r>
        <w:fldChar w:fldCharType="separate"/>
      </w:r>
      <w:r>
        <w:t>100</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_Toc525044710 \h </w:instrText>
      </w:r>
      <w:r>
        <w:fldChar w:fldCharType="separate"/>
      </w:r>
      <w:r>
        <w:t>100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_Toc525044711 \h </w:instrText>
      </w:r>
      <w:r>
        <w:fldChar w:fldCharType="separate"/>
      </w:r>
      <w:r>
        <w:t>101</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_Toc525044712 \h </w:instrText>
      </w:r>
      <w:r>
        <w:fldChar w:fldCharType="separate"/>
      </w:r>
      <w:r>
        <w:t>101</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_Toc525044713 \h </w:instrText>
      </w:r>
      <w:r>
        <w:fldChar w:fldCharType="separate"/>
      </w:r>
      <w:r>
        <w:t>101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_Toc525044714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_Toc525044716 \h </w:instrText>
      </w:r>
      <w:r>
        <w:fldChar w:fldCharType="separate"/>
      </w:r>
      <w:r>
        <w:t>103</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_Toc525044717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_Toc525044719 \h </w:instrText>
      </w:r>
      <w:r>
        <w:fldChar w:fldCharType="separate"/>
      </w:r>
      <w:r>
        <w:t>104</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_Toc525044720 \h </w:instrText>
      </w:r>
      <w:r>
        <w:fldChar w:fldCharType="separate"/>
      </w:r>
      <w:r>
        <w:t>104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_Toc525044721 \h </w:instrText>
      </w:r>
      <w:r>
        <w:fldChar w:fldCharType="separate"/>
      </w:r>
      <w:r>
        <w:t>105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_Toc525044722 \h </w:instrText>
      </w:r>
      <w:r>
        <w:fldChar w:fldCharType="separate"/>
      </w:r>
      <w:r>
        <w:t>106</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_Toc525044723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_Toc525044725 \h </w:instrText>
      </w:r>
      <w:r>
        <w:fldChar w:fldCharType="separate"/>
      </w:r>
      <w:r>
        <w:t>107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_Toc525044726 \h </w:instrText>
      </w:r>
      <w:r>
        <w:fldChar w:fldCharType="separate"/>
      </w:r>
      <w:r>
        <w:t>108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_Toc525044727 \h </w:instrText>
      </w:r>
      <w:r>
        <w:fldChar w:fldCharType="separate"/>
      </w:r>
      <w:r>
        <w:t>108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_Toc525044728 \h </w:instrText>
      </w:r>
      <w:r>
        <w:fldChar w:fldCharType="separate"/>
      </w:r>
      <w:r>
        <w:t>108</w:t>
      </w:r>
      <w:r>
        <w:fldChar w:fldCharType="end"/>
      </w:r>
    </w:p>
    <w:p>
      <w:pPr>
        <w:pStyle w:val="TOC8"/>
        <w:rPr>
          <w:rFonts w:asciiTheme="minorHAnsi" w:eastAsiaTheme="minorEastAsia" w:hAnsiTheme="minorHAnsi" w:cstheme="minorBidi"/>
          <w:szCs w:val="22"/>
        </w:rPr>
      </w:pPr>
      <w:r>
        <w:t>194.</w:t>
      </w:r>
      <w:r>
        <w:tab/>
        <w:t>Decision at meetings</w:t>
      </w:r>
      <w:r>
        <w:tab/>
      </w:r>
      <w:r>
        <w:fldChar w:fldCharType="begin"/>
      </w:r>
      <w:r>
        <w:instrText xml:space="preserve"> PAGEREF _Toc525044729 \h </w:instrText>
      </w:r>
      <w:r>
        <w:fldChar w:fldCharType="separate"/>
      </w:r>
      <w:r>
        <w:t>108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_Toc525044730 \h </w:instrText>
      </w:r>
      <w:r>
        <w:fldChar w:fldCharType="separate"/>
      </w:r>
      <w:r>
        <w:t>109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_Toc525044731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86"/>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_Toc525044734 \h </w:instrText>
      </w:r>
      <w:r>
        <w:fldChar w:fldCharType="separate"/>
      </w:r>
      <w:r>
        <w:t>112</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_Toc525044735 \h </w:instrText>
      </w:r>
      <w:r>
        <w:fldChar w:fldCharType="separate"/>
      </w:r>
      <w:r>
        <w:t>112</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_Toc525044736 \h </w:instrText>
      </w:r>
      <w:r>
        <w:fldChar w:fldCharType="separate"/>
      </w:r>
      <w:r>
        <w:t>113</w:t>
      </w:r>
      <w:r>
        <w:fldChar w:fldCharType="end"/>
      </w:r>
    </w:p>
    <w:p>
      <w:pPr>
        <w:pStyle w:val="TOC8"/>
        <w:rPr>
          <w:rFonts w:asciiTheme="minorHAnsi" w:eastAsiaTheme="minorEastAsia" w:hAnsiTheme="minorHAnsi" w:cstheme="minorBidi"/>
          <w:szCs w:val="22"/>
        </w:rPr>
      </w:pPr>
      <w:r>
        <w:t>200.</w:t>
      </w:r>
      <w:r>
        <w:tab/>
        <w:t>Disqualified persons</w:t>
      </w:r>
      <w:r>
        <w:tab/>
      </w:r>
      <w:r>
        <w:fldChar w:fldCharType="begin"/>
      </w:r>
      <w:r>
        <w:instrText xml:space="preserve"> PAGEREF _Toc525044737 \h </w:instrText>
      </w:r>
      <w:r>
        <w:fldChar w:fldCharType="separate"/>
      </w:r>
      <w:r>
        <w:t>114</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_Toc525044738 \h </w:instrText>
      </w:r>
      <w:r>
        <w:fldChar w:fldCharType="separate"/>
      </w:r>
      <w:r>
        <w:t>116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_Toc525044739 \h </w:instrText>
      </w:r>
      <w:r>
        <w:fldChar w:fldCharType="separate"/>
      </w:r>
      <w:r>
        <w:t>117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_Toc525044740 \h </w:instrText>
      </w:r>
      <w:r>
        <w:fldChar w:fldCharType="separate"/>
      </w:r>
      <w:r>
        <w:t>117</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_Toc525044741 \h </w:instrText>
      </w:r>
      <w:r>
        <w:fldChar w:fldCharType="separate"/>
      </w:r>
      <w:r>
        <w:t>117</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_Toc525044742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_Toc525044744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 xml:space="preserve">Meaning of </w:t>
      </w:r>
      <w:r>
        <w:rPr>
          <w:i/>
          <w:iCs/>
        </w:rPr>
        <w:t>officer</w:t>
      </w:r>
      <w:r>
        <w:tab/>
      </w:r>
      <w:r>
        <w:fldChar w:fldCharType="begin"/>
      </w:r>
      <w:r>
        <w:instrText xml:space="preserve"> PAGEREF _Toc525044746 \h </w:instrText>
      </w:r>
      <w:r>
        <w:fldChar w:fldCharType="separate"/>
      </w:r>
      <w:r>
        <w:t>119</w:t>
      </w:r>
      <w:r>
        <w:fldChar w:fldCharType="end"/>
      </w:r>
    </w:p>
    <w:p>
      <w:pPr>
        <w:pStyle w:val="TOC8"/>
        <w:rPr>
          <w:rFonts w:asciiTheme="minorHAnsi" w:eastAsiaTheme="minorEastAsia" w:hAnsiTheme="minorHAnsi" w:cstheme="minorBidi"/>
          <w:szCs w:val="22"/>
        </w:rPr>
      </w:pPr>
      <w:r>
        <w:t>208.</w:t>
      </w:r>
      <w:r>
        <w:tab/>
        <w:t>Officers must act honestly</w:t>
      </w:r>
      <w:r>
        <w:tab/>
      </w:r>
      <w:r>
        <w:fldChar w:fldCharType="begin"/>
      </w:r>
      <w:r>
        <w:instrText xml:space="preserve"> PAGEREF _Toc525044747 \h </w:instrText>
      </w:r>
      <w:r>
        <w:fldChar w:fldCharType="separate"/>
      </w:r>
      <w:r>
        <w:t>120</w:t>
      </w:r>
      <w:r>
        <w:fldChar w:fldCharType="end"/>
      </w:r>
    </w:p>
    <w:p>
      <w:pPr>
        <w:pStyle w:val="TOC8"/>
        <w:rPr>
          <w:rFonts w:asciiTheme="minorHAnsi" w:eastAsiaTheme="minorEastAsia" w:hAnsiTheme="minorHAnsi" w:cstheme="minorBidi"/>
          <w:szCs w:val="22"/>
        </w:rPr>
      </w:pPr>
      <w:r>
        <w:t>209.</w:t>
      </w:r>
      <w:r>
        <w:tab/>
        <w:t>Standard of care and diligence required</w:t>
      </w:r>
      <w:r>
        <w:tab/>
      </w:r>
      <w:r>
        <w:fldChar w:fldCharType="begin"/>
      </w:r>
      <w:r>
        <w:instrText xml:space="preserve"> PAGEREF _Toc525044748 \h </w:instrText>
      </w:r>
      <w:r>
        <w:fldChar w:fldCharType="separate"/>
      </w:r>
      <w:r>
        <w:t>120</w:t>
      </w:r>
      <w:r>
        <w:fldChar w:fldCharType="end"/>
      </w:r>
    </w:p>
    <w:p>
      <w:pPr>
        <w:pStyle w:val="TOC8"/>
        <w:rPr>
          <w:rFonts w:asciiTheme="minorHAnsi" w:eastAsiaTheme="minorEastAsia" w:hAnsiTheme="minorHAnsi" w:cstheme="minorBidi"/>
          <w:szCs w:val="22"/>
        </w:rPr>
      </w:pPr>
      <w:r>
        <w:t>210.</w:t>
      </w:r>
      <w:r>
        <w:tab/>
        <w:t>Improper use of information or position</w:t>
      </w:r>
      <w:r>
        <w:tab/>
      </w:r>
      <w:r>
        <w:fldChar w:fldCharType="begin"/>
      </w:r>
      <w:r>
        <w:instrText xml:space="preserve"> PAGEREF _Toc525044749 \h </w:instrText>
      </w:r>
      <w:r>
        <w:fldChar w:fldCharType="separate"/>
      </w:r>
      <w:r>
        <w:t>121</w:t>
      </w:r>
      <w:r>
        <w:fldChar w:fldCharType="end"/>
      </w:r>
    </w:p>
    <w:p>
      <w:pPr>
        <w:pStyle w:val="TOC8"/>
        <w:rPr>
          <w:rFonts w:asciiTheme="minorHAnsi" w:eastAsiaTheme="minorEastAsia" w:hAnsiTheme="minorHAnsi" w:cstheme="minorBidi"/>
          <w:szCs w:val="22"/>
        </w:rPr>
      </w:pPr>
      <w:r>
        <w:t>211.</w:t>
      </w:r>
      <w:r>
        <w:tab/>
        <w:t>Recovery of damages by co</w:t>
      </w:r>
      <w:r>
        <w:noBreakHyphen/>
        <w:t>operative</w:t>
      </w:r>
      <w:r>
        <w:tab/>
      </w:r>
      <w:r>
        <w:fldChar w:fldCharType="begin"/>
      </w:r>
      <w:r>
        <w:instrText xml:space="preserve"> PAGEREF _Toc525044750 \h </w:instrText>
      </w:r>
      <w:r>
        <w:fldChar w:fldCharType="separate"/>
      </w:r>
      <w:r>
        <w:t>122</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_Toc525044751 \h </w:instrText>
      </w:r>
      <w:r>
        <w:fldChar w:fldCharType="separate"/>
      </w:r>
      <w:r>
        <w:t>122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_Toc525044752 \h </w:instrText>
      </w:r>
      <w:r>
        <w:fldChar w:fldCharType="separate"/>
      </w:r>
      <w:r>
        <w:t>123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_Toc525044753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_Toc525044755 \h </w:instrText>
      </w:r>
      <w:r>
        <w:fldChar w:fldCharType="separate"/>
      </w:r>
      <w:r>
        <w:t>124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_Toc525044756 \h </w:instrText>
      </w:r>
      <w:r>
        <w:fldChar w:fldCharType="separate"/>
      </w:r>
      <w:r>
        <w:t>124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_Toc525044757 \h </w:instrText>
      </w:r>
      <w:r>
        <w:fldChar w:fldCharType="separate"/>
      </w:r>
      <w:r>
        <w:t>125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_Toc525044758 \h </w:instrText>
      </w:r>
      <w:r>
        <w:fldChar w:fldCharType="separate"/>
      </w:r>
      <w:r>
        <w:t>127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_Toc525044759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_Toc525044761 \h </w:instrText>
      </w:r>
      <w:r>
        <w:fldChar w:fldCharType="separate"/>
      </w:r>
      <w:r>
        <w:t>128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_Toc525044762 \h </w:instrText>
      </w:r>
      <w:r>
        <w:fldChar w:fldCharType="separate"/>
      </w:r>
      <w:r>
        <w:t>130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_Toc525044763 \h </w:instrText>
      </w:r>
      <w:r>
        <w:fldChar w:fldCharType="separate"/>
      </w:r>
      <w:r>
        <w:t>130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_Toc525044764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6 — Financial reports and audit</w:t>
      </w:r>
    </w:p>
    <w:p>
      <w:pPr>
        <w:pStyle w:val="TOC8"/>
        <w:rPr>
          <w:rFonts w:asciiTheme="minorHAnsi" w:eastAsiaTheme="minorEastAsia" w:hAnsiTheme="minorHAnsi" w:cstheme="minorBidi"/>
          <w:szCs w:val="22"/>
        </w:rPr>
      </w:pPr>
      <w:r>
        <w:t>224.</w:t>
      </w:r>
      <w:r>
        <w:tab/>
        <w:t xml:space="preserve">Meaning of </w:t>
      </w:r>
      <w:r>
        <w:rPr>
          <w:i/>
          <w:iCs/>
        </w:rPr>
        <w:t>control</w:t>
      </w:r>
      <w:r>
        <w:t xml:space="preserve"> and </w:t>
      </w:r>
      <w:r>
        <w:rPr>
          <w:i/>
          <w:iCs/>
        </w:rPr>
        <w:t>entity</w:t>
      </w:r>
      <w:r>
        <w:tab/>
      </w:r>
      <w:r>
        <w:fldChar w:fldCharType="begin"/>
      </w:r>
      <w:r>
        <w:instrText xml:space="preserve"> PAGEREF _Toc525044766 \h </w:instrText>
      </w:r>
      <w:r>
        <w:fldChar w:fldCharType="separate"/>
      </w:r>
      <w:r>
        <w:t>131</w:t>
      </w:r>
      <w:r>
        <w:fldChar w:fldCharType="end"/>
      </w:r>
    </w:p>
    <w:p>
      <w:pPr>
        <w:pStyle w:val="TOC8"/>
        <w:rPr>
          <w:rFonts w:asciiTheme="minorHAnsi" w:eastAsiaTheme="minorEastAsia" w:hAnsiTheme="minorHAnsi" w:cstheme="minorBidi"/>
          <w:szCs w:val="22"/>
        </w:rPr>
      </w:pPr>
      <w:r>
        <w:t>225.</w:t>
      </w:r>
      <w:r>
        <w:tab/>
        <w:t>Requirements for financial records and financial reports</w:t>
      </w:r>
      <w:r>
        <w:tab/>
      </w:r>
      <w:r>
        <w:fldChar w:fldCharType="begin"/>
      </w:r>
      <w:r>
        <w:instrText xml:space="preserve"> PAGEREF _Toc525044767 \h </w:instrText>
      </w:r>
      <w:r>
        <w:fldChar w:fldCharType="separate"/>
      </w:r>
      <w:r>
        <w:t>131</w:t>
      </w:r>
      <w:r>
        <w:fldChar w:fldCharType="end"/>
      </w:r>
    </w:p>
    <w:p>
      <w:pPr>
        <w:pStyle w:val="TOC8"/>
        <w:rPr>
          <w:rFonts w:asciiTheme="minorHAnsi" w:eastAsiaTheme="minorEastAsia" w:hAnsiTheme="minorHAnsi" w:cstheme="minorBidi"/>
          <w:szCs w:val="22"/>
        </w:rPr>
      </w:pPr>
      <w:r>
        <w:t>226.</w:t>
      </w:r>
      <w:r>
        <w:tab/>
        <w:t>Power of Registrar to grant exemptions</w:t>
      </w:r>
      <w:r>
        <w:tab/>
      </w:r>
      <w:r>
        <w:fldChar w:fldCharType="begin"/>
      </w:r>
      <w:r>
        <w:instrText xml:space="preserve"> PAGEREF _Toc525044768 \h </w:instrText>
      </w:r>
      <w:r>
        <w:fldChar w:fldCharType="separate"/>
      </w:r>
      <w:r>
        <w:t>132</w:t>
      </w:r>
      <w:r>
        <w:fldChar w:fldCharType="end"/>
      </w:r>
    </w:p>
    <w:p>
      <w:pPr>
        <w:pStyle w:val="TOC8"/>
        <w:rPr>
          <w:rFonts w:asciiTheme="minorHAnsi" w:eastAsiaTheme="minorEastAsia" w:hAnsiTheme="minorHAnsi" w:cstheme="minorBidi"/>
          <w:szCs w:val="22"/>
        </w:rPr>
      </w:pPr>
      <w:r>
        <w:t>227.</w:t>
      </w:r>
      <w:r>
        <w:tab/>
        <w:t>Disclosure by directors</w:t>
      </w:r>
      <w:r>
        <w:tab/>
      </w:r>
      <w:r>
        <w:fldChar w:fldCharType="begin"/>
      </w:r>
      <w:r>
        <w:instrText xml:space="preserve"> PAGEREF _Toc525044769 \h </w:instrText>
      </w:r>
      <w:r>
        <w:fldChar w:fldCharType="separate"/>
      </w:r>
      <w:r>
        <w:t>133</w:t>
      </w:r>
      <w:r>
        <w:fldChar w:fldCharType="end"/>
      </w:r>
    </w:p>
    <w:p>
      <w:pPr>
        <w:pStyle w:val="TOC8"/>
        <w:rPr>
          <w:rFonts w:asciiTheme="minorHAnsi" w:eastAsiaTheme="minorEastAsia" w:hAnsiTheme="minorHAnsi" w:cstheme="minorBidi"/>
          <w:szCs w:val="22"/>
        </w:rPr>
      </w:pPr>
      <w:r>
        <w:t>228.</w:t>
      </w:r>
      <w:r>
        <w:tab/>
        <w:t>Protection of auditors etc.</w:t>
      </w:r>
      <w:r>
        <w:tab/>
      </w:r>
      <w:r>
        <w:fldChar w:fldCharType="begin"/>
      </w:r>
      <w:r>
        <w:instrText xml:space="preserve"> PAGEREF _Toc525044770 \h </w:instrText>
      </w:r>
      <w:r>
        <w:fldChar w:fldCharType="separate"/>
      </w:r>
      <w:r>
        <w:t>133</w:t>
      </w:r>
      <w:r>
        <w:fldChar w:fldCharType="end"/>
      </w:r>
    </w:p>
    <w:p>
      <w:pPr>
        <w:pStyle w:val="TOC8"/>
        <w:rPr>
          <w:rFonts w:asciiTheme="minorHAnsi" w:eastAsiaTheme="minorEastAsia" w:hAnsiTheme="minorHAnsi" w:cstheme="minorBidi"/>
          <w:szCs w:val="22"/>
        </w:rPr>
      </w:pPr>
      <w:r>
        <w:t>229.</w:t>
      </w:r>
      <w:r>
        <w:tab/>
        <w:t>Financial year</w:t>
      </w:r>
      <w:r>
        <w:tab/>
      </w:r>
      <w:r>
        <w:fldChar w:fldCharType="begin"/>
      </w:r>
      <w:r>
        <w:instrText xml:space="preserve"> PAGEREF _Toc525044771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7 — Registers, records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_Toc525044773 \h </w:instrText>
      </w:r>
      <w:r>
        <w:fldChar w:fldCharType="separate"/>
      </w:r>
      <w:r>
        <w:t>134</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_Toc525044774 \h </w:instrText>
      </w:r>
      <w:r>
        <w:fldChar w:fldCharType="separate"/>
      </w:r>
      <w:r>
        <w:t>135</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_Toc525044775 \h </w:instrText>
      </w:r>
      <w:r>
        <w:fldChar w:fldCharType="separate"/>
      </w:r>
      <w:r>
        <w:t>136</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_Toc525044776 \h </w:instrText>
      </w:r>
      <w:r>
        <w:fldChar w:fldCharType="separate"/>
      </w:r>
      <w:r>
        <w:t>137</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_Toc525044777 \h </w:instrText>
      </w:r>
      <w:r>
        <w:fldChar w:fldCharType="separate"/>
      </w:r>
      <w:r>
        <w:t>138</w:t>
      </w:r>
      <w:r>
        <w:fldChar w:fldCharType="end"/>
      </w:r>
    </w:p>
    <w:p>
      <w:pPr>
        <w:pStyle w:val="TOC8"/>
        <w:rPr>
          <w:rFonts w:asciiTheme="minorHAnsi" w:eastAsiaTheme="minorEastAsia" w:hAnsiTheme="minorHAnsi" w:cstheme="minorBidi"/>
          <w:szCs w:val="22"/>
        </w:rPr>
      </w:pPr>
      <w:r>
        <w:t>235.</w:t>
      </w:r>
      <w:r>
        <w:tab/>
        <w:t>Annual report to be lodged with Registrar</w:t>
      </w:r>
      <w:r>
        <w:tab/>
      </w:r>
      <w:r>
        <w:fldChar w:fldCharType="begin"/>
      </w:r>
      <w:r>
        <w:instrText xml:space="preserve"> PAGEREF _Toc525044778 \h </w:instrText>
      </w:r>
      <w:r>
        <w:fldChar w:fldCharType="separate"/>
      </w:r>
      <w:r>
        <w:t>138</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_Toc525044779 \h </w:instrText>
      </w:r>
      <w:r>
        <w:fldChar w:fldCharType="separate"/>
      </w:r>
      <w:r>
        <w:t>139</w:t>
      </w:r>
      <w:r>
        <w:fldChar w:fldCharType="end"/>
      </w:r>
    </w:p>
    <w:p>
      <w:pPr>
        <w:pStyle w:val="TOC8"/>
        <w:rPr>
          <w:rFonts w:asciiTheme="minorHAnsi" w:eastAsiaTheme="minorEastAsia" w:hAnsiTheme="minorHAnsi" w:cstheme="minorBidi"/>
          <w:szCs w:val="22"/>
        </w:rPr>
      </w:pPr>
      <w:r>
        <w:t>237.</w:t>
      </w:r>
      <w:r>
        <w:tab/>
        <w:t>Special return to be given at request of Registrar</w:t>
      </w:r>
      <w:r>
        <w:tab/>
      </w:r>
      <w:r>
        <w:fldChar w:fldCharType="begin"/>
      </w:r>
      <w:r>
        <w:instrText xml:space="preserve"> PAGEREF _Toc525044780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_Toc525044782 \h </w:instrText>
      </w:r>
      <w:r>
        <w:fldChar w:fldCharType="separate"/>
      </w:r>
      <w:r>
        <w:t>140</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_Toc525044783 \h </w:instrText>
      </w:r>
      <w:r>
        <w:fldChar w:fldCharType="separate"/>
      </w:r>
      <w:r>
        <w:t>141</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_Toc525044784 \h </w:instrText>
      </w:r>
      <w:r>
        <w:fldChar w:fldCharType="separate"/>
      </w:r>
      <w:r>
        <w:t>142</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_Toc525044785 \h </w:instrText>
      </w:r>
      <w:r>
        <w:fldChar w:fldCharType="separate"/>
      </w:r>
      <w:r>
        <w:t>142</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_Toc525044786 \h </w:instrText>
      </w:r>
      <w:r>
        <w:fldChar w:fldCharType="separate"/>
      </w:r>
      <w:r>
        <w:t>143</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_Toc525044787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10 — Funds and property</w:t>
      </w:r>
    </w:p>
    <w:p>
      <w:pPr>
        <w:pStyle w:val="TOC4"/>
        <w:tabs>
          <w:tab w:val="right" w:leader="dot" w:pos="7086"/>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_Toc525044790 \h </w:instrText>
      </w:r>
      <w:r>
        <w:fldChar w:fldCharType="separate"/>
      </w:r>
      <w:r>
        <w:t>145</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_Toc525044791 \h </w:instrText>
      </w:r>
      <w:r>
        <w:fldChar w:fldCharType="separate"/>
      </w:r>
      <w:r>
        <w:t>145</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_Toc525044792 \h </w:instrText>
      </w:r>
      <w:r>
        <w:fldChar w:fldCharType="separate"/>
      </w:r>
      <w:r>
        <w:t>145</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_Toc525044793 \h </w:instrText>
      </w:r>
      <w:r>
        <w:fldChar w:fldCharType="separate"/>
      </w:r>
      <w:r>
        <w:t>145</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_Toc525044794 \h </w:instrText>
      </w:r>
      <w:r>
        <w:fldChar w:fldCharType="separate"/>
      </w:r>
      <w:r>
        <w:t>146</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_Toc525044795 \h </w:instrText>
      </w:r>
      <w:r>
        <w:fldChar w:fldCharType="separate"/>
      </w:r>
      <w:r>
        <w:t>146</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_Toc525044796 \h </w:instrText>
      </w:r>
      <w:r>
        <w:fldChar w:fldCharType="separate"/>
      </w:r>
      <w:r>
        <w:t>147</w:t>
      </w:r>
      <w:r>
        <w:fldChar w:fldCharType="end"/>
      </w:r>
    </w:p>
    <w:p>
      <w:pPr>
        <w:pStyle w:val="TOC8"/>
        <w:rPr>
          <w:rFonts w:asciiTheme="minorHAnsi" w:eastAsiaTheme="minorEastAsia" w:hAnsiTheme="minorHAnsi" w:cstheme="minorBidi"/>
          <w:szCs w:val="22"/>
        </w:rPr>
      </w:pPr>
      <w:r>
        <w:t>251.</w:t>
      </w:r>
      <w:r>
        <w:tab/>
        <w:t>Application of Corporations Act to particular issues of debentures</w:t>
      </w:r>
      <w:r>
        <w:tab/>
      </w:r>
      <w:r>
        <w:fldChar w:fldCharType="begin"/>
      </w:r>
      <w:r>
        <w:instrText xml:space="preserve"> PAGEREF _Toc525044797 \h </w:instrText>
      </w:r>
      <w:r>
        <w:fldChar w:fldCharType="separate"/>
      </w:r>
      <w:r>
        <w:t>148</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_Toc525044798 \h </w:instrText>
      </w:r>
      <w:r>
        <w:fldChar w:fldCharType="separate"/>
      </w:r>
      <w:r>
        <w:t>149</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_Toc525044799 \h </w:instrText>
      </w:r>
      <w:r>
        <w:fldChar w:fldCharType="separate"/>
      </w:r>
      <w:r>
        <w:t>149</w:t>
      </w:r>
      <w:r>
        <w:fldChar w:fldCharType="end"/>
      </w:r>
    </w:p>
    <w:p>
      <w:pPr>
        <w:pStyle w:val="TOC8"/>
        <w:rPr>
          <w:rFonts w:asciiTheme="minorHAnsi" w:eastAsiaTheme="minorEastAsia" w:hAnsiTheme="minorHAnsi" w:cstheme="minorBidi"/>
          <w:szCs w:val="22"/>
        </w:rPr>
      </w:pPr>
      <w:r>
        <w:t>254.</w:t>
      </w:r>
      <w:r>
        <w:tab/>
        <w:t>Application of Corporations Act — reissue of redeemed debentures</w:t>
      </w:r>
      <w:r>
        <w:tab/>
      </w:r>
      <w:r>
        <w:fldChar w:fldCharType="begin"/>
      </w:r>
      <w:r>
        <w:instrText xml:space="preserve"> PAGEREF _Toc525044800 \h </w:instrText>
      </w:r>
      <w:r>
        <w:fldChar w:fldCharType="separate"/>
      </w:r>
      <w:r>
        <w:t>150</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_Toc525044801 \h </w:instrText>
      </w:r>
      <w:r>
        <w:fldChar w:fldCharType="separate"/>
      </w:r>
      <w:r>
        <w:t>150</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_Toc525044802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_Toc525044804 \h </w:instrText>
      </w:r>
      <w:r>
        <w:fldChar w:fldCharType="separate"/>
      </w:r>
      <w:r>
        <w:t>152</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_Toc525044805 \h </w:instrText>
      </w:r>
      <w:r>
        <w:fldChar w:fldCharType="separate"/>
      </w:r>
      <w:r>
        <w:t>153</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_Toc525044806 \h </w:instrText>
      </w:r>
      <w:r>
        <w:fldChar w:fldCharType="separate"/>
      </w:r>
      <w:r>
        <w:t>153</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_Toc525044807 \h </w:instrText>
      </w:r>
      <w:r>
        <w:fldChar w:fldCharType="separate"/>
      </w:r>
      <w:r>
        <w:t>153</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_Toc525044808 \h </w:instrText>
      </w:r>
      <w:r>
        <w:fldChar w:fldCharType="separate"/>
      </w:r>
      <w:r>
        <w:t>154</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_Toc525044809 \h </w:instrText>
      </w:r>
      <w:r>
        <w:fldChar w:fldCharType="separate"/>
      </w:r>
      <w:r>
        <w:t>154</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_Toc525044810 \h </w:instrText>
      </w:r>
      <w:r>
        <w:fldChar w:fldCharType="separate"/>
      </w:r>
      <w:r>
        <w:t>155</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_Toc525044811 \h </w:instrText>
      </w:r>
      <w:r>
        <w:fldChar w:fldCharType="separate"/>
      </w:r>
      <w:r>
        <w:t>155</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_Toc525044812 \h </w:instrText>
      </w:r>
      <w:r>
        <w:fldChar w:fldCharType="separate"/>
      </w:r>
      <w:r>
        <w:t>156</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_Toc525044813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_Toc525044815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_Toc525044817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_Toc525044819 \h </w:instrText>
      </w:r>
      <w:r>
        <w:fldChar w:fldCharType="separate"/>
      </w:r>
      <w:r>
        <w:t>157</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_Toc525044820 \h </w:instrText>
      </w:r>
      <w:r>
        <w:fldChar w:fldCharType="separate"/>
      </w:r>
      <w:r>
        <w:t>157</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_Toc525044821 \h </w:instrText>
      </w:r>
      <w:r>
        <w:fldChar w:fldCharType="separate"/>
      </w:r>
      <w:r>
        <w:t>158</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_Toc525044822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_Toc525044824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86"/>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_Toc525044827 \h </w:instrText>
      </w:r>
      <w:r>
        <w:fldChar w:fldCharType="separate"/>
      </w:r>
      <w:r>
        <w:t>161</w:t>
      </w:r>
      <w:r>
        <w:fldChar w:fldCharType="end"/>
      </w:r>
    </w:p>
    <w:p>
      <w:pPr>
        <w:pStyle w:val="TOC8"/>
        <w:rPr>
          <w:rFonts w:asciiTheme="minorHAnsi" w:eastAsiaTheme="minorEastAsia" w:hAnsiTheme="minorHAnsi" w:cstheme="minorBidi"/>
          <w:szCs w:val="22"/>
        </w:rPr>
      </w:pPr>
      <w:r>
        <w:t>275.</w:t>
      </w:r>
      <w:r>
        <w:tab/>
        <w:t>Notice required to be given of voting interest</w:t>
      </w:r>
      <w:r>
        <w:tab/>
      </w:r>
      <w:r>
        <w:fldChar w:fldCharType="begin"/>
      </w:r>
      <w:r>
        <w:instrText xml:space="preserve"> PAGEREF _Toc525044828 \h </w:instrText>
      </w:r>
      <w:r>
        <w:fldChar w:fldCharType="separate"/>
      </w:r>
      <w:r>
        <w:t>161</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_Toc525044829 \h </w:instrText>
      </w:r>
      <w:r>
        <w:fldChar w:fldCharType="separate"/>
      </w:r>
      <w:r>
        <w:t>161</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_Toc525044830 \h </w:instrText>
      </w:r>
      <w:r>
        <w:fldChar w:fldCharType="separate"/>
      </w:r>
      <w:r>
        <w:t>162</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_Toc525044831 \h </w:instrText>
      </w:r>
      <w:r>
        <w:fldChar w:fldCharType="separate"/>
      </w:r>
      <w:r>
        <w:t>162</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_Toc525044832 \h </w:instrText>
      </w:r>
      <w:r>
        <w:fldChar w:fldCharType="separate"/>
      </w:r>
      <w:r>
        <w:t>163</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_Toc525044833 \h </w:instrText>
      </w:r>
      <w:r>
        <w:fldChar w:fldCharType="separate"/>
      </w:r>
      <w:r>
        <w:t>163</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_Toc525044834 \h </w:instrText>
      </w:r>
      <w:r>
        <w:fldChar w:fldCharType="separate"/>
      </w:r>
      <w:r>
        <w:t>164</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_Toc525044835 \h </w:instrText>
      </w:r>
      <w:r>
        <w:fldChar w:fldCharType="separate"/>
      </w:r>
      <w:r>
        <w:t>165</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_Toc525044836 \h </w:instrText>
      </w:r>
      <w:r>
        <w:fldChar w:fldCharType="separate"/>
      </w:r>
      <w:r>
        <w:t>165</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_Toc525044837 \h </w:instrText>
      </w:r>
      <w:r>
        <w:fldChar w:fldCharType="separate"/>
      </w:r>
      <w:r>
        <w:t>166</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_Toc525044838 \h </w:instrText>
      </w:r>
      <w:r>
        <w:fldChar w:fldCharType="separate"/>
      </w:r>
      <w:r>
        <w:t>166</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_Toc525044839 \h </w:instrText>
      </w:r>
      <w:r>
        <w:fldChar w:fldCharType="separate"/>
      </w:r>
      <w:r>
        <w:t>167</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_Toc525044840 \h </w:instrText>
      </w:r>
      <w:r>
        <w:fldChar w:fldCharType="separate"/>
      </w:r>
      <w:r>
        <w:t>167</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_Toc525044841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_Toc525044843 \h </w:instrText>
      </w:r>
      <w:r>
        <w:fldChar w:fldCharType="separate"/>
      </w:r>
      <w:r>
        <w:t>168</w:t>
      </w:r>
      <w:r>
        <w:fldChar w:fldCharType="end"/>
      </w:r>
    </w:p>
    <w:p>
      <w:pPr>
        <w:pStyle w:val="TOC8"/>
        <w:rPr>
          <w:rFonts w:asciiTheme="minorHAnsi" w:eastAsiaTheme="minorEastAsia" w:hAnsiTheme="minorHAnsi" w:cstheme="minorBidi"/>
          <w:szCs w:val="22"/>
        </w:rPr>
      </w:pPr>
      <w:r>
        <w:t>290.</w:t>
      </w:r>
      <w:r>
        <w:tab/>
        <w:t>Offer to be approved by special resolution using special postal ballot</w:t>
      </w:r>
      <w:r>
        <w:tab/>
      </w:r>
      <w:r>
        <w:fldChar w:fldCharType="begin"/>
      </w:r>
      <w:r>
        <w:instrText xml:space="preserve"> PAGEREF _Toc525044844 \h </w:instrText>
      </w:r>
      <w:r>
        <w:fldChar w:fldCharType="separate"/>
      </w:r>
      <w:r>
        <w:t>168</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_Toc525044845 \h </w:instrText>
      </w:r>
      <w:r>
        <w:fldChar w:fldCharType="separate"/>
      </w:r>
      <w:r>
        <w:t>168</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_Toc525044846 \h </w:instrText>
      </w:r>
      <w:r>
        <w:fldChar w:fldCharType="separate"/>
      </w:r>
      <w:r>
        <w:t>169</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_Toc525044847 \h </w:instrText>
      </w:r>
      <w:r>
        <w:fldChar w:fldCharType="separate"/>
      </w:r>
      <w:r>
        <w:t>169</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_Toc525044848 \h </w:instrText>
      </w:r>
      <w:r>
        <w:fldChar w:fldCharType="separate"/>
      </w:r>
      <w:r>
        <w:t>171</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_Toc525044849 \h </w:instrText>
      </w:r>
      <w:r>
        <w:fldChar w:fldCharType="separate"/>
      </w:r>
      <w:r>
        <w:t>171</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_Toc525044850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86"/>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_Toc525044853 \h </w:instrText>
      </w:r>
      <w:r>
        <w:fldChar w:fldCharType="separate"/>
      </w:r>
      <w:r>
        <w:t>173</w:t>
      </w:r>
      <w:r>
        <w:fldChar w:fldCharType="end"/>
      </w:r>
    </w:p>
    <w:p>
      <w:pPr>
        <w:pStyle w:val="TOC8"/>
        <w:rPr>
          <w:rFonts w:asciiTheme="minorHAnsi" w:eastAsiaTheme="minorEastAsia" w:hAnsiTheme="minorHAnsi" w:cstheme="minorBidi"/>
          <w:szCs w:val="22"/>
        </w:rPr>
      </w:pPr>
      <w:r>
        <w:t>298.</w:t>
      </w:r>
      <w:r>
        <w:tab/>
        <w:t>Mergers and transfers of engagements of local co</w:t>
      </w:r>
      <w:r>
        <w:noBreakHyphen/>
        <w:t>operatives</w:t>
      </w:r>
      <w:r>
        <w:tab/>
      </w:r>
      <w:r>
        <w:fldChar w:fldCharType="begin"/>
      </w:r>
      <w:r>
        <w:instrText xml:space="preserve"> PAGEREF _Toc525044854 \h </w:instrText>
      </w:r>
      <w:r>
        <w:fldChar w:fldCharType="separate"/>
      </w:r>
      <w:r>
        <w:t>173</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_Toc525044855 \h </w:instrText>
      </w:r>
      <w:r>
        <w:fldChar w:fldCharType="separate"/>
      </w:r>
      <w:r>
        <w:t>173</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_Toc525044856 \h </w:instrText>
      </w:r>
      <w:r>
        <w:fldChar w:fldCharType="separate"/>
      </w:r>
      <w:r>
        <w:t>173</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_Toc525044857 \h </w:instrText>
      </w:r>
      <w:r>
        <w:fldChar w:fldCharType="separate"/>
      </w:r>
      <w:r>
        <w:t>175</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_Toc525044858 \h </w:instrText>
      </w:r>
      <w:r>
        <w:fldChar w:fldCharType="separate"/>
      </w:r>
      <w:r>
        <w:t>175</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_Toc525044859 \h </w:instrText>
      </w:r>
      <w:r>
        <w:fldChar w:fldCharType="separate"/>
      </w:r>
      <w:r>
        <w:t>176</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_Toc525044860 \h </w:instrText>
      </w:r>
      <w:r>
        <w:fldChar w:fldCharType="separate"/>
      </w:r>
      <w:r>
        <w:t>176</w:t>
      </w:r>
      <w:r>
        <w:fldChar w:fldCharType="end"/>
      </w:r>
    </w:p>
    <w:p>
      <w:pPr>
        <w:pStyle w:val="TOC4"/>
        <w:tabs>
          <w:tab w:val="right" w:leader="dot" w:pos="7086"/>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_Toc525044862 \h </w:instrText>
      </w:r>
      <w:r>
        <w:fldChar w:fldCharType="separate"/>
      </w:r>
      <w:r>
        <w:t>177</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_Toc525044863 \h </w:instrText>
      </w:r>
      <w:r>
        <w:fldChar w:fldCharType="separate"/>
      </w:r>
      <w:r>
        <w:t>178</w:t>
      </w:r>
      <w:r>
        <w:fldChar w:fldCharType="end"/>
      </w:r>
    </w:p>
    <w:p>
      <w:pPr>
        <w:pStyle w:val="TOC8"/>
        <w:rPr>
          <w:rFonts w:asciiTheme="minorHAnsi" w:eastAsiaTheme="minorEastAsia" w:hAnsiTheme="minorHAnsi" w:cstheme="minorBidi"/>
          <w:szCs w:val="22"/>
        </w:rPr>
      </w:pPr>
      <w:r>
        <w:t>307.</w:t>
      </w:r>
      <w:r>
        <w:tab/>
        <w:t xml:space="preserve">Meaning of </w:t>
      </w:r>
      <w:r>
        <w:rPr>
          <w:i/>
          <w:iCs/>
        </w:rPr>
        <w:t>new body</w:t>
      </w:r>
      <w:r>
        <w:t xml:space="preserve"> and </w:t>
      </w:r>
      <w:r>
        <w:rPr>
          <w:i/>
          <w:iCs/>
        </w:rPr>
        <w:t>transfer</w:t>
      </w:r>
      <w:r>
        <w:tab/>
      </w:r>
      <w:r>
        <w:fldChar w:fldCharType="begin"/>
      </w:r>
      <w:r>
        <w:instrText xml:space="preserve"> PAGEREF _Toc525044864 \h </w:instrText>
      </w:r>
      <w:r>
        <w:fldChar w:fldCharType="separate"/>
      </w:r>
      <w:r>
        <w:t>178</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_Toc525044865 \h </w:instrText>
      </w:r>
      <w:r>
        <w:fldChar w:fldCharType="separate"/>
      </w:r>
      <w:r>
        <w:t>179</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_Toc525044866 \h </w:instrText>
      </w:r>
      <w:r>
        <w:fldChar w:fldCharType="separate"/>
      </w:r>
      <w:r>
        <w:t>179</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_Toc525044867 \h </w:instrText>
      </w:r>
      <w:r>
        <w:fldChar w:fldCharType="separate"/>
      </w:r>
      <w:r>
        <w:t>179</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_Toc525044868 \h </w:instrText>
      </w:r>
      <w:r>
        <w:fldChar w:fldCharType="separate"/>
      </w:r>
      <w:r>
        <w:t>180</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_Toc525044869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_Toc525044871 \h </w:instrText>
      </w:r>
      <w:r>
        <w:fldChar w:fldCharType="separate"/>
      </w:r>
      <w:r>
        <w:t>180</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_Toc525044872 \h </w:instrText>
      </w:r>
      <w:r>
        <w:fldChar w:fldCharType="separate"/>
      </w:r>
      <w:r>
        <w:t>180</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_Toc525044873 \h </w:instrText>
      </w:r>
      <w:r>
        <w:fldChar w:fldCharType="separate"/>
      </w:r>
      <w:r>
        <w:t>181</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_Toc525044874 \h </w:instrText>
      </w:r>
      <w:r>
        <w:fldChar w:fldCharType="separate"/>
      </w:r>
      <w:r>
        <w:t>181</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_Toc525044875 \h </w:instrText>
      </w:r>
      <w:r>
        <w:fldChar w:fldCharType="separate"/>
      </w:r>
      <w:r>
        <w:t>183</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_Toc525044876 \h </w:instrText>
      </w:r>
      <w:r>
        <w:fldChar w:fldCharType="separate"/>
      </w:r>
      <w:r>
        <w:t>183</w:t>
      </w:r>
      <w:r>
        <w:fldChar w:fldCharType="end"/>
      </w:r>
    </w:p>
    <w:p>
      <w:pPr>
        <w:pStyle w:val="TOC8"/>
        <w:rPr>
          <w:rFonts w:asciiTheme="minorHAnsi" w:eastAsiaTheme="minorEastAsia" w:hAnsiTheme="minorHAnsi" w:cstheme="minorBidi"/>
          <w:szCs w:val="22"/>
        </w:rPr>
      </w:pPr>
      <w:r>
        <w:t>319.</w:t>
      </w:r>
      <w:r>
        <w:tab/>
        <w:t>Distribution of surplus — non</w:t>
      </w:r>
      <w:r>
        <w:noBreakHyphen/>
        <w:t>distributing co</w:t>
      </w:r>
      <w:r>
        <w:noBreakHyphen/>
        <w:t>operatives</w:t>
      </w:r>
      <w:r>
        <w:tab/>
      </w:r>
      <w:r>
        <w:fldChar w:fldCharType="begin"/>
      </w:r>
      <w:r>
        <w:instrText xml:space="preserve"> PAGEREF _Toc525044877 \h </w:instrText>
      </w:r>
      <w:r>
        <w:fldChar w:fldCharType="separate"/>
      </w:r>
      <w:r>
        <w:t>183</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_Toc525044878 \h </w:instrText>
      </w:r>
      <w:r>
        <w:fldChar w:fldCharType="separate"/>
      </w:r>
      <w:r>
        <w:t>184</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_Toc525044879 \h </w:instrText>
      </w:r>
      <w:r>
        <w:fldChar w:fldCharType="separate"/>
      </w:r>
      <w:r>
        <w:t>184</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_Toc525044880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co</w:t>
      </w:r>
      <w:r>
        <w:noBreakHyphen/>
        <w:t>operative — application of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_Toc525044882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Appointment of administrator</w:t>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_Toc525044884 \h </w:instrText>
      </w:r>
      <w:r>
        <w:fldChar w:fldCharType="separate"/>
      </w:r>
      <w:r>
        <w:t>186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_Toc525044885 \h </w:instrText>
      </w:r>
      <w:r>
        <w:fldChar w:fldCharType="separate"/>
      </w:r>
      <w:r>
        <w:t>186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_Toc525044886 \h </w:instrText>
      </w:r>
      <w:r>
        <w:fldChar w:fldCharType="separate"/>
      </w:r>
      <w:r>
        <w:t>187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_Toc525044887 \h </w:instrText>
      </w:r>
      <w:r>
        <w:fldChar w:fldCharType="separate"/>
      </w:r>
      <w:r>
        <w:t>188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_Toc525044888 \h </w:instrText>
      </w:r>
      <w:r>
        <w:fldChar w:fldCharType="separate"/>
      </w:r>
      <w:r>
        <w:t>188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_Toc525044889 \h </w:instrText>
      </w:r>
      <w:r>
        <w:fldChar w:fldCharType="separate"/>
      </w:r>
      <w:r>
        <w:t>189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_Toc525044890 \h </w:instrText>
      </w:r>
      <w:r>
        <w:fldChar w:fldCharType="separate"/>
      </w:r>
      <w:r>
        <w:t>190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_Toc525044891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_Toc525044893 \h </w:instrText>
      </w:r>
      <w:r>
        <w:fldChar w:fldCharType="separate"/>
      </w:r>
      <w:r>
        <w:t>190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_Toc525044894 \h </w:instrText>
      </w:r>
      <w:r>
        <w:fldChar w:fldCharType="separate"/>
      </w:r>
      <w:r>
        <w:t>191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_Toc525044895 \h </w:instrText>
      </w:r>
      <w:r>
        <w:fldChar w:fldCharType="separate"/>
      </w:r>
      <w:r>
        <w:t>191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_Toc525044896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_Toc525044898 \h </w:instrText>
      </w:r>
      <w:r>
        <w:fldChar w:fldCharType="separate"/>
      </w:r>
      <w:r>
        <w:t>193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_Toc525044899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13 — Arrangements and reconstructions</w:t>
      </w:r>
    </w:p>
    <w:p>
      <w:pPr>
        <w:pStyle w:val="TOC4"/>
        <w:tabs>
          <w:tab w:val="right" w:leader="dot" w:pos="7086"/>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_Toc525044902 \h </w:instrText>
      </w:r>
      <w:r>
        <w:fldChar w:fldCharType="separate"/>
      </w:r>
      <w:r>
        <w:t>196</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_Toc525044903 \h </w:instrText>
      </w:r>
      <w:r>
        <w:fldChar w:fldCharType="separate"/>
      </w:r>
      <w:r>
        <w:t>197</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_Toc525044904 \h </w:instrText>
      </w:r>
      <w:r>
        <w:fldChar w:fldCharType="separate"/>
      </w:r>
      <w:r>
        <w:t>197</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_Toc525044905 \h </w:instrText>
      </w:r>
      <w:r>
        <w:fldChar w:fldCharType="separate"/>
      </w:r>
      <w:r>
        <w:t>198</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_Toc525044906 \h </w:instrText>
      </w:r>
      <w:r>
        <w:fldChar w:fldCharType="separate"/>
      </w:r>
      <w:r>
        <w:t>198</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_Toc525044907 \h </w:instrText>
      </w:r>
      <w:r>
        <w:fldChar w:fldCharType="separate"/>
      </w:r>
      <w:r>
        <w:t>199</w:t>
      </w:r>
      <w:r>
        <w:fldChar w:fldCharType="end"/>
      </w:r>
    </w:p>
    <w:p>
      <w:pPr>
        <w:pStyle w:val="TOC8"/>
        <w:rPr>
          <w:rFonts w:asciiTheme="minorHAnsi" w:eastAsiaTheme="minorEastAsia" w:hAnsiTheme="minorHAnsi" w:cstheme="minorBidi"/>
          <w:szCs w:val="22"/>
        </w:rPr>
      </w:pPr>
      <w:r>
        <w:t>344.</w:t>
      </w:r>
      <w:r>
        <w:tab/>
        <w:t>Application of Corporations Act to person appointed</w:t>
      </w:r>
      <w:r>
        <w:tab/>
      </w:r>
      <w:r>
        <w:fldChar w:fldCharType="begin"/>
      </w:r>
      <w:r>
        <w:instrText xml:space="preserve"> PAGEREF _Toc525044908 \h </w:instrText>
      </w:r>
      <w:r>
        <w:fldChar w:fldCharType="separate"/>
      </w:r>
      <w:r>
        <w:t>199</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_Toc525044909 \h </w:instrText>
      </w:r>
      <w:r>
        <w:fldChar w:fldCharType="separate"/>
      </w:r>
      <w:r>
        <w:t>199</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_Toc525044910 \h </w:instrText>
      </w:r>
      <w:r>
        <w:fldChar w:fldCharType="separate"/>
      </w:r>
      <w:r>
        <w:t>200</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_Toc525044911 \h </w:instrText>
      </w:r>
      <w:r>
        <w:fldChar w:fldCharType="separate"/>
      </w:r>
      <w:r>
        <w:t>200</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_Toc525044912 \h </w:instrText>
      </w:r>
      <w:r>
        <w:fldChar w:fldCharType="separate"/>
      </w:r>
      <w:r>
        <w:t>201</w:t>
      </w:r>
      <w:r>
        <w:fldChar w:fldCharType="end"/>
      </w:r>
    </w:p>
    <w:p>
      <w:pPr>
        <w:pStyle w:val="TOC4"/>
        <w:tabs>
          <w:tab w:val="right" w:leader="dot" w:pos="7086"/>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_Toc525044914 \h </w:instrText>
      </w:r>
      <w:r>
        <w:fldChar w:fldCharType="separate"/>
      </w:r>
      <w:r>
        <w:t>201</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_Toc525044915 \h </w:instrText>
      </w:r>
      <w:r>
        <w:fldChar w:fldCharType="separate"/>
      </w:r>
      <w:r>
        <w:t>203</w:t>
      </w:r>
      <w:r>
        <w:fldChar w:fldCharType="end"/>
      </w:r>
    </w:p>
    <w:p>
      <w:pPr>
        <w:pStyle w:val="TOC8"/>
        <w:rPr>
          <w:rFonts w:asciiTheme="minorHAnsi" w:eastAsiaTheme="minorEastAsia" w:hAnsiTheme="minorHAnsi" w:cstheme="minorBidi"/>
          <w:szCs w:val="22"/>
        </w:rPr>
      </w:pPr>
      <w:r>
        <w:t>351.</w:t>
      </w:r>
      <w:r>
        <w:tab/>
        <w:t>Contravention of Division — offence by co</w:t>
      </w:r>
      <w:r>
        <w:noBreakHyphen/>
        <w:t>operative</w:t>
      </w:r>
      <w:r>
        <w:tab/>
      </w:r>
      <w:r>
        <w:fldChar w:fldCharType="begin"/>
      </w:r>
      <w:r>
        <w:instrText xml:space="preserve"> PAGEREF _Toc525044916 \h </w:instrText>
      </w:r>
      <w:r>
        <w:fldChar w:fldCharType="separate"/>
      </w:r>
      <w:r>
        <w:t>203</w:t>
      </w:r>
      <w:r>
        <w:fldChar w:fldCharType="end"/>
      </w:r>
    </w:p>
    <w:p>
      <w:pPr>
        <w:pStyle w:val="TOC4"/>
        <w:tabs>
          <w:tab w:val="right" w:leader="dot" w:pos="7086"/>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_Toc525044918 \h </w:instrText>
      </w:r>
      <w:r>
        <w:fldChar w:fldCharType="separate"/>
      </w:r>
      <w:r>
        <w:t>204</w:t>
      </w:r>
      <w:r>
        <w:fldChar w:fldCharType="end"/>
      </w:r>
    </w:p>
    <w:p>
      <w:pPr>
        <w:pStyle w:val="TOC4"/>
        <w:tabs>
          <w:tab w:val="right" w:leader="dot" w:pos="7086"/>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Definitions</w:t>
      </w:r>
      <w:r>
        <w:tab/>
      </w:r>
      <w:r>
        <w:fldChar w:fldCharType="begin"/>
      </w:r>
      <w:r>
        <w:instrText xml:space="preserve"> PAGEREF _Toc525044920 \h </w:instrText>
      </w:r>
      <w:r>
        <w:fldChar w:fldCharType="separate"/>
      </w:r>
      <w:r>
        <w:t>206</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_Toc525044921 \h </w:instrText>
      </w:r>
      <w:r>
        <w:fldChar w:fldCharType="separate"/>
      </w:r>
      <w:r>
        <w:t>206</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_Toc525044922 \h </w:instrText>
      </w:r>
      <w:r>
        <w:fldChar w:fldCharType="separate"/>
      </w:r>
      <w:r>
        <w:t>206</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_Toc525044923 \h </w:instrText>
      </w:r>
      <w:r>
        <w:fldChar w:fldCharType="separate"/>
      </w:r>
      <w:r>
        <w:t>207</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_Toc525044924 \h </w:instrText>
      </w:r>
      <w:r>
        <w:fldChar w:fldCharType="separate"/>
      </w:r>
      <w:r>
        <w:t>208</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_Toc525044925 \h </w:instrText>
      </w:r>
      <w:r>
        <w:fldChar w:fldCharType="separate"/>
      </w:r>
      <w:r>
        <w:t>209</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_Toc525044926 \h </w:instrText>
      </w:r>
      <w:r>
        <w:fldChar w:fldCharType="separate"/>
      </w:r>
      <w:r>
        <w:t>210</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_Toc525044928 \h </w:instrText>
      </w:r>
      <w:r>
        <w:fldChar w:fldCharType="separate"/>
      </w:r>
      <w:r>
        <w:t>211</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_Toc525044929 \h </w:instrText>
      </w:r>
      <w:r>
        <w:fldChar w:fldCharType="separate"/>
      </w:r>
      <w:r>
        <w:t>211</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_Toc525044930 \h </w:instrText>
      </w:r>
      <w:r>
        <w:fldChar w:fldCharType="separate"/>
      </w:r>
      <w:r>
        <w:t>212</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_Toc525044931 \h </w:instrText>
      </w:r>
      <w:r>
        <w:fldChar w:fldCharType="separate"/>
      </w:r>
      <w:r>
        <w:t>212</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_Toc525044932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14 — Mutual recognition</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365.</w:t>
      </w:r>
      <w:r>
        <w:tab/>
        <w:t>Definitions</w:t>
      </w:r>
      <w:r>
        <w:tab/>
      </w:r>
      <w:r>
        <w:fldChar w:fldCharType="begin"/>
      </w:r>
      <w:r>
        <w:instrText xml:space="preserve"> PAGEREF _Toc525044935 \h </w:instrText>
      </w:r>
      <w:r>
        <w:fldChar w:fldCharType="separate"/>
      </w:r>
      <w:r>
        <w:t>213</w:t>
      </w:r>
      <w:r>
        <w:fldChar w:fldCharType="end"/>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_Toc525044936 \h </w:instrText>
      </w:r>
      <w:r>
        <w:fldChar w:fldCharType="separate"/>
      </w:r>
      <w:r>
        <w:t>213</w:t>
      </w:r>
      <w:r>
        <w:fldChar w:fldCharType="end"/>
      </w:r>
    </w:p>
    <w:p>
      <w:pPr>
        <w:pStyle w:val="TOC8"/>
        <w:rPr>
          <w:rFonts w:asciiTheme="minorHAnsi" w:eastAsiaTheme="minorEastAsia" w:hAnsiTheme="minorHAnsi" w:cstheme="minorBidi"/>
          <w:szCs w:val="22"/>
        </w:rPr>
      </w:pPr>
      <w:r>
        <w:t>367.</w:t>
      </w:r>
      <w:r>
        <w:tab/>
        <w:t>Co</w:t>
      </w:r>
      <w:r>
        <w:noBreakHyphen/>
        <w:t>operatives law</w:t>
      </w:r>
      <w:r>
        <w:tab/>
      </w:r>
      <w:r>
        <w:fldChar w:fldCharType="begin"/>
      </w:r>
      <w:r>
        <w:instrText xml:space="preserve"> PAGEREF _Toc525044937 \h </w:instrText>
      </w:r>
      <w:r>
        <w:fldChar w:fldCharType="separate"/>
      </w:r>
      <w:r>
        <w:t>214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_Toc525044938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rPr>
      </w:pPr>
      <w:r>
        <w:t>Division 2 — Mutual recognition of foreign co</w:t>
      </w:r>
      <w:r>
        <w:noBreakHyphen/>
        <w:t>operatives</w:t>
      </w:r>
    </w:p>
    <w:p>
      <w:pPr>
        <w:pStyle w:val="TOC8"/>
        <w:rPr>
          <w:rFonts w:asciiTheme="minorHAnsi" w:eastAsiaTheme="minorEastAsia" w:hAnsiTheme="minorHAnsi" w:cstheme="minorBidi"/>
          <w:szCs w:val="22"/>
        </w:rPr>
      </w:pPr>
      <w:r>
        <w:t>369.</w:t>
      </w:r>
      <w:r>
        <w:tab/>
        <w:t>Operation of foreign co</w:t>
      </w:r>
      <w:r>
        <w:noBreakHyphen/>
        <w:t>operatives in this State</w:t>
      </w:r>
      <w:r>
        <w:tab/>
      </w:r>
      <w:r>
        <w:fldChar w:fldCharType="begin"/>
      </w:r>
      <w:r>
        <w:instrText xml:space="preserve"> PAGEREF _Toc525044940 \h </w:instrText>
      </w:r>
      <w:r>
        <w:fldChar w:fldCharType="separate"/>
      </w:r>
      <w:r>
        <w:t>216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_Toc525044941 \h </w:instrText>
      </w:r>
      <w:r>
        <w:fldChar w:fldCharType="separate"/>
      </w:r>
      <w:r>
        <w:t>217</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_Toc525044942 \h </w:instrText>
      </w:r>
      <w:r>
        <w:fldChar w:fldCharType="separate"/>
      </w:r>
      <w:r>
        <w:t>217</w:t>
      </w:r>
      <w:r>
        <w:fldChar w:fldCharType="end"/>
      </w:r>
    </w:p>
    <w:p>
      <w:pPr>
        <w:pStyle w:val="TOC8"/>
        <w:rPr>
          <w:rFonts w:asciiTheme="minorHAnsi" w:eastAsiaTheme="minorEastAsia" w:hAnsiTheme="minorHAnsi" w:cstheme="minorBidi"/>
          <w:szCs w:val="22"/>
        </w:rPr>
      </w:pPr>
      <w:r>
        <w:t>372.</w:t>
      </w:r>
      <w:r>
        <w:tab/>
        <w:t>Notification to Registrar</w:t>
      </w:r>
      <w:r>
        <w:tab/>
      </w:r>
      <w:r>
        <w:fldChar w:fldCharType="begin"/>
      </w:r>
      <w:r>
        <w:instrText xml:space="preserve"> PAGEREF _Toc525044943 \h </w:instrText>
      </w:r>
      <w:r>
        <w:fldChar w:fldCharType="separate"/>
      </w:r>
      <w:r>
        <w:t>217</w:t>
      </w:r>
      <w:r>
        <w:fldChar w:fldCharType="end"/>
      </w:r>
    </w:p>
    <w:p>
      <w:pPr>
        <w:pStyle w:val="TOC8"/>
        <w:rPr>
          <w:rFonts w:asciiTheme="minorHAnsi" w:eastAsiaTheme="minorEastAsia" w:hAnsiTheme="minorHAnsi" w:cstheme="minorBidi"/>
          <w:szCs w:val="22"/>
        </w:rPr>
      </w:pPr>
      <w:r>
        <w:t>373.</w:t>
      </w:r>
      <w:r>
        <w:tab/>
        <w:t>Authorisation notices for participating co</w:t>
      </w:r>
      <w:r>
        <w:noBreakHyphen/>
        <w:t>operatives</w:t>
      </w:r>
      <w:r>
        <w:tab/>
      </w:r>
      <w:r>
        <w:fldChar w:fldCharType="begin"/>
      </w:r>
      <w:r>
        <w:instrText xml:space="preserve"> PAGEREF _Toc525044944 \h </w:instrText>
      </w:r>
      <w:r>
        <w:fldChar w:fldCharType="separate"/>
      </w:r>
      <w:r>
        <w:t>219</w:t>
      </w:r>
      <w:r>
        <w:fldChar w:fldCharType="end"/>
      </w:r>
    </w:p>
    <w:p>
      <w:pPr>
        <w:pStyle w:val="TOC8"/>
        <w:rPr>
          <w:rFonts w:asciiTheme="minorHAnsi" w:eastAsiaTheme="minorEastAsia" w:hAnsiTheme="minorHAnsi" w:cstheme="minorBidi"/>
          <w:szCs w:val="22"/>
        </w:rPr>
      </w:pPr>
      <w:r>
        <w:t>374.</w:t>
      </w:r>
      <w:r>
        <w:tab/>
        <w:t>Authorisation notices for non</w:t>
      </w:r>
      <w:r>
        <w:noBreakHyphen/>
        <w:t>participating co</w:t>
      </w:r>
      <w:r>
        <w:noBreakHyphen/>
        <w:t>operatives</w:t>
      </w:r>
      <w:r>
        <w:tab/>
      </w:r>
      <w:r>
        <w:fldChar w:fldCharType="begin"/>
      </w:r>
      <w:r>
        <w:instrText xml:space="preserve"> PAGEREF _Toc525044945 \h </w:instrText>
      </w:r>
      <w:r>
        <w:fldChar w:fldCharType="separate"/>
      </w:r>
      <w:r>
        <w:t>219</w:t>
      </w:r>
      <w:r>
        <w:fldChar w:fldCharType="end"/>
      </w:r>
    </w:p>
    <w:p>
      <w:pPr>
        <w:pStyle w:val="TOC8"/>
        <w:rPr>
          <w:rFonts w:asciiTheme="minorHAnsi" w:eastAsiaTheme="minorEastAsia" w:hAnsiTheme="minorHAnsi" w:cstheme="minorBidi"/>
          <w:szCs w:val="22"/>
        </w:rPr>
      </w:pPr>
      <w:r>
        <w:t>375.</w:t>
      </w:r>
      <w:r>
        <w:tab/>
        <w:t>Name of foreign co</w:t>
      </w:r>
      <w:r>
        <w:noBreakHyphen/>
        <w:t>operative</w:t>
      </w:r>
      <w:r>
        <w:tab/>
      </w:r>
      <w:r>
        <w:fldChar w:fldCharType="begin"/>
      </w:r>
      <w:r>
        <w:instrText xml:space="preserve"> PAGEREF _Toc525044946 \h </w:instrText>
      </w:r>
      <w:r>
        <w:fldChar w:fldCharType="separate"/>
      </w:r>
      <w:r>
        <w:t>220</w:t>
      </w:r>
      <w:r>
        <w:fldChar w:fldCharType="end"/>
      </w:r>
    </w:p>
    <w:p>
      <w:pPr>
        <w:pStyle w:val="TOC8"/>
        <w:rPr>
          <w:rFonts w:asciiTheme="minorHAnsi" w:eastAsiaTheme="minorEastAsia" w:hAnsiTheme="minorHAnsi" w:cstheme="minorBidi"/>
          <w:szCs w:val="22"/>
        </w:rPr>
      </w:pPr>
      <w:r>
        <w:t>376.</w:t>
      </w:r>
      <w:r>
        <w:tab/>
        <w:t>When foreign co</w:t>
      </w:r>
      <w:r>
        <w:noBreakHyphen/>
        <w:t>operative not authorised to carry on business</w:t>
      </w:r>
      <w:r>
        <w:tab/>
      </w:r>
      <w:r>
        <w:fldChar w:fldCharType="begin"/>
      </w:r>
      <w:r>
        <w:instrText xml:space="preserve"> PAGEREF _Toc525044947 \h </w:instrText>
      </w:r>
      <w:r>
        <w:fldChar w:fldCharType="separate"/>
      </w:r>
      <w:r>
        <w:t>220</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_Toc525044948 \h </w:instrText>
      </w:r>
      <w:r>
        <w:fldChar w:fldCharType="separate"/>
      </w:r>
      <w:r>
        <w:t>220</w:t>
      </w:r>
      <w:r>
        <w:fldChar w:fldCharType="end"/>
      </w:r>
    </w:p>
    <w:p>
      <w:pPr>
        <w:pStyle w:val="TOC8"/>
        <w:rPr>
          <w:rFonts w:asciiTheme="minorHAnsi" w:eastAsiaTheme="minorEastAsia" w:hAnsiTheme="minorHAnsi" w:cstheme="minorBidi"/>
          <w:szCs w:val="22"/>
        </w:rPr>
      </w:pPr>
      <w:r>
        <w:t>378.</w:t>
      </w:r>
      <w:r>
        <w:tab/>
        <w:t>Appeals</w:t>
      </w:r>
      <w:r>
        <w:tab/>
      </w:r>
      <w:r>
        <w:fldChar w:fldCharType="begin"/>
      </w:r>
      <w:r>
        <w:instrText xml:space="preserve"> PAGEREF _Toc525044949 \h </w:instrText>
      </w:r>
      <w:r>
        <w:fldChar w:fldCharType="separate"/>
      </w:r>
      <w:r>
        <w:t>221</w:t>
      </w:r>
      <w:r>
        <w:fldChar w:fldCharType="end"/>
      </w:r>
    </w:p>
    <w:p>
      <w:pPr>
        <w:pStyle w:val="TOC8"/>
        <w:rPr>
          <w:rFonts w:asciiTheme="minorHAnsi" w:eastAsiaTheme="minorEastAsia" w:hAnsiTheme="minorHAnsi" w:cstheme="minorBidi"/>
          <w:szCs w:val="22"/>
        </w:rPr>
      </w:pPr>
      <w:r>
        <w:t>379.</w:t>
      </w:r>
      <w:r>
        <w:tab/>
        <w:t>Application of Act and regulations to foreign co</w:t>
      </w:r>
      <w:r>
        <w:noBreakHyphen/>
        <w:t>operatives</w:t>
      </w:r>
      <w:r>
        <w:tab/>
      </w:r>
      <w:r>
        <w:fldChar w:fldCharType="begin"/>
      </w:r>
      <w:r>
        <w:instrText xml:space="preserve"> PAGEREF _Toc525044950 \h </w:instrText>
      </w:r>
      <w:r>
        <w:fldChar w:fldCharType="separate"/>
      </w:r>
      <w:r>
        <w:t>222</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w:t>
      </w:r>
      <w:r>
        <w:tab/>
        <w:t>Name and place of origin to appear on business and other documents</w:t>
      </w:r>
      <w:r>
        <w:tab/>
      </w:r>
      <w:r>
        <w:fldChar w:fldCharType="begin"/>
      </w:r>
      <w:r>
        <w:instrText xml:space="preserve"> PAGEREF _Toc525044952 \h </w:instrText>
      </w:r>
      <w:r>
        <w:fldChar w:fldCharType="separate"/>
      </w:r>
      <w:r>
        <w:t>222</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_Toc525044953 \h </w:instrText>
      </w:r>
      <w:r>
        <w:fldChar w:fldCharType="separate"/>
      </w:r>
      <w:r>
        <w:t>223</w:t>
      </w:r>
      <w:r>
        <w:fldChar w:fldCharType="end"/>
      </w:r>
    </w:p>
    <w:p>
      <w:pPr>
        <w:pStyle w:val="TOC8"/>
        <w:rPr>
          <w:rFonts w:asciiTheme="minorHAnsi" w:eastAsiaTheme="minorEastAsia" w:hAnsiTheme="minorHAnsi" w:cstheme="minorBidi"/>
          <w:szCs w:val="22"/>
        </w:rPr>
      </w:pPr>
      <w:r>
        <w:t>382.</w:t>
      </w:r>
      <w:r>
        <w:tab/>
        <w:t>Registrar to be notified of changes</w:t>
      </w:r>
      <w:r>
        <w:tab/>
      </w:r>
      <w:r>
        <w:fldChar w:fldCharType="begin"/>
      </w:r>
      <w:r>
        <w:instrText xml:space="preserve"> PAGEREF _Toc525044954 \h </w:instrText>
      </w:r>
      <w:r>
        <w:fldChar w:fldCharType="separate"/>
      </w:r>
      <w:r>
        <w:t>223</w:t>
      </w:r>
      <w:r>
        <w:fldChar w:fldCharType="end"/>
      </w:r>
    </w:p>
    <w:p>
      <w:pPr>
        <w:pStyle w:val="TOC8"/>
        <w:rPr>
          <w:rFonts w:asciiTheme="minorHAnsi" w:eastAsiaTheme="minorEastAsia" w:hAnsiTheme="minorHAnsi" w:cstheme="minorBidi"/>
          <w:szCs w:val="22"/>
        </w:rPr>
      </w:pPr>
      <w:r>
        <w:t>383.</w:t>
      </w:r>
      <w:r>
        <w:tab/>
        <w:t>Cessation of business</w:t>
      </w:r>
      <w:r>
        <w:tab/>
      </w:r>
      <w:r>
        <w:fldChar w:fldCharType="begin"/>
      </w:r>
      <w:r>
        <w:instrText xml:space="preserve"> PAGEREF _Toc525044955 \h </w:instrText>
      </w:r>
      <w:r>
        <w:fldChar w:fldCharType="separate"/>
      </w:r>
      <w:r>
        <w:t>223</w:t>
      </w:r>
      <w:r>
        <w:fldChar w:fldCharType="end"/>
      </w:r>
    </w:p>
    <w:p>
      <w:pPr>
        <w:pStyle w:val="TOC8"/>
        <w:rPr>
          <w:rFonts w:asciiTheme="minorHAnsi" w:eastAsiaTheme="minorEastAsia" w:hAnsiTheme="minorHAnsi" w:cstheme="minorBidi"/>
          <w:szCs w:val="22"/>
        </w:rPr>
      </w:pPr>
      <w:r>
        <w:t>384.</w:t>
      </w:r>
      <w:r>
        <w:tab/>
        <w:t>Functions conferred on Registrar under co</w:t>
      </w:r>
      <w:r>
        <w:noBreakHyphen/>
        <w:t>operatives law</w:t>
      </w:r>
      <w:r>
        <w:tab/>
      </w:r>
      <w:r>
        <w:fldChar w:fldCharType="begin"/>
      </w:r>
      <w:r>
        <w:instrText xml:space="preserve"> PAGEREF _Toc525044956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rPr>
      </w:pPr>
      <w:r>
        <w:t>Division 4 — Winding</w:t>
      </w:r>
      <w:r>
        <w:noBreakHyphen/>
        <w:t>up of foreign co</w:t>
      </w:r>
      <w:r>
        <w:noBreakHyphen/>
        <w:t>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_Toc525044958 \h </w:instrText>
      </w:r>
      <w:r>
        <w:fldChar w:fldCharType="separate"/>
      </w:r>
      <w:r>
        <w:t>224</w:t>
      </w:r>
      <w:r>
        <w:fldChar w:fldCharType="end"/>
      </w:r>
    </w:p>
    <w:p>
      <w:pPr>
        <w:pStyle w:val="TOC8"/>
        <w:rPr>
          <w:rFonts w:asciiTheme="minorHAnsi" w:eastAsiaTheme="minorEastAsia" w:hAnsiTheme="minorHAnsi" w:cstheme="minorBidi"/>
          <w:szCs w:val="22"/>
        </w:rPr>
      </w:pPr>
      <w:r>
        <w:t>386.</w:t>
      </w:r>
      <w:r>
        <w:tab/>
        <w:t>Supreme Court may order winding</w:t>
      </w:r>
      <w:r>
        <w:noBreakHyphen/>
        <w:t>up</w:t>
      </w:r>
      <w:r>
        <w:tab/>
      </w:r>
      <w:r>
        <w:fldChar w:fldCharType="begin"/>
      </w:r>
      <w:r>
        <w:instrText xml:space="preserve"> PAGEREF _Toc525044959 \h </w:instrText>
      </w:r>
      <w:r>
        <w:fldChar w:fldCharType="separate"/>
      </w:r>
      <w:r>
        <w:t>224</w:t>
      </w:r>
      <w:r>
        <w:fldChar w:fldCharType="end"/>
      </w:r>
    </w:p>
    <w:p>
      <w:pPr>
        <w:pStyle w:val="TOC8"/>
        <w:rPr>
          <w:rFonts w:asciiTheme="minorHAnsi" w:eastAsiaTheme="minorEastAsia" w:hAnsiTheme="minorHAnsi" w:cstheme="minorBidi"/>
          <w:szCs w:val="22"/>
        </w:rPr>
      </w:pPr>
      <w:r>
        <w:t>387.</w:t>
      </w:r>
      <w:r>
        <w:tab/>
        <w:t>Application of Corporations Act to winding</w:t>
      </w:r>
      <w:r>
        <w:noBreakHyphen/>
        <w:t>up of foreign co</w:t>
      </w:r>
      <w:r>
        <w:noBreakHyphen/>
        <w:t>operatives</w:t>
      </w:r>
      <w:r>
        <w:tab/>
      </w:r>
      <w:r>
        <w:fldChar w:fldCharType="begin"/>
      </w:r>
      <w:r>
        <w:instrText xml:space="preserve"> PAGEREF _Toc525044960 \h </w:instrText>
      </w:r>
      <w:r>
        <w:fldChar w:fldCharType="separate"/>
      </w:r>
      <w:r>
        <w:t>225</w:t>
      </w:r>
      <w:r>
        <w:fldChar w:fldCharType="end"/>
      </w:r>
    </w:p>
    <w:p>
      <w:pPr>
        <w:pStyle w:val="TOC8"/>
        <w:rPr>
          <w:rFonts w:asciiTheme="minorHAnsi" w:eastAsiaTheme="minorEastAsia" w:hAnsiTheme="minorHAnsi" w:cstheme="minorBidi"/>
          <w:szCs w:val="22"/>
        </w:rPr>
      </w:pPr>
      <w:r>
        <w:t>388.</w:t>
      </w:r>
      <w:r>
        <w:tab/>
        <w:t>Outstanding property of foreign co</w:t>
      </w:r>
      <w:r>
        <w:noBreakHyphen/>
        <w:t>operative</w:t>
      </w:r>
      <w:r>
        <w:tab/>
      </w:r>
      <w:r>
        <w:fldChar w:fldCharType="begin"/>
      </w:r>
      <w:r>
        <w:instrText xml:space="preserve"> PAGEREF _Toc525044961 \h </w:instrText>
      </w:r>
      <w:r>
        <w:fldChar w:fldCharType="separate"/>
      </w:r>
      <w:r>
        <w:t>226</w:t>
      </w:r>
      <w:r>
        <w:fldChar w:fldCharType="end"/>
      </w:r>
    </w:p>
    <w:p>
      <w:pPr>
        <w:pStyle w:val="TOC4"/>
        <w:tabs>
          <w:tab w:val="right" w:leader="dot" w:pos="7086"/>
        </w:tabs>
        <w:rPr>
          <w:rFonts w:asciiTheme="minorHAnsi" w:eastAsiaTheme="minorEastAsia" w:hAnsiTheme="minorHAnsi" w:cstheme="minorBidi"/>
          <w:b w:val="0"/>
          <w:szCs w:val="22"/>
        </w:rPr>
      </w:pPr>
      <w:r>
        <w:t>Division 5 — Mergers and transfers of engagements</w:t>
      </w:r>
    </w:p>
    <w:p>
      <w:pPr>
        <w:pStyle w:val="TOC8"/>
        <w:rPr>
          <w:rFonts w:asciiTheme="minorHAnsi" w:eastAsiaTheme="minorEastAsia" w:hAnsiTheme="minorHAnsi" w:cstheme="minorBidi"/>
          <w:szCs w:val="22"/>
        </w:rPr>
      </w:pPr>
      <w:r>
        <w:t>389.</w:t>
      </w:r>
      <w:r>
        <w:tab/>
        <w:t>Definitions</w:t>
      </w:r>
      <w:r>
        <w:tab/>
      </w:r>
      <w:r>
        <w:fldChar w:fldCharType="begin"/>
      </w:r>
      <w:r>
        <w:instrText xml:space="preserve"> PAGEREF _Toc525044963 \h </w:instrText>
      </w:r>
      <w:r>
        <w:fldChar w:fldCharType="separate"/>
      </w:r>
      <w:r>
        <w:t>226</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_Toc525044964 \h </w:instrText>
      </w:r>
      <w:r>
        <w:fldChar w:fldCharType="separate"/>
      </w:r>
      <w:r>
        <w:t>227</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_Toc525044965 \h </w:instrText>
      </w:r>
      <w:r>
        <w:fldChar w:fldCharType="separate"/>
      </w:r>
      <w:r>
        <w:t>227</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_Toc525044966 \h </w:instrText>
      </w:r>
      <w:r>
        <w:fldChar w:fldCharType="separate"/>
      </w:r>
      <w:r>
        <w:t>228</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_Toc525044967 \h </w:instrText>
      </w:r>
      <w:r>
        <w:fldChar w:fldCharType="separate"/>
      </w:r>
      <w:r>
        <w:t>230</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_Toc525044968 \h </w:instrText>
      </w:r>
      <w:r>
        <w:fldChar w:fldCharType="separate"/>
      </w:r>
      <w:r>
        <w:t>230</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_Toc525044969 \h </w:instrText>
      </w:r>
      <w:r>
        <w:fldChar w:fldCharType="separate"/>
      </w:r>
      <w:r>
        <w:t>231</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_Toc525044970 \h </w:instrText>
      </w:r>
      <w:r>
        <w:fldChar w:fldCharType="separate"/>
      </w:r>
      <w:r>
        <w:t>232</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_Toc525044971 \h </w:instrText>
      </w:r>
      <w:r>
        <w:fldChar w:fldCharType="separate"/>
      </w:r>
      <w:r>
        <w:t>234</w:t>
      </w:r>
      <w:r>
        <w:fldChar w:fldCharType="end"/>
      </w:r>
    </w:p>
    <w:p>
      <w:pPr>
        <w:pStyle w:val="TOC2"/>
        <w:tabs>
          <w:tab w:val="right" w:leader="dot" w:pos="7086"/>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86"/>
        </w:tabs>
        <w:rPr>
          <w:rFonts w:asciiTheme="minorHAnsi" w:eastAsiaTheme="minorEastAsia" w:hAnsiTheme="minorHAnsi" w:cstheme="minorBidi"/>
          <w:b w:val="0"/>
          <w:szCs w:val="22"/>
        </w:rPr>
      </w:pPr>
      <w:r>
        <w:t>Division 1 — Supervision and protection</w:t>
      </w:r>
    </w:p>
    <w:p>
      <w:pPr>
        <w:pStyle w:val="TOC8"/>
        <w:rPr>
          <w:rFonts w:asciiTheme="minorHAnsi" w:eastAsiaTheme="minorEastAsia" w:hAnsiTheme="minorHAnsi" w:cstheme="minorBidi"/>
          <w:szCs w:val="22"/>
        </w:rPr>
      </w:pPr>
      <w:r>
        <w:t>398.</w:t>
      </w:r>
      <w:r>
        <w:tab/>
        <w:t>Definitions</w:t>
      </w:r>
      <w:r>
        <w:tab/>
      </w:r>
      <w:r>
        <w:fldChar w:fldCharType="begin"/>
      </w:r>
      <w:r>
        <w:instrText xml:space="preserve"> PAGEREF _Toc525044974 \h </w:instrText>
      </w:r>
      <w:r>
        <w:fldChar w:fldCharType="separate"/>
      </w:r>
      <w:r>
        <w:t>235</w:t>
      </w:r>
      <w:r>
        <w:fldChar w:fldCharType="end"/>
      </w:r>
    </w:p>
    <w:p>
      <w:pPr>
        <w:pStyle w:val="TOC8"/>
        <w:rPr>
          <w:rFonts w:asciiTheme="minorHAnsi" w:eastAsiaTheme="minorEastAsia" w:hAnsiTheme="minorHAnsi" w:cstheme="minorBidi"/>
          <w:szCs w:val="22"/>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_Toc525044975 \h </w:instrText>
      </w:r>
      <w:r>
        <w:fldChar w:fldCharType="separate"/>
      </w:r>
      <w:r>
        <w:t>235</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_Toc525044976 \h </w:instrText>
      </w:r>
      <w:r>
        <w:fldChar w:fldCharType="separate"/>
      </w:r>
      <w:r>
        <w:t>236</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_Toc525044977 \h </w:instrText>
      </w:r>
      <w:r>
        <w:fldChar w:fldCharType="separate"/>
      </w:r>
      <w:r>
        <w:t>236</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_Toc525044978 \h </w:instrText>
      </w:r>
      <w:r>
        <w:fldChar w:fldCharType="separate"/>
      </w:r>
      <w:r>
        <w:t>236</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_Toc525044979 \h </w:instrText>
      </w:r>
      <w:r>
        <w:fldChar w:fldCharType="separate"/>
      </w:r>
      <w:r>
        <w:t>237</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_Toc525044980 \h </w:instrText>
      </w:r>
      <w:r>
        <w:fldChar w:fldCharType="separate"/>
      </w:r>
      <w:r>
        <w:t>237</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_Toc525044981 \h </w:instrText>
      </w:r>
      <w:r>
        <w:fldChar w:fldCharType="separate"/>
      </w:r>
      <w:r>
        <w:t>237</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_Toc525044982 \h </w:instrText>
      </w:r>
      <w:r>
        <w:fldChar w:fldCharType="separate"/>
      </w:r>
      <w:r>
        <w:t>238</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_Toc525044983 \h </w:instrText>
      </w:r>
      <w:r>
        <w:fldChar w:fldCharType="separate"/>
      </w:r>
      <w:r>
        <w:t>238</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_Toc525044984 \h </w:instrText>
      </w:r>
      <w:r>
        <w:fldChar w:fldCharType="separate"/>
      </w:r>
      <w:r>
        <w:t>239</w:t>
      </w:r>
      <w:r>
        <w:fldChar w:fldCharType="end"/>
      </w:r>
    </w:p>
    <w:p>
      <w:pPr>
        <w:pStyle w:val="TOC8"/>
        <w:rPr>
          <w:rFonts w:asciiTheme="minorHAnsi" w:eastAsiaTheme="minorEastAsia" w:hAnsiTheme="minorHAnsi" w:cstheme="minorBidi"/>
          <w:szCs w:val="22"/>
        </w:rPr>
      </w:pPr>
      <w:r>
        <w:t>409.</w:t>
      </w:r>
      <w:r>
        <w:tab/>
        <w:t>Powers of inspectors on place entered</w:t>
      </w:r>
      <w:r>
        <w:tab/>
      </w:r>
      <w:r>
        <w:fldChar w:fldCharType="begin"/>
      </w:r>
      <w:r>
        <w:instrText xml:space="preserve"> PAGEREF _Toc525044985 \h </w:instrText>
      </w:r>
      <w:r>
        <w:fldChar w:fldCharType="separate"/>
      </w:r>
      <w:r>
        <w:t>240</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_Toc525044986 \h </w:instrText>
      </w:r>
      <w:r>
        <w:fldChar w:fldCharType="separate"/>
      </w:r>
      <w:r>
        <w:t>240</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_Toc525044987 \h </w:instrText>
      </w:r>
      <w:r>
        <w:fldChar w:fldCharType="separate"/>
      </w:r>
      <w:r>
        <w:t>241</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_Toc525044988 \h </w:instrText>
      </w:r>
      <w:r>
        <w:fldChar w:fldCharType="separate"/>
      </w:r>
      <w:r>
        <w:t>242</w:t>
      </w:r>
      <w:r>
        <w:fldChar w:fldCharType="end"/>
      </w:r>
    </w:p>
    <w:p>
      <w:pPr>
        <w:pStyle w:val="TOC8"/>
        <w:rPr>
          <w:rFonts w:asciiTheme="minorHAnsi" w:eastAsiaTheme="minorEastAsia" w:hAnsiTheme="minorHAnsi" w:cstheme="minorBidi"/>
          <w:szCs w:val="22"/>
        </w:rPr>
      </w:pPr>
      <w:r>
        <w:t>413.</w:t>
      </w:r>
      <w:r>
        <w:tab/>
        <w:t>Warrants — applications made other than in person</w:t>
      </w:r>
      <w:r>
        <w:tab/>
      </w:r>
      <w:r>
        <w:fldChar w:fldCharType="begin"/>
      </w:r>
      <w:r>
        <w:instrText xml:space="preserve"> PAGEREF _Toc525044989 \h </w:instrText>
      </w:r>
      <w:r>
        <w:fldChar w:fldCharType="separate"/>
      </w:r>
      <w:r>
        <w:t>243</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_Toc525044990 \h </w:instrText>
      </w:r>
      <w:r>
        <w:fldChar w:fldCharType="separate"/>
      </w:r>
      <w:r>
        <w:t>244</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_Toc525044991 \h </w:instrText>
      </w:r>
      <w:r>
        <w:fldChar w:fldCharType="separate"/>
      </w:r>
      <w:r>
        <w:t>245</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_Toc525044992 \h </w:instrText>
      </w:r>
      <w:r>
        <w:fldChar w:fldCharType="separate"/>
      </w:r>
      <w:r>
        <w:t>246</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_Toc525044993 \h </w:instrText>
      </w:r>
      <w:r>
        <w:fldChar w:fldCharType="separate"/>
      </w:r>
      <w:r>
        <w:t>246</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_Toc525044994 \h </w:instrText>
      </w:r>
      <w:r>
        <w:fldChar w:fldCharType="separate"/>
      </w:r>
      <w:r>
        <w:t>246</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_Toc525044995 \h </w:instrText>
      </w:r>
      <w:r>
        <w:fldChar w:fldCharType="separate"/>
      </w:r>
      <w:r>
        <w:t>247</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_Toc525044996 \h </w:instrText>
      </w:r>
      <w:r>
        <w:fldChar w:fldCharType="separate"/>
      </w:r>
      <w:r>
        <w:t>248</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_Toc525044997 \h </w:instrText>
      </w:r>
      <w:r>
        <w:fldChar w:fldCharType="separate"/>
      </w:r>
      <w:r>
        <w:t>248</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_Toc525044998 \h </w:instrText>
      </w:r>
      <w:r>
        <w:fldChar w:fldCharType="separate"/>
      </w:r>
      <w:r>
        <w:t>248</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_Toc525044999 \h </w:instrText>
      </w:r>
      <w:r>
        <w:fldChar w:fldCharType="separate"/>
      </w:r>
      <w:r>
        <w:t>249</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_Toc525045000 \h </w:instrText>
      </w:r>
      <w:r>
        <w:fldChar w:fldCharType="separate"/>
      </w:r>
      <w:r>
        <w:t>249</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_Toc525045001 \h </w:instrText>
      </w:r>
      <w:r>
        <w:fldChar w:fldCharType="separate"/>
      </w:r>
      <w:r>
        <w:t>250</w:t>
      </w:r>
      <w:r>
        <w:fldChar w:fldCharType="end"/>
      </w:r>
    </w:p>
    <w:p>
      <w:pPr>
        <w:pStyle w:val="TOC4"/>
        <w:tabs>
          <w:tab w:val="right" w:leader="dot" w:pos="7086"/>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Definitions</w:t>
      </w:r>
      <w:r>
        <w:tab/>
      </w:r>
      <w:r>
        <w:fldChar w:fldCharType="begin"/>
      </w:r>
      <w:r>
        <w:instrText xml:space="preserve"> PAGEREF _Toc525045003 \h </w:instrText>
      </w:r>
      <w:r>
        <w:fldChar w:fldCharType="separate"/>
      </w:r>
      <w:r>
        <w:t>251</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_Toc525045004 \h </w:instrText>
      </w:r>
      <w:r>
        <w:fldChar w:fldCharType="separate"/>
      </w:r>
      <w:r>
        <w:t>252</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_Toc525045005 \h </w:instrText>
      </w:r>
      <w:r>
        <w:fldChar w:fldCharType="separate"/>
      </w:r>
      <w:r>
        <w:t>253</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_Toc525045006 \h </w:instrText>
      </w:r>
      <w:r>
        <w:fldChar w:fldCharType="separate"/>
      </w:r>
      <w:r>
        <w:t>253</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_Toc525045007 \h </w:instrText>
      </w:r>
      <w:r>
        <w:fldChar w:fldCharType="separate"/>
      </w:r>
      <w:r>
        <w:t>254</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_Toc525045008 \h </w:instrText>
      </w:r>
      <w:r>
        <w:fldChar w:fldCharType="separate"/>
      </w:r>
      <w:r>
        <w:t>255</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_Toc525045009 \h </w:instrText>
      </w:r>
      <w:r>
        <w:fldChar w:fldCharType="separate"/>
      </w:r>
      <w:r>
        <w:t>255</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_Toc525045010 \h </w:instrText>
      </w:r>
      <w:r>
        <w:fldChar w:fldCharType="separate"/>
      </w:r>
      <w:r>
        <w:t>256</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_Toc525045011 \h </w:instrText>
      </w:r>
      <w:r>
        <w:fldChar w:fldCharType="separate"/>
      </w:r>
      <w:r>
        <w:t>256</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_Toc525045012 \h </w:instrText>
      </w:r>
      <w:r>
        <w:fldChar w:fldCharType="separate"/>
      </w:r>
      <w:r>
        <w:t>258</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_Toc525045013 \h </w:instrText>
      </w:r>
      <w:r>
        <w:fldChar w:fldCharType="separate"/>
      </w:r>
      <w:r>
        <w:t>258</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_Toc525045014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records</w:t>
      </w:r>
      <w:r>
        <w:tab/>
      </w:r>
      <w:r>
        <w:fldChar w:fldCharType="begin"/>
      </w:r>
      <w:r>
        <w:instrText xml:space="preserve"> PAGEREF _Toc525045016 \h </w:instrText>
      </w:r>
      <w:r>
        <w:fldChar w:fldCharType="separate"/>
      </w:r>
      <w:r>
        <w:t>259</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_Toc525045017 \h </w:instrText>
      </w:r>
      <w:r>
        <w:fldChar w:fldCharType="separate"/>
      </w:r>
      <w:r>
        <w:t>260</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_Toc525045018 \h </w:instrText>
      </w:r>
      <w:r>
        <w:fldChar w:fldCharType="separate"/>
      </w:r>
      <w:r>
        <w:t>260</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_Toc525045019 \h </w:instrText>
      </w:r>
      <w:r>
        <w:fldChar w:fldCharType="separate"/>
      </w:r>
      <w:r>
        <w:t>260</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_Toc525045020 \h </w:instrText>
      </w:r>
      <w:r>
        <w:fldChar w:fldCharType="separate"/>
      </w:r>
      <w:r>
        <w:t>261</w:t>
      </w:r>
      <w:r>
        <w:fldChar w:fldCharType="end"/>
      </w:r>
    </w:p>
    <w:p>
      <w:pPr>
        <w:pStyle w:val="TOC4"/>
        <w:tabs>
          <w:tab w:val="right" w:leader="dot" w:pos="7086"/>
        </w:tabs>
        <w:rPr>
          <w:rFonts w:asciiTheme="minorHAnsi" w:eastAsiaTheme="minorEastAsia" w:hAnsiTheme="minorHAnsi" w:cstheme="minorBidi"/>
          <w:b w:val="0"/>
          <w:szCs w:val="22"/>
        </w:rPr>
      </w:pPr>
      <w:r>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_Toc525045022 \h </w:instrText>
      </w:r>
      <w:r>
        <w:fldChar w:fldCharType="separate"/>
      </w:r>
      <w:r>
        <w:t>261</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_Toc525045023 \h </w:instrText>
      </w:r>
      <w:r>
        <w:fldChar w:fldCharType="separate"/>
      </w:r>
      <w:r>
        <w:t>262</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_Toc525045024 \h </w:instrText>
      </w:r>
      <w:r>
        <w:fldChar w:fldCharType="separate"/>
      </w:r>
      <w:r>
        <w:t>262</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_Toc525045025 \h </w:instrText>
      </w:r>
      <w:r>
        <w:fldChar w:fldCharType="separate"/>
      </w:r>
      <w:r>
        <w:t>263</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_Toc525045026 \h </w:instrText>
      </w:r>
      <w:r>
        <w:fldChar w:fldCharType="separate"/>
      </w:r>
      <w:r>
        <w:t>263</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_Toc525045027 \h </w:instrText>
      </w:r>
      <w:r>
        <w:fldChar w:fldCharType="separate"/>
      </w:r>
      <w:r>
        <w:t>263</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_Toc525045028 \h </w:instrText>
      </w:r>
      <w:r>
        <w:fldChar w:fldCharType="separate"/>
      </w:r>
      <w:r>
        <w:t>263</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_Toc525045029 \h </w:instrText>
      </w:r>
      <w:r>
        <w:fldChar w:fldCharType="separate"/>
      </w:r>
      <w:r>
        <w:t>264</w:t>
      </w:r>
      <w:r>
        <w:fldChar w:fldCharType="end"/>
      </w:r>
    </w:p>
    <w:p>
      <w:pPr>
        <w:pStyle w:val="TOC2"/>
        <w:tabs>
          <w:tab w:val="right" w:leader="dot" w:pos="7086"/>
        </w:tabs>
        <w:rPr>
          <w:rFonts w:asciiTheme="minorHAnsi" w:eastAsiaTheme="minorEastAsia" w:hAnsiTheme="minorHAnsi" w:cstheme="minorBidi"/>
          <w:b w:val="0"/>
          <w:sz w:val="22"/>
          <w:szCs w:val="22"/>
        </w:rPr>
      </w:pPr>
      <w:r>
        <w:t>Part 16 — Administration of this Act</w:t>
      </w:r>
    </w:p>
    <w:p>
      <w:pPr>
        <w:pStyle w:val="TOC4"/>
        <w:tabs>
          <w:tab w:val="right" w:leader="dot" w:pos="7086"/>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_Toc525045032 \h </w:instrText>
      </w:r>
      <w:r>
        <w:fldChar w:fldCharType="separate"/>
      </w:r>
      <w:r>
        <w:t>265</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_Toc525045033 \h </w:instrText>
      </w:r>
      <w:r>
        <w:fldChar w:fldCharType="separate"/>
      </w:r>
      <w:r>
        <w:t>265</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_Toc525045034 \h </w:instrText>
      </w:r>
      <w:r>
        <w:fldChar w:fldCharType="separate"/>
      </w:r>
      <w:r>
        <w:t>266</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_Toc525045035 \h </w:instrText>
      </w:r>
      <w:r>
        <w:fldChar w:fldCharType="separate"/>
      </w:r>
      <w:r>
        <w:t>266</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_Toc525045036 \h </w:instrText>
      </w:r>
      <w:r>
        <w:fldChar w:fldCharType="separate"/>
      </w:r>
      <w:r>
        <w:t>267</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_Toc525045037 \h </w:instrText>
      </w:r>
      <w:r>
        <w:fldChar w:fldCharType="separate"/>
      </w:r>
      <w:r>
        <w:t>267</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_Toc525045038 \h </w:instrText>
      </w:r>
      <w:r>
        <w:fldChar w:fldCharType="separate"/>
      </w:r>
      <w:r>
        <w:t>268</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_Toc525045039 \h </w:instrText>
      </w:r>
      <w:r>
        <w:fldChar w:fldCharType="separate"/>
      </w:r>
      <w:r>
        <w:t>269</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_Toc525045040 \h </w:instrText>
      </w:r>
      <w:r>
        <w:fldChar w:fldCharType="separate"/>
      </w:r>
      <w:r>
        <w:t>269</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_Toc525045041 \h </w:instrText>
      </w:r>
      <w:r>
        <w:fldChar w:fldCharType="separate"/>
      </w:r>
      <w:r>
        <w:t>269</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_Toc525045042 \h </w:instrText>
      </w:r>
      <w:r>
        <w:fldChar w:fldCharType="separate"/>
      </w:r>
      <w:r>
        <w:t>270</w:t>
      </w:r>
      <w:r>
        <w:fldChar w:fldCharType="end"/>
      </w:r>
    </w:p>
    <w:p>
      <w:pPr>
        <w:pStyle w:val="TOC4"/>
        <w:tabs>
          <w:tab w:val="right" w:leader="dot" w:pos="7086"/>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_Toc525045044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_Toc525045046 \h </w:instrText>
      </w:r>
      <w:r>
        <w:fldChar w:fldCharType="separate"/>
      </w:r>
      <w:r>
        <w:t>271</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_Toc525045047 \h </w:instrText>
      </w:r>
      <w:r>
        <w:fldChar w:fldCharType="separate"/>
      </w:r>
      <w:r>
        <w:t>271</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_Toc525045048 \h </w:instrText>
      </w:r>
      <w:r>
        <w:fldChar w:fldCharType="separate"/>
      </w:r>
      <w:r>
        <w:t>272</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_Toc525045049 \h </w:instrText>
      </w:r>
      <w:r>
        <w:fldChar w:fldCharType="separate"/>
      </w:r>
      <w:r>
        <w:t>272</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_Toc525045050 \h </w:instrText>
      </w:r>
      <w:r>
        <w:fldChar w:fldCharType="separate"/>
      </w:r>
      <w:r>
        <w:t>273</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_Toc525045051 \h </w:instrText>
      </w:r>
      <w:r>
        <w:fldChar w:fldCharType="separate"/>
      </w:r>
      <w:r>
        <w:t>273</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_Toc525045052 \h </w:instrText>
      </w:r>
      <w:r>
        <w:fldChar w:fldCharType="separate"/>
      </w:r>
      <w:r>
        <w:t>273</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_Toc525045053 \h </w:instrText>
      </w:r>
      <w:r>
        <w:fldChar w:fldCharType="separate"/>
      </w:r>
      <w:r>
        <w:t>274</w:t>
      </w:r>
      <w:r>
        <w:fldChar w:fldCharType="end"/>
      </w:r>
    </w:p>
    <w:p>
      <w:pPr>
        <w:pStyle w:val="TOC4"/>
        <w:tabs>
          <w:tab w:val="right" w:leader="dot" w:pos="7086"/>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471.</w:t>
      </w:r>
      <w:r>
        <w:tab/>
        <w:t>Undertakings following contravention of, or failure to comply with, this Act</w:t>
      </w:r>
      <w:r>
        <w:tab/>
      </w:r>
      <w:r>
        <w:fldChar w:fldCharType="begin"/>
      </w:r>
      <w:r>
        <w:instrText xml:space="preserve"> PAGEREF _Toc525045055 \h </w:instrText>
      </w:r>
      <w:r>
        <w:fldChar w:fldCharType="separate"/>
      </w:r>
      <w:r>
        <w:t>274</w:t>
      </w:r>
      <w:r>
        <w:fldChar w:fldCharType="end"/>
      </w:r>
    </w:p>
    <w:p>
      <w:pPr>
        <w:pStyle w:val="TOC8"/>
        <w:rPr>
          <w:rFonts w:asciiTheme="minorHAnsi" w:eastAsiaTheme="minorEastAsia" w:hAnsiTheme="minorHAnsi" w:cstheme="minorBidi"/>
          <w:szCs w:val="22"/>
        </w:rPr>
      </w:pPr>
      <w:r>
        <w:t>472.</w:t>
      </w:r>
      <w:r>
        <w:tab/>
        <w:t>Register of undertakings</w:t>
      </w:r>
      <w:r>
        <w:tab/>
      </w:r>
      <w:r>
        <w:fldChar w:fldCharType="begin"/>
      </w:r>
      <w:r>
        <w:instrText xml:space="preserve"> PAGEREF _Toc525045056 \h </w:instrText>
      </w:r>
      <w:r>
        <w:fldChar w:fldCharType="separate"/>
      </w:r>
      <w:r>
        <w:t>274</w:t>
      </w:r>
      <w:r>
        <w:fldChar w:fldCharType="end"/>
      </w:r>
    </w:p>
    <w:p>
      <w:pPr>
        <w:pStyle w:val="TOC8"/>
        <w:rPr>
          <w:rFonts w:asciiTheme="minorHAnsi" w:eastAsiaTheme="minorEastAsia" w:hAnsiTheme="minorHAnsi" w:cstheme="minorBidi"/>
          <w:szCs w:val="22"/>
        </w:rPr>
      </w:pPr>
      <w:r>
        <w:t>473.</w:t>
      </w:r>
      <w:r>
        <w:tab/>
        <w:t>Enforcement orders</w:t>
      </w:r>
      <w:r>
        <w:tab/>
      </w:r>
      <w:r>
        <w:fldChar w:fldCharType="begin"/>
      </w:r>
      <w:r>
        <w:instrText xml:space="preserve"> PAGEREF _Toc525045057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rPr>
      </w:pPr>
      <w:r>
        <w:t>Part 17 — Offences and proceedings</w:t>
      </w:r>
    </w:p>
    <w:p>
      <w:pPr>
        <w:pStyle w:val="TOC8"/>
        <w:rPr>
          <w:rFonts w:asciiTheme="minorHAnsi" w:eastAsiaTheme="minorEastAsia" w:hAnsiTheme="minorHAnsi" w:cstheme="minorBidi"/>
          <w:szCs w:val="22"/>
        </w:rPr>
      </w:pPr>
      <w:r>
        <w:t>474.</w:t>
      </w:r>
      <w:r>
        <w:tab/>
        <w:t>Offences by officers of co</w:t>
      </w:r>
      <w:r>
        <w:noBreakHyphen/>
        <w:t>operatives</w:t>
      </w:r>
      <w:r>
        <w:tab/>
      </w:r>
      <w:r>
        <w:fldChar w:fldCharType="begin"/>
      </w:r>
      <w:r>
        <w:instrText xml:space="preserve"> PAGEREF _Toc525045059 \h </w:instrText>
      </w:r>
      <w:r>
        <w:fldChar w:fldCharType="separate"/>
      </w:r>
      <w:r>
        <w:t>277</w:t>
      </w:r>
      <w:r>
        <w:fldChar w:fldCharType="end"/>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_Toc525045060 \h </w:instrText>
      </w:r>
      <w:r>
        <w:fldChar w:fldCharType="separate"/>
      </w:r>
      <w:r>
        <w:t>277</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_Toc525045061 \h </w:instrText>
      </w:r>
      <w:r>
        <w:fldChar w:fldCharType="separate"/>
      </w:r>
      <w:r>
        <w:t>277</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_Toc525045062 \h </w:instrText>
      </w:r>
      <w:r>
        <w:fldChar w:fldCharType="separate"/>
      </w:r>
      <w:r>
        <w:t>280</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_Toc525045063 \h </w:instrText>
      </w:r>
      <w:r>
        <w:fldChar w:fldCharType="separate"/>
      </w:r>
      <w:r>
        <w:t>280</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_Toc525045064 \h </w:instrText>
      </w:r>
      <w:r>
        <w:fldChar w:fldCharType="separate"/>
      </w:r>
      <w:r>
        <w:t>281</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_Toc525045065 \h </w:instrText>
      </w:r>
      <w:r>
        <w:fldChar w:fldCharType="separate"/>
      </w:r>
      <w:r>
        <w:t>282</w:t>
      </w:r>
      <w:r>
        <w:fldChar w:fldCharType="end"/>
      </w:r>
    </w:p>
    <w:p>
      <w:pPr>
        <w:pStyle w:val="TOC8"/>
        <w:rPr>
          <w:rFonts w:asciiTheme="minorHAnsi" w:eastAsiaTheme="minorEastAsia" w:hAnsiTheme="minorHAnsi" w:cstheme="minorBidi"/>
          <w:szCs w:val="22"/>
        </w:rPr>
      </w:pPr>
      <w:r>
        <w:t>481.</w:t>
      </w:r>
      <w:r>
        <w:tab/>
        <w:t>Proceedings for offences etc.</w:t>
      </w:r>
      <w:r>
        <w:tab/>
      </w:r>
      <w:r>
        <w:fldChar w:fldCharType="begin"/>
      </w:r>
      <w:r>
        <w:instrText xml:space="preserve"> PAGEREF _Toc525045066 \h </w:instrText>
      </w:r>
      <w:r>
        <w:fldChar w:fldCharType="separate"/>
      </w:r>
      <w:r>
        <w:t>284</w:t>
      </w:r>
      <w:r>
        <w:fldChar w:fldCharType="end"/>
      </w:r>
    </w:p>
    <w:p>
      <w:pPr>
        <w:pStyle w:val="TOC2"/>
        <w:tabs>
          <w:tab w:val="right" w:leader="dot" w:pos="7086"/>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_Toc525045068 \h </w:instrText>
      </w:r>
      <w:r>
        <w:fldChar w:fldCharType="separate"/>
      </w:r>
      <w:r>
        <w:t>285</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_Toc525045069 \h </w:instrText>
      </w:r>
      <w:r>
        <w:fldChar w:fldCharType="separate"/>
      </w:r>
      <w:r>
        <w:t>285</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_Toc525045070 \h </w:instrText>
      </w:r>
      <w:r>
        <w:fldChar w:fldCharType="separate"/>
      </w:r>
      <w:r>
        <w:t>286</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_Toc525045071 \h </w:instrText>
      </w:r>
      <w:r>
        <w:fldChar w:fldCharType="separate"/>
      </w:r>
      <w:r>
        <w:t>287</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_Toc525045072 \h </w:instrText>
      </w:r>
      <w:r>
        <w:fldChar w:fldCharType="separate"/>
      </w:r>
      <w:r>
        <w:t>287</w:t>
      </w:r>
      <w:r>
        <w:fldChar w:fldCharType="end"/>
      </w:r>
    </w:p>
    <w:p>
      <w:pPr>
        <w:pStyle w:val="TOC8"/>
        <w:rPr>
          <w:rFonts w:asciiTheme="minorHAnsi" w:eastAsiaTheme="minorEastAsia" w:hAnsiTheme="minorHAnsi" w:cstheme="minorBidi"/>
          <w:szCs w:val="22"/>
        </w:rPr>
      </w:pPr>
      <w:r>
        <w:t>487.</w:t>
      </w:r>
      <w:r>
        <w:tab/>
        <w:t>Exemptions may be on conditions</w:t>
      </w:r>
      <w:r>
        <w:tab/>
      </w:r>
      <w:r>
        <w:fldChar w:fldCharType="begin"/>
      </w:r>
      <w:r>
        <w:instrText xml:space="preserve"> PAGEREF _Toc525045073 \h </w:instrText>
      </w:r>
      <w:r>
        <w:fldChar w:fldCharType="separate"/>
      </w:r>
      <w:r>
        <w:t>287</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_Toc525045074 \h </w:instrText>
      </w:r>
      <w:r>
        <w:fldChar w:fldCharType="separate"/>
      </w:r>
      <w:r>
        <w:t>287</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_Toc525045075 \h </w:instrText>
      </w:r>
      <w:r>
        <w:fldChar w:fldCharType="separate"/>
      </w:r>
      <w:r>
        <w:t>288</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_Toc525045076 \h </w:instrText>
      </w:r>
      <w:r>
        <w:fldChar w:fldCharType="separate"/>
      </w:r>
      <w:r>
        <w:t>288</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_Toc525045077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Part 19 — Transitional and savings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 in this Part</w:t>
      </w:r>
      <w:r>
        <w:tab/>
      </w:r>
      <w:r>
        <w:fldChar w:fldCharType="begin"/>
      </w:r>
      <w:r>
        <w:instrText xml:space="preserve"> PAGEREF _Toc525045080 \h </w:instrText>
      </w:r>
      <w:r>
        <w:fldChar w:fldCharType="separate"/>
      </w:r>
      <w:r>
        <w:t>289</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_Toc525045081 \h </w:instrText>
      </w:r>
      <w:r>
        <w:fldChar w:fldCharType="separate"/>
      </w:r>
      <w:r>
        <w:t>289</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_Toc525045082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_Toc525045084 \h </w:instrText>
      </w:r>
      <w:r>
        <w:fldChar w:fldCharType="separate"/>
      </w:r>
      <w:r>
        <w:t>290</w:t>
      </w:r>
      <w:r>
        <w:fldChar w:fldCharType="end"/>
      </w:r>
    </w:p>
    <w:p>
      <w:pPr>
        <w:pStyle w:val="TOC4"/>
        <w:tabs>
          <w:tab w:val="right" w:leader="dot" w:pos="7086"/>
        </w:tabs>
        <w:rPr>
          <w:rFonts w:asciiTheme="minorHAnsi" w:eastAsiaTheme="minorEastAsia" w:hAnsiTheme="minorHAnsi" w:cstheme="minorBidi"/>
          <w:b w:val="0"/>
          <w:szCs w:val="22"/>
        </w:rPr>
      </w:pPr>
      <w:r>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_Toc525045086 \h </w:instrText>
      </w:r>
      <w:r>
        <w:fldChar w:fldCharType="separate"/>
      </w:r>
      <w:r>
        <w:t>291</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_Toc525045087 \h </w:instrText>
      </w:r>
      <w:r>
        <w:fldChar w:fldCharType="separate"/>
      </w:r>
      <w:r>
        <w:t>292</w:t>
      </w:r>
      <w:r>
        <w:fldChar w:fldCharType="end"/>
      </w:r>
    </w:p>
    <w:p>
      <w:pPr>
        <w:pStyle w:val="TOC4"/>
        <w:tabs>
          <w:tab w:val="right" w:leader="dot" w:pos="7086"/>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_Toc525045089 \h </w:instrText>
      </w:r>
      <w:r>
        <w:fldChar w:fldCharType="separate"/>
      </w:r>
      <w:r>
        <w:t>293</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_Toc525045090 \h </w:instrText>
      </w:r>
      <w:r>
        <w:fldChar w:fldCharType="separate"/>
      </w:r>
      <w:r>
        <w:t>293</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_Toc525045091 \h </w:instrText>
      </w:r>
      <w:r>
        <w:fldChar w:fldCharType="separate"/>
      </w:r>
      <w:r>
        <w:t>294</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_Toc525045092 \h </w:instrText>
      </w:r>
      <w:r>
        <w:fldChar w:fldCharType="separate"/>
      </w:r>
      <w:r>
        <w:t>295</w:t>
      </w:r>
      <w:r>
        <w:fldChar w:fldCharType="end"/>
      </w:r>
    </w:p>
    <w:p>
      <w:pPr>
        <w:pStyle w:val="TOC4"/>
        <w:tabs>
          <w:tab w:val="right" w:leader="dot" w:pos="7086"/>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_Toc525045094 \h </w:instrText>
      </w:r>
      <w:r>
        <w:fldChar w:fldCharType="separate"/>
      </w:r>
      <w:r>
        <w:t>295</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_Toc525045095 \h </w:instrText>
      </w:r>
      <w:r>
        <w:fldChar w:fldCharType="separate"/>
      </w:r>
      <w:r>
        <w:t>295</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_Toc525045096 \h </w:instrText>
      </w:r>
      <w:r>
        <w:fldChar w:fldCharType="separate"/>
      </w:r>
      <w:r>
        <w:t>296</w:t>
      </w:r>
      <w:r>
        <w:fldChar w:fldCharType="end"/>
      </w:r>
    </w:p>
    <w:p>
      <w:pPr>
        <w:pStyle w:val="TOC2"/>
        <w:tabs>
          <w:tab w:val="right" w:leader="dot" w:pos="7086"/>
        </w:tabs>
        <w:rPr>
          <w:rFonts w:asciiTheme="minorHAnsi" w:eastAsiaTheme="minorEastAsia" w:hAnsiTheme="minorHAnsi" w:cstheme="minorBidi"/>
          <w:b w:val="0"/>
          <w:sz w:val="22"/>
          <w:szCs w:val="22"/>
        </w:rPr>
      </w:pPr>
      <w:r>
        <w:t>Part 20 — Consequential amendments</w:t>
      </w:r>
    </w:p>
    <w:p>
      <w:pPr>
        <w:pStyle w:val="TOC4"/>
        <w:tabs>
          <w:tab w:val="right" w:leader="dot" w:pos="7086"/>
        </w:tabs>
        <w:rPr>
          <w:rFonts w:asciiTheme="minorHAnsi" w:eastAsiaTheme="minorEastAsia" w:hAnsiTheme="minorHAnsi" w:cstheme="minorBidi"/>
          <w:b w:val="0"/>
          <w:szCs w:val="22"/>
        </w:rPr>
      </w:pPr>
      <w:r>
        <w:t>Division 1 — Consequential amendments commencing on registration of Co</w:t>
      </w:r>
      <w:r>
        <w:noBreakHyphen/>
        <w:t>operative Bulk Handling Limited</w:t>
      </w:r>
    </w:p>
    <w:p>
      <w:pPr>
        <w:pStyle w:val="TOC8"/>
        <w:rPr>
          <w:rFonts w:asciiTheme="minorHAnsi" w:eastAsiaTheme="minorEastAsia" w:hAnsiTheme="minorHAnsi" w:cstheme="minorBidi"/>
          <w:szCs w:val="22"/>
        </w:rPr>
      </w:pPr>
      <w:r>
        <w:t>505.</w:t>
      </w:r>
      <w:r>
        <w:tab/>
      </w:r>
      <w:r>
        <w:rPr>
          <w:i/>
          <w:iCs/>
        </w:rPr>
        <w:t>Grain Marketing Act 2002</w:t>
      </w:r>
      <w:r>
        <w:t xml:space="preserve"> amended</w:t>
      </w:r>
      <w:r>
        <w:tab/>
      </w:r>
      <w:r>
        <w:fldChar w:fldCharType="begin"/>
      </w:r>
      <w:r>
        <w:instrText xml:space="preserve"> PAGEREF _Toc525045099 \h </w:instrText>
      </w:r>
      <w:r>
        <w:fldChar w:fldCharType="separate"/>
      </w:r>
      <w:r>
        <w:t>297</w:t>
      </w:r>
      <w:r>
        <w:fldChar w:fldCharType="end"/>
      </w:r>
    </w:p>
    <w:p>
      <w:pPr>
        <w:pStyle w:val="TOC8"/>
        <w:rPr>
          <w:rFonts w:asciiTheme="minorHAnsi" w:eastAsiaTheme="minorEastAsia" w:hAnsiTheme="minorHAnsi" w:cstheme="minorBidi"/>
          <w:szCs w:val="22"/>
        </w:rPr>
      </w:pPr>
      <w:r>
        <w:t>506.</w:t>
      </w:r>
      <w:r>
        <w:tab/>
      </w:r>
      <w:r>
        <w:rPr>
          <w:i/>
          <w:iCs/>
        </w:rPr>
        <w:t>Local Government Act 1995</w:t>
      </w:r>
      <w:r>
        <w:t xml:space="preserve"> amended</w:t>
      </w:r>
      <w:r>
        <w:tab/>
      </w:r>
      <w:r>
        <w:fldChar w:fldCharType="begin"/>
      </w:r>
      <w:r>
        <w:instrText xml:space="preserve"> PAGEREF _Toc525045100 \h </w:instrText>
      </w:r>
      <w:r>
        <w:fldChar w:fldCharType="separate"/>
      </w:r>
      <w:r>
        <w:t>297</w:t>
      </w:r>
      <w:r>
        <w:fldChar w:fldCharType="end"/>
      </w:r>
    </w:p>
    <w:p>
      <w:pPr>
        <w:pStyle w:val="TOC4"/>
        <w:tabs>
          <w:tab w:val="right" w:leader="dot" w:pos="7086"/>
        </w:tabs>
        <w:rPr>
          <w:rFonts w:asciiTheme="minorHAnsi" w:eastAsiaTheme="minorEastAsia" w:hAnsiTheme="minorHAnsi" w:cstheme="minorBidi"/>
          <w:b w:val="0"/>
          <w:szCs w:val="22"/>
        </w:rPr>
      </w:pPr>
      <w:r>
        <w:t>Division 2 — Consequential amendments commencing on commencement of this Act</w:t>
      </w:r>
    </w:p>
    <w:p>
      <w:pPr>
        <w:pStyle w:val="TOC8"/>
        <w:rPr>
          <w:rFonts w:asciiTheme="minorHAnsi" w:eastAsiaTheme="minorEastAsia" w:hAnsiTheme="minorHAnsi" w:cstheme="minorBidi"/>
          <w:szCs w:val="22"/>
        </w:rPr>
      </w:pPr>
      <w:r>
        <w:t>507.</w:t>
      </w:r>
      <w:r>
        <w:tab/>
      </w:r>
      <w:r>
        <w:rPr>
          <w:i/>
          <w:iCs/>
        </w:rPr>
        <w:t>Civil Judgments Enforcement Act 2004</w:t>
      </w:r>
      <w:r>
        <w:t xml:space="preserve"> amended</w:t>
      </w:r>
      <w:r>
        <w:tab/>
      </w:r>
      <w:r>
        <w:fldChar w:fldCharType="begin"/>
      </w:r>
      <w:r>
        <w:instrText xml:space="preserve"> PAGEREF _Toc525045102 \h </w:instrText>
      </w:r>
      <w:r>
        <w:fldChar w:fldCharType="separate"/>
      </w:r>
      <w:r>
        <w:t>298</w:t>
      </w:r>
      <w:r>
        <w:fldChar w:fldCharType="end"/>
      </w:r>
    </w:p>
    <w:p>
      <w:pPr>
        <w:pStyle w:val="TOC8"/>
        <w:rPr>
          <w:rFonts w:asciiTheme="minorHAnsi" w:eastAsiaTheme="minorEastAsia" w:hAnsiTheme="minorHAnsi" w:cstheme="minorBidi"/>
          <w:szCs w:val="22"/>
        </w:rPr>
      </w:pPr>
      <w:r>
        <w:t>508.</w:t>
      </w:r>
      <w:r>
        <w:tab/>
      </w:r>
      <w:r>
        <w:rPr>
          <w:i/>
          <w:iCs/>
        </w:rPr>
        <w:t>Criminal Property Confiscation Act 2000</w:t>
      </w:r>
      <w:r>
        <w:t xml:space="preserve"> amended</w:t>
      </w:r>
      <w:r>
        <w:tab/>
      </w:r>
      <w:r>
        <w:fldChar w:fldCharType="begin"/>
      </w:r>
      <w:r>
        <w:instrText xml:space="preserve"> PAGEREF _Toc525045103 \h </w:instrText>
      </w:r>
      <w:r>
        <w:fldChar w:fldCharType="separate"/>
      </w:r>
      <w:r>
        <w:t>298</w:t>
      </w:r>
      <w:r>
        <w:fldChar w:fldCharType="end"/>
      </w:r>
    </w:p>
    <w:p>
      <w:pPr>
        <w:pStyle w:val="TOC8"/>
        <w:rPr>
          <w:rFonts w:asciiTheme="minorHAnsi" w:eastAsiaTheme="minorEastAsia" w:hAnsiTheme="minorHAnsi" w:cstheme="minorBidi"/>
          <w:szCs w:val="22"/>
        </w:rPr>
      </w:pPr>
      <w:r>
        <w:t>509.</w:t>
      </w:r>
      <w:r>
        <w:tab/>
      </w:r>
      <w:r>
        <w:rPr>
          <w:i/>
          <w:iCs/>
        </w:rPr>
        <w:t>Equal Opportunity Act 1984</w:t>
      </w:r>
      <w:r>
        <w:t xml:space="preserve"> amended</w:t>
      </w:r>
      <w:r>
        <w:tab/>
      </w:r>
      <w:r>
        <w:fldChar w:fldCharType="begin"/>
      </w:r>
      <w:r>
        <w:instrText xml:space="preserve"> PAGEREF _Toc525045104 \h </w:instrText>
      </w:r>
      <w:r>
        <w:fldChar w:fldCharType="separate"/>
      </w:r>
      <w:r>
        <w:t>298</w:t>
      </w:r>
      <w:r>
        <w:fldChar w:fldCharType="end"/>
      </w:r>
    </w:p>
    <w:p>
      <w:pPr>
        <w:pStyle w:val="TOC8"/>
        <w:rPr>
          <w:rFonts w:asciiTheme="minorHAnsi" w:eastAsiaTheme="minorEastAsia" w:hAnsiTheme="minorHAnsi" w:cstheme="minorBidi"/>
          <w:szCs w:val="22"/>
        </w:rPr>
      </w:pPr>
      <w:r>
        <w:t>510.</w:t>
      </w:r>
      <w:r>
        <w:tab/>
      </w:r>
      <w:r>
        <w:rPr>
          <w:i/>
          <w:iCs/>
        </w:rPr>
        <w:t>Taxi Act 1994</w:t>
      </w:r>
      <w:r>
        <w:t xml:space="preserve"> amended</w:t>
      </w:r>
      <w:r>
        <w:tab/>
      </w:r>
      <w:r>
        <w:fldChar w:fldCharType="begin"/>
      </w:r>
      <w:r>
        <w:instrText xml:space="preserve"> PAGEREF _Toc525045105 \h </w:instrText>
      </w:r>
      <w:r>
        <w:fldChar w:fldCharType="separate"/>
      </w:r>
      <w:r>
        <w:t>299</w:t>
      </w:r>
      <w:r>
        <w:fldChar w:fldCharType="end"/>
      </w:r>
    </w:p>
    <w:p>
      <w:pPr>
        <w:pStyle w:val="TOC8"/>
        <w:rPr>
          <w:rFonts w:asciiTheme="minorHAnsi" w:eastAsiaTheme="minorEastAsia" w:hAnsiTheme="minorHAnsi" w:cstheme="minorBidi"/>
          <w:szCs w:val="22"/>
        </w:rPr>
      </w:pPr>
      <w:r>
        <w:t>511.</w:t>
      </w:r>
      <w:r>
        <w:tab/>
      </w:r>
      <w:r>
        <w:rPr>
          <w:i/>
          <w:iCs/>
        </w:rPr>
        <w:t>Western Australian Treasury Corporation Act 1986</w:t>
      </w:r>
      <w:r>
        <w:t xml:space="preserve"> amended</w:t>
      </w:r>
      <w:r>
        <w:tab/>
      </w:r>
      <w:r>
        <w:fldChar w:fldCharType="begin"/>
      </w:r>
      <w:r>
        <w:instrText xml:space="preserve"> PAGEREF _Toc525045106 \h </w:instrText>
      </w:r>
      <w:r>
        <w:fldChar w:fldCharType="separate"/>
      </w:r>
      <w:r>
        <w:t>299</w:t>
      </w:r>
      <w:r>
        <w:fldChar w:fldCharType="end"/>
      </w:r>
    </w:p>
    <w:p>
      <w:pPr>
        <w:pStyle w:val="TOC4"/>
        <w:tabs>
          <w:tab w:val="right" w:leader="dot" w:pos="7086"/>
        </w:tabs>
        <w:rPr>
          <w:rFonts w:asciiTheme="minorHAnsi" w:eastAsiaTheme="minorEastAsia" w:hAnsiTheme="minorHAnsi" w:cstheme="minorBidi"/>
          <w:b w:val="0"/>
          <w:szCs w:val="22"/>
        </w:rPr>
      </w:pPr>
      <w:r>
        <w:t>Division 3 — Consequential amendments commencing on repeal of former Acts</w:t>
      </w:r>
    </w:p>
    <w:p>
      <w:pPr>
        <w:pStyle w:val="TOC8"/>
        <w:rPr>
          <w:rFonts w:asciiTheme="minorHAnsi" w:eastAsiaTheme="minorEastAsia" w:hAnsiTheme="minorHAnsi" w:cstheme="minorBidi"/>
          <w:szCs w:val="22"/>
        </w:rPr>
      </w:pPr>
      <w:r>
        <w:t>512.</w:t>
      </w:r>
      <w:r>
        <w:tab/>
      </w:r>
      <w:r>
        <w:rPr>
          <w:i/>
          <w:iCs/>
        </w:rPr>
        <w:t>Civil Judgments Enforcement Act 2004</w:t>
      </w:r>
      <w:r>
        <w:t xml:space="preserve"> amended</w:t>
      </w:r>
      <w:r>
        <w:tab/>
      </w:r>
      <w:r>
        <w:fldChar w:fldCharType="begin"/>
      </w:r>
      <w:r>
        <w:instrText xml:space="preserve"> PAGEREF _Toc525045108 \h </w:instrText>
      </w:r>
      <w:r>
        <w:fldChar w:fldCharType="separate"/>
      </w:r>
      <w:r>
        <w:t>299</w:t>
      </w:r>
      <w:r>
        <w:fldChar w:fldCharType="end"/>
      </w:r>
    </w:p>
    <w:p>
      <w:pPr>
        <w:pStyle w:val="TOC8"/>
        <w:rPr>
          <w:rFonts w:asciiTheme="minorHAnsi" w:eastAsiaTheme="minorEastAsia" w:hAnsiTheme="minorHAnsi" w:cstheme="minorBidi"/>
          <w:szCs w:val="22"/>
        </w:rPr>
      </w:pPr>
      <w:r>
        <w:t>513.</w:t>
      </w:r>
      <w:r>
        <w:tab/>
      </w:r>
      <w:r>
        <w:rPr>
          <w:i/>
          <w:iCs/>
        </w:rPr>
        <w:t>Criminal Property Confiscation Act 2000</w:t>
      </w:r>
      <w:r>
        <w:t xml:space="preserve"> amended</w:t>
      </w:r>
      <w:r>
        <w:tab/>
      </w:r>
      <w:r>
        <w:fldChar w:fldCharType="begin"/>
      </w:r>
      <w:r>
        <w:instrText xml:space="preserve"> PAGEREF _Toc525045109 \h </w:instrText>
      </w:r>
      <w:r>
        <w:fldChar w:fldCharType="separate"/>
      </w:r>
      <w:r>
        <w:t>300</w:t>
      </w:r>
      <w:r>
        <w:fldChar w:fldCharType="end"/>
      </w:r>
    </w:p>
    <w:p>
      <w:pPr>
        <w:pStyle w:val="TOC8"/>
        <w:rPr>
          <w:rFonts w:asciiTheme="minorHAnsi" w:eastAsiaTheme="minorEastAsia" w:hAnsiTheme="minorHAnsi" w:cstheme="minorBidi"/>
          <w:szCs w:val="22"/>
        </w:rPr>
      </w:pPr>
      <w:r>
        <w:t>514.</w:t>
      </w:r>
      <w:r>
        <w:tab/>
      </w:r>
      <w:r>
        <w:rPr>
          <w:i/>
          <w:iCs/>
        </w:rPr>
        <w:t>Equal Opportunity Act 1984</w:t>
      </w:r>
      <w:r>
        <w:t xml:space="preserve"> amended</w:t>
      </w:r>
      <w:r>
        <w:tab/>
      </w:r>
      <w:r>
        <w:fldChar w:fldCharType="begin"/>
      </w:r>
      <w:r>
        <w:instrText xml:space="preserve"> PAGEREF _Toc525045110 \h </w:instrText>
      </w:r>
      <w:r>
        <w:fldChar w:fldCharType="separate"/>
      </w:r>
      <w:r>
        <w:t>300</w:t>
      </w:r>
      <w:r>
        <w:fldChar w:fldCharType="end"/>
      </w:r>
    </w:p>
    <w:p>
      <w:pPr>
        <w:pStyle w:val="TOC8"/>
        <w:rPr>
          <w:rFonts w:asciiTheme="minorHAnsi" w:eastAsiaTheme="minorEastAsia" w:hAnsiTheme="minorHAnsi" w:cstheme="minorBidi"/>
          <w:szCs w:val="22"/>
        </w:rPr>
      </w:pPr>
      <w:r>
        <w:t>515.</w:t>
      </w:r>
      <w:r>
        <w:tab/>
      </w:r>
      <w:r>
        <w:rPr>
          <w:i/>
          <w:iCs/>
        </w:rPr>
        <w:t>Housing Loan Guarantee Act 1957</w:t>
      </w:r>
      <w:r>
        <w:t xml:space="preserve"> amended</w:t>
      </w:r>
      <w:r>
        <w:tab/>
      </w:r>
      <w:r>
        <w:fldChar w:fldCharType="begin"/>
      </w:r>
      <w:r>
        <w:instrText xml:space="preserve"> PAGEREF _Toc525045111 \h </w:instrText>
      </w:r>
      <w:r>
        <w:fldChar w:fldCharType="separate"/>
      </w:r>
      <w:r>
        <w:t>300</w:t>
      </w:r>
      <w:r>
        <w:fldChar w:fldCharType="end"/>
      </w:r>
    </w:p>
    <w:p>
      <w:pPr>
        <w:pStyle w:val="TOC8"/>
        <w:rPr>
          <w:rFonts w:asciiTheme="minorHAnsi" w:eastAsiaTheme="minorEastAsia" w:hAnsiTheme="minorHAnsi" w:cstheme="minorBidi"/>
          <w:szCs w:val="22"/>
        </w:rPr>
      </w:pPr>
      <w:r>
        <w:t>516.</w:t>
      </w:r>
      <w:r>
        <w:tab/>
      </w:r>
      <w:r>
        <w:rPr>
          <w:i/>
          <w:iCs/>
        </w:rPr>
        <w:t>Local Government Act 1995</w:t>
      </w:r>
      <w:r>
        <w:t xml:space="preserve"> amended</w:t>
      </w:r>
      <w:r>
        <w:tab/>
      </w:r>
      <w:r>
        <w:fldChar w:fldCharType="begin"/>
      </w:r>
      <w:r>
        <w:instrText xml:space="preserve"> PAGEREF _Toc525045112 \h </w:instrText>
      </w:r>
      <w:r>
        <w:fldChar w:fldCharType="separate"/>
      </w:r>
      <w:r>
        <w:t>300</w:t>
      </w:r>
      <w:r>
        <w:fldChar w:fldCharType="end"/>
      </w:r>
    </w:p>
    <w:p>
      <w:pPr>
        <w:pStyle w:val="TOC8"/>
        <w:rPr>
          <w:rFonts w:asciiTheme="minorHAnsi" w:eastAsiaTheme="minorEastAsia" w:hAnsiTheme="minorHAnsi" w:cstheme="minorBidi"/>
          <w:szCs w:val="22"/>
        </w:rPr>
      </w:pPr>
      <w:r>
        <w:t>517.</w:t>
      </w:r>
      <w:r>
        <w:tab/>
      </w:r>
      <w:r>
        <w:rPr>
          <w:i/>
          <w:iCs/>
        </w:rPr>
        <w:t>Taxi Act 1994</w:t>
      </w:r>
      <w:r>
        <w:t xml:space="preserve"> amended</w:t>
      </w:r>
      <w:r>
        <w:tab/>
      </w:r>
      <w:r>
        <w:fldChar w:fldCharType="begin"/>
      </w:r>
      <w:r>
        <w:instrText xml:space="preserve"> PAGEREF _Toc525045113 \h </w:instrText>
      </w:r>
      <w:r>
        <w:fldChar w:fldCharType="separate"/>
      </w:r>
      <w:r>
        <w:t>301</w:t>
      </w:r>
      <w:r>
        <w:fldChar w:fldCharType="end"/>
      </w:r>
    </w:p>
    <w:p>
      <w:pPr>
        <w:pStyle w:val="TOC8"/>
        <w:rPr>
          <w:rFonts w:asciiTheme="minorHAnsi" w:eastAsiaTheme="minorEastAsia" w:hAnsiTheme="minorHAnsi" w:cstheme="minorBidi"/>
          <w:szCs w:val="22"/>
        </w:rPr>
      </w:pPr>
      <w:r>
        <w:t>518.</w:t>
      </w:r>
      <w:r>
        <w:tab/>
      </w:r>
      <w:r>
        <w:rPr>
          <w:i/>
          <w:iCs/>
        </w:rPr>
        <w:t>Western Australian Treasury Corporation Act 1986</w:t>
      </w:r>
      <w:r>
        <w:t xml:space="preserve"> amended</w:t>
      </w:r>
      <w:r>
        <w:tab/>
      </w:r>
      <w:r>
        <w:fldChar w:fldCharType="begin"/>
      </w:r>
      <w:r>
        <w:instrText xml:space="preserve"> PAGEREF _Toc525045114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_Toc525045116 \h </w:instrText>
      </w:r>
      <w:r>
        <w:fldChar w:fldCharType="separate"/>
      </w:r>
      <w:r>
        <w:t>302</w:t>
      </w:r>
      <w:r>
        <w:fldChar w:fldCharType="end"/>
      </w:r>
    </w:p>
    <w:p>
      <w:pPr>
        <w:pStyle w:val="TOC8"/>
        <w:rPr>
          <w:rFonts w:asciiTheme="minorHAnsi" w:eastAsiaTheme="minorEastAsia" w:hAnsiTheme="minorHAnsi" w:cstheme="minorBidi"/>
          <w:szCs w:val="22"/>
        </w:rPr>
      </w:pPr>
      <w:r>
        <w:t>2.</w:t>
      </w:r>
      <w:r>
        <w:tab/>
        <w:t>Additional matters — co</w:t>
      </w:r>
      <w:r>
        <w:noBreakHyphen/>
        <w:t>operatives with share capital</w:t>
      </w:r>
      <w:r>
        <w:tab/>
      </w:r>
      <w:r>
        <w:fldChar w:fldCharType="begin"/>
      </w:r>
      <w:r>
        <w:instrText xml:space="preserve"> PAGEREF _Toc525045117 \h </w:instrText>
      </w:r>
      <w:r>
        <w:fldChar w:fldCharType="separate"/>
      </w:r>
      <w:r>
        <w:t>303</w:t>
      </w:r>
      <w:r>
        <w:fldChar w:fldCharType="end"/>
      </w:r>
    </w:p>
    <w:p>
      <w:pPr>
        <w:pStyle w:val="TOC8"/>
        <w:rPr>
          <w:rFonts w:asciiTheme="minorHAnsi" w:eastAsiaTheme="minorEastAsia" w:hAnsiTheme="minorHAnsi" w:cstheme="minorBidi"/>
          <w:szCs w:val="22"/>
        </w:rPr>
      </w:pPr>
      <w:r>
        <w:t>3.</w:t>
      </w:r>
      <w:r>
        <w:tab/>
        <w:t>Additional matters — non</w:t>
      </w:r>
      <w:r>
        <w:noBreakHyphen/>
        <w:t>distributing co</w:t>
      </w:r>
      <w:r>
        <w:noBreakHyphen/>
        <w:t>operatives</w:t>
      </w:r>
      <w:r>
        <w:tab/>
      </w:r>
      <w:r>
        <w:fldChar w:fldCharType="begin"/>
      </w:r>
      <w:r>
        <w:instrText xml:space="preserve"> PAGEREF _Toc525045118 \h </w:instrText>
      </w:r>
      <w:r>
        <w:fldChar w:fldCharType="separate"/>
      </w:r>
      <w:r>
        <w:t>304</w:t>
      </w:r>
      <w:r>
        <w:fldChar w:fldCharType="end"/>
      </w:r>
    </w:p>
    <w:p>
      <w:pPr>
        <w:pStyle w:val="TOC2"/>
        <w:tabs>
          <w:tab w:val="right" w:leader="dot" w:pos="7086"/>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86"/>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_Toc525045121 \h </w:instrText>
      </w:r>
      <w:r>
        <w:fldChar w:fldCharType="separate"/>
      </w:r>
      <w:r>
        <w:t>305</w:t>
      </w:r>
      <w:r>
        <w:fldChar w:fldCharType="end"/>
      </w:r>
    </w:p>
    <w:p>
      <w:pPr>
        <w:pStyle w:val="TOC8"/>
        <w:rPr>
          <w:rFonts w:asciiTheme="minorHAnsi" w:eastAsiaTheme="minorEastAsia" w:hAnsiTheme="minorHAnsi" w:cstheme="minorBidi"/>
          <w:szCs w:val="22"/>
        </w:rPr>
      </w:pPr>
      <w:r>
        <w:t>2.</w:t>
      </w:r>
      <w:r>
        <w:tab/>
        <w:t>Basic rules — relevant interests</w:t>
      </w:r>
      <w:r>
        <w:tab/>
      </w:r>
      <w:r>
        <w:fldChar w:fldCharType="begin"/>
      </w:r>
      <w:r>
        <w:instrText xml:space="preserve"> PAGEREF _Toc525045122 \h </w:instrText>
      </w:r>
      <w:r>
        <w:fldChar w:fldCharType="separate"/>
      </w:r>
      <w:r>
        <w:t>305</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_Toc525045123 \h </w:instrText>
      </w:r>
      <w:r>
        <w:fldChar w:fldCharType="separate"/>
      </w:r>
      <w:r>
        <w:t>305</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_Toc525045124 \h </w:instrText>
      </w:r>
      <w:r>
        <w:fldChar w:fldCharType="separate"/>
      </w:r>
      <w:r>
        <w:t>306</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_Toc525045125 \h </w:instrText>
      </w:r>
      <w:r>
        <w:fldChar w:fldCharType="separate"/>
      </w:r>
      <w:r>
        <w:t>306</w:t>
      </w:r>
      <w:r>
        <w:fldChar w:fldCharType="end"/>
      </w:r>
    </w:p>
    <w:p>
      <w:pPr>
        <w:pStyle w:val="TOC8"/>
        <w:rPr>
          <w:rFonts w:asciiTheme="minorHAnsi" w:eastAsiaTheme="minorEastAsia" w:hAnsiTheme="minorHAnsi" w:cstheme="minorBidi"/>
          <w:szCs w:val="22"/>
        </w:rPr>
      </w:pPr>
      <w:r>
        <w:t>6.</w:t>
      </w:r>
      <w:r>
        <w:tab/>
        <w:t>Control of corporation having a relevant interest by virtue of clause 5</w:t>
      </w:r>
      <w:r>
        <w:tab/>
      </w:r>
      <w:r>
        <w:fldChar w:fldCharType="begin"/>
      </w:r>
      <w:r>
        <w:instrText xml:space="preserve"> PAGEREF _Toc525045126 \h </w:instrText>
      </w:r>
      <w:r>
        <w:fldChar w:fldCharType="separate"/>
      </w:r>
      <w:r>
        <w:t>307</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_Toc525045127 \h </w:instrText>
      </w:r>
      <w:r>
        <w:fldChar w:fldCharType="separate"/>
      </w:r>
      <w:r>
        <w:t>307</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_Toc525045128 \h </w:instrText>
      </w:r>
      <w:r>
        <w:fldChar w:fldCharType="separate"/>
      </w:r>
      <w:r>
        <w:t>308</w:t>
      </w:r>
      <w:r>
        <w:fldChar w:fldCharType="end"/>
      </w:r>
    </w:p>
    <w:p>
      <w:pPr>
        <w:pStyle w:val="TOC8"/>
        <w:rPr>
          <w:rFonts w:asciiTheme="minorHAnsi" w:eastAsiaTheme="minorEastAsia" w:hAnsiTheme="minorHAnsi" w:cstheme="minorBidi"/>
          <w:szCs w:val="22"/>
        </w:rPr>
      </w:pPr>
      <w:r>
        <w:t>9.</w:t>
      </w:r>
      <w:r>
        <w:tab/>
        <w:t>Exclusions — money lenders</w:t>
      </w:r>
      <w:r>
        <w:tab/>
      </w:r>
      <w:r>
        <w:fldChar w:fldCharType="begin"/>
      </w:r>
      <w:r>
        <w:instrText xml:space="preserve"> PAGEREF _Toc525045129 \h </w:instrText>
      </w:r>
      <w:r>
        <w:fldChar w:fldCharType="separate"/>
      </w:r>
      <w:r>
        <w:t>308</w:t>
      </w:r>
      <w:r>
        <w:fldChar w:fldCharType="end"/>
      </w:r>
    </w:p>
    <w:p>
      <w:pPr>
        <w:pStyle w:val="TOC8"/>
        <w:rPr>
          <w:rFonts w:asciiTheme="minorHAnsi" w:eastAsiaTheme="minorEastAsia" w:hAnsiTheme="minorHAnsi" w:cstheme="minorBidi"/>
          <w:szCs w:val="22"/>
        </w:rPr>
      </w:pPr>
      <w:r>
        <w:t>10.</w:t>
      </w:r>
      <w:r>
        <w:tab/>
        <w:t>Exclusions — certain trustees</w:t>
      </w:r>
      <w:r>
        <w:tab/>
      </w:r>
      <w:r>
        <w:fldChar w:fldCharType="begin"/>
      </w:r>
      <w:r>
        <w:instrText xml:space="preserve"> PAGEREF _Toc525045130 \h </w:instrText>
      </w:r>
      <w:r>
        <w:fldChar w:fldCharType="separate"/>
      </w:r>
      <w:r>
        <w:t>308</w:t>
      </w:r>
      <w:r>
        <w:fldChar w:fldCharType="end"/>
      </w:r>
    </w:p>
    <w:p>
      <w:pPr>
        <w:pStyle w:val="TOC8"/>
        <w:rPr>
          <w:rFonts w:asciiTheme="minorHAnsi" w:eastAsiaTheme="minorEastAsia" w:hAnsiTheme="minorHAnsi" w:cstheme="minorBidi"/>
          <w:szCs w:val="22"/>
        </w:rPr>
      </w:pPr>
      <w:r>
        <w:t>11.</w:t>
      </w:r>
      <w:r>
        <w:tab/>
        <w:t>Exclusions — instructions to securities dealer to dispose of share</w:t>
      </w:r>
      <w:r>
        <w:tab/>
      </w:r>
      <w:r>
        <w:fldChar w:fldCharType="begin"/>
      </w:r>
      <w:r>
        <w:instrText xml:space="preserve"> PAGEREF _Toc525045131 \h </w:instrText>
      </w:r>
      <w:r>
        <w:fldChar w:fldCharType="separate"/>
      </w:r>
      <w:r>
        <w:t>309</w:t>
      </w:r>
      <w:r>
        <w:fldChar w:fldCharType="end"/>
      </w:r>
    </w:p>
    <w:p>
      <w:pPr>
        <w:pStyle w:val="TOC8"/>
        <w:rPr>
          <w:rFonts w:asciiTheme="minorHAnsi" w:eastAsiaTheme="minorEastAsia" w:hAnsiTheme="minorHAnsi" w:cstheme="minorBidi"/>
          <w:szCs w:val="22"/>
        </w:rPr>
      </w:pPr>
      <w:r>
        <w:t>12.</w:t>
      </w:r>
      <w:r>
        <w:tab/>
        <w:t>Exclusions — honorary proxies</w:t>
      </w:r>
      <w:r>
        <w:tab/>
      </w:r>
      <w:r>
        <w:fldChar w:fldCharType="begin"/>
      </w:r>
      <w:r>
        <w:instrText xml:space="preserve"> PAGEREF _Toc525045132 \h </w:instrText>
      </w:r>
      <w:r>
        <w:fldChar w:fldCharType="separate"/>
      </w:r>
      <w:r>
        <w:t>309</w:t>
      </w:r>
      <w:r>
        <w:fldChar w:fldCharType="end"/>
      </w:r>
    </w:p>
    <w:p>
      <w:pPr>
        <w:pStyle w:val="TOC8"/>
        <w:rPr>
          <w:rFonts w:asciiTheme="minorHAnsi" w:eastAsiaTheme="minorEastAsia" w:hAnsiTheme="minorHAnsi" w:cstheme="minorBidi"/>
          <w:szCs w:val="22"/>
        </w:rPr>
      </w:pPr>
      <w:r>
        <w:t>13.</w:t>
      </w:r>
      <w:r>
        <w:tab/>
        <w:t>Exclusions — holders of prescribed offices</w:t>
      </w:r>
      <w:r>
        <w:tab/>
      </w:r>
      <w:r>
        <w:fldChar w:fldCharType="begin"/>
      </w:r>
      <w:r>
        <w:instrText xml:space="preserve"> PAGEREF _Toc525045133 \h </w:instrText>
      </w:r>
      <w:r>
        <w:fldChar w:fldCharType="separate"/>
      </w:r>
      <w:r>
        <w:t>309</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_Toc525045134 \h </w:instrText>
      </w:r>
      <w:r>
        <w:fldChar w:fldCharType="separate"/>
      </w:r>
      <w:r>
        <w:t>309</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_Toc525045135 \h </w:instrText>
      </w:r>
      <w:r>
        <w:fldChar w:fldCharType="separate"/>
      </w:r>
      <w:r>
        <w:t>309</w:t>
      </w:r>
      <w:r>
        <w:fldChar w:fldCharType="end"/>
      </w:r>
    </w:p>
    <w:p>
      <w:pPr>
        <w:pStyle w:val="TOC8"/>
        <w:rPr>
          <w:rFonts w:asciiTheme="minorHAnsi" w:eastAsiaTheme="minorEastAsia" w:hAnsiTheme="minorHAnsi" w:cstheme="minorBidi"/>
          <w:szCs w:val="22"/>
        </w:rPr>
      </w:pPr>
      <w:r>
        <w:t>16.</w:t>
      </w:r>
      <w:r>
        <w:tab/>
        <w:t>Relevant interest — corporation other than co</w:t>
      </w:r>
      <w:r>
        <w:noBreakHyphen/>
        <w:t>operative</w:t>
      </w:r>
      <w:r>
        <w:tab/>
      </w:r>
      <w:r>
        <w:fldChar w:fldCharType="begin"/>
      </w:r>
      <w:r>
        <w:instrText xml:space="preserve"> PAGEREF _Toc525045136 \h </w:instrText>
      </w:r>
      <w:r>
        <w:fldChar w:fldCharType="separate"/>
      </w:r>
      <w:r>
        <w:t>310</w:t>
      </w:r>
      <w:r>
        <w:fldChar w:fldCharType="end"/>
      </w:r>
    </w:p>
    <w:p>
      <w:pPr>
        <w:pStyle w:val="TOC4"/>
        <w:tabs>
          <w:tab w:val="right" w:leader="dot" w:pos="7086"/>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_Toc525045138 \h </w:instrText>
      </w:r>
      <w:r>
        <w:fldChar w:fldCharType="separate"/>
      </w:r>
      <w:r>
        <w:t>310</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_Toc525045139 \h </w:instrText>
      </w:r>
      <w:r>
        <w:fldChar w:fldCharType="separate"/>
      </w:r>
      <w:r>
        <w:t>310</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_Toc525045140 \h </w:instrText>
      </w:r>
      <w:r>
        <w:fldChar w:fldCharType="separate"/>
      </w:r>
      <w:r>
        <w:t>310</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_Toc525045141 \h </w:instrText>
      </w:r>
      <w:r>
        <w:fldChar w:fldCharType="separate"/>
      </w:r>
      <w:r>
        <w:t>311</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_Toc525045142 \h </w:instrText>
      </w:r>
      <w:r>
        <w:fldChar w:fldCharType="separate"/>
      </w:r>
      <w:r>
        <w:t>312</w:t>
      </w:r>
      <w:r>
        <w:fldChar w:fldCharType="end"/>
      </w:r>
    </w:p>
    <w:p>
      <w:pPr>
        <w:pStyle w:val="TOC4"/>
        <w:tabs>
          <w:tab w:val="right" w:leader="dot" w:pos="7086"/>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_Toc525045144 \h </w:instrText>
      </w:r>
      <w:r>
        <w:fldChar w:fldCharType="separate"/>
      </w:r>
      <w:r>
        <w:t>312</w:t>
      </w:r>
      <w:r>
        <w:fldChar w:fldCharType="end"/>
      </w:r>
    </w:p>
    <w:p>
      <w:pPr>
        <w:pStyle w:val="TOC2"/>
        <w:tabs>
          <w:tab w:val="right" w:leader="dot" w:pos="7086"/>
        </w:tabs>
        <w:rPr>
          <w:rFonts w:asciiTheme="minorHAnsi" w:eastAsiaTheme="minorEastAsia" w:hAnsiTheme="minorHAnsi" w:cstheme="minorBidi"/>
          <w:b w:val="0"/>
          <w:sz w:val="22"/>
          <w:szCs w:val="22"/>
        </w:rPr>
      </w:pPr>
      <w:r>
        <w:t>Schedule 3 — Registration etc. of charges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_Toc525045147 \h </w:instrText>
      </w:r>
      <w:r>
        <w:fldChar w:fldCharType="separate"/>
      </w:r>
      <w:r>
        <w:t>313</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_Toc525045148 \h </w:instrText>
      </w:r>
      <w:r>
        <w:fldChar w:fldCharType="separate"/>
      </w:r>
      <w:r>
        <w:t>314</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_Toc525045149 \h </w:instrText>
      </w:r>
      <w:r>
        <w:fldChar w:fldCharType="separate"/>
      </w:r>
      <w:r>
        <w:t>314</w:t>
      </w:r>
      <w:r>
        <w:fldChar w:fldCharType="end"/>
      </w:r>
    </w:p>
    <w:p>
      <w:pPr>
        <w:pStyle w:val="TOC4"/>
        <w:tabs>
          <w:tab w:val="right" w:leader="dot" w:pos="7086"/>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_Toc525045151 \h </w:instrText>
      </w:r>
      <w:r>
        <w:fldChar w:fldCharType="separate"/>
      </w:r>
      <w:r>
        <w:t>314</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_Toc525045152 \h </w:instrText>
      </w:r>
      <w:r>
        <w:fldChar w:fldCharType="separate"/>
      </w:r>
      <w:r>
        <w:t>315</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_Toc525045153 \h </w:instrText>
      </w:r>
      <w:r>
        <w:fldChar w:fldCharType="separate"/>
      </w:r>
      <w:r>
        <w:t>315</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_Toc525045154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2 — Registration</w:t>
      </w:r>
    </w:p>
    <w:p>
      <w:pPr>
        <w:pStyle w:val="TOC6"/>
        <w:tabs>
          <w:tab w:val="right" w:leader="dot" w:pos="7086"/>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_Toc525045157 \h </w:instrText>
      </w:r>
      <w:r>
        <w:fldChar w:fldCharType="separate"/>
      </w:r>
      <w:r>
        <w:t>316</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_Toc525045158 \h </w:instrText>
      </w:r>
      <w:r>
        <w:fldChar w:fldCharType="separate"/>
      </w:r>
      <w:r>
        <w:t>317</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_Toc525045159 \h </w:instrText>
      </w:r>
      <w:r>
        <w:fldChar w:fldCharType="separate"/>
      </w:r>
      <w:r>
        <w:t>317</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_Toc525045160 \h </w:instrText>
      </w:r>
      <w:r>
        <w:fldChar w:fldCharType="separate"/>
      </w:r>
      <w:r>
        <w:t>318</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_Toc525045161 \h </w:instrText>
      </w:r>
      <w:r>
        <w:fldChar w:fldCharType="separate"/>
      </w:r>
      <w:r>
        <w:t>318</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_Toc525045162 \h </w:instrText>
      </w:r>
      <w:r>
        <w:fldChar w:fldCharType="separate"/>
      </w:r>
      <w:r>
        <w:t>318</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_Toc525045163 \h </w:instrText>
      </w:r>
      <w:r>
        <w:fldChar w:fldCharType="separate"/>
      </w:r>
      <w:r>
        <w:t>319</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_Toc525045164 \h </w:instrText>
      </w:r>
      <w:r>
        <w:fldChar w:fldCharType="separate"/>
      </w:r>
      <w:r>
        <w:t>319</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_Toc525045165 \h </w:instrText>
      </w:r>
      <w:r>
        <w:fldChar w:fldCharType="separate"/>
      </w:r>
      <w:r>
        <w:t>319</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_Toc525045167 \h </w:instrText>
      </w:r>
      <w:r>
        <w:fldChar w:fldCharType="separate"/>
      </w:r>
      <w:r>
        <w:t>319</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_Toc525045168 \h </w:instrText>
      </w:r>
      <w:r>
        <w:fldChar w:fldCharType="separate"/>
      </w:r>
      <w:r>
        <w:t>321</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_Toc525045169 \h </w:instrText>
      </w:r>
      <w:r>
        <w:fldChar w:fldCharType="separate"/>
      </w:r>
      <w:r>
        <w:t>321</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_Toc525045170 \h </w:instrText>
      </w:r>
      <w:r>
        <w:fldChar w:fldCharType="separate"/>
      </w:r>
      <w:r>
        <w:t>321</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_Toc525045171 \h </w:instrText>
      </w:r>
      <w:r>
        <w:fldChar w:fldCharType="separate"/>
      </w:r>
      <w:r>
        <w:t>322</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_Toc525045173 \h </w:instrText>
      </w:r>
      <w:r>
        <w:fldChar w:fldCharType="separate"/>
      </w:r>
      <w:r>
        <w:t>323</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_Toc525045174 \h </w:instrText>
      </w:r>
      <w:r>
        <w:fldChar w:fldCharType="separate"/>
      </w:r>
      <w:r>
        <w:t>323</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_Toc525045175 \h </w:instrText>
      </w:r>
      <w:r>
        <w:fldChar w:fldCharType="separate"/>
      </w:r>
      <w:r>
        <w:t>324</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_Toc525045176 \h </w:instrText>
      </w:r>
      <w:r>
        <w:fldChar w:fldCharType="separate"/>
      </w:r>
      <w:r>
        <w:t>324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_Toc525045177 \h </w:instrText>
      </w:r>
      <w:r>
        <w:fldChar w:fldCharType="separate"/>
      </w:r>
      <w:r>
        <w:t>326</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_Toc525045178 \h </w:instrText>
      </w:r>
      <w:r>
        <w:fldChar w:fldCharType="separate"/>
      </w:r>
      <w:r>
        <w:t>326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_Toc525045179 \h </w:instrText>
      </w:r>
      <w:r>
        <w:fldChar w:fldCharType="separate"/>
      </w:r>
      <w:r>
        <w:t>327</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_Toc525045180 \h </w:instrText>
      </w:r>
      <w:r>
        <w:fldChar w:fldCharType="separate"/>
      </w:r>
      <w:r>
        <w:t>327</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Definitions</w:t>
      </w:r>
      <w:r>
        <w:tab/>
      </w:r>
      <w:r>
        <w:fldChar w:fldCharType="begin"/>
      </w:r>
      <w:r>
        <w:instrText xml:space="preserve"> PAGEREF _Toc525045182 \h </w:instrText>
      </w:r>
      <w:r>
        <w:fldChar w:fldCharType="separate"/>
      </w:r>
      <w:r>
        <w:t>327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_Toc525045183 \h </w:instrText>
      </w:r>
      <w:r>
        <w:fldChar w:fldCharType="separate"/>
      </w:r>
      <w:r>
        <w:t>328</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_Toc525045184 \h </w:instrText>
      </w:r>
      <w:r>
        <w:fldChar w:fldCharType="separate"/>
      </w:r>
      <w:r>
        <w:t>329</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_Toc525045185 \h </w:instrText>
      </w:r>
      <w:r>
        <w:fldChar w:fldCharType="separate"/>
      </w:r>
      <w:r>
        <w:t>330</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_Toc525045186 \h </w:instrText>
      </w:r>
      <w:r>
        <w:fldChar w:fldCharType="separate"/>
      </w:r>
      <w:r>
        <w:t>330</w:t>
      </w:r>
      <w:r>
        <w:fldChar w:fldCharType="end"/>
      </w:r>
    </w:p>
    <w:p>
      <w:pPr>
        <w:pStyle w:val="TOC8"/>
        <w:rPr>
          <w:rFonts w:asciiTheme="minorHAnsi" w:eastAsiaTheme="minorEastAsia" w:hAnsiTheme="minorHAnsi" w:cstheme="minorBidi"/>
          <w:szCs w:val="22"/>
        </w:rPr>
      </w:pPr>
      <w:r>
        <w:t>31.</w:t>
      </w:r>
      <w:r>
        <w:tab/>
        <w:t>Effect of provisions on purchaser in good faith</w:t>
      </w:r>
      <w:r>
        <w:tab/>
      </w:r>
      <w:r>
        <w:fldChar w:fldCharType="begin"/>
      </w:r>
      <w:r>
        <w:instrText xml:space="preserve"> PAGEREF _Toc525045187 \h </w:instrText>
      </w:r>
      <w:r>
        <w:fldChar w:fldCharType="separate"/>
      </w:r>
      <w:r>
        <w:t>331</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Definitions</w:t>
      </w:r>
      <w:r>
        <w:tab/>
      </w:r>
      <w:r>
        <w:fldChar w:fldCharType="begin"/>
      </w:r>
      <w:r>
        <w:instrText xml:space="preserve"> PAGEREF _Toc525045189 \h </w:instrText>
      </w:r>
      <w:r>
        <w:fldChar w:fldCharType="separate"/>
      </w:r>
      <w:r>
        <w:t>331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_Toc525045190 \h </w:instrText>
      </w:r>
      <w:r>
        <w:fldChar w:fldCharType="separate"/>
      </w:r>
      <w:r>
        <w:t>332</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_Toc525045191 \h </w:instrText>
      </w:r>
      <w:r>
        <w:fldChar w:fldCharType="separate"/>
      </w:r>
      <w:r>
        <w:t>333</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_Toc525045192 \h </w:instrText>
      </w:r>
      <w:r>
        <w:fldChar w:fldCharType="separate"/>
      </w:r>
      <w:r>
        <w:t>333</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_Toc525045194 \h </w:instrText>
      </w:r>
      <w:r>
        <w:fldChar w:fldCharType="separate"/>
      </w:r>
      <w:r>
        <w:t>333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_Toc525045195 \h </w:instrText>
      </w:r>
      <w:r>
        <w:fldChar w:fldCharType="separate"/>
      </w:r>
      <w:r>
        <w:t>334</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_Toc525045197 \h </w:instrText>
      </w:r>
      <w:r>
        <w:fldChar w:fldCharType="separate"/>
      </w:r>
      <w:r>
        <w:t>335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_Toc525045198 \h </w:instrText>
      </w:r>
      <w:r>
        <w:fldChar w:fldCharType="separate"/>
      </w:r>
      <w:r>
        <w:t>336</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_Toc525045199 \h </w:instrText>
      </w:r>
      <w:r>
        <w:fldChar w:fldCharType="separate"/>
      </w:r>
      <w:r>
        <w:t>336</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_Toc525045200 \h </w:instrText>
      </w:r>
      <w:r>
        <w:fldChar w:fldCharType="separate"/>
      </w:r>
      <w:r>
        <w:t>336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_Toc525045201 \h </w:instrText>
      </w:r>
      <w:r>
        <w:fldChar w:fldCharType="separate"/>
      </w:r>
      <w:r>
        <w:t>338</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_Toc525045202 \h </w:instrText>
      </w:r>
      <w:r>
        <w:fldChar w:fldCharType="separate"/>
      </w:r>
      <w:r>
        <w:t>338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_Toc525045203 \h </w:instrText>
      </w:r>
      <w:r>
        <w:fldChar w:fldCharType="separate"/>
      </w:r>
      <w:r>
        <w:t>339</w:t>
      </w:r>
      <w:r>
        <w:fldChar w:fldCharType="end"/>
      </w:r>
    </w:p>
    <w:p>
      <w:pPr>
        <w:pStyle w:val="TOC4"/>
        <w:tabs>
          <w:tab w:val="right" w:leader="dot" w:pos="7086"/>
        </w:tabs>
        <w:rPr>
          <w:rFonts w:asciiTheme="minorHAnsi" w:eastAsiaTheme="minorEastAsia" w:hAnsiTheme="minorHAnsi" w:cstheme="minorBidi"/>
          <w:b w:val="0"/>
          <w:szCs w:val="22"/>
        </w:rPr>
      </w:pPr>
      <w:r>
        <w:t>Division 3 — Order of priority</w:t>
      </w:r>
    </w:p>
    <w:p>
      <w:pPr>
        <w:pStyle w:val="TOC6"/>
        <w:tabs>
          <w:tab w:val="right" w:leader="dot" w:pos="7086"/>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Definitions</w:t>
      </w:r>
      <w:r>
        <w:tab/>
      </w:r>
      <w:r>
        <w:fldChar w:fldCharType="begin"/>
      </w:r>
      <w:r>
        <w:instrText xml:space="preserve"> PAGEREF _Toc525045206 \h </w:instrText>
      </w:r>
      <w:r>
        <w:fldChar w:fldCharType="separate"/>
      </w:r>
      <w:r>
        <w:t>339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_Toc525045207 \h </w:instrText>
      </w:r>
      <w:r>
        <w:fldChar w:fldCharType="separate"/>
      </w:r>
      <w:r>
        <w:t>340</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_Toc525045209 \h </w:instrText>
      </w:r>
      <w:r>
        <w:fldChar w:fldCharType="separate"/>
      </w:r>
      <w:r>
        <w:t>341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_Toc525045210 \h </w:instrText>
      </w:r>
      <w:r>
        <w:fldChar w:fldCharType="separate"/>
      </w:r>
      <w:r>
        <w:t>342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_Toc525045211 \h </w:instrText>
      </w:r>
      <w:r>
        <w:fldChar w:fldCharType="separate"/>
      </w:r>
      <w:r>
        <w:t>342</w:t>
      </w:r>
      <w:r>
        <w:fldChar w:fldCharType="end"/>
      </w:r>
    </w:p>
    <w:p>
      <w:pPr>
        <w:pStyle w:val="TOC2"/>
        <w:tabs>
          <w:tab w:val="right" w:leader="dot" w:pos="7086"/>
        </w:tabs>
        <w:rPr>
          <w:rFonts w:asciiTheme="minorHAnsi" w:eastAsiaTheme="minorEastAsia" w:hAnsiTheme="minorHAnsi" w:cstheme="minorBidi"/>
          <w:b w:val="0"/>
          <w:sz w:val="22"/>
          <w:szCs w:val="22"/>
        </w:rPr>
      </w:pPr>
      <w:r>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_Toc525045213 \h </w:instrText>
      </w:r>
      <w:r>
        <w:fldChar w:fldCharType="separate"/>
      </w:r>
      <w:r>
        <w:t>345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_Toc525045214 \h </w:instrText>
      </w:r>
      <w:r>
        <w:fldChar w:fldCharType="separate"/>
      </w:r>
      <w:r>
        <w:t>346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_Toc525045215 \h </w:instrText>
      </w:r>
      <w:r>
        <w:fldChar w:fldCharType="separate"/>
      </w:r>
      <w:r>
        <w:t>346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_Toc525045216 \h </w:instrText>
      </w:r>
      <w:r>
        <w:fldChar w:fldCharType="separate"/>
      </w:r>
      <w:r>
        <w:t>347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_Toc525045217 \h </w:instrText>
      </w:r>
      <w:r>
        <w:fldChar w:fldCharType="separate"/>
      </w:r>
      <w:r>
        <w:t>348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_Toc525045218 \h </w:instrText>
      </w:r>
      <w:r>
        <w:fldChar w:fldCharType="separate"/>
      </w:r>
      <w:r>
        <w:t>348</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_Toc525045219 \h </w:instrText>
      </w:r>
      <w:r>
        <w:fldChar w:fldCharType="separate"/>
      </w:r>
      <w:r>
        <w:t>350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_Toc525045220 \h </w:instrText>
      </w:r>
      <w:r>
        <w:fldChar w:fldCharType="separate"/>
      </w:r>
      <w:r>
        <w:t>352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_Toc525045221 \h </w:instrText>
      </w:r>
      <w:r>
        <w:fldChar w:fldCharType="separate"/>
      </w:r>
      <w:r>
        <w:t>352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_Toc525045222 \h </w:instrText>
      </w:r>
      <w:r>
        <w:fldChar w:fldCharType="separate"/>
      </w:r>
      <w:r>
        <w:t>353</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_Toc525045223 \h </w:instrText>
      </w:r>
      <w:r>
        <w:fldChar w:fldCharType="separate"/>
      </w:r>
      <w:r>
        <w:t>354</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_Toc525045224 \h </w:instrText>
      </w:r>
      <w:r>
        <w:fldChar w:fldCharType="separate"/>
      </w:r>
      <w:r>
        <w:t>355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_Toc525045225 \h </w:instrText>
      </w:r>
      <w:r>
        <w:fldChar w:fldCharType="separate"/>
      </w:r>
      <w:r>
        <w:t>356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_Toc525045226 \h </w:instrText>
      </w:r>
      <w:r>
        <w:fldChar w:fldCharType="separate"/>
      </w:r>
      <w:r>
        <w:t>357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_Toc525045227 \h </w:instrText>
      </w:r>
      <w:r>
        <w:fldChar w:fldCharType="separate"/>
      </w:r>
      <w:r>
        <w:t>358</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_Toc525045228 \h </w:instrText>
      </w:r>
      <w:r>
        <w:fldChar w:fldCharType="separate"/>
      </w:r>
      <w:r>
        <w:t>358</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_Toc525045229 \h </w:instrText>
      </w:r>
      <w:r>
        <w:fldChar w:fldCharType="separate"/>
      </w:r>
      <w:r>
        <w:t>360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_Toc525045230 \h </w:instrText>
      </w:r>
      <w:r>
        <w:fldChar w:fldCharType="separate"/>
      </w:r>
      <w:r>
        <w:t>360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_Toc525045231 \h </w:instrText>
      </w:r>
      <w:r>
        <w:fldChar w:fldCharType="separate"/>
      </w:r>
      <w:r>
        <w:t>361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_Toc525045232 \h </w:instrText>
      </w:r>
      <w:r>
        <w:fldChar w:fldCharType="separate"/>
      </w:r>
      <w:r>
        <w:t>362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_Toc525045233 \h </w:instrText>
      </w:r>
      <w:r>
        <w:fldChar w:fldCharType="separate"/>
      </w:r>
      <w:r>
        <w:t>364</w:t>
      </w:r>
      <w:r>
        <w:fldChar w:fldCharType="end"/>
      </w:r>
    </w:p>
    <w:p>
      <w:pPr>
        <w:pStyle w:val="TOC8"/>
        <w:rPr>
          <w:rFonts w:asciiTheme="minorHAnsi" w:eastAsiaTheme="minorEastAsia" w:hAnsiTheme="minorHAnsi" w:cstheme="minorBidi"/>
          <w:szCs w:val="22"/>
        </w:rPr>
      </w:pPr>
      <w:r>
        <w:t>22.</w:t>
      </w:r>
      <w:r>
        <w:tab/>
        <w:t>Controller may inspect records</w:t>
      </w:r>
      <w:r>
        <w:tab/>
      </w:r>
      <w:r>
        <w:fldChar w:fldCharType="begin"/>
      </w:r>
      <w:r>
        <w:instrText xml:space="preserve"> PAGEREF _Toc525045234 \h </w:instrText>
      </w:r>
      <w:r>
        <w:fldChar w:fldCharType="separate"/>
      </w:r>
      <w:r>
        <w:t>365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_Toc525045235 \h </w:instrText>
      </w:r>
      <w:r>
        <w:fldChar w:fldCharType="separate"/>
      </w:r>
      <w:r>
        <w:t>365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_Toc525045236 \h </w:instrText>
      </w:r>
      <w:r>
        <w:fldChar w:fldCharType="separate"/>
      </w:r>
      <w:r>
        <w:t>367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_Toc525045237 \h </w:instrText>
      </w:r>
      <w:r>
        <w:fldChar w:fldCharType="separate"/>
      </w:r>
      <w:r>
        <w:t>369</w:t>
      </w:r>
      <w:r>
        <w:fldChar w:fldCharType="end"/>
      </w:r>
    </w:p>
    <w:p>
      <w:pPr>
        <w:pStyle w:val="TOC8"/>
        <w:rPr>
          <w:rFonts w:asciiTheme="minorHAnsi" w:eastAsiaTheme="minorEastAsia" w:hAnsiTheme="minorHAnsi" w:cstheme="minorBidi"/>
          <w:szCs w:val="22"/>
        </w:rPr>
      </w:pPr>
      <w:r>
        <w:t>26.</w:t>
      </w:r>
      <w:r>
        <w:tab/>
        <w:t>Supreme Court may remove controller for misconduct</w:t>
      </w:r>
      <w:r>
        <w:tab/>
      </w:r>
      <w:r>
        <w:fldChar w:fldCharType="begin"/>
      </w:r>
      <w:r>
        <w:instrText xml:space="preserve"> PAGEREF _Toc525045238 \h </w:instrText>
      </w:r>
      <w:r>
        <w:fldChar w:fldCharType="separate"/>
      </w:r>
      <w:r>
        <w:t>369</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_Toc525045239 \h </w:instrText>
      </w:r>
      <w:r>
        <w:fldChar w:fldCharType="separate"/>
      </w:r>
      <w:r>
        <w:t>369</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_Toc525045240 \h </w:instrText>
      </w:r>
      <w:r>
        <w:fldChar w:fldCharType="separate"/>
      </w:r>
      <w:r>
        <w:t>370</w:t>
      </w:r>
      <w:r>
        <w:fldChar w:fldCharType="end"/>
      </w:r>
    </w:p>
    <w:p>
      <w:pPr>
        <w:pStyle w:val="TOC2"/>
        <w:tabs>
          <w:tab w:val="right" w:leader="dot" w:pos="7086"/>
        </w:tabs>
        <w:rPr>
          <w:rFonts w:asciiTheme="minorHAnsi" w:eastAsiaTheme="minorEastAsia" w:hAnsiTheme="minorHAnsi" w:cstheme="minorBidi"/>
          <w:b w:val="0"/>
          <w:sz w:val="22"/>
          <w:szCs w:val="22"/>
        </w:rPr>
      </w:pPr>
      <w:r>
        <w:t>Schedule 5 — Applied co</w:t>
      </w:r>
      <w:r>
        <w:noBreakHyphen/>
        <w:t>operatives provisions</w:t>
      </w:r>
    </w:p>
    <w:p>
      <w:pPr>
        <w:pStyle w:val="TOC8"/>
        <w:rPr>
          <w:rFonts w:asciiTheme="minorHAnsi" w:eastAsiaTheme="minorEastAsia" w:hAnsiTheme="minorHAnsi" w:cstheme="minorBidi"/>
          <w:szCs w:val="22"/>
        </w:rPr>
      </w:pPr>
      <w:r>
        <w:t>1.</w:t>
      </w:r>
      <w:r>
        <w:tab/>
        <w:t>Provisions applicable to participating co</w:t>
      </w:r>
      <w:r>
        <w:noBreakHyphen/>
        <w:t>operatives</w:t>
      </w:r>
      <w:r>
        <w:tab/>
      </w:r>
      <w:r>
        <w:fldChar w:fldCharType="begin"/>
      </w:r>
      <w:r>
        <w:instrText xml:space="preserve"> PAGEREF _Toc525045242 \h </w:instrText>
      </w:r>
      <w:r>
        <w:fldChar w:fldCharType="separate"/>
      </w:r>
      <w:r>
        <w:t>371</w:t>
      </w:r>
      <w:r>
        <w:fldChar w:fldCharType="end"/>
      </w:r>
    </w:p>
    <w:p>
      <w:pPr>
        <w:pStyle w:val="TOC8"/>
        <w:rPr>
          <w:rFonts w:asciiTheme="minorHAnsi" w:eastAsiaTheme="minorEastAsia" w:hAnsiTheme="minorHAnsi" w:cstheme="minorBidi"/>
          <w:szCs w:val="22"/>
        </w:rPr>
      </w:pPr>
      <w:r>
        <w:t>2.</w:t>
      </w:r>
      <w:r>
        <w:tab/>
        <w:t>Provisions applicable to non</w:t>
      </w:r>
      <w:r>
        <w:noBreakHyphen/>
        <w:t>participating co</w:t>
      </w:r>
      <w:r>
        <w:noBreakHyphen/>
        <w:t>operatives</w:t>
      </w:r>
      <w:r>
        <w:tab/>
      </w:r>
      <w:r>
        <w:fldChar w:fldCharType="begin"/>
      </w:r>
      <w:r>
        <w:instrText xml:space="preserve"> PAGEREF _Toc525045243 \h </w:instrText>
      </w:r>
      <w:r>
        <w:fldChar w:fldCharType="separate"/>
      </w:r>
      <w:r>
        <w:t>371</w:t>
      </w:r>
      <w:r>
        <w:fldChar w:fldCharType="end"/>
      </w:r>
    </w:p>
    <w:p>
      <w:pPr>
        <w:pStyle w:val="TOC2"/>
        <w:tabs>
          <w:tab w:val="right" w:leader="dot" w:pos="7086"/>
        </w:tabs>
        <w:rPr>
          <w:rFonts w:asciiTheme="minorHAnsi" w:eastAsiaTheme="minorEastAsia" w:hAnsiTheme="minorHAnsi" w:cstheme="minorBidi"/>
          <w:b w:val="0"/>
          <w:sz w:val="22"/>
          <w:szCs w:val="22"/>
        </w:rPr>
      </w:pPr>
      <w:r>
        <w:t>Schedule 6 — Modifications to Corporations Act</w:t>
      </w:r>
    </w:p>
    <w:p>
      <w:pPr>
        <w:pStyle w:val="TOC8"/>
        <w:rPr>
          <w:rFonts w:asciiTheme="minorHAnsi" w:eastAsiaTheme="minorEastAsia" w:hAnsiTheme="minorHAnsi" w:cstheme="minorBidi"/>
          <w:szCs w:val="22"/>
        </w:rPr>
      </w:pPr>
      <w:r>
        <w:t>1.</w:t>
      </w:r>
      <w:r>
        <w:tab/>
        <w:t>Modifications to winding</w:t>
      </w:r>
      <w:r>
        <w:noBreakHyphen/>
        <w:t>up provisions</w:t>
      </w:r>
      <w:r>
        <w:tab/>
      </w:r>
      <w:r>
        <w:fldChar w:fldCharType="begin"/>
      </w:r>
      <w:r>
        <w:instrText xml:space="preserve"> PAGEREF _Toc525045245 \h </w:instrText>
      </w:r>
      <w:r>
        <w:fldChar w:fldCharType="separate"/>
      </w:r>
      <w:r>
        <w:t>373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_Toc525045247 \h </w:instrText>
      </w:r>
      <w:r>
        <w:fldChar w:fldCharType="separate"/>
      </w:r>
      <w:r>
        <w:t>375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_Toc525045248 \h </w:instrText>
      </w:r>
      <w:r>
        <w:fldChar w:fldCharType="separate"/>
      </w:r>
      <w:r>
        <w:t>375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Co-operatives Act 2009</w:t>
      </w:r>
    </w:p>
    <w:p>
      <w:pPr>
        <w:pStyle w:val="LongTitle"/>
        <w:suppressLineNumbers/>
      </w:pPr>
      <w:bookmarkStart w:id="1" w:name="BillCited"/>
      <w:bookmarkEnd w:id="1"/>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525044489"/>
      <w:r>
        <w:rPr>
          <w:rStyle w:val="CharPartNo"/>
        </w:rPr>
        <w:t>Part 1</w:t>
      </w:r>
      <w:r>
        <w:t> — </w:t>
      </w:r>
      <w:r>
        <w:rPr>
          <w:rStyle w:val="CharPartText"/>
        </w:rPr>
        <w:t>Preliminary</w:t>
      </w:r>
      <w:bookmarkEnd w:id="2"/>
    </w:p>
    <w:p>
      <w:pPr>
        <w:pStyle w:val="Heading3"/>
      </w:pPr>
      <w:bookmarkStart w:id="3" w:name="_Toc525044490"/>
      <w:r>
        <w:rPr>
          <w:rStyle w:val="CharDivNo"/>
        </w:rPr>
        <w:t>Division 1</w:t>
      </w:r>
      <w:r>
        <w:t> — </w:t>
      </w:r>
      <w:r>
        <w:rPr>
          <w:rStyle w:val="CharDivText"/>
        </w:rPr>
        <w:t>Introductory</w:t>
      </w:r>
      <w:bookmarkEnd w:id="3"/>
    </w:p>
    <w:p>
      <w:pPr>
        <w:pStyle w:val="Heading5"/>
      </w:pPr>
      <w:bookmarkStart w:id="4" w:name="_Toc525044491"/>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5" w:name="_Toc525044492"/>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6" w:name="_Toc525044493"/>
      <w:r>
        <w:rPr>
          <w:rStyle w:val="CharSectno"/>
        </w:rPr>
        <w:t>3</w:t>
      </w:r>
      <w:r>
        <w:rPr>
          <w:snapToGrid w:val="0"/>
        </w:rPr>
        <w:t>.</w:t>
      </w:r>
      <w:r>
        <w:rPr>
          <w:snapToGrid w:val="0"/>
        </w:rPr>
        <w:tab/>
      </w:r>
      <w:r>
        <w:t>Objects of this Act</w:t>
      </w:r>
      <w:bookmarkEnd w:id="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7" w:name="_Toc525044494"/>
      <w:r>
        <w:rPr>
          <w:rStyle w:val="CharSectno"/>
        </w:rPr>
        <w:t>4</w:t>
      </w:r>
      <w:r>
        <w:t>.</w:t>
      </w:r>
      <w:r>
        <w:tab/>
        <w:t>Terms used in this Act</w:t>
      </w:r>
      <w:bookmarkEnd w:id="7"/>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8" w:name="_Toc525044495"/>
      <w:r>
        <w:rPr>
          <w:rStyle w:val="CharDivNo"/>
        </w:rPr>
        <w:t>Division 2</w:t>
      </w:r>
      <w:r>
        <w:t> — </w:t>
      </w:r>
      <w:r>
        <w:rPr>
          <w:rStyle w:val="CharDivText"/>
        </w:rPr>
        <w:t>Qualified privilege</w:t>
      </w:r>
      <w:bookmarkEnd w:id="8"/>
    </w:p>
    <w:p>
      <w:pPr>
        <w:pStyle w:val="Heading5"/>
      </w:pPr>
      <w:bookmarkStart w:id="9" w:name="_Toc525044496"/>
      <w:r>
        <w:rPr>
          <w:rStyle w:val="CharSectno"/>
        </w:rPr>
        <w:t>5</w:t>
      </w:r>
      <w:r>
        <w:t>.</w:t>
      </w:r>
      <w:r>
        <w:tab/>
        <w:t>Qualified privilege</w:t>
      </w:r>
      <w:bookmarkEnd w:id="9"/>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0" w:name="_Toc525044497"/>
      <w:r>
        <w:rPr>
          <w:rStyle w:val="CharDivNo"/>
        </w:rPr>
        <w:t>Division 3</w:t>
      </w:r>
      <w:r>
        <w:t> — </w:t>
      </w:r>
      <w:r>
        <w:rPr>
          <w:rStyle w:val="CharDivText"/>
        </w:rPr>
        <w:t>The co</w:t>
      </w:r>
      <w:r>
        <w:rPr>
          <w:rStyle w:val="CharDivText"/>
        </w:rPr>
        <w:noBreakHyphen/>
        <w:t>operative principles</w:t>
      </w:r>
      <w:bookmarkEnd w:id="10"/>
    </w:p>
    <w:p>
      <w:pPr>
        <w:pStyle w:val="Heading5"/>
      </w:pPr>
      <w:bookmarkStart w:id="11" w:name="_Toc525044498"/>
      <w:r>
        <w:rPr>
          <w:rStyle w:val="CharSectno"/>
        </w:rPr>
        <w:t>6</w:t>
      </w:r>
      <w:r>
        <w:t>.</w:t>
      </w:r>
      <w:r>
        <w:tab/>
        <w:t>Co</w:t>
      </w:r>
      <w:r>
        <w:noBreakHyphen/>
        <w:t>operative principles</w:t>
      </w:r>
      <w:bookmarkEnd w:id="11"/>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12" w:name="_Toc525044499"/>
      <w:r>
        <w:rPr>
          <w:rStyle w:val="CharSectno"/>
        </w:rPr>
        <w:t>7</w:t>
      </w:r>
      <w:r>
        <w:t>.</w:t>
      </w:r>
      <w:r>
        <w:tab/>
        <w:t>Interpretation to promote co</w:t>
      </w:r>
      <w:r>
        <w:noBreakHyphen/>
        <w:t>operative principles</w:t>
      </w:r>
      <w:bookmarkEnd w:id="12"/>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13" w:name="_Toc525044500"/>
      <w:r>
        <w:rPr>
          <w:rStyle w:val="CharDivNo"/>
        </w:rPr>
        <w:t>Division 4</w:t>
      </w:r>
      <w:r>
        <w:t> — </w:t>
      </w:r>
      <w:r>
        <w:rPr>
          <w:rStyle w:val="CharDivText"/>
        </w:rPr>
        <w:t>Application of Corporations Act to co</w:t>
      </w:r>
      <w:r>
        <w:rPr>
          <w:rStyle w:val="CharDivText"/>
        </w:rPr>
        <w:noBreakHyphen/>
        <w:t>operatives</w:t>
      </w:r>
      <w:bookmarkEnd w:id="13"/>
    </w:p>
    <w:p>
      <w:pPr>
        <w:pStyle w:val="Heading5"/>
      </w:pPr>
      <w:bookmarkStart w:id="14" w:name="_Toc525044501"/>
      <w:r>
        <w:rPr>
          <w:rStyle w:val="CharSectno"/>
        </w:rPr>
        <w:t>8</w:t>
      </w:r>
      <w:r>
        <w:t>.</w:t>
      </w:r>
      <w:r>
        <w:tab/>
        <w:t>Definitions</w:t>
      </w:r>
      <w:bookmarkEnd w:id="1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15" w:name="_Toc525044502"/>
      <w:r>
        <w:rPr>
          <w:rStyle w:val="CharSectno"/>
        </w:rPr>
        <w:t>9</w:t>
      </w:r>
      <w:r>
        <w:t>.</w:t>
      </w:r>
      <w:r>
        <w:tab/>
        <w:t>Excluded matter</w:t>
      </w:r>
      <w:bookmarkEnd w:id="15"/>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16" w:name="_Toc525044503"/>
      <w:r>
        <w:rPr>
          <w:rStyle w:val="CharSectno"/>
        </w:rPr>
        <w:t>10</w:t>
      </w:r>
      <w:r>
        <w:t>.</w:t>
      </w:r>
      <w:r>
        <w:tab/>
        <w:t>Applying the Corporations legislation to co</w:t>
      </w:r>
      <w:r>
        <w:noBreakHyphen/>
        <w:t>operatives</w:t>
      </w:r>
      <w:bookmarkEnd w:id="16"/>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17" w:name="_Toc525044504"/>
      <w:r>
        <w:rPr>
          <w:rStyle w:val="CharSectno"/>
        </w:rPr>
        <w:t>11</w:t>
      </w:r>
      <w:r>
        <w:t>.</w:t>
      </w:r>
      <w:r>
        <w:tab/>
        <w:t>Modifications to applied provisions</w:t>
      </w:r>
      <w:bookmarkEnd w:id="17"/>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18" w:name="_Toc525044505"/>
      <w:r>
        <w:rPr>
          <w:rStyle w:val="CharPartNo"/>
        </w:rPr>
        <w:t>Part 2</w:t>
      </w:r>
      <w:r>
        <w:t> — </w:t>
      </w:r>
      <w:r>
        <w:rPr>
          <w:rStyle w:val="CharPartText"/>
        </w:rPr>
        <w:t>Formation</w:t>
      </w:r>
      <w:bookmarkEnd w:id="18"/>
    </w:p>
    <w:p>
      <w:pPr>
        <w:pStyle w:val="Heading3"/>
      </w:pPr>
      <w:bookmarkStart w:id="19" w:name="_Toc525044506"/>
      <w:r>
        <w:rPr>
          <w:rStyle w:val="CharDivNo"/>
        </w:rPr>
        <w:t>Division 1</w:t>
      </w:r>
      <w:r>
        <w:t> — </w:t>
      </w:r>
      <w:r>
        <w:rPr>
          <w:rStyle w:val="CharDivText"/>
        </w:rPr>
        <w:t>Types of co</w:t>
      </w:r>
      <w:r>
        <w:rPr>
          <w:rStyle w:val="CharDivText"/>
        </w:rPr>
        <w:noBreakHyphen/>
        <w:t>operatives</w:t>
      </w:r>
      <w:bookmarkEnd w:id="19"/>
    </w:p>
    <w:p>
      <w:pPr>
        <w:pStyle w:val="Heading5"/>
      </w:pPr>
      <w:bookmarkStart w:id="20" w:name="_Toc525044507"/>
      <w:r>
        <w:rPr>
          <w:rStyle w:val="CharSectno"/>
        </w:rPr>
        <w:t>12</w:t>
      </w:r>
      <w:r>
        <w:t>.</w:t>
      </w:r>
      <w:r>
        <w:tab/>
        <w:t>Types of co</w:t>
      </w:r>
      <w:r>
        <w:noBreakHyphen/>
        <w:t>operatives</w:t>
      </w:r>
      <w:bookmarkEnd w:id="20"/>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21" w:name="_Toc525044508"/>
      <w:r>
        <w:rPr>
          <w:rStyle w:val="CharSectno"/>
        </w:rPr>
        <w:t>13</w:t>
      </w:r>
      <w:r>
        <w:t>.</w:t>
      </w:r>
      <w:r>
        <w:tab/>
        <w:t>Distributing co</w:t>
      </w:r>
      <w:r>
        <w:noBreakHyphen/>
        <w:t>operatives</w:t>
      </w:r>
      <w:bookmarkEnd w:id="2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22" w:name="_Toc525044509"/>
      <w:r>
        <w:rPr>
          <w:rStyle w:val="CharSectno"/>
        </w:rPr>
        <w:t>14</w:t>
      </w:r>
      <w:r>
        <w:t>.</w:t>
      </w:r>
      <w:r>
        <w:tab/>
        <w:t>Non</w:t>
      </w:r>
      <w:r>
        <w:noBreakHyphen/>
        <w:t>distributing co</w:t>
      </w:r>
      <w:r>
        <w:noBreakHyphen/>
        <w:t>operatives</w:t>
      </w:r>
      <w:bookmarkEnd w:id="22"/>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23" w:name="_Toc525044510"/>
      <w:r>
        <w:rPr>
          <w:rStyle w:val="CharDivNo"/>
        </w:rPr>
        <w:t>Division 2</w:t>
      </w:r>
      <w:r>
        <w:t> — </w:t>
      </w:r>
      <w:r>
        <w:rPr>
          <w:rStyle w:val="CharDivText"/>
        </w:rPr>
        <w:t>Formation meeting</w:t>
      </w:r>
      <w:bookmarkEnd w:id="23"/>
    </w:p>
    <w:p>
      <w:pPr>
        <w:pStyle w:val="Heading5"/>
      </w:pPr>
      <w:bookmarkStart w:id="24" w:name="_Toc525044511"/>
      <w:r>
        <w:rPr>
          <w:rStyle w:val="CharSectno"/>
        </w:rPr>
        <w:t>15</w:t>
      </w:r>
      <w:r>
        <w:t>.</w:t>
      </w:r>
      <w:r>
        <w:tab/>
        <w:t>Formation meeting</w:t>
      </w:r>
      <w:bookmarkEnd w:id="24"/>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25" w:name="_Toc525044512"/>
      <w:r>
        <w:rPr>
          <w:rStyle w:val="CharDivNo"/>
        </w:rPr>
        <w:t>Division 3</w:t>
      </w:r>
      <w:r>
        <w:t> — </w:t>
      </w:r>
      <w:r>
        <w:rPr>
          <w:rStyle w:val="CharDivText"/>
        </w:rPr>
        <w:t>Approval of disclosure statement and rules</w:t>
      </w:r>
      <w:bookmarkEnd w:id="25"/>
    </w:p>
    <w:p>
      <w:pPr>
        <w:pStyle w:val="Heading5"/>
      </w:pPr>
      <w:bookmarkStart w:id="26" w:name="_Toc525044513"/>
      <w:r>
        <w:rPr>
          <w:rStyle w:val="CharSectno"/>
        </w:rPr>
        <w:t>16</w:t>
      </w:r>
      <w:r>
        <w:t>.</w:t>
      </w:r>
      <w:r>
        <w:tab/>
        <w:t>Approval of disclosure statement</w:t>
      </w:r>
      <w:bookmarkEnd w:id="26"/>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27" w:name="_Toc525044514"/>
      <w:r>
        <w:rPr>
          <w:rStyle w:val="CharSectno"/>
        </w:rPr>
        <w:t>17</w:t>
      </w:r>
      <w:r>
        <w:t>.</w:t>
      </w:r>
      <w:r>
        <w:tab/>
        <w:t>Approval of rules</w:t>
      </w:r>
      <w:bookmarkEnd w:id="27"/>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28" w:name="_Toc525044515"/>
      <w:r>
        <w:rPr>
          <w:rStyle w:val="CharDivNo"/>
        </w:rPr>
        <w:t>Division 4</w:t>
      </w:r>
      <w:r>
        <w:t> — </w:t>
      </w:r>
      <w:r>
        <w:rPr>
          <w:rStyle w:val="CharDivText"/>
        </w:rPr>
        <w:t>Registration of proposed co</w:t>
      </w:r>
      <w:r>
        <w:rPr>
          <w:rStyle w:val="CharDivText"/>
        </w:rPr>
        <w:noBreakHyphen/>
        <w:t>operative</w:t>
      </w:r>
      <w:bookmarkEnd w:id="28"/>
    </w:p>
    <w:p>
      <w:pPr>
        <w:pStyle w:val="Heading5"/>
      </w:pPr>
      <w:bookmarkStart w:id="29" w:name="_Toc525044516"/>
      <w:r>
        <w:rPr>
          <w:rStyle w:val="CharSectno"/>
        </w:rPr>
        <w:t>18</w:t>
      </w:r>
      <w:r>
        <w:t>.</w:t>
      </w:r>
      <w:r>
        <w:tab/>
        <w:t>Application for registration of proposed co</w:t>
      </w:r>
      <w:r>
        <w:noBreakHyphen/>
        <w:t>operative</w:t>
      </w:r>
      <w:bookmarkEnd w:id="2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30" w:name="_Toc525044517"/>
      <w:r>
        <w:rPr>
          <w:rStyle w:val="CharSectno"/>
        </w:rPr>
        <w:t>19</w:t>
      </w:r>
      <w:r>
        <w:t>.</w:t>
      </w:r>
      <w:r>
        <w:tab/>
        <w:t>Registration of co</w:t>
      </w:r>
      <w:r>
        <w:noBreakHyphen/>
        <w:t>operative</w:t>
      </w:r>
      <w:bookmarkEnd w:id="3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31" w:name="_Toc525044518"/>
      <w:r>
        <w:rPr>
          <w:rStyle w:val="CharSectno"/>
        </w:rPr>
        <w:t>20</w:t>
      </w:r>
      <w:r>
        <w:t>.</w:t>
      </w:r>
      <w:r>
        <w:tab/>
        <w:t>Incorporation and certificate of registration</w:t>
      </w:r>
      <w:bookmarkEnd w:id="31"/>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32" w:name="_Toc525044519"/>
      <w:r>
        <w:rPr>
          <w:rStyle w:val="CharDivNo"/>
        </w:rPr>
        <w:t>Division 5</w:t>
      </w:r>
      <w:r>
        <w:t> — </w:t>
      </w:r>
      <w:r>
        <w:rPr>
          <w:rStyle w:val="CharDivText"/>
        </w:rPr>
        <w:t>Registration of an existing corporation</w:t>
      </w:r>
      <w:bookmarkEnd w:id="32"/>
    </w:p>
    <w:p>
      <w:pPr>
        <w:pStyle w:val="Heading5"/>
      </w:pPr>
      <w:bookmarkStart w:id="33" w:name="_Toc525044520"/>
      <w:r>
        <w:rPr>
          <w:rStyle w:val="CharSectno"/>
        </w:rPr>
        <w:t>21</w:t>
      </w:r>
      <w:r>
        <w:t>.</w:t>
      </w:r>
      <w:r>
        <w:tab/>
        <w:t>Existing corporation can be registered</w:t>
      </w:r>
      <w:bookmarkEnd w:id="33"/>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34" w:name="_Toc525044521"/>
      <w:r>
        <w:rPr>
          <w:rStyle w:val="CharSectno"/>
        </w:rPr>
        <w:t>22</w:t>
      </w:r>
      <w:r>
        <w:t>.</w:t>
      </w:r>
      <w:r>
        <w:tab/>
        <w:t>Formation meeting and transitional provision</w:t>
      </w:r>
      <w:bookmarkEnd w:id="34"/>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35" w:name="_Toc525044522"/>
      <w:r>
        <w:rPr>
          <w:rStyle w:val="CharSectno"/>
        </w:rPr>
        <w:t>23</w:t>
      </w:r>
      <w:r>
        <w:t>.</w:t>
      </w:r>
      <w:r>
        <w:tab/>
        <w:t>Application for registration</w:t>
      </w:r>
      <w:bookmarkEnd w:id="35"/>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36" w:name="_Toc525044523"/>
      <w:r>
        <w:rPr>
          <w:rStyle w:val="CharSectno"/>
        </w:rPr>
        <w:t>24</w:t>
      </w:r>
      <w:r>
        <w:t>.</w:t>
      </w:r>
      <w:r>
        <w:tab/>
        <w:t>Requirements for registration</w:t>
      </w:r>
      <w:bookmarkEnd w:id="36"/>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37" w:name="_Toc525044524"/>
      <w:r>
        <w:rPr>
          <w:rStyle w:val="CharSectno"/>
        </w:rPr>
        <w:t>25</w:t>
      </w:r>
      <w:r>
        <w:t>.</w:t>
      </w:r>
      <w:r>
        <w:tab/>
        <w:t>Transitional provision</w:t>
      </w:r>
      <w:bookmarkEnd w:id="37"/>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38" w:name="_Toc525044525"/>
      <w:r>
        <w:rPr>
          <w:rStyle w:val="CharSectno"/>
        </w:rPr>
        <w:t>26</w:t>
      </w:r>
      <w:r>
        <w:t>.</w:t>
      </w:r>
      <w:r>
        <w:tab/>
        <w:t>Certificate of registration</w:t>
      </w:r>
      <w:bookmarkEnd w:id="38"/>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39" w:name="_Toc525044526"/>
      <w:r>
        <w:rPr>
          <w:rStyle w:val="CharSectno"/>
        </w:rPr>
        <w:t>27</w:t>
      </w:r>
      <w:r>
        <w:t>.</w:t>
      </w:r>
      <w:r>
        <w:tab/>
        <w:t>Effect of registration</w:t>
      </w:r>
      <w:bookmarkEnd w:id="39"/>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40" w:name="_Toc525044527"/>
      <w:r>
        <w:rPr>
          <w:rStyle w:val="CharDivNo"/>
        </w:rPr>
        <w:t>Division 6</w:t>
      </w:r>
      <w:r>
        <w:t> — </w:t>
      </w:r>
      <w:r>
        <w:rPr>
          <w:rStyle w:val="CharDivText"/>
        </w:rPr>
        <w:t>Conversion of co</w:t>
      </w:r>
      <w:r>
        <w:rPr>
          <w:rStyle w:val="CharDivText"/>
        </w:rPr>
        <w:noBreakHyphen/>
        <w:t>operative</w:t>
      </w:r>
      <w:bookmarkEnd w:id="40"/>
    </w:p>
    <w:p>
      <w:pPr>
        <w:pStyle w:val="Heading5"/>
      </w:pPr>
      <w:bookmarkStart w:id="41" w:name="_Toc525044528"/>
      <w:r>
        <w:rPr>
          <w:rStyle w:val="CharSectno"/>
        </w:rPr>
        <w:t>28</w:t>
      </w:r>
      <w:r>
        <w:t>.</w:t>
      </w:r>
      <w:r>
        <w:tab/>
        <w:t>Conversion of co</w:t>
      </w:r>
      <w:r>
        <w:noBreakHyphen/>
        <w:t>operative</w:t>
      </w:r>
      <w:bookmarkEnd w:id="41"/>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42" w:name="_Toc525044529"/>
      <w:r>
        <w:rPr>
          <w:rStyle w:val="CharDivNo"/>
        </w:rPr>
        <w:t>Division 7</w:t>
      </w:r>
      <w:r>
        <w:t> — </w:t>
      </w:r>
      <w:r>
        <w:rPr>
          <w:rStyle w:val="CharDivText"/>
        </w:rPr>
        <w:t>Reviews</w:t>
      </w:r>
      <w:bookmarkEnd w:id="42"/>
    </w:p>
    <w:p>
      <w:pPr>
        <w:pStyle w:val="Heading5"/>
      </w:pPr>
      <w:bookmarkStart w:id="43" w:name="_Toc525044530"/>
      <w:r>
        <w:rPr>
          <w:rStyle w:val="CharSectno"/>
        </w:rPr>
        <w:t>29</w:t>
      </w:r>
      <w:r>
        <w:t>.</w:t>
      </w:r>
      <w:r>
        <w:tab/>
        <w:t>Appeal against refusal to approve disclosure statement</w:t>
      </w:r>
      <w:bookmarkEnd w:id="43"/>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44" w:name="_Toc525044531"/>
      <w:r>
        <w:rPr>
          <w:rStyle w:val="CharSectno"/>
        </w:rPr>
        <w:t>30</w:t>
      </w:r>
      <w:r>
        <w:t>.</w:t>
      </w:r>
      <w:r>
        <w:tab/>
        <w:t>Appeal against refusal to approve draft rules</w:t>
      </w:r>
      <w:bookmarkEnd w:id="44"/>
    </w:p>
    <w:p>
      <w:pPr>
        <w:pStyle w:val="Subsection"/>
      </w:pPr>
      <w:r>
        <w:tab/>
      </w:r>
      <w:r>
        <w:tab/>
        <w:t>The person who submitted draft rules to the Registrar under this Act may appeal to the Supreme Court against a failure of the Registrar to approve the rules.</w:t>
      </w:r>
    </w:p>
    <w:p>
      <w:pPr>
        <w:pStyle w:val="Heading5"/>
      </w:pPr>
      <w:bookmarkStart w:id="45" w:name="_Toc525044532"/>
      <w:r>
        <w:rPr>
          <w:rStyle w:val="CharSectno"/>
        </w:rPr>
        <w:t>31</w:t>
      </w:r>
      <w:r>
        <w:t>.</w:t>
      </w:r>
      <w:r>
        <w:tab/>
        <w:t>Appeal against refusal to register</w:t>
      </w:r>
      <w:bookmarkEnd w:id="45"/>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46" w:name="_Toc525044533"/>
      <w:r>
        <w:rPr>
          <w:rStyle w:val="CharSectno"/>
        </w:rPr>
        <w:t>32</w:t>
      </w:r>
      <w:r>
        <w:t>.</w:t>
      </w:r>
      <w:r>
        <w:tab/>
        <w:t>Supreme Court’s powers on appeal</w:t>
      </w:r>
      <w:bookmarkEnd w:id="46"/>
    </w:p>
    <w:p>
      <w:pPr>
        <w:pStyle w:val="Subsection"/>
      </w:pPr>
      <w:r>
        <w:tab/>
      </w:r>
      <w:r>
        <w:tab/>
        <w:t>The Supreme Court may make any order it considers appropriate to dispose of an appeal under this Division.</w:t>
      </w:r>
    </w:p>
    <w:p>
      <w:pPr>
        <w:pStyle w:val="Heading3"/>
      </w:pPr>
      <w:bookmarkStart w:id="47" w:name="_Toc525044534"/>
      <w:r>
        <w:rPr>
          <w:rStyle w:val="CharDivNo"/>
        </w:rPr>
        <w:t>Division 8</w:t>
      </w:r>
      <w:r>
        <w:t> — </w:t>
      </w:r>
      <w:r>
        <w:rPr>
          <w:rStyle w:val="CharDivText"/>
        </w:rPr>
        <w:t>General</w:t>
      </w:r>
      <w:bookmarkEnd w:id="47"/>
    </w:p>
    <w:p>
      <w:pPr>
        <w:pStyle w:val="Heading5"/>
      </w:pPr>
      <w:bookmarkStart w:id="48" w:name="_Toc525044535"/>
      <w:r>
        <w:rPr>
          <w:rStyle w:val="CharSectno"/>
        </w:rPr>
        <w:t>33</w:t>
      </w:r>
      <w:r>
        <w:t>.</w:t>
      </w:r>
      <w:r>
        <w:tab/>
        <w:t>Acceptance of money by proposed co</w:t>
      </w:r>
      <w:r>
        <w:noBreakHyphen/>
        <w:t>operative</w:t>
      </w:r>
      <w:bookmarkEnd w:id="48"/>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49" w:name="_Toc525044536"/>
      <w:r>
        <w:rPr>
          <w:rStyle w:val="CharSectno"/>
        </w:rPr>
        <w:t>34</w:t>
      </w:r>
      <w:r>
        <w:t>.</w:t>
      </w:r>
      <w:r>
        <w:tab/>
        <w:t>Issue of duplicate certificate</w:t>
      </w:r>
      <w:bookmarkEnd w:id="49"/>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50" w:name="_Toc525044537"/>
      <w:r>
        <w:rPr>
          <w:rStyle w:val="CharPartNo"/>
        </w:rPr>
        <w:t>Part 3</w:t>
      </w:r>
      <w:r>
        <w:t> — </w:t>
      </w:r>
      <w:r>
        <w:rPr>
          <w:rStyle w:val="CharPartText"/>
        </w:rPr>
        <w:t>Legal capacity and powers</w:t>
      </w:r>
      <w:bookmarkEnd w:id="50"/>
    </w:p>
    <w:p>
      <w:pPr>
        <w:pStyle w:val="Heading3"/>
      </w:pPr>
      <w:bookmarkStart w:id="51" w:name="_Toc525044538"/>
      <w:r>
        <w:rPr>
          <w:rStyle w:val="CharDivNo"/>
        </w:rPr>
        <w:t>Division 1</w:t>
      </w:r>
      <w:r>
        <w:t> — </w:t>
      </w:r>
      <w:r>
        <w:rPr>
          <w:rStyle w:val="CharDivText"/>
        </w:rPr>
        <w:t>General powers</w:t>
      </w:r>
      <w:bookmarkEnd w:id="51"/>
    </w:p>
    <w:p>
      <w:pPr>
        <w:pStyle w:val="Heading5"/>
      </w:pPr>
      <w:bookmarkStart w:id="52" w:name="_Toc525044539"/>
      <w:r>
        <w:rPr>
          <w:rStyle w:val="CharSectno"/>
        </w:rPr>
        <w:t>35</w:t>
      </w:r>
      <w:r>
        <w:t>.</w:t>
      </w:r>
      <w:r>
        <w:tab/>
        <w:t>Effect of incorporation</w:t>
      </w:r>
      <w:bookmarkEnd w:id="52"/>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53" w:name="_Toc525044540"/>
      <w:r>
        <w:rPr>
          <w:rStyle w:val="CharSectno"/>
        </w:rPr>
        <w:t>36</w:t>
      </w:r>
      <w:r>
        <w:t>.</w:t>
      </w:r>
      <w:r>
        <w:tab/>
        <w:t>Power to form companies and enter into joint ventures</w:t>
      </w:r>
      <w:bookmarkEnd w:id="53"/>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54" w:name="_Toc525044541"/>
      <w:r>
        <w:rPr>
          <w:rStyle w:val="CharDivNo"/>
        </w:rPr>
        <w:t>Division 2</w:t>
      </w:r>
      <w:r>
        <w:t> — </w:t>
      </w:r>
      <w:r>
        <w:rPr>
          <w:rStyle w:val="CharDivText"/>
        </w:rPr>
        <w:t>Doctrine of ultra vires abolished</w:t>
      </w:r>
      <w:bookmarkEnd w:id="54"/>
    </w:p>
    <w:p>
      <w:pPr>
        <w:pStyle w:val="Heading5"/>
      </w:pPr>
      <w:bookmarkStart w:id="55" w:name="_Toc525044542"/>
      <w:r>
        <w:rPr>
          <w:rStyle w:val="CharSectno"/>
        </w:rPr>
        <w:t>37</w:t>
      </w:r>
      <w:r>
        <w:t>.</w:t>
      </w:r>
      <w:r>
        <w:tab/>
        <w:t>Interpretation</w:t>
      </w:r>
      <w:bookmarkEnd w:id="55"/>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56" w:name="_Toc525044543"/>
      <w:r>
        <w:rPr>
          <w:rStyle w:val="CharSectno"/>
        </w:rPr>
        <w:t>38</w:t>
      </w:r>
      <w:r>
        <w:t>.</w:t>
      </w:r>
      <w:r>
        <w:tab/>
        <w:t>Doctrine of ultra vires abolished</w:t>
      </w:r>
      <w:bookmarkEnd w:id="56"/>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57" w:name="_Toc525044544"/>
      <w:r>
        <w:rPr>
          <w:rStyle w:val="CharSectno"/>
        </w:rPr>
        <w:t>39</w:t>
      </w:r>
      <w:r>
        <w:t>.</w:t>
      </w:r>
      <w:r>
        <w:tab/>
        <w:t>Legal capacity</w:t>
      </w:r>
      <w:bookmarkEnd w:id="57"/>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58" w:name="_Toc525044545"/>
      <w:r>
        <w:rPr>
          <w:rStyle w:val="CharSectno"/>
        </w:rPr>
        <w:t>40</w:t>
      </w:r>
      <w:r>
        <w:t>.</w:t>
      </w:r>
      <w:r>
        <w:tab/>
        <w:t>Restrictions on co</w:t>
      </w:r>
      <w:r>
        <w:noBreakHyphen/>
        <w:t>operatives in rules</w:t>
      </w:r>
      <w:bookmarkEnd w:id="58"/>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59" w:name="_Toc525044546"/>
      <w:r>
        <w:rPr>
          <w:rStyle w:val="CharDivNo"/>
        </w:rPr>
        <w:t>Division 3</w:t>
      </w:r>
      <w:r>
        <w:t> — </w:t>
      </w:r>
      <w:r>
        <w:rPr>
          <w:rStyle w:val="CharDivText"/>
        </w:rPr>
        <w:t>Persons having dealings with co</w:t>
      </w:r>
      <w:r>
        <w:rPr>
          <w:rStyle w:val="CharDivText"/>
        </w:rPr>
        <w:noBreakHyphen/>
        <w:t>operatives</w:t>
      </w:r>
      <w:bookmarkEnd w:id="59"/>
    </w:p>
    <w:p>
      <w:pPr>
        <w:pStyle w:val="Heading5"/>
      </w:pPr>
      <w:bookmarkStart w:id="60" w:name="_Toc525044547"/>
      <w:r>
        <w:rPr>
          <w:rStyle w:val="CharSectno"/>
        </w:rPr>
        <w:t>41</w:t>
      </w:r>
      <w:r>
        <w:t>.</w:t>
      </w:r>
      <w:r>
        <w:tab/>
        <w:t>Assumptions entitled to be made</w:t>
      </w:r>
      <w:bookmarkEnd w:id="60"/>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61" w:name="_Toc525044548"/>
      <w:r>
        <w:rPr>
          <w:rStyle w:val="CharSectno"/>
        </w:rPr>
        <w:t>42</w:t>
      </w:r>
      <w:r>
        <w:t>.</w:t>
      </w:r>
      <w:r>
        <w:tab/>
        <w:t>Assumptions</w:t>
      </w:r>
      <w:bookmarkEnd w:id="6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62" w:name="_Toc525044549"/>
      <w:r>
        <w:rPr>
          <w:rStyle w:val="CharSectno"/>
        </w:rPr>
        <w:t>43</w:t>
      </w:r>
      <w:r>
        <w:t>.</w:t>
      </w:r>
      <w:r>
        <w:tab/>
        <w:t>Person who knows or ought to know is not entitled to make assumptions</w:t>
      </w:r>
      <w:bookmarkEnd w:id="6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63" w:name="_Toc525044550"/>
      <w:r>
        <w:rPr>
          <w:rStyle w:val="CharSectno"/>
        </w:rPr>
        <w:t>44</w:t>
      </w:r>
      <w:r>
        <w:t>.</w:t>
      </w:r>
      <w:r>
        <w:tab/>
        <w:t>Lodgment of documents not to constitute constructive knowledge</w:t>
      </w:r>
      <w:bookmarkEnd w:id="63"/>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64" w:name="_Toc525044551"/>
      <w:r>
        <w:rPr>
          <w:rStyle w:val="CharSectno"/>
        </w:rPr>
        <w:t>45</w:t>
      </w:r>
      <w:r>
        <w:t>.</w:t>
      </w:r>
      <w:r>
        <w:tab/>
        <w:t>Effect of fraud</w:t>
      </w:r>
      <w:bookmarkEnd w:id="64"/>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65" w:name="_Toc525044552"/>
      <w:r>
        <w:rPr>
          <w:rStyle w:val="CharDivNo"/>
        </w:rPr>
        <w:t>Division 4</w:t>
      </w:r>
      <w:r>
        <w:t> — </w:t>
      </w:r>
      <w:r>
        <w:rPr>
          <w:rStyle w:val="CharDivText"/>
        </w:rPr>
        <w:t>Authentication and execution of documents and confirmation of contracts</w:t>
      </w:r>
      <w:bookmarkEnd w:id="65"/>
    </w:p>
    <w:p>
      <w:pPr>
        <w:pStyle w:val="Heading5"/>
      </w:pPr>
      <w:bookmarkStart w:id="66" w:name="_Toc525044553"/>
      <w:r>
        <w:rPr>
          <w:rStyle w:val="CharSectno"/>
        </w:rPr>
        <w:t>46</w:t>
      </w:r>
      <w:r>
        <w:t>.</w:t>
      </w:r>
      <w:r>
        <w:tab/>
        <w:t>Common seal</w:t>
      </w:r>
      <w:bookmarkEnd w:id="66"/>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67" w:name="_Toc525044554"/>
      <w:r>
        <w:rPr>
          <w:rStyle w:val="CharSectno"/>
        </w:rPr>
        <w:t>47</w:t>
      </w:r>
      <w:r>
        <w:t>.</w:t>
      </w:r>
      <w:r>
        <w:tab/>
        <w:t>Official seal</w:t>
      </w:r>
      <w:bookmarkEnd w:id="67"/>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68" w:name="_Toc525044555"/>
      <w:r>
        <w:rPr>
          <w:rStyle w:val="CharSectno"/>
        </w:rPr>
        <w:t>48</w:t>
      </w:r>
      <w:r>
        <w:t>.</w:t>
      </w:r>
      <w:r>
        <w:tab/>
        <w:t>Authentication need not be under seal</w:t>
      </w:r>
      <w:bookmarkEnd w:id="68"/>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69" w:name="_Toc525044556"/>
      <w:r>
        <w:rPr>
          <w:rStyle w:val="CharSectno"/>
        </w:rPr>
        <w:t>49</w:t>
      </w:r>
      <w:r>
        <w:t>.</w:t>
      </w:r>
      <w:r>
        <w:tab/>
        <w:t>Co</w:t>
      </w:r>
      <w:r>
        <w:noBreakHyphen/>
        <w:t>operative may authorise person to execute deed</w:t>
      </w:r>
      <w:bookmarkEnd w:id="69"/>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70" w:name="_Toc525044557"/>
      <w:r>
        <w:rPr>
          <w:rStyle w:val="CharSectno"/>
        </w:rPr>
        <w:t>50</w:t>
      </w:r>
      <w:r>
        <w:t>.</w:t>
      </w:r>
      <w:r>
        <w:tab/>
        <w:t>Execution under seal</w:t>
      </w:r>
      <w:bookmarkEnd w:id="70"/>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71" w:name="_Toc525044558"/>
      <w:r>
        <w:rPr>
          <w:rStyle w:val="CharSectno"/>
        </w:rPr>
        <w:t>51</w:t>
      </w:r>
      <w:r>
        <w:t>.</w:t>
      </w:r>
      <w:r>
        <w:tab/>
        <w:t>Contractual formalities</w:t>
      </w:r>
      <w:bookmarkEnd w:id="71"/>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72" w:name="_Toc525044559"/>
      <w:r>
        <w:rPr>
          <w:rStyle w:val="CharSectno"/>
        </w:rPr>
        <w:t>52</w:t>
      </w:r>
      <w:r>
        <w:t>.</w:t>
      </w:r>
      <w:r>
        <w:tab/>
        <w:t>Other requirements as to consent or sanction not affected</w:t>
      </w:r>
      <w:bookmarkEnd w:id="72"/>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73" w:name="_Toc525044560"/>
      <w:r>
        <w:rPr>
          <w:rStyle w:val="CharDivNo"/>
        </w:rPr>
        <w:t>Division 5</w:t>
      </w:r>
      <w:r>
        <w:t> — </w:t>
      </w:r>
      <w:r>
        <w:rPr>
          <w:rStyle w:val="CharDivText"/>
        </w:rPr>
        <w:t>Pre</w:t>
      </w:r>
      <w:r>
        <w:rPr>
          <w:rStyle w:val="CharDivText"/>
        </w:rPr>
        <w:noBreakHyphen/>
        <w:t>registration contracts</w:t>
      </w:r>
      <w:bookmarkEnd w:id="73"/>
    </w:p>
    <w:p>
      <w:pPr>
        <w:pStyle w:val="Heading5"/>
        <w:spacing w:before="120"/>
      </w:pPr>
      <w:bookmarkStart w:id="74" w:name="_Toc525044561"/>
      <w:r>
        <w:rPr>
          <w:rStyle w:val="CharSectno"/>
        </w:rPr>
        <w:t>53</w:t>
      </w:r>
      <w:r>
        <w:t>.</w:t>
      </w:r>
      <w:r>
        <w:tab/>
        <w:t>Contracts before registration</w:t>
      </w:r>
      <w:bookmarkEnd w:id="74"/>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75" w:name="_Toc525044562"/>
      <w:r>
        <w:rPr>
          <w:rStyle w:val="CharSectno"/>
        </w:rPr>
        <w:t>54</w:t>
      </w:r>
      <w:r>
        <w:t>.</w:t>
      </w:r>
      <w:r>
        <w:tab/>
        <w:t>Person may be released from liability but is not entitled to indemnity</w:t>
      </w:r>
      <w:bookmarkEnd w:id="75"/>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76" w:name="_Toc525044563"/>
      <w:r>
        <w:rPr>
          <w:rStyle w:val="CharSectno"/>
        </w:rPr>
        <w:t>55</w:t>
      </w:r>
      <w:r>
        <w:t>.</w:t>
      </w:r>
      <w:r>
        <w:tab/>
        <w:t>This Division replaces other rights and liabilities</w:t>
      </w:r>
      <w:bookmarkEnd w:id="76"/>
    </w:p>
    <w:p>
      <w:pPr>
        <w:pStyle w:val="Subsection"/>
      </w:pPr>
      <w:r>
        <w:tab/>
      </w:r>
      <w:r>
        <w:tab/>
        <w:t>This Division replaces any rights or liabilities anyone would otherwise have in relation to the pre</w:t>
      </w:r>
      <w:r>
        <w:noBreakHyphen/>
        <w:t>registration contract.</w:t>
      </w:r>
    </w:p>
    <w:p>
      <w:pPr>
        <w:pStyle w:val="Heading2"/>
      </w:pPr>
      <w:bookmarkStart w:id="77" w:name="_Toc525044564"/>
      <w:r>
        <w:rPr>
          <w:rStyle w:val="CharPartNo"/>
        </w:rPr>
        <w:t>Part 4</w:t>
      </w:r>
      <w:r>
        <w:t> — </w:t>
      </w:r>
      <w:r>
        <w:rPr>
          <w:rStyle w:val="CharPartText"/>
        </w:rPr>
        <w:t>Membership</w:t>
      </w:r>
      <w:bookmarkEnd w:id="77"/>
    </w:p>
    <w:p>
      <w:pPr>
        <w:pStyle w:val="Heading3"/>
      </w:pPr>
      <w:bookmarkStart w:id="78" w:name="_Toc525044565"/>
      <w:r>
        <w:rPr>
          <w:rStyle w:val="CharDivNo"/>
        </w:rPr>
        <w:t>Division 1</w:t>
      </w:r>
      <w:r>
        <w:t> — </w:t>
      </w:r>
      <w:r>
        <w:rPr>
          <w:rStyle w:val="CharDivText"/>
        </w:rPr>
        <w:t>General</w:t>
      </w:r>
      <w:bookmarkEnd w:id="78"/>
    </w:p>
    <w:p>
      <w:pPr>
        <w:pStyle w:val="Heading5"/>
      </w:pPr>
      <w:bookmarkStart w:id="79" w:name="_Toc525044566"/>
      <w:r>
        <w:rPr>
          <w:rStyle w:val="CharSectno"/>
        </w:rPr>
        <w:t>56</w:t>
      </w:r>
      <w:r>
        <w:t>.</w:t>
      </w:r>
      <w:r>
        <w:tab/>
        <w:t>Becoming a member</w:t>
      </w:r>
      <w:bookmarkEnd w:id="79"/>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80" w:name="_Toc525044567"/>
      <w:r>
        <w:rPr>
          <w:rStyle w:val="CharSectno"/>
        </w:rPr>
        <w:t>57</w:t>
      </w:r>
      <w:r>
        <w:t>.</w:t>
      </w:r>
      <w:r>
        <w:tab/>
        <w:t>Members of co</w:t>
      </w:r>
      <w:r>
        <w:noBreakHyphen/>
        <w:t>operative group</w:t>
      </w:r>
      <w:bookmarkEnd w:id="80"/>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81" w:name="_Toc525044568"/>
      <w:r>
        <w:rPr>
          <w:rStyle w:val="CharSectno"/>
        </w:rPr>
        <w:t>58</w:t>
      </w:r>
      <w:r>
        <w:t>.</w:t>
      </w:r>
      <w:r>
        <w:tab/>
        <w:t>Qualification for membership and transitional provision</w:t>
      </w:r>
      <w:bookmarkEnd w:id="81"/>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82" w:name="_Toc525044569"/>
      <w:r>
        <w:rPr>
          <w:rStyle w:val="CharSectno"/>
        </w:rPr>
        <w:t>59</w:t>
      </w:r>
      <w:r>
        <w:t>.</w:t>
      </w:r>
      <w:r>
        <w:tab/>
        <w:t>Membership may be joint</w:t>
      </w:r>
      <w:bookmarkEnd w:id="82"/>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83" w:name="_Toc525044570"/>
      <w:r>
        <w:rPr>
          <w:rStyle w:val="CharSectno"/>
        </w:rPr>
        <w:t>60</w:t>
      </w:r>
      <w:r>
        <w:t>.</w:t>
      </w:r>
      <w:r>
        <w:tab/>
        <w:t>Members under 18 years of age</w:t>
      </w:r>
      <w:bookmarkEnd w:id="8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84" w:name="_Toc525044571"/>
      <w:r>
        <w:rPr>
          <w:rStyle w:val="CharSectno"/>
        </w:rPr>
        <w:t>61</w:t>
      </w:r>
      <w:r>
        <w:t>.</w:t>
      </w:r>
      <w:r>
        <w:tab/>
        <w:t>Representatives of corporations</w:t>
      </w:r>
      <w:bookmarkEnd w:id="8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85" w:name="_Toc525044572"/>
      <w:r>
        <w:rPr>
          <w:rStyle w:val="CharSectno"/>
        </w:rPr>
        <w:t>62</w:t>
      </w:r>
      <w:r>
        <w:t>.</w:t>
      </w:r>
      <w:r>
        <w:tab/>
        <w:t>Notification of shareholders and shareholdings</w:t>
      </w:r>
      <w:bookmarkEnd w:id="85"/>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86" w:name="_Toc525044573"/>
      <w:r>
        <w:rPr>
          <w:rStyle w:val="CharSectno"/>
        </w:rPr>
        <w:t>63</w:t>
      </w:r>
      <w:r>
        <w:t>.</w:t>
      </w:r>
      <w:r>
        <w:tab/>
        <w:t>Circumstances in which membership ceases — all co</w:t>
      </w:r>
      <w:r>
        <w:noBreakHyphen/>
        <w:t>operatives</w:t>
      </w:r>
      <w:bookmarkEnd w:id="86"/>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87" w:name="_Toc525044574"/>
      <w:r>
        <w:rPr>
          <w:rStyle w:val="CharSectno"/>
        </w:rPr>
        <w:t>64</w:t>
      </w:r>
      <w:r>
        <w:t>.</w:t>
      </w:r>
      <w:r>
        <w:tab/>
        <w:t>Additional circumstances in which membership</w:t>
      </w:r>
      <w:r>
        <w:br/>
        <w:t>ceases — co</w:t>
      </w:r>
      <w:r>
        <w:noBreakHyphen/>
        <w:t>operatives with share capital</w:t>
      </w:r>
      <w:bookmarkEnd w:id="87"/>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88" w:name="_Toc525044575"/>
      <w:r>
        <w:rPr>
          <w:rStyle w:val="CharSectno"/>
        </w:rPr>
        <w:t>65</w:t>
      </w:r>
      <w:r>
        <w:t>.</w:t>
      </w:r>
      <w:r>
        <w:tab/>
        <w:t>Carrying on business with too few members</w:t>
      </w:r>
      <w:bookmarkEnd w:id="88"/>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89" w:name="_Toc525044576"/>
      <w:r>
        <w:rPr>
          <w:rStyle w:val="CharDivNo"/>
        </w:rPr>
        <w:t>Division 2</w:t>
      </w:r>
      <w:r>
        <w:t> — </w:t>
      </w:r>
      <w:r>
        <w:rPr>
          <w:rStyle w:val="CharDivText"/>
        </w:rPr>
        <w:t>Rights and liabilities of members</w:t>
      </w:r>
      <w:bookmarkEnd w:id="89"/>
    </w:p>
    <w:p>
      <w:pPr>
        <w:pStyle w:val="Heading5"/>
      </w:pPr>
      <w:bookmarkStart w:id="90" w:name="_Toc525044577"/>
      <w:r>
        <w:rPr>
          <w:rStyle w:val="CharSectno"/>
        </w:rPr>
        <w:t>66</w:t>
      </w:r>
      <w:r>
        <w:t>.</w:t>
      </w:r>
      <w:r>
        <w:tab/>
        <w:t>Rights of membership not exercisable until registered etc.</w:t>
      </w:r>
      <w:bookmarkEnd w:id="90"/>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91" w:name="_Toc525044578"/>
      <w:r>
        <w:rPr>
          <w:rStyle w:val="CharSectno"/>
        </w:rPr>
        <w:t>67</w:t>
      </w:r>
      <w:r>
        <w:t>.</w:t>
      </w:r>
      <w:r>
        <w:tab/>
        <w:t>Liability of members to co</w:t>
      </w:r>
      <w:r>
        <w:noBreakHyphen/>
        <w:t>operative</w:t>
      </w:r>
      <w:bookmarkEnd w:id="9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92" w:name="_Toc525044579"/>
      <w:r>
        <w:rPr>
          <w:rStyle w:val="CharSectno"/>
        </w:rPr>
        <w:t>68</w:t>
      </w:r>
      <w:r>
        <w:t>.</w:t>
      </w:r>
      <w:r>
        <w:tab/>
        <w:t>Co</w:t>
      </w:r>
      <w:r>
        <w:noBreakHyphen/>
        <w:t>operative to make information available to person intending to become a member</w:t>
      </w:r>
      <w:bookmarkEnd w:id="92"/>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93" w:name="_Toc525044580"/>
      <w:r>
        <w:rPr>
          <w:rStyle w:val="CharSectno"/>
        </w:rPr>
        <w:t>69</w:t>
      </w:r>
      <w:r>
        <w:t>.</w:t>
      </w:r>
      <w:r>
        <w:tab/>
        <w:t>Entry fees and regular subscriptions</w:t>
      </w:r>
      <w:bookmarkEnd w:id="93"/>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94" w:name="_Toc525044581"/>
      <w:r>
        <w:rPr>
          <w:rStyle w:val="CharSectno"/>
        </w:rPr>
        <w:t>70</w:t>
      </w:r>
      <w:r>
        <w:t>.</w:t>
      </w:r>
      <w:r>
        <w:tab/>
        <w:t>Members etc. may be required to deal with co</w:t>
      </w:r>
      <w:r>
        <w:noBreakHyphen/>
        <w:t>operative</w:t>
      </w:r>
      <w:bookmarkEnd w:id="94"/>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95" w:name="_Toc525044582"/>
      <w:r>
        <w:rPr>
          <w:rStyle w:val="CharSectno"/>
        </w:rPr>
        <w:t>71</w:t>
      </w:r>
      <w:r>
        <w:t>.</w:t>
      </w:r>
      <w:r>
        <w:tab/>
        <w:t>Fines payable by members</w:t>
      </w:r>
      <w:bookmarkEnd w:id="95"/>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96" w:name="_Toc525044583"/>
      <w:r>
        <w:rPr>
          <w:rStyle w:val="CharSectno"/>
        </w:rPr>
        <w:t>72</w:t>
      </w:r>
      <w:r>
        <w:t>.</w:t>
      </w:r>
      <w:r>
        <w:tab/>
        <w:t>Charge and set off of co</w:t>
      </w:r>
      <w:r>
        <w:noBreakHyphen/>
        <w:t>operative</w:t>
      </w:r>
      <w:bookmarkEnd w:id="96"/>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97" w:name="_Toc525044584"/>
      <w:r>
        <w:rPr>
          <w:rStyle w:val="CharSectno"/>
        </w:rPr>
        <w:t>73</w:t>
      </w:r>
      <w:r>
        <w:t>.</w:t>
      </w:r>
      <w:r>
        <w:tab/>
        <w:t>Repayment of shares on resignation or expulsion</w:t>
      </w:r>
      <w:bookmarkEnd w:id="97"/>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98" w:name="_Toc525044585"/>
      <w:r>
        <w:rPr>
          <w:rStyle w:val="CharDivNo"/>
        </w:rPr>
        <w:t>Division 3</w:t>
      </w:r>
      <w:r>
        <w:t> — </w:t>
      </w:r>
      <w:r>
        <w:rPr>
          <w:rStyle w:val="CharDivText"/>
        </w:rPr>
        <w:t>Death of member</w:t>
      </w:r>
      <w:bookmarkEnd w:id="98"/>
    </w:p>
    <w:p>
      <w:pPr>
        <w:pStyle w:val="Heading5"/>
        <w:spacing w:before="120"/>
      </w:pPr>
      <w:bookmarkStart w:id="99" w:name="_Toc525044586"/>
      <w:r>
        <w:rPr>
          <w:rStyle w:val="CharSectno"/>
        </w:rPr>
        <w:t>74</w:t>
      </w:r>
      <w:r>
        <w:t>.</w:t>
      </w:r>
      <w:r>
        <w:tab/>
        <w:t xml:space="preserve">Meaning of </w:t>
      </w:r>
      <w:r>
        <w:rPr>
          <w:i/>
          <w:iCs/>
        </w:rPr>
        <w:t>interest</w:t>
      </w:r>
      <w:bookmarkEnd w:id="99"/>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00" w:name="_Toc525044587"/>
      <w:r>
        <w:rPr>
          <w:rStyle w:val="CharSectno"/>
        </w:rPr>
        <w:t>75</w:t>
      </w:r>
      <w:r>
        <w:t>.</w:t>
      </w:r>
      <w:r>
        <w:tab/>
        <w:t>Transfer of share or interest on death of member</w:t>
      </w:r>
      <w:bookmarkEnd w:id="100"/>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101" w:name="_Toc525044588"/>
      <w:r>
        <w:rPr>
          <w:rStyle w:val="CharSectno"/>
        </w:rPr>
        <w:t>76</w:t>
      </w:r>
      <w:r>
        <w:t>.</w:t>
      </w:r>
      <w:r>
        <w:tab/>
        <w:t>Transfer of small shareholdings and interests on death</w:t>
      </w:r>
      <w:bookmarkEnd w:id="10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102" w:name="_Toc525044589"/>
      <w:r>
        <w:rPr>
          <w:rStyle w:val="CharSectno"/>
        </w:rPr>
        <w:t>77</w:t>
      </w:r>
      <w:r>
        <w:t>.</w:t>
      </w:r>
      <w:r>
        <w:tab/>
        <w:t>Value of shares and interests</w:t>
      </w:r>
      <w:bookmarkEnd w:id="10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103" w:name="_Toc525044590"/>
      <w:r>
        <w:rPr>
          <w:rStyle w:val="CharSectno"/>
        </w:rPr>
        <w:t>78</w:t>
      </w:r>
      <w:r>
        <w:t>.</w:t>
      </w:r>
      <w:r>
        <w:tab/>
        <w:t>Co</w:t>
      </w:r>
      <w:r>
        <w:noBreakHyphen/>
        <w:t>operative protected</w:t>
      </w:r>
      <w:bookmarkEnd w:id="103"/>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104" w:name="_Toc525044591"/>
      <w:r>
        <w:rPr>
          <w:rStyle w:val="CharDivNo"/>
        </w:rPr>
        <w:t>Division 4</w:t>
      </w:r>
      <w:r>
        <w:t> — </w:t>
      </w:r>
      <w:r>
        <w:rPr>
          <w:rStyle w:val="CharDivText"/>
        </w:rPr>
        <w:t>Disputes involving members</w:t>
      </w:r>
      <w:bookmarkEnd w:id="104"/>
    </w:p>
    <w:p>
      <w:pPr>
        <w:pStyle w:val="Heading5"/>
      </w:pPr>
      <w:bookmarkStart w:id="105" w:name="_Toc525044592"/>
      <w:r>
        <w:rPr>
          <w:rStyle w:val="CharSectno"/>
        </w:rPr>
        <w:t>79</w:t>
      </w:r>
      <w:r>
        <w:t>.</w:t>
      </w:r>
      <w:r>
        <w:tab/>
        <w:t>Grievance procedure</w:t>
      </w:r>
      <w:bookmarkEnd w:id="105"/>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106" w:name="_Toc525044593"/>
      <w:r>
        <w:rPr>
          <w:rStyle w:val="CharSectno"/>
        </w:rPr>
        <w:t>80</w:t>
      </w:r>
      <w:r>
        <w:t>.</w:t>
      </w:r>
      <w:r>
        <w:tab/>
        <w:t>Application to Supreme Court</w:t>
      </w:r>
      <w:bookmarkEnd w:id="106"/>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107" w:name="_Toc525044594"/>
      <w:r>
        <w:rPr>
          <w:rStyle w:val="CharDivNo"/>
        </w:rPr>
        <w:t>Division 5</w:t>
      </w:r>
      <w:r>
        <w:t> — </w:t>
      </w:r>
      <w:r>
        <w:rPr>
          <w:rStyle w:val="CharDivText"/>
        </w:rPr>
        <w:t>Oppressive conduct of affairs</w:t>
      </w:r>
      <w:bookmarkEnd w:id="107"/>
    </w:p>
    <w:p>
      <w:pPr>
        <w:pStyle w:val="Heading5"/>
      </w:pPr>
      <w:bookmarkStart w:id="108" w:name="_Toc525044595"/>
      <w:r>
        <w:rPr>
          <w:rStyle w:val="CharSectno"/>
        </w:rPr>
        <w:t>81</w:t>
      </w:r>
      <w:r>
        <w:t>.</w:t>
      </w:r>
      <w:r>
        <w:tab/>
        <w:t>Interpretation</w:t>
      </w:r>
      <w:bookmarkEnd w:id="108"/>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109" w:name="_Toc525044596"/>
      <w:r>
        <w:rPr>
          <w:rStyle w:val="CharSectno"/>
        </w:rPr>
        <w:t>82</w:t>
      </w:r>
      <w:r>
        <w:t>.</w:t>
      </w:r>
      <w:r>
        <w:tab/>
        <w:t>Application of Division</w:t>
      </w:r>
      <w:bookmarkEnd w:id="109"/>
    </w:p>
    <w:p>
      <w:pPr>
        <w:pStyle w:val="Subsection"/>
      </w:pPr>
      <w:r>
        <w:tab/>
      </w:r>
      <w:r>
        <w:tab/>
        <w:t>This Division does not apply in respect of anything done under Part 6.</w:t>
      </w:r>
    </w:p>
    <w:p>
      <w:pPr>
        <w:pStyle w:val="Heading5"/>
      </w:pPr>
      <w:bookmarkStart w:id="110" w:name="_Toc525044597"/>
      <w:r>
        <w:rPr>
          <w:rStyle w:val="CharSectno"/>
        </w:rPr>
        <w:t>83</w:t>
      </w:r>
      <w:r>
        <w:t>.</w:t>
      </w:r>
      <w:r>
        <w:tab/>
        <w:t>Who may apply for court order</w:t>
      </w:r>
      <w:bookmarkEnd w:id="110"/>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111" w:name="_Toc525044598"/>
      <w:r>
        <w:rPr>
          <w:rStyle w:val="CharSectno"/>
        </w:rPr>
        <w:t>84</w:t>
      </w:r>
      <w:r>
        <w:t>.</w:t>
      </w:r>
      <w:r>
        <w:tab/>
        <w:t>Orders that the Supreme Court may make</w:t>
      </w:r>
      <w:bookmarkEnd w:id="111"/>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112" w:name="_Toc525044599"/>
      <w:r>
        <w:rPr>
          <w:rStyle w:val="CharSectno"/>
        </w:rPr>
        <w:t>85</w:t>
      </w:r>
      <w:r>
        <w:t>.</w:t>
      </w:r>
      <w:r>
        <w:tab/>
        <w:t>Basis on which Supreme Court makes orders</w:t>
      </w:r>
      <w:bookmarkEnd w:id="112"/>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113" w:name="_Toc525044600"/>
      <w:r>
        <w:rPr>
          <w:rStyle w:val="CharSectno"/>
        </w:rPr>
        <w:t>86</w:t>
      </w:r>
      <w:r>
        <w:t>.</w:t>
      </w:r>
      <w:r>
        <w:tab/>
        <w:t>Winding</w:t>
      </w:r>
      <w:r>
        <w:noBreakHyphen/>
        <w:t>up need not be ordered if oppressed members prejudiced</w:t>
      </w:r>
      <w:bookmarkEnd w:id="113"/>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114" w:name="_Toc525044601"/>
      <w:r>
        <w:rPr>
          <w:rStyle w:val="CharSectno"/>
        </w:rPr>
        <w:t>87</w:t>
      </w:r>
      <w:r>
        <w:t>.</w:t>
      </w:r>
      <w:r>
        <w:tab/>
        <w:t>Application of winding</w:t>
      </w:r>
      <w:r>
        <w:noBreakHyphen/>
        <w:t>up provisions</w:t>
      </w:r>
      <w:bookmarkEnd w:id="114"/>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115" w:name="_Toc525044602"/>
      <w:r>
        <w:rPr>
          <w:rStyle w:val="CharSectno"/>
        </w:rPr>
        <w:t>88</w:t>
      </w:r>
      <w:r>
        <w:t>.</w:t>
      </w:r>
      <w:r>
        <w:tab/>
        <w:t>Changes to rules</w:t>
      </w:r>
      <w:bookmarkEnd w:id="115"/>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116" w:name="_Toc525044603"/>
      <w:r>
        <w:rPr>
          <w:rStyle w:val="CharSectno"/>
        </w:rPr>
        <w:t>89</w:t>
      </w:r>
      <w:r>
        <w:t>.</w:t>
      </w:r>
      <w:r>
        <w:tab/>
        <w:t>Copy of order to be lodged with Registrar</w:t>
      </w:r>
      <w:bookmarkEnd w:id="116"/>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117" w:name="_Toc525044604"/>
      <w:r>
        <w:rPr>
          <w:rStyle w:val="CharDivNo"/>
        </w:rPr>
        <w:t>Division 6</w:t>
      </w:r>
      <w:r>
        <w:t> — </w:t>
      </w:r>
      <w:r>
        <w:rPr>
          <w:rStyle w:val="CharDivText"/>
        </w:rPr>
        <w:t>Proceedings on behalf of a co</w:t>
      </w:r>
      <w:r>
        <w:rPr>
          <w:rStyle w:val="CharDivText"/>
        </w:rPr>
        <w:noBreakHyphen/>
        <w:t>operative by members and others</w:t>
      </w:r>
      <w:bookmarkEnd w:id="117"/>
    </w:p>
    <w:p>
      <w:pPr>
        <w:pStyle w:val="Heading5"/>
        <w:spacing w:before="120"/>
      </w:pPr>
      <w:bookmarkStart w:id="118" w:name="_Toc525044605"/>
      <w:r>
        <w:rPr>
          <w:rStyle w:val="CharSectno"/>
        </w:rPr>
        <w:t>90</w:t>
      </w:r>
      <w:r>
        <w:t>.</w:t>
      </w:r>
      <w:r>
        <w:tab/>
        <w:t>Bringing, or intervening in, proceedings on behalf of a co</w:t>
      </w:r>
      <w:r>
        <w:noBreakHyphen/>
        <w:t>operative</w:t>
      </w:r>
      <w:bookmarkEnd w:id="11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119" w:name="_Toc525044606"/>
      <w:r>
        <w:rPr>
          <w:rStyle w:val="CharSectno"/>
        </w:rPr>
        <w:t>91</w:t>
      </w:r>
      <w:r>
        <w:t>.</w:t>
      </w:r>
      <w:r>
        <w:tab/>
        <w:t>Applying for and granting leave</w:t>
      </w:r>
      <w:bookmarkEnd w:id="11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120" w:name="_Toc525044607"/>
      <w:r>
        <w:rPr>
          <w:rStyle w:val="CharSectno"/>
        </w:rPr>
        <w:t>92</w:t>
      </w:r>
      <w:r>
        <w:t>.</w:t>
      </w:r>
      <w:r>
        <w:tab/>
        <w:t>Substitution of another person for the person granted leave</w:t>
      </w:r>
      <w:bookmarkEnd w:id="120"/>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121" w:name="_Toc525044608"/>
      <w:r>
        <w:rPr>
          <w:rStyle w:val="CharSectno"/>
        </w:rPr>
        <w:t>93</w:t>
      </w:r>
      <w:r>
        <w:t>.</w:t>
      </w:r>
      <w:r>
        <w:tab/>
        <w:t>Effect of ratification by members</w:t>
      </w:r>
      <w:bookmarkEnd w:id="121"/>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122" w:name="_Toc525044609"/>
      <w:r>
        <w:rPr>
          <w:rStyle w:val="CharSectno"/>
        </w:rPr>
        <w:t>94</w:t>
      </w:r>
      <w:r>
        <w:t>.</w:t>
      </w:r>
      <w:r>
        <w:tab/>
        <w:t>Leave to discontinue, compromise or settle proceedings brought, or intervened in, with leave</w:t>
      </w:r>
      <w:bookmarkEnd w:id="122"/>
    </w:p>
    <w:p>
      <w:pPr>
        <w:pStyle w:val="Subsection"/>
      </w:pPr>
      <w:r>
        <w:tab/>
      </w:r>
      <w:r>
        <w:tab/>
        <w:t>Proceedings brought, or intervened in, with leave cannot be discontinued, compromised or settled without the leave of the Supreme Court.</w:t>
      </w:r>
    </w:p>
    <w:p>
      <w:pPr>
        <w:pStyle w:val="Heading5"/>
      </w:pPr>
      <w:bookmarkStart w:id="123" w:name="_Toc525044610"/>
      <w:r>
        <w:rPr>
          <w:rStyle w:val="CharSectno"/>
        </w:rPr>
        <w:t>95</w:t>
      </w:r>
      <w:r>
        <w:t>.</w:t>
      </w:r>
      <w:r>
        <w:tab/>
        <w:t>General powers of the Supreme Court</w:t>
      </w:r>
      <w:bookmarkEnd w:id="123"/>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124" w:name="_Toc525044611"/>
      <w:r>
        <w:rPr>
          <w:rStyle w:val="CharSectno"/>
        </w:rPr>
        <w:t>96</w:t>
      </w:r>
      <w:r>
        <w:t>.</w:t>
      </w:r>
      <w:r>
        <w:tab/>
        <w:t>Power of Supreme Court to make costs order</w:t>
      </w:r>
      <w:bookmarkEnd w:id="124"/>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125" w:name="_Toc525044612"/>
      <w:r>
        <w:rPr>
          <w:rStyle w:val="CharPartNo"/>
        </w:rPr>
        <w:t>Part 5</w:t>
      </w:r>
      <w:r>
        <w:rPr>
          <w:rStyle w:val="CharDivNo"/>
        </w:rPr>
        <w:t> </w:t>
      </w:r>
      <w:r>
        <w:t>—</w:t>
      </w:r>
      <w:r>
        <w:rPr>
          <w:rStyle w:val="CharDivText"/>
        </w:rPr>
        <w:t> </w:t>
      </w:r>
      <w:r>
        <w:rPr>
          <w:rStyle w:val="CharPartText"/>
        </w:rPr>
        <w:t>Rules</w:t>
      </w:r>
      <w:bookmarkEnd w:id="125"/>
    </w:p>
    <w:p>
      <w:pPr>
        <w:pStyle w:val="Heading5"/>
      </w:pPr>
      <w:bookmarkStart w:id="126" w:name="_Toc525044613"/>
      <w:r>
        <w:rPr>
          <w:rStyle w:val="CharSectno"/>
        </w:rPr>
        <w:t>97</w:t>
      </w:r>
      <w:r>
        <w:t>.</w:t>
      </w:r>
      <w:r>
        <w:tab/>
        <w:t>Effect of rules</w:t>
      </w:r>
      <w:bookmarkEnd w:id="126"/>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127" w:name="_Toc525044614"/>
      <w:r>
        <w:rPr>
          <w:rStyle w:val="CharSectno"/>
        </w:rPr>
        <w:t>98</w:t>
      </w:r>
      <w:r>
        <w:t>.</w:t>
      </w:r>
      <w:r>
        <w:tab/>
        <w:t>Content of rules</w:t>
      </w:r>
      <w:bookmarkEnd w:id="12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128" w:name="_Toc525044615"/>
      <w:r>
        <w:rPr>
          <w:rStyle w:val="CharSectno"/>
        </w:rPr>
        <w:t>99</w:t>
      </w:r>
      <w:r>
        <w:t>.</w:t>
      </w:r>
      <w:r>
        <w:tab/>
        <w:t>Purchase and inspection of copy of rules</w:t>
      </w:r>
      <w:bookmarkEnd w:id="128"/>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129" w:name="_Toc525044616"/>
      <w:r>
        <w:rPr>
          <w:rStyle w:val="CharSectno"/>
        </w:rPr>
        <w:t>100</w:t>
      </w:r>
      <w:r>
        <w:t>.</w:t>
      </w:r>
      <w:r>
        <w:tab/>
        <w:t>False copies of rules</w:t>
      </w:r>
      <w:bookmarkEnd w:id="129"/>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130" w:name="_Toc525044617"/>
      <w:r>
        <w:rPr>
          <w:rStyle w:val="CharSectno"/>
        </w:rPr>
        <w:t>101</w:t>
      </w:r>
      <w:r>
        <w:t>.</w:t>
      </w:r>
      <w:r>
        <w:tab/>
        <w:t>Model rules</w:t>
      </w:r>
      <w:bookmarkEnd w:id="130"/>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131" w:name="_Toc525044618"/>
      <w:r>
        <w:rPr>
          <w:rStyle w:val="CharSectno"/>
        </w:rPr>
        <w:t>102</w:t>
      </w:r>
      <w:r>
        <w:t>.</w:t>
      </w:r>
      <w:r>
        <w:tab/>
        <w:t>Rules can only be altered in accordance with this Act</w:t>
      </w:r>
      <w:bookmarkEnd w:id="131"/>
    </w:p>
    <w:p>
      <w:pPr>
        <w:pStyle w:val="Subsection"/>
      </w:pPr>
      <w:r>
        <w:tab/>
      </w:r>
      <w:r>
        <w:tab/>
        <w:t>The rules of a co</w:t>
      </w:r>
      <w:r>
        <w:noBreakHyphen/>
        <w:t>operative cannot be altered except in accordance with this Act.</w:t>
      </w:r>
    </w:p>
    <w:p>
      <w:pPr>
        <w:pStyle w:val="Heading5"/>
      </w:pPr>
      <w:bookmarkStart w:id="132" w:name="_Toc525044619"/>
      <w:r>
        <w:rPr>
          <w:rStyle w:val="CharSectno"/>
        </w:rPr>
        <w:t>103</w:t>
      </w:r>
      <w:r>
        <w:t>.</w:t>
      </w:r>
      <w:r>
        <w:tab/>
        <w:t>Approval of alteration of rules</w:t>
      </w:r>
      <w:bookmarkEnd w:id="132"/>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133" w:name="_Toc525044620"/>
      <w:r>
        <w:rPr>
          <w:rStyle w:val="CharSectno"/>
        </w:rPr>
        <w:t>104</w:t>
      </w:r>
      <w:r>
        <w:t>.</w:t>
      </w:r>
      <w:r>
        <w:tab/>
        <w:t>Alteration by special resolution</w:t>
      </w:r>
      <w:bookmarkEnd w:id="133"/>
    </w:p>
    <w:p>
      <w:pPr>
        <w:pStyle w:val="Subsection"/>
      </w:pPr>
      <w:r>
        <w:tab/>
      </w:r>
      <w:r>
        <w:tab/>
        <w:t>The rules of a co</w:t>
      </w:r>
      <w:r>
        <w:noBreakHyphen/>
        <w:t>operative must be altered by special resolution unless this Act provides otherwise.</w:t>
      </w:r>
    </w:p>
    <w:p>
      <w:pPr>
        <w:pStyle w:val="Heading5"/>
      </w:pPr>
      <w:bookmarkStart w:id="134" w:name="_Toc525044621"/>
      <w:r>
        <w:rPr>
          <w:rStyle w:val="CharSectno"/>
        </w:rPr>
        <w:t>105</w:t>
      </w:r>
      <w:r>
        <w:t>.</w:t>
      </w:r>
      <w:r>
        <w:tab/>
        <w:t>Alteration by resolution of board</w:t>
      </w:r>
      <w:bookmarkEnd w:id="134"/>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135" w:name="_Toc525044622"/>
      <w:r>
        <w:rPr>
          <w:rStyle w:val="CharSectno"/>
        </w:rPr>
        <w:t>106</w:t>
      </w:r>
      <w:r>
        <w:t>.</w:t>
      </w:r>
      <w:r>
        <w:tab/>
        <w:t>Alteration does not take effect until registered</w:t>
      </w:r>
      <w:bookmarkEnd w:id="135"/>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136" w:name="_Toc525044623"/>
      <w:r>
        <w:rPr>
          <w:rStyle w:val="CharSectno"/>
        </w:rPr>
        <w:t>107</w:t>
      </w:r>
      <w:r>
        <w:t>.</w:t>
      </w:r>
      <w:r>
        <w:tab/>
        <w:t>Appeal against refusal to approve alteration</w:t>
      </w:r>
      <w:bookmarkEnd w:id="136"/>
    </w:p>
    <w:p>
      <w:pPr>
        <w:pStyle w:val="Subsection"/>
      </w:pPr>
      <w:r>
        <w:tab/>
      </w:r>
      <w:r>
        <w:tab/>
        <w:t>A co</w:t>
      </w:r>
      <w:r>
        <w:noBreakHyphen/>
        <w:t>operative may appeal to the Supreme Court against a failure of the Registrar to approve an alteration of its rules.</w:t>
      </w:r>
    </w:p>
    <w:p>
      <w:pPr>
        <w:pStyle w:val="Heading5"/>
      </w:pPr>
      <w:bookmarkStart w:id="137" w:name="_Toc525044624"/>
      <w:r>
        <w:rPr>
          <w:rStyle w:val="CharSectno"/>
        </w:rPr>
        <w:t>108</w:t>
      </w:r>
      <w:r>
        <w:t>.</w:t>
      </w:r>
      <w:r>
        <w:tab/>
        <w:t>Appeal against refusal to register</w:t>
      </w:r>
      <w:bookmarkEnd w:id="137"/>
    </w:p>
    <w:p>
      <w:pPr>
        <w:pStyle w:val="Subsection"/>
      </w:pPr>
      <w:r>
        <w:tab/>
      </w:r>
      <w:r>
        <w:tab/>
        <w:t>A co</w:t>
      </w:r>
      <w:r>
        <w:noBreakHyphen/>
        <w:t>operative may appeal to the Supreme Court against a failure of the Registrar to register an alteration of its rules.</w:t>
      </w:r>
    </w:p>
    <w:p>
      <w:pPr>
        <w:pStyle w:val="Heading5"/>
      </w:pPr>
      <w:bookmarkStart w:id="138" w:name="_Toc525044625"/>
      <w:r>
        <w:rPr>
          <w:rStyle w:val="CharSectno"/>
        </w:rPr>
        <w:t>109</w:t>
      </w:r>
      <w:r>
        <w:t>.</w:t>
      </w:r>
      <w:r>
        <w:tab/>
        <w:t>Supreme Court’s powers on appeal</w:t>
      </w:r>
      <w:bookmarkEnd w:id="138"/>
    </w:p>
    <w:p>
      <w:pPr>
        <w:pStyle w:val="Subsection"/>
      </w:pPr>
      <w:r>
        <w:tab/>
      </w:r>
      <w:r>
        <w:tab/>
        <w:t>The Supreme Court may make any order it considers appropriate to dispose of an appeal under section 107 or 108.</w:t>
      </w:r>
    </w:p>
    <w:p>
      <w:pPr>
        <w:pStyle w:val="Heading2"/>
      </w:pPr>
      <w:bookmarkStart w:id="139" w:name="_Toc525044626"/>
      <w:r>
        <w:rPr>
          <w:rStyle w:val="CharPartNo"/>
        </w:rPr>
        <w:t>Part 6</w:t>
      </w:r>
      <w:r>
        <w:t> — </w:t>
      </w:r>
      <w:r>
        <w:rPr>
          <w:rStyle w:val="CharPartText"/>
        </w:rPr>
        <w:t>Active membership</w:t>
      </w:r>
      <w:bookmarkEnd w:id="139"/>
    </w:p>
    <w:p>
      <w:pPr>
        <w:pStyle w:val="Heading3"/>
      </w:pPr>
      <w:bookmarkStart w:id="140" w:name="_Toc525044627"/>
      <w:r>
        <w:rPr>
          <w:rStyle w:val="CharDivNo"/>
        </w:rPr>
        <w:t>Division 1</w:t>
      </w:r>
      <w:r>
        <w:t> — </w:t>
      </w:r>
      <w:r>
        <w:rPr>
          <w:rStyle w:val="CharDivText"/>
        </w:rPr>
        <w:t>Definitions</w:t>
      </w:r>
      <w:bookmarkEnd w:id="140"/>
    </w:p>
    <w:p>
      <w:pPr>
        <w:pStyle w:val="Heading5"/>
      </w:pPr>
      <w:bookmarkStart w:id="141" w:name="_Toc525044628"/>
      <w:r>
        <w:rPr>
          <w:rStyle w:val="CharSectno"/>
        </w:rPr>
        <w:t>110</w:t>
      </w:r>
      <w:r>
        <w:t>.</w:t>
      </w:r>
      <w:r>
        <w:tab/>
        <w:t xml:space="preserve">Meaning of </w:t>
      </w:r>
      <w:r>
        <w:rPr>
          <w:i/>
          <w:iCs/>
        </w:rPr>
        <w:t>active membership resolution</w:t>
      </w:r>
      <w:bookmarkEnd w:id="141"/>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142" w:name="_Toc525044629"/>
      <w:r>
        <w:rPr>
          <w:rStyle w:val="CharSectno"/>
        </w:rPr>
        <w:t>111</w:t>
      </w:r>
      <w:r>
        <w:t>.</w:t>
      </w:r>
      <w:r>
        <w:tab/>
        <w:t>What is active membership</w:t>
      </w:r>
      <w:bookmarkEnd w:id="142"/>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143" w:name="_Toc525044630"/>
      <w:r>
        <w:rPr>
          <w:rStyle w:val="CharSectno"/>
        </w:rPr>
        <w:t>112</w:t>
      </w:r>
      <w:r>
        <w:t>.</w:t>
      </w:r>
      <w:r>
        <w:tab/>
        <w:t>What are active membership provisions and resolutions</w:t>
      </w:r>
      <w:bookmarkEnd w:id="143"/>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144" w:name="_Toc525044631"/>
      <w:r>
        <w:rPr>
          <w:rStyle w:val="CharDivNo"/>
        </w:rPr>
        <w:t>Division 2</w:t>
      </w:r>
      <w:r>
        <w:t> — </w:t>
      </w:r>
      <w:r>
        <w:rPr>
          <w:rStyle w:val="CharDivText"/>
        </w:rPr>
        <w:t>Rules to contain active membership provisions</w:t>
      </w:r>
      <w:bookmarkEnd w:id="144"/>
    </w:p>
    <w:p>
      <w:pPr>
        <w:pStyle w:val="Heading5"/>
      </w:pPr>
      <w:bookmarkStart w:id="145" w:name="_Toc525044632"/>
      <w:r>
        <w:rPr>
          <w:rStyle w:val="CharSectno"/>
        </w:rPr>
        <w:t>113</w:t>
      </w:r>
      <w:r>
        <w:t>.</w:t>
      </w:r>
      <w:r>
        <w:tab/>
        <w:t>Number of primary activities required</w:t>
      </w:r>
      <w:bookmarkEnd w:id="145"/>
    </w:p>
    <w:p>
      <w:pPr>
        <w:pStyle w:val="Subsection"/>
      </w:pPr>
      <w:r>
        <w:tab/>
      </w:r>
      <w:r>
        <w:tab/>
        <w:t>A co</w:t>
      </w:r>
      <w:r>
        <w:noBreakHyphen/>
        <w:t>operative must have at least one primary activity.</w:t>
      </w:r>
    </w:p>
    <w:p>
      <w:pPr>
        <w:pStyle w:val="Heading5"/>
      </w:pPr>
      <w:bookmarkStart w:id="146" w:name="_Toc525044633"/>
      <w:r>
        <w:rPr>
          <w:rStyle w:val="CharSectno"/>
        </w:rPr>
        <w:t>114</w:t>
      </w:r>
      <w:r>
        <w:t>.</w:t>
      </w:r>
      <w:r>
        <w:tab/>
        <w:t>Rules to contain active membership provisions</w:t>
      </w:r>
      <w:bookmarkEnd w:id="146"/>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147" w:name="_Toc525044634"/>
      <w:r>
        <w:rPr>
          <w:rStyle w:val="CharSectno"/>
        </w:rPr>
        <w:t>115</w:t>
      </w:r>
      <w:r>
        <w:t>.</w:t>
      </w:r>
      <w:r>
        <w:tab/>
        <w:t>Factors and considerations for determining primary activities etc.</w:t>
      </w:r>
      <w:bookmarkEnd w:id="147"/>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148" w:name="_Toc525044635"/>
      <w:r>
        <w:rPr>
          <w:rStyle w:val="CharSectno"/>
        </w:rPr>
        <w:t>116</w:t>
      </w:r>
      <w:r>
        <w:t>.</w:t>
      </w:r>
      <w:r>
        <w:tab/>
        <w:t>Active membership provisions — distributing co</w:t>
      </w:r>
      <w:r>
        <w:noBreakHyphen/>
        <w:t>operatives</w:t>
      </w:r>
      <w:bookmarkEnd w:id="148"/>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149" w:name="_Toc525044636"/>
      <w:r>
        <w:rPr>
          <w:rStyle w:val="CharSectno"/>
        </w:rPr>
        <w:t>117</w:t>
      </w:r>
      <w:r>
        <w:t>.</w:t>
      </w:r>
      <w:r>
        <w:tab/>
        <w:t>Regular subscription — active membership of non</w:t>
      </w:r>
      <w:r>
        <w:noBreakHyphen/>
        <w:t>distributing co</w:t>
      </w:r>
      <w:r>
        <w:noBreakHyphen/>
        <w:t>operative</w:t>
      </w:r>
      <w:bookmarkEnd w:id="149"/>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150" w:name="_Toc525044637"/>
      <w:r>
        <w:rPr>
          <w:rStyle w:val="CharDivNo"/>
        </w:rPr>
        <w:t>Division 3</w:t>
      </w:r>
      <w:r>
        <w:t> — </w:t>
      </w:r>
      <w:r>
        <w:rPr>
          <w:rStyle w:val="CharDivText"/>
        </w:rPr>
        <w:t>Active membership resolutions</w:t>
      </w:r>
      <w:bookmarkEnd w:id="150"/>
    </w:p>
    <w:p>
      <w:pPr>
        <w:pStyle w:val="Heading5"/>
      </w:pPr>
      <w:bookmarkStart w:id="151" w:name="_Toc525044638"/>
      <w:r>
        <w:rPr>
          <w:rStyle w:val="CharSectno"/>
        </w:rPr>
        <w:t>118</w:t>
      </w:r>
      <w:r>
        <w:t>.</w:t>
      </w:r>
      <w:r>
        <w:tab/>
        <w:t>Notice of meeting</w:t>
      </w:r>
      <w:bookmarkEnd w:id="15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152" w:name="_Toc525044639"/>
      <w:r>
        <w:rPr>
          <w:rStyle w:val="CharSectno"/>
        </w:rPr>
        <w:t>119</w:t>
      </w:r>
      <w:r>
        <w:t>.</w:t>
      </w:r>
      <w:r>
        <w:tab/>
        <w:t>Eligibility of directors to vote on proposal at board meeting</w:t>
      </w:r>
      <w:bookmarkEnd w:id="152"/>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153" w:name="_Toc525044640"/>
      <w:r>
        <w:rPr>
          <w:rStyle w:val="CharDivNo"/>
        </w:rPr>
        <w:t>Division 4</w:t>
      </w:r>
      <w:r>
        <w:t> — </w:t>
      </w:r>
      <w:r>
        <w:rPr>
          <w:rStyle w:val="CharDivText"/>
        </w:rPr>
        <w:t>Cancellation of membership of inactive or missing members</w:t>
      </w:r>
      <w:bookmarkEnd w:id="153"/>
    </w:p>
    <w:p>
      <w:pPr>
        <w:pStyle w:val="Heading5"/>
      </w:pPr>
      <w:bookmarkStart w:id="154" w:name="_Toc525044641"/>
      <w:r>
        <w:rPr>
          <w:rStyle w:val="CharSectno"/>
        </w:rPr>
        <w:t>120</w:t>
      </w:r>
      <w:r>
        <w:t>.</w:t>
      </w:r>
      <w:r>
        <w:tab/>
        <w:t>Cancellation of membership of inactive or missing member</w:t>
      </w:r>
      <w:bookmarkEnd w:id="154"/>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155" w:name="_Toc525044642"/>
      <w:r>
        <w:rPr>
          <w:rStyle w:val="CharSectno"/>
        </w:rPr>
        <w:t>121</w:t>
      </w:r>
      <w:r>
        <w:t>.</w:t>
      </w:r>
      <w:r>
        <w:tab/>
        <w:t>Share to be forfeited if membership cancelled</w:t>
      </w:r>
      <w:bookmarkEnd w:id="155"/>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156" w:name="_Toc525044643"/>
      <w:r>
        <w:rPr>
          <w:rStyle w:val="CharSectno"/>
        </w:rPr>
        <w:t>122</w:t>
      </w:r>
      <w:r>
        <w:t>.</w:t>
      </w:r>
      <w:r>
        <w:tab/>
        <w:t>Failure to cancel membership — offence by director</w:t>
      </w:r>
      <w:bookmarkEnd w:id="15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157" w:name="_Toc525044644"/>
      <w:r>
        <w:rPr>
          <w:rStyle w:val="CharSectno"/>
        </w:rPr>
        <w:t>123</w:t>
      </w:r>
      <w:r>
        <w:t>.</w:t>
      </w:r>
      <w:r>
        <w:tab/>
        <w:t>Deferral of forfeiture by board</w:t>
      </w:r>
      <w:bookmarkEnd w:id="157"/>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158" w:name="_Toc525044645"/>
      <w:r>
        <w:rPr>
          <w:rStyle w:val="CharSectno"/>
        </w:rPr>
        <w:t>124</w:t>
      </w:r>
      <w:r>
        <w:t>.</w:t>
      </w:r>
      <w:r>
        <w:tab/>
        <w:t>Cancellation of membership prohibited in certain circumstances</w:t>
      </w:r>
      <w:bookmarkEnd w:id="158"/>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159" w:name="_Toc525044646"/>
      <w:r>
        <w:rPr>
          <w:rStyle w:val="CharSectno"/>
        </w:rPr>
        <w:t>125</w:t>
      </w:r>
      <w:r>
        <w:t>.</w:t>
      </w:r>
      <w:r>
        <w:tab/>
        <w:t>Notice of intention to cancel membership</w:t>
      </w:r>
      <w:bookmarkEnd w:id="159"/>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160" w:name="_Toc525044647"/>
      <w:r>
        <w:rPr>
          <w:rStyle w:val="CharSectno"/>
        </w:rPr>
        <w:t>126</w:t>
      </w:r>
      <w:r>
        <w:t>.</w:t>
      </w:r>
      <w:r>
        <w:tab/>
        <w:t>Order of Supreme Court against cancellation</w:t>
      </w:r>
      <w:bookmarkEnd w:id="160"/>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161" w:name="_Toc525044648"/>
      <w:r>
        <w:rPr>
          <w:rStyle w:val="CharSectno"/>
        </w:rPr>
        <w:t>127</w:t>
      </w:r>
      <w:r>
        <w:t>.</w:t>
      </w:r>
      <w:r>
        <w:tab/>
        <w:t>Repayment of amounts due because of cancelled membership</w:t>
      </w:r>
      <w:bookmarkEnd w:id="161"/>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162" w:name="_Toc525044649"/>
      <w:r>
        <w:rPr>
          <w:rStyle w:val="CharSectno"/>
        </w:rPr>
        <w:t>128</w:t>
      </w:r>
      <w:r>
        <w:t>.</w:t>
      </w:r>
      <w:r>
        <w:tab/>
        <w:t>Interest on deposits, debentures and co</w:t>
      </w:r>
      <w:r>
        <w:noBreakHyphen/>
        <w:t>operative capital units</w:t>
      </w:r>
      <w:bookmarkEnd w:id="162"/>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163" w:name="_Toc525044650"/>
      <w:r>
        <w:rPr>
          <w:rStyle w:val="CharSectno"/>
        </w:rPr>
        <w:t>129</w:t>
      </w:r>
      <w:r>
        <w:t>.</w:t>
      </w:r>
      <w:r>
        <w:tab/>
        <w:t>Repayment of deposits, and redemption of debentures and co</w:t>
      </w:r>
      <w:r>
        <w:noBreakHyphen/>
        <w:t>operative capital units</w:t>
      </w:r>
      <w:bookmarkEnd w:id="163"/>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164" w:name="_Toc525044651"/>
      <w:r>
        <w:rPr>
          <w:rStyle w:val="CharSectno"/>
        </w:rPr>
        <w:t>130</w:t>
      </w:r>
      <w:r>
        <w:t>.</w:t>
      </w:r>
      <w:r>
        <w:tab/>
        <w:t>Register of cancelled memberships</w:t>
      </w:r>
      <w:bookmarkEnd w:id="16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165" w:name="_Toc525044652"/>
      <w:r>
        <w:rPr>
          <w:rStyle w:val="CharDivNo"/>
        </w:rPr>
        <w:t>Division 5</w:t>
      </w:r>
      <w:r>
        <w:t> — </w:t>
      </w:r>
      <w:r>
        <w:rPr>
          <w:rStyle w:val="CharDivText"/>
        </w:rPr>
        <w:t>Entitlements of former members of distributing co</w:t>
      </w:r>
      <w:r>
        <w:rPr>
          <w:rStyle w:val="CharDivText"/>
        </w:rPr>
        <w:noBreakHyphen/>
        <w:t>operatives</w:t>
      </w:r>
      <w:bookmarkEnd w:id="165"/>
    </w:p>
    <w:p>
      <w:pPr>
        <w:pStyle w:val="Heading5"/>
      </w:pPr>
      <w:bookmarkStart w:id="166" w:name="_Toc525044653"/>
      <w:r>
        <w:rPr>
          <w:rStyle w:val="CharSectno"/>
        </w:rPr>
        <w:t>131</w:t>
      </w:r>
      <w:r>
        <w:t>.</w:t>
      </w:r>
      <w:r>
        <w:tab/>
        <w:t>Application of Division</w:t>
      </w:r>
      <w:bookmarkEnd w:id="166"/>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167" w:name="_Toc525044654"/>
      <w:r>
        <w:rPr>
          <w:rStyle w:val="CharSectno"/>
        </w:rPr>
        <w:t>132</w:t>
      </w:r>
      <w:r>
        <w:t>.</w:t>
      </w:r>
      <w:r>
        <w:tab/>
        <w:t>Former shareholders to be taken to be shareholders for certain purposes</w:t>
      </w:r>
      <w:bookmarkEnd w:id="167"/>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168" w:name="_Toc525044655"/>
      <w:r>
        <w:rPr>
          <w:rStyle w:val="CharSectno"/>
        </w:rPr>
        <w:t>133</w:t>
      </w:r>
      <w:r>
        <w:t>.</w:t>
      </w:r>
      <w:r>
        <w:tab/>
        <w:t>Entitlements of former shareholders on mergers etc.</w:t>
      </w:r>
      <w:bookmarkEnd w:id="168"/>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169" w:name="_Toc525044656"/>
      <w:r>
        <w:rPr>
          <w:rStyle w:val="CharSectno"/>
        </w:rPr>
        <w:t>134</w:t>
      </w:r>
      <w:r>
        <w:t>.</w:t>
      </w:r>
      <w:r>
        <w:tab/>
        <w:t>Set off of amounts repaid etc. on forfeited shares</w:t>
      </w:r>
      <w:bookmarkEnd w:id="169"/>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170" w:name="_Toc525044657"/>
      <w:r>
        <w:rPr>
          <w:rStyle w:val="CharSectno"/>
        </w:rPr>
        <w:t>135</w:t>
      </w:r>
      <w:r>
        <w:t>.</w:t>
      </w:r>
      <w:r>
        <w:tab/>
        <w:t>Regulations may exempt co</w:t>
      </w:r>
      <w:r>
        <w:noBreakHyphen/>
        <w:t>operatives from provisions</w:t>
      </w:r>
      <w:bookmarkEnd w:id="170"/>
    </w:p>
    <w:p>
      <w:pPr>
        <w:pStyle w:val="Subsection"/>
      </w:pPr>
      <w:r>
        <w:tab/>
      </w:r>
      <w:r>
        <w:tab/>
        <w:t>The regulations may exempt a co</w:t>
      </w:r>
      <w:r>
        <w:noBreakHyphen/>
        <w:t>operative from a provision of this Division.</w:t>
      </w:r>
    </w:p>
    <w:p>
      <w:pPr>
        <w:pStyle w:val="Heading2"/>
      </w:pPr>
      <w:bookmarkStart w:id="171" w:name="_Toc525044658"/>
      <w:r>
        <w:rPr>
          <w:rStyle w:val="CharPartNo"/>
        </w:rPr>
        <w:t>Part 7</w:t>
      </w:r>
      <w:r>
        <w:t> — </w:t>
      </w:r>
      <w:r>
        <w:rPr>
          <w:rStyle w:val="CharPartText"/>
        </w:rPr>
        <w:t>Shares</w:t>
      </w:r>
      <w:bookmarkEnd w:id="171"/>
    </w:p>
    <w:p>
      <w:pPr>
        <w:pStyle w:val="Heading3"/>
      </w:pPr>
      <w:bookmarkStart w:id="172" w:name="_Toc525044659"/>
      <w:r>
        <w:rPr>
          <w:rStyle w:val="CharDivNo"/>
        </w:rPr>
        <w:t>Division 1</w:t>
      </w:r>
      <w:r>
        <w:t> — </w:t>
      </w:r>
      <w:r>
        <w:rPr>
          <w:rStyle w:val="CharDivText"/>
        </w:rPr>
        <w:t>Nature of share</w:t>
      </w:r>
      <w:bookmarkEnd w:id="172"/>
    </w:p>
    <w:p>
      <w:pPr>
        <w:pStyle w:val="Heading5"/>
      </w:pPr>
      <w:bookmarkStart w:id="173" w:name="_Toc525044660"/>
      <w:r>
        <w:rPr>
          <w:rStyle w:val="CharSectno"/>
        </w:rPr>
        <w:t>136</w:t>
      </w:r>
      <w:r>
        <w:t>.</w:t>
      </w:r>
      <w:r>
        <w:tab/>
        <w:t>Nature of share in co</w:t>
      </w:r>
      <w:r>
        <w:noBreakHyphen/>
        <w:t>operative</w:t>
      </w:r>
      <w:bookmarkEnd w:id="173"/>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174" w:name="_Toc525044661"/>
      <w:r>
        <w:rPr>
          <w:rStyle w:val="CharDivNo"/>
        </w:rPr>
        <w:t>Division 2</w:t>
      </w:r>
      <w:r>
        <w:t> — </w:t>
      </w:r>
      <w:r>
        <w:rPr>
          <w:rStyle w:val="CharDivText"/>
        </w:rPr>
        <w:t>Disclosure</w:t>
      </w:r>
      <w:bookmarkEnd w:id="174"/>
    </w:p>
    <w:p>
      <w:pPr>
        <w:pStyle w:val="Heading5"/>
      </w:pPr>
      <w:bookmarkStart w:id="175" w:name="_Toc525044662"/>
      <w:r>
        <w:rPr>
          <w:rStyle w:val="CharSectno"/>
        </w:rPr>
        <w:t>137</w:t>
      </w:r>
      <w:r>
        <w:t>.</w:t>
      </w:r>
      <w:r>
        <w:tab/>
        <w:t>Disclosure to intending shareholders in distributing co</w:t>
      </w:r>
      <w:r>
        <w:noBreakHyphen/>
        <w:t>operative</w:t>
      </w:r>
      <w:bookmarkEnd w:id="175"/>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176" w:name="_Toc525044663"/>
      <w:r>
        <w:rPr>
          <w:rStyle w:val="CharSectno"/>
        </w:rPr>
        <w:t>138</w:t>
      </w:r>
      <w:r>
        <w:t>.</w:t>
      </w:r>
      <w:r>
        <w:tab/>
        <w:t>Content of disclosure statement to intending shareholders</w:t>
      </w:r>
      <w:bookmarkEnd w:id="176"/>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177" w:name="_Toc525044664"/>
      <w:r>
        <w:rPr>
          <w:rStyle w:val="CharSectno"/>
        </w:rPr>
        <w:t>139</w:t>
      </w:r>
      <w:r>
        <w:t>.</w:t>
      </w:r>
      <w:r>
        <w:tab/>
        <w:t>Exemptions for disclosure statements</w:t>
      </w:r>
      <w:bookmarkEnd w:id="177"/>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178" w:name="_Toc525044665"/>
      <w:r>
        <w:rPr>
          <w:rStyle w:val="CharDivNo"/>
        </w:rPr>
        <w:t>Division 3</w:t>
      </w:r>
      <w:r>
        <w:t> — </w:t>
      </w:r>
      <w:r>
        <w:rPr>
          <w:rStyle w:val="CharDivText"/>
        </w:rPr>
        <w:t>Issues of shares</w:t>
      </w:r>
      <w:bookmarkEnd w:id="178"/>
    </w:p>
    <w:p>
      <w:pPr>
        <w:pStyle w:val="Heading5"/>
      </w:pPr>
      <w:bookmarkStart w:id="179" w:name="_Toc525044666"/>
      <w:r>
        <w:rPr>
          <w:rStyle w:val="CharSectno"/>
        </w:rPr>
        <w:t>140</w:t>
      </w:r>
      <w:r>
        <w:t>.</w:t>
      </w:r>
      <w:r>
        <w:tab/>
        <w:t>Shares — general</w:t>
      </w:r>
      <w:bookmarkEnd w:id="179"/>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180" w:name="_Toc525044667"/>
      <w:r>
        <w:rPr>
          <w:rStyle w:val="CharSectno"/>
        </w:rPr>
        <w:t>141</w:t>
      </w:r>
      <w:r>
        <w:t>.</w:t>
      </w:r>
      <w:r>
        <w:tab/>
        <w:t>Application of Corporations Act for particular share subscriptions</w:t>
      </w:r>
      <w:bookmarkEnd w:id="180"/>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181" w:name="_Toc525044668"/>
      <w:r>
        <w:rPr>
          <w:rStyle w:val="CharSectno"/>
        </w:rPr>
        <w:t>142</w:t>
      </w:r>
      <w:r>
        <w:t>.</w:t>
      </w:r>
      <w:r>
        <w:tab/>
        <w:t>Minimum paid up amount</w:t>
      </w:r>
      <w:bookmarkEnd w:id="181"/>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182" w:name="_Toc525044669"/>
      <w:r>
        <w:rPr>
          <w:rStyle w:val="CharSectno"/>
        </w:rPr>
        <w:t>143</w:t>
      </w:r>
      <w:r>
        <w:t>.</w:t>
      </w:r>
      <w:r>
        <w:tab/>
        <w:t>Shares not to be issued at a discount</w:t>
      </w:r>
      <w:bookmarkEnd w:id="182"/>
    </w:p>
    <w:p>
      <w:pPr>
        <w:pStyle w:val="Subsection"/>
      </w:pPr>
      <w:r>
        <w:tab/>
      </w:r>
      <w:r>
        <w:tab/>
        <w:t>A co</w:t>
      </w:r>
      <w:r>
        <w:noBreakHyphen/>
        <w:t>operative must not issue shares at a discount.</w:t>
      </w:r>
    </w:p>
    <w:p>
      <w:pPr>
        <w:pStyle w:val="Heading5"/>
        <w:spacing w:before="120"/>
      </w:pPr>
      <w:bookmarkStart w:id="183" w:name="_Toc525044670"/>
      <w:r>
        <w:rPr>
          <w:rStyle w:val="CharSectno"/>
        </w:rPr>
        <w:t>144</w:t>
      </w:r>
      <w:r>
        <w:t>.</w:t>
      </w:r>
      <w:r>
        <w:tab/>
        <w:t>Issue of shares at a premium</w:t>
      </w:r>
      <w:bookmarkEnd w:id="183"/>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184" w:name="_Toc525044671"/>
      <w:r>
        <w:rPr>
          <w:rStyle w:val="CharSectno"/>
        </w:rPr>
        <w:t>145</w:t>
      </w:r>
      <w:r>
        <w:t>.</w:t>
      </w:r>
      <w:r>
        <w:tab/>
        <w:t>Joint ownership of shares</w:t>
      </w:r>
      <w:bookmarkEnd w:id="184"/>
    </w:p>
    <w:p>
      <w:pPr>
        <w:pStyle w:val="Subsection"/>
      </w:pPr>
      <w:r>
        <w:tab/>
      </w:r>
      <w:r>
        <w:tab/>
        <w:t>A share may be held by 2 or more persons jointly, unless the rules of the co</w:t>
      </w:r>
      <w:r>
        <w:noBreakHyphen/>
        <w:t>operative provide otherwise.</w:t>
      </w:r>
    </w:p>
    <w:p>
      <w:pPr>
        <w:pStyle w:val="Heading5"/>
      </w:pPr>
      <w:bookmarkStart w:id="185" w:name="_Toc525044672"/>
      <w:r>
        <w:rPr>
          <w:rStyle w:val="CharSectno"/>
        </w:rPr>
        <w:t>146</w:t>
      </w:r>
      <w:r>
        <w:t>.</w:t>
      </w:r>
      <w:r>
        <w:tab/>
        <w:t>Members may be required to take up additional shares</w:t>
      </w:r>
      <w:bookmarkEnd w:id="185"/>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186" w:name="_Toc525044673"/>
      <w:r>
        <w:rPr>
          <w:rStyle w:val="CharSectno"/>
        </w:rPr>
        <w:t>147</w:t>
      </w:r>
      <w:r>
        <w:t>.</w:t>
      </w:r>
      <w:r>
        <w:tab/>
        <w:t>Bonus share issues</w:t>
      </w:r>
      <w:bookmarkEnd w:id="186"/>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187" w:name="_Toc525044674"/>
      <w:r>
        <w:rPr>
          <w:rStyle w:val="CharSectno"/>
        </w:rPr>
        <w:t>148</w:t>
      </w:r>
      <w:r>
        <w:t>.</w:t>
      </w:r>
      <w:r>
        <w:tab/>
        <w:t>Restrictions on bonus shares</w:t>
      </w:r>
      <w:bookmarkEnd w:id="187"/>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188" w:name="_Toc525044675"/>
      <w:r>
        <w:rPr>
          <w:rStyle w:val="CharSectno"/>
        </w:rPr>
        <w:t>149</w:t>
      </w:r>
      <w:r>
        <w:t>.</w:t>
      </w:r>
      <w:r>
        <w:tab/>
        <w:t>Notice about bonus shares</w:t>
      </w:r>
      <w:bookmarkEnd w:id="188"/>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189" w:name="_Toc525044676"/>
      <w:r>
        <w:rPr>
          <w:rStyle w:val="CharDivNo"/>
        </w:rPr>
        <w:t>Division 4</w:t>
      </w:r>
      <w:r>
        <w:t> — </w:t>
      </w:r>
      <w:r>
        <w:rPr>
          <w:rStyle w:val="CharDivText"/>
        </w:rPr>
        <w:t>Beneficial and non</w:t>
      </w:r>
      <w:r>
        <w:rPr>
          <w:rStyle w:val="CharDivText"/>
        </w:rPr>
        <w:noBreakHyphen/>
        <w:t>beneficial interest in shares</w:t>
      </w:r>
      <w:bookmarkEnd w:id="189"/>
    </w:p>
    <w:p>
      <w:pPr>
        <w:pStyle w:val="Heading5"/>
      </w:pPr>
      <w:bookmarkStart w:id="190" w:name="_Toc525044677"/>
      <w:r>
        <w:rPr>
          <w:rStyle w:val="CharSectno"/>
        </w:rPr>
        <w:t>150</w:t>
      </w:r>
      <w:r>
        <w:t>.</w:t>
      </w:r>
      <w:r>
        <w:tab/>
        <w:t>Direction to disclose</w:t>
      </w:r>
      <w:bookmarkEnd w:id="190"/>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191" w:name="_Toc525044678"/>
      <w:r>
        <w:rPr>
          <w:rStyle w:val="CharSectno"/>
        </w:rPr>
        <w:t>151</w:t>
      </w:r>
      <w:r>
        <w:t>.</w:t>
      </w:r>
      <w:r>
        <w:tab/>
        <w:t>Disclosure by member of relevant interests and instructions</w:t>
      </w:r>
      <w:bookmarkEnd w:id="191"/>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192" w:name="_Toc525044679"/>
      <w:r>
        <w:rPr>
          <w:rStyle w:val="CharSectno"/>
        </w:rPr>
        <w:t>152</w:t>
      </w:r>
      <w:r>
        <w:t>.</w:t>
      </w:r>
      <w:r>
        <w:tab/>
        <w:t>Registration as trustee etc. on death of owner of shares</w:t>
      </w:r>
      <w:bookmarkEnd w:id="192"/>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193" w:name="_Toc525044680"/>
      <w:r>
        <w:rPr>
          <w:rStyle w:val="CharSectno"/>
        </w:rPr>
        <w:t>153</w:t>
      </w:r>
      <w:r>
        <w:t>.</w:t>
      </w:r>
      <w:r>
        <w:tab/>
        <w:t>Registration as administrator of estate on incapacity of shareholder</w:t>
      </w:r>
      <w:bookmarkEnd w:id="193"/>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194" w:name="_Toc525044681"/>
      <w:r>
        <w:rPr>
          <w:rStyle w:val="CharSectno"/>
        </w:rPr>
        <w:t>154</w:t>
      </w:r>
      <w:r>
        <w:t>.</w:t>
      </w:r>
      <w:r>
        <w:tab/>
        <w:t>Registration as Official Trustee in Bankruptcy</w:t>
      </w:r>
      <w:bookmarkEnd w:id="194"/>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195" w:name="_Toc525044682"/>
      <w:r>
        <w:rPr>
          <w:rStyle w:val="CharSectno"/>
        </w:rPr>
        <w:t>155</w:t>
      </w:r>
      <w:r>
        <w:t>.</w:t>
      </w:r>
      <w:r>
        <w:tab/>
        <w:t>Liabilities of person registered as trustee or administrator</w:t>
      </w:r>
      <w:bookmarkEnd w:id="195"/>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196" w:name="_Toc525044683"/>
      <w:r>
        <w:rPr>
          <w:rStyle w:val="CharSectno"/>
        </w:rPr>
        <w:t>156</w:t>
      </w:r>
      <w:r>
        <w:t>.</w:t>
      </w:r>
      <w:r>
        <w:tab/>
        <w:t>Notice of trusts in register of members</w:t>
      </w:r>
      <w:bookmarkEnd w:id="196"/>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197" w:name="_Toc525044684"/>
      <w:r>
        <w:rPr>
          <w:rStyle w:val="CharSectno"/>
        </w:rPr>
        <w:t>157</w:t>
      </w:r>
      <w:r>
        <w:t>.</w:t>
      </w:r>
      <w:r>
        <w:tab/>
        <w:t>No notice of trust except as provided by this Division</w:t>
      </w:r>
      <w:bookmarkEnd w:id="197"/>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198" w:name="_Toc525044685"/>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198"/>
    </w:p>
    <w:p>
      <w:pPr>
        <w:pStyle w:val="Heading5"/>
        <w:spacing w:before="120"/>
      </w:pPr>
      <w:bookmarkStart w:id="199" w:name="_Toc525044686"/>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199"/>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200" w:name="_Toc525044687"/>
      <w:r>
        <w:rPr>
          <w:rStyle w:val="CharSectno"/>
        </w:rPr>
        <w:t>159</w:t>
      </w:r>
      <w:r>
        <w:t>.</w:t>
      </w:r>
      <w:r>
        <w:tab/>
        <w:t>Transfer on death of member</w:t>
      </w:r>
      <w:bookmarkEnd w:id="200"/>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201" w:name="_Toc525044688"/>
      <w:r>
        <w:rPr>
          <w:rStyle w:val="CharSectno"/>
        </w:rPr>
        <w:t>160</w:t>
      </w:r>
      <w:r>
        <w:t>.</w:t>
      </w:r>
      <w:r>
        <w:tab/>
        <w:t>Restriction on total shareholding</w:t>
      </w:r>
      <w:bookmarkEnd w:id="201"/>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202" w:name="_Toc525044689"/>
      <w:r>
        <w:rPr>
          <w:rStyle w:val="CharSectno"/>
        </w:rPr>
        <w:t>161</w:t>
      </w:r>
      <w:r>
        <w:t>.</w:t>
      </w:r>
      <w:r>
        <w:tab/>
        <w:t>Transfer not effective until registered</w:t>
      </w:r>
      <w:bookmarkEnd w:id="202"/>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203" w:name="_Toc525044690"/>
      <w:r>
        <w:rPr>
          <w:rStyle w:val="CharSectno"/>
        </w:rPr>
        <w:t>162</w:t>
      </w:r>
      <w:r>
        <w:t>.</w:t>
      </w:r>
      <w:r>
        <w:tab/>
        <w:t>Non</w:t>
      </w:r>
      <w:r>
        <w:noBreakHyphen/>
        <w:t>members become members on registration</w:t>
      </w:r>
      <w:bookmarkEnd w:id="203"/>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204" w:name="_Toc525044691"/>
      <w:r>
        <w:rPr>
          <w:rStyle w:val="CharDivNo"/>
        </w:rPr>
        <w:t>Division 6</w:t>
      </w:r>
      <w:r>
        <w:t> — </w:t>
      </w:r>
      <w:r>
        <w:rPr>
          <w:rStyle w:val="CharDivText"/>
        </w:rPr>
        <w:t>Repurchase of shares</w:t>
      </w:r>
      <w:bookmarkEnd w:id="204"/>
    </w:p>
    <w:p>
      <w:pPr>
        <w:pStyle w:val="Heading5"/>
      </w:pPr>
      <w:bookmarkStart w:id="205" w:name="_Toc525044692"/>
      <w:r>
        <w:rPr>
          <w:rStyle w:val="CharSectno"/>
        </w:rPr>
        <w:t>163</w:t>
      </w:r>
      <w:r>
        <w:t>.</w:t>
      </w:r>
      <w:r>
        <w:tab/>
        <w:t>Purchase and repayment of shares</w:t>
      </w:r>
      <w:bookmarkEnd w:id="205"/>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206" w:name="_Toc525044693"/>
      <w:r>
        <w:rPr>
          <w:rStyle w:val="CharSectno"/>
        </w:rPr>
        <w:t>164</w:t>
      </w:r>
      <w:r>
        <w:t>.</w:t>
      </w:r>
      <w:r>
        <w:tab/>
        <w:t>Deposit, debentures or co</w:t>
      </w:r>
      <w:r>
        <w:noBreakHyphen/>
        <w:t>operative capital units instead of payment when share repurchased</w:t>
      </w:r>
      <w:bookmarkEnd w:id="206"/>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207" w:name="_Toc525044694"/>
      <w:r>
        <w:rPr>
          <w:rStyle w:val="CharSectno"/>
        </w:rPr>
        <w:t>165</w:t>
      </w:r>
      <w:r>
        <w:t>.</w:t>
      </w:r>
      <w:r>
        <w:tab/>
        <w:t>Cancellation of shares</w:t>
      </w:r>
      <w:bookmarkEnd w:id="207"/>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208" w:name="_Toc525044695"/>
      <w:r>
        <w:rPr>
          <w:rStyle w:val="CharPartNo"/>
        </w:rPr>
        <w:t>Part 8</w:t>
      </w:r>
      <w:r>
        <w:t> — </w:t>
      </w:r>
      <w:r>
        <w:rPr>
          <w:rStyle w:val="CharPartText"/>
        </w:rPr>
        <w:t>Voting and meetings</w:t>
      </w:r>
      <w:bookmarkEnd w:id="208"/>
      <w:r>
        <w:rPr>
          <w:rStyle w:val="CharPartText"/>
        </w:rPr>
        <w:t xml:space="preserve"> </w:t>
      </w:r>
    </w:p>
    <w:p>
      <w:pPr>
        <w:pStyle w:val="Heading3"/>
      </w:pPr>
      <w:bookmarkStart w:id="209" w:name="_Toc525044696"/>
      <w:r>
        <w:rPr>
          <w:rStyle w:val="CharDivNo"/>
        </w:rPr>
        <w:t>Division 1</w:t>
      </w:r>
      <w:r>
        <w:t> — </w:t>
      </w:r>
      <w:r>
        <w:rPr>
          <w:rStyle w:val="CharDivText"/>
        </w:rPr>
        <w:t>Voting entitlements</w:t>
      </w:r>
      <w:bookmarkEnd w:id="209"/>
    </w:p>
    <w:p>
      <w:pPr>
        <w:pStyle w:val="Heading5"/>
      </w:pPr>
      <w:bookmarkStart w:id="210" w:name="_Toc525044697"/>
      <w:r>
        <w:rPr>
          <w:rStyle w:val="CharSectno"/>
        </w:rPr>
        <w:t>166</w:t>
      </w:r>
      <w:r>
        <w:t>.</w:t>
      </w:r>
      <w:r>
        <w:tab/>
        <w:t>Application of Part to voting</w:t>
      </w:r>
      <w:bookmarkEnd w:id="210"/>
    </w:p>
    <w:p>
      <w:pPr>
        <w:pStyle w:val="Subsection"/>
      </w:pPr>
      <w:r>
        <w:tab/>
      </w:r>
      <w:r>
        <w:tab/>
        <w:t>The provisions of this Part applying to voting apply to voting on all resolutions.</w:t>
      </w:r>
    </w:p>
    <w:p>
      <w:pPr>
        <w:pStyle w:val="Heading5"/>
      </w:pPr>
      <w:bookmarkStart w:id="211" w:name="_Toc525044698"/>
      <w:r>
        <w:rPr>
          <w:rStyle w:val="CharSectno"/>
        </w:rPr>
        <w:t>167</w:t>
      </w:r>
      <w:r>
        <w:t>.</w:t>
      </w:r>
      <w:r>
        <w:tab/>
        <w:t>Voting</w:t>
      </w:r>
      <w:bookmarkEnd w:id="21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212" w:name="_Toc525044699"/>
      <w:r>
        <w:rPr>
          <w:rStyle w:val="CharSectno"/>
        </w:rPr>
        <w:t>168</w:t>
      </w:r>
      <w:r>
        <w:t>.</w:t>
      </w:r>
      <w:r>
        <w:tab/>
        <w:t>Voting by proxy</w:t>
      </w:r>
      <w:bookmarkEnd w:id="212"/>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213" w:name="_Toc525044700"/>
      <w:r>
        <w:rPr>
          <w:rStyle w:val="CharSectno"/>
        </w:rPr>
        <w:t>169</w:t>
      </w:r>
      <w:r>
        <w:t>.</w:t>
      </w:r>
      <w:r>
        <w:tab/>
        <w:t>Control of the right to vote</w:t>
      </w:r>
      <w:bookmarkEnd w:id="213"/>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214" w:name="_Toc525044701"/>
      <w:r>
        <w:rPr>
          <w:rStyle w:val="CharSectno"/>
        </w:rPr>
        <w:t>170</w:t>
      </w:r>
      <w:r>
        <w:t>.</w:t>
      </w:r>
      <w:r>
        <w:tab/>
        <w:t>Effect of disposal of shares on voting rights</w:t>
      </w:r>
      <w:bookmarkEnd w:id="214"/>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215" w:name="_Toc525044702"/>
      <w:r>
        <w:rPr>
          <w:rStyle w:val="CharSectno"/>
        </w:rPr>
        <w:t>171</w:t>
      </w:r>
      <w:r>
        <w:t>.</w:t>
      </w:r>
      <w:r>
        <w:tab/>
        <w:t>Effect of relevant share and voting interests on voting rights</w:t>
      </w:r>
      <w:bookmarkEnd w:id="215"/>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216" w:name="_Toc525044703"/>
      <w:r>
        <w:rPr>
          <w:rStyle w:val="CharSectno"/>
        </w:rPr>
        <w:t>172</w:t>
      </w:r>
      <w:r>
        <w:t>.</w:t>
      </w:r>
      <w:r>
        <w:tab/>
        <w:t>Rights of representatives</w:t>
      </w:r>
      <w:bookmarkEnd w:id="216"/>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217" w:name="_Toc525044704"/>
      <w:r>
        <w:rPr>
          <w:rStyle w:val="CharSectno"/>
        </w:rPr>
        <w:t>173</w:t>
      </w:r>
      <w:r>
        <w:t>.</w:t>
      </w:r>
      <w:r>
        <w:tab/>
        <w:t>Other rights and duties of members not affected by ineligibility to vote</w:t>
      </w:r>
      <w:bookmarkEnd w:id="217"/>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218" w:name="_Toc525044705"/>
      <w:r>
        <w:rPr>
          <w:rStyle w:val="CharSectno"/>
        </w:rPr>
        <w:t>174</w:t>
      </w:r>
      <w:r>
        <w:t>.</w:t>
      </w:r>
      <w:r>
        <w:tab/>
        <w:t>Vote of disentitled member to be disregarded</w:t>
      </w:r>
      <w:bookmarkEnd w:id="218"/>
    </w:p>
    <w:p>
      <w:pPr>
        <w:pStyle w:val="Subsection"/>
      </w:pPr>
      <w:r>
        <w:tab/>
      </w:r>
      <w:r>
        <w:tab/>
        <w:t>Any vote cast by or on behalf of a member of a co</w:t>
      </w:r>
      <w:r>
        <w:noBreakHyphen/>
        <w:t>operative when not entitled to vote must be disregarded.</w:t>
      </w:r>
    </w:p>
    <w:p>
      <w:pPr>
        <w:pStyle w:val="Heading3"/>
      </w:pPr>
      <w:bookmarkStart w:id="219" w:name="_Toc525044706"/>
      <w:r>
        <w:rPr>
          <w:rStyle w:val="CharDivNo"/>
        </w:rPr>
        <w:t>Division 2</w:t>
      </w:r>
      <w:r>
        <w:t> — </w:t>
      </w:r>
      <w:r>
        <w:rPr>
          <w:rStyle w:val="CharDivText"/>
        </w:rPr>
        <w:t>Resolutions</w:t>
      </w:r>
      <w:bookmarkEnd w:id="219"/>
    </w:p>
    <w:p>
      <w:pPr>
        <w:pStyle w:val="Heading5"/>
      </w:pPr>
      <w:bookmarkStart w:id="220" w:name="_Toc525044707"/>
      <w:r>
        <w:rPr>
          <w:rStyle w:val="CharSectno"/>
        </w:rPr>
        <w:t>175</w:t>
      </w:r>
      <w:r>
        <w:t>.</w:t>
      </w:r>
      <w:r>
        <w:tab/>
        <w:t>Decisions to be by ordinary resolution</w:t>
      </w:r>
      <w:bookmarkEnd w:id="220"/>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221" w:name="_Toc525044708"/>
      <w:r>
        <w:rPr>
          <w:rStyle w:val="CharSectno"/>
        </w:rPr>
        <w:t>176</w:t>
      </w:r>
      <w:r>
        <w:t>.</w:t>
      </w:r>
      <w:r>
        <w:tab/>
        <w:t>Ordinary resolutions</w:t>
      </w:r>
      <w:bookmarkEnd w:id="221"/>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222" w:name="_Toc525044709"/>
      <w:r>
        <w:rPr>
          <w:rStyle w:val="CharSectno"/>
        </w:rPr>
        <w:t>177</w:t>
      </w:r>
      <w:r>
        <w:t>.</w:t>
      </w:r>
      <w:r>
        <w:tab/>
        <w:t>Special resolutions</w:t>
      </w:r>
      <w:bookmarkEnd w:id="222"/>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223" w:name="_Toc525044710"/>
      <w:r>
        <w:rPr>
          <w:rStyle w:val="CharSectno"/>
        </w:rPr>
        <w:t>178</w:t>
      </w:r>
      <w:r>
        <w:t>.</w:t>
      </w:r>
      <w:r>
        <w:tab/>
        <w:t>How majority obtained is ascertained</w:t>
      </w:r>
      <w:bookmarkEnd w:id="223"/>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224" w:name="_Toc525044711"/>
      <w:r>
        <w:rPr>
          <w:rStyle w:val="CharSectno"/>
        </w:rPr>
        <w:t>179</w:t>
      </w:r>
      <w:r>
        <w:t>.</w:t>
      </w:r>
      <w:r>
        <w:tab/>
        <w:t>Declaration of passing of special resolution</w:t>
      </w:r>
      <w:bookmarkEnd w:id="224"/>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225" w:name="_Toc525044712"/>
      <w:r>
        <w:rPr>
          <w:rStyle w:val="CharSectno"/>
        </w:rPr>
        <w:t>180</w:t>
      </w:r>
      <w:r>
        <w:t>.</w:t>
      </w:r>
      <w:r>
        <w:tab/>
        <w:t>Effect of special resolution</w:t>
      </w:r>
      <w:bookmarkEnd w:id="225"/>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226" w:name="_Toc525044713"/>
      <w:r>
        <w:rPr>
          <w:rStyle w:val="CharSectno"/>
        </w:rPr>
        <w:t>181</w:t>
      </w:r>
      <w:r>
        <w:t>.</w:t>
      </w:r>
      <w:r>
        <w:tab/>
        <w:t>Lodgment of special resolution</w:t>
      </w:r>
      <w:bookmarkEnd w:id="226"/>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227" w:name="_Toc525044714"/>
      <w:r>
        <w:rPr>
          <w:rStyle w:val="CharSectno"/>
        </w:rPr>
        <w:t>182</w:t>
      </w:r>
      <w:r>
        <w:t>.</w:t>
      </w:r>
      <w:r>
        <w:tab/>
        <w:t>Decision of Registrar on application to register special resolution</w:t>
      </w:r>
      <w:bookmarkEnd w:id="227"/>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228" w:name="_Toc525044715"/>
      <w:r>
        <w:rPr>
          <w:rStyle w:val="CharDivNo"/>
        </w:rPr>
        <w:t>Division 3</w:t>
      </w:r>
      <w:r>
        <w:t> — </w:t>
      </w:r>
      <w:r>
        <w:rPr>
          <w:rStyle w:val="CharDivText"/>
        </w:rPr>
        <w:t>Resolution by circulated document</w:t>
      </w:r>
      <w:bookmarkEnd w:id="228"/>
    </w:p>
    <w:p>
      <w:pPr>
        <w:pStyle w:val="Heading5"/>
      </w:pPr>
      <w:bookmarkStart w:id="229" w:name="_Toc525044716"/>
      <w:r>
        <w:rPr>
          <w:rStyle w:val="CharSectno"/>
        </w:rPr>
        <w:t>183</w:t>
      </w:r>
      <w:r>
        <w:t>.</w:t>
      </w:r>
      <w:r>
        <w:tab/>
        <w:t>Application of Division 3</w:t>
      </w:r>
      <w:bookmarkEnd w:id="229"/>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230" w:name="_Toc525044717"/>
      <w:r>
        <w:rPr>
          <w:rStyle w:val="CharSectno"/>
        </w:rPr>
        <w:t>184</w:t>
      </w:r>
      <w:r>
        <w:t>.</w:t>
      </w:r>
      <w:r>
        <w:tab/>
        <w:t>Resolution by circulation of document — fewer than 50 members</w:t>
      </w:r>
      <w:bookmarkEnd w:id="230"/>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231" w:name="_Toc525044718"/>
      <w:r>
        <w:rPr>
          <w:rStyle w:val="CharDivNo"/>
        </w:rPr>
        <w:t>Division 4</w:t>
      </w:r>
      <w:r>
        <w:t> — </w:t>
      </w:r>
      <w:r>
        <w:rPr>
          <w:rStyle w:val="CharDivText"/>
        </w:rPr>
        <w:t>Postal ballots</w:t>
      </w:r>
      <w:bookmarkEnd w:id="231"/>
    </w:p>
    <w:p>
      <w:pPr>
        <w:pStyle w:val="Heading5"/>
      </w:pPr>
      <w:bookmarkStart w:id="232" w:name="_Toc525044719"/>
      <w:r>
        <w:rPr>
          <w:rStyle w:val="CharSectno"/>
        </w:rPr>
        <w:t>185</w:t>
      </w:r>
      <w:r>
        <w:t>.</w:t>
      </w:r>
      <w:r>
        <w:tab/>
        <w:t>Postal ballots</w:t>
      </w:r>
      <w:bookmarkEnd w:id="232"/>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233" w:name="_Toc525044720"/>
      <w:r>
        <w:rPr>
          <w:rStyle w:val="CharSectno"/>
        </w:rPr>
        <w:t>186</w:t>
      </w:r>
      <w:r>
        <w:t>.</w:t>
      </w:r>
      <w:r>
        <w:tab/>
        <w:t>Special postal ballots</w:t>
      </w:r>
      <w:bookmarkEnd w:id="233"/>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234" w:name="_Toc525044721"/>
      <w:r>
        <w:rPr>
          <w:rStyle w:val="CharSectno"/>
        </w:rPr>
        <w:t>187</w:t>
      </w:r>
      <w:r>
        <w:t>.</w:t>
      </w:r>
      <w:r>
        <w:tab/>
        <w:t>When a special postal ballot required</w:t>
      </w:r>
      <w:bookmarkEnd w:id="234"/>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235" w:name="_Toc525044722"/>
      <w:r>
        <w:rPr>
          <w:rStyle w:val="CharSectno"/>
        </w:rPr>
        <w:t>188</w:t>
      </w:r>
      <w:r>
        <w:t>.</w:t>
      </w:r>
      <w:r>
        <w:tab/>
        <w:t>Holding of postal ballot on requisition</w:t>
      </w:r>
      <w:bookmarkEnd w:id="235"/>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236" w:name="_Toc525044723"/>
      <w:r>
        <w:rPr>
          <w:rStyle w:val="CharSectno"/>
        </w:rPr>
        <w:t>189</w:t>
      </w:r>
      <w:r>
        <w:t>.</w:t>
      </w:r>
      <w:r>
        <w:tab/>
        <w:t>Expenses involved in postal ballots on requisition</w:t>
      </w:r>
      <w:bookmarkEnd w:id="236"/>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237" w:name="_Toc525044724"/>
      <w:r>
        <w:rPr>
          <w:rStyle w:val="CharDivNo"/>
        </w:rPr>
        <w:t>Division 5</w:t>
      </w:r>
      <w:r>
        <w:t> — </w:t>
      </w:r>
      <w:r>
        <w:rPr>
          <w:rStyle w:val="CharDivText"/>
        </w:rPr>
        <w:t>Meetings</w:t>
      </w:r>
      <w:bookmarkEnd w:id="237"/>
    </w:p>
    <w:p>
      <w:pPr>
        <w:pStyle w:val="Heading5"/>
      </w:pPr>
      <w:bookmarkStart w:id="238" w:name="_Toc525044725"/>
      <w:r>
        <w:rPr>
          <w:rStyle w:val="CharSectno"/>
        </w:rPr>
        <w:t>190</w:t>
      </w:r>
      <w:r>
        <w:t>.</w:t>
      </w:r>
      <w:r>
        <w:tab/>
        <w:t>Annual general meetings</w:t>
      </w:r>
      <w:bookmarkEnd w:id="238"/>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239" w:name="_Toc525044726"/>
      <w:r>
        <w:rPr>
          <w:rStyle w:val="CharSectno"/>
        </w:rPr>
        <w:t>191</w:t>
      </w:r>
      <w:r>
        <w:t>.</w:t>
      </w:r>
      <w:r>
        <w:tab/>
        <w:t>Special general meetings</w:t>
      </w:r>
      <w:bookmarkEnd w:id="239"/>
    </w:p>
    <w:p>
      <w:pPr>
        <w:pStyle w:val="Subsection"/>
      </w:pPr>
      <w:r>
        <w:tab/>
      </w:r>
      <w:r>
        <w:tab/>
        <w:t>A special general meeting of a co</w:t>
      </w:r>
      <w:r>
        <w:noBreakHyphen/>
        <w:t>operative may be called at any time by the board of the co</w:t>
      </w:r>
      <w:r>
        <w:noBreakHyphen/>
        <w:t>operative.</w:t>
      </w:r>
    </w:p>
    <w:p>
      <w:pPr>
        <w:pStyle w:val="Heading5"/>
      </w:pPr>
      <w:bookmarkStart w:id="240" w:name="_Toc525044727"/>
      <w:r>
        <w:rPr>
          <w:rStyle w:val="CharSectno"/>
        </w:rPr>
        <w:t>192</w:t>
      </w:r>
      <w:r>
        <w:t>.</w:t>
      </w:r>
      <w:r>
        <w:tab/>
        <w:t>Notice of meetings</w:t>
      </w:r>
      <w:bookmarkEnd w:id="240"/>
    </w:p>
    <w:p>
      <w:pPr>
        <w:pStyle w:val="Subsection"/>
      </w:pPr>
      <w:r>
        <w:tab/>
      </w:r>
      <w:r>
        <w:tab/>
        <w:t>The board must give each member at least 14 days notice of each general meeting.</w:t>
      </w:r>
    </w:p>
    <w:p>
      <w:pPr>
        <w:pStyle w:val="Heading5"/>
      </w:pPr>
      <w:bookmarkStart w:id="241" w:name="_Toc525044728"/>
      <w:r>
        <w:rPr>
          <w:rStyle w:val="CharSectno"/>
        </w:rPr>
        <w:t>193</w:t>
      </w:r>
      <w:r>
        <w:t>.</w:t>
      </w:r>
      <w:r>
        <w:tab/>
        <w:t>Quorum at meetings</w:t>
      </w:r>
      <w:bookmarkEnd w:id="241"/>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242" w:name="_Toc525044729"/>
      <w:r>
        <w:rPr>
          <w:rStyle w:val="CharSectno"/>
        </w:rPr>
        <w:t>194</w:t>
      </w:r>
      <w:r>
        <w:t>.</w:t>
      </w:r>
      <w:r>
        <w:tab/>
        <w:t>Decision at meetings</w:t>
      </w:r>
      <w:bookmarkEnd w:id="24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243" w:name="_Toc525044730"/>
      <w:r>
        <w:rPr>
          <w:rStyle w:val="CharSectno"/>
        </w:rPr>
        <w:t>195</w:t>
      </w:r>
      <w:r>
        <w:t>.</w:t>
      </w:r>
      <w:r>
        <w:tab/>
        <w:t>Calling of general meeting on requisition</w:t>
      </w:r>
      <w:bookmarkEnd w:id="243"/>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244" w:name="_Toc525044731"/>
      <w:r>
        <w:rPr>
          <w:rStyle w:val="CharSectno"/>
        </w:rPr>
        <w:t>196</w:t>
      </w:r>
      <w:r>
        <w:t>.</w:t>
      </w:r>
      <w:r>
        <w:tab/>
        <w:t>Minutes</w:t>
      </w:r>
      <w:bookmarkEnd w:id="244"/>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245" w:name="_Toc525044732"/>
      <w:r>
        <w:rPr>
          <w:rStyle w:val="CharPartNo"/>
        </w:rPr>
        <w:t>Part 9</w:t>
      </w:r>
      <w:r>
        <w:t> — </w:t>
      </w:r>
      <w:r>
        <w:rPr>
          <w:rStyle w:val="CharPartText"/>
        </w:rPr>
        <w:t>Management and administration of co</w:t>
      </w:r>
      <w:r>
        <w:rPr>
          <w:rStyle w:val="CharPartText"/>
        </w:rPr>
        <w:noBreakHyphen/>
        <w:t>operatives</w:t>
      </w:r>
      <w:bookmarkEnd w:id="245"/>
    </w:p>
    <w:p>
      <w:pPr>
        <w:pStyle w:val="Heading3"/>
      </w:pPr>
      <w:bookmarkStart w:id="246" w:name="_Toc525044733"/>
      <w:r>
        <w:rPr>
          <w:rStyle w:val="CharDivNo"/>
        </w:rPr>
        <w:t>Division 1</w:t>
      </w:r>
      <w:r>
        <w:t> — </w:t>
      </w:r>
      <w:r>
        <w:rPr>
          <w:rStyle w:val="CharDivText"/>
        </w:rPr>
        <w:t>The Board</w:t>
      </w:r>
      <w:bookmarkEnd w:id="246"/>
    </w:p>
    <w:p>
      <w:pPr>
        <w:pStyle w:val="Heading5"/>
      </w:pPr>
      <w:bookmarkStart w:id="247" w:name="_Toc525044734"/>
      <w:r>
        <w:rPr>
          <w:rStyle w:val="CharSectno"/>
        </w:rPr>
        <w:t>197</w:t>
      </w:r>
      <w:r>
        <w:t>.</w:t>
      </w:r>
      <w:r>
        <w:tab/>
        <w:t>Board of directors</w:t>
      </w:r>
      <w:bookmarkEnd w:id="247"/>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248" w:name="_Toc525044735"/>
      <w:r>
        <w:rPr>
          <w:rStyle w:val="CharSectno"/>
        </w:rPr>
        <w:t>198</w:t>
      </w:r>
      <w:r>
        <w:t>.</w:t>
      </w:r>
      <w:r>
        <w:tab/>
        <w:t>Election of directors</w:t>
      </w:r>
      <w:bookmarkEnd w:id="248"/>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249" w:name="_Toc525044736"/>
      <w:r>
        <w:rPr>
          <w:rStyle w:val="CharSectno"/>
        </w:rPr>
        <w:t>199</w:t>
      </w:r>
      <w:r>
        <w:t>.</w:t>
      </w:r>
      <w:r>
        <w:tab/>
        <w:t>Qualification of directors</w:t>
      </w:r>
      <w:bookmarkEnd w:id="249"/>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250" w:name="_Toc525044737"/>
      <w:r>
        <w:rPr>
          <w:rStyle w:val="CharSectno"/>
        </w:rPr>
        <w:t>200</w:t>
      </w:r>
      <w:r>
        <w:t>.</w:t>
      </w:r>
      <w:r>
        <w:tab/>
        <w:t>Disqualified persons</w:t>
      </w:r>
      <w:bookmarkEnd w:id="250"/>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251" w:name="_Toc525044738"/>
      <w:r>
        <w:rPr>
          <w:rStyle w:val="CharSectno"/>
        </w:rPr>
        <w:t>201</w:t>
      </w:r>
      <w:r>
        <w:t>.</w:t>
      </w:r>
      <w:r>
        <w:tab/>
        <w:t>Meeting of the board of directors</w:t>
      </w:r>
      <w:bookmarkEnd w:id="251"/>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252" w:name="_Toc525044739"/>
      <w:r>
        <w:rPr>
          <w:rStyle w:val="CharSectno"/>
        </w:rPr>
        <w:t>202</w:t>
      </w:r>
      <w:r>
        <w:t>.</w:t>
      </w:r>
      <w:r>
        <w:tab/>
        <w:t>Transaction of business outside meetings</w:t>
      </w:r>
      <w:bookmarkEnd w:id="252"/>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253" w:name="_Toc525044740"/>
      <w:r>
        <w:rPr>
          <w:rStyle w:val="CharSectno"/>
        </w:rPr>
        <w:t>203</w:t>
      </w:r>
      <w:r>
        <w:t>.</w:t>
      </w:r>
      <w:r>
        <w:tab/>
        <w:t>Alternate directors</w:t>
      </w:r>
      <w:bookmarkEnd w:id="253"/>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254" w:name="_Toc525044741"/>
      <w:r>
        <w:rPr>
          <w:rStyle w:val="CharSectno"/>
        </w:rPr>
        <w:t>204</w:t>
      </w:r>
      <w:r>
        <w:t>.</w:t>
      </w:r>
      <w:r>
        <w:tab/>
        <w:t>Delegation by board</w:t>
      </w:r>
      <w:bookmarkEnd w:id="254"/>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255" w:name="_Toc525044742"/>
      <w:r>
        <w:rPr>
          <w:rStyle w:val="CharSectno"/>
        </w:rPr>
        <w:t>205</w:t>
      </w:r>
      <w:r>
        <w:t>.</w:t>
      </w:r>
      <w:r>
        <w:tab/>
        <w:t>Removal from and vacation of office</w:t>
      </w:r>
      <w:bookmarkEnd w:id="255"/>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256" w:name="_Toc525044743"/>
      <w:r>
        <w:rPr>
          <w:rStyle w:val="CharDivNo"/>
        </w:rPr>
        <w:t>Division 2</w:t>
      </w:r>
      <w:r>
        <w:t> — </w:t>
      </w:r>
      <w:r>
        <w:rPr>
          <w:rStyle w:val="CharDivText"/>
        </w:rPr>
        <w:t>Secretary</w:t>
      </w:r>
      <w:bookmarkEnd w:id="256"/>
    </w:p>
    <w:p>
      <w:pPr>
        <w:pStyle w:val="Heading5"/>
      </w:pPr>
      <w:bookmarkStart w:id="257" w:name="_Toc525044744"/>
      <w:r>
        <w:rPr>
          <w:rStyle w:val="CharSectno"/>
        </w:rPr>
        <w:t>206</w:t>
      </w:r>
      <w:r>
        <w:t>.</w:t>
      </w:r>
      <w:r>
        <w:tab/>
        <w:t>Secretary</w:t>
      </w:r>
      <w:bookmarkEnd w:id="257"/>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258" w:name="_Toc525044745"/>
      <w:r>
        <w:rPr>
          <w:rStyle w:val="CharDivNo"/>
        </w:rPr>
        <w:t>Division 3</w:t>
      </w:r>
      <w:r>
        <w:t> — </w:t>
      </w:r>
      <w:r>
        <w:rPr>
          <w:rStyle w:val="CharDivText"/>
        </w:rPr>
        <w:t>Duties and liabilities of directors, officers and employees</w:t>
      </w:r>
      <w:bookmarkEnd w:id="258"/>
    </w:p>
    <w:p>
      <w:pPr>
        <w:pStyle w:val="Heading5"/>
      </w:pPr>
      <w:bookmarkStart w:id="259" w:name="_Toc525044746"/>
      <w:r>
        <w:rPr>
          <w:rStyle w:val="CharSectno"/>
        </w:rPr>
        <w:t>207</w:t>
      </w:r>
      <w:r>
        <w:t>.</w:t>
      </w:r>
      <w:r>
        <w:tab/>
        <w:t xml:space="preserve">Meaning of </w:t>
      </w:r>
      <w:r>
        <w:rPr>
          <w:i/>
          <w:iCs/>
        </w:rPr>
        <w:t>officer</w:t>
      </w:r>
      <w:bookmarkEnd w:id="259"/>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260" w:name="_Toc525044747"/>
      <w:r>
        <w:rPr>
          <w:rStyle w:val="CharSectno"/>
        </w:rPr>
        <w:t>208</w:t>
      </w:r>
      <w:r>
        <w:t>.</w:t>
      </w:r>
      <w:r>
        <w:tab/>
        <w:t>Officers must act honestly</w:t>
      </w:r>
      <w:bookmarkEnd w:id="260"/>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261" w:name="_Toc525044748"/>
      <w:r>
        <w:rPr>
          <w:rStyle w:val="CharSectno"/>
        </w:rPr>
        <w:t>209</w:t>
      </w:r>
      <w:r>
        <w:t>.</w:t>
      </w:r>
      <w:r>
        <w:tab/>
        <w:t>Standard of care and diligence required</w:t>
      </w:r>
      <w:bookmarkEnd w:id="261"/>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262" w:name="_Toc525044749"/>
      <w:r>
        <w:rPr>
          <w:rStyle w:val="CharSectno"/>
        </w:rPr>
        <w:t>210</w:t>
      </w:r>
      <w:r>
        <w:t>.</w:t>
      </w:r>
      <w:r>
        <w:tab/>
        <w:t>Improper use of information or position</w:t>
      </w:r>
      <w:bookmarkEnd w:id="262"/>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263" w:name="_Toc525044750"/>
      <w:r>
        <w:rPr>
          <w:rStyle w:val="CharSectno"/>
        </w:rPr>
        <w:t>211</w:t>
      </w:r>
      <w:r>
        <w:t>.</w:t>
      </w:r>
      <w:r>
        <w:tab/>
        <w:t>Recovery of damages by co</w:t>
      </w:r>
      <w:r>
        <w:noBreakHyphen/>
        <w:t>operative</w:t>
      </w:r>
      <w:bookmarkEnd w:id="263"/>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264" w:name="_Toc525044751"/>
      <w:r>
        <w:rPr>
          <w:rStyle w:val="CharSectno"/>
        </w:rPr>
        <w:t>212</w:t>
      </w:r>
      <w:r>
        <w:t>.</w:t>
      </w:r>
      <w:r>
        <w:tab/>
        <w:t>Other duties and liabilities not affected</w:t>
      </w:r>
      <w:bookmarkEnd w:id="264"/>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265" w:name="_Toc525044752"/>
      <w:r>
        <w:rPr>
          <w:rStyle w:val="CharSectno"/>
        </w:rPr>
        <w:t>213</w:t>
      </w:r>
      <w:r>
        <w:t>.</w:t>
      </w:r>
      <w:r>
        <w:tab/>
        <w:t>Application of Corporations Act concerning indemnities and insurance for officers and auditors</w:t>
      </w:r>
      <w:bookmarkEnd w:id="26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266" w:name="_Toc525044753"/>
      <w:r>
        <w:rPr>
          <w:rStyle w:val="CharSectno"/>
        </w:rPr>
        <w:t>214</w:t>
      </w:r>
      <w:r>
        <w:t>.</w:t>
      </w:r>
      <w:r>
        <w:tab/>
        <w:t>Application of Corporations Act provisions concerning officers of co</w:t>
      </w:r>
      <w:r>
        <w:noBreakHyphen/>
        <w:t>operatives</w:t>
      </w:r>
      <w:bookmarkEnd w:id="266"/>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267" w:name="_Toc525044754"/>
      <w:r>
        <w:rPr>
          <w:rStyle w:val="CharDivNo"/>
        </w:rPr>
        <w:t>Division 4</w:t>
      </w:r>
      <w:r>
        <w:t> — </w:t>
      </w:r>
      <w:r>
        <w:rPr>
          <w:rStyle w:val="CharDivText"/>
        </w:rPr>
        <w:t>Restrictions on directors and officers</w:t>
      </w:r>
      <w:bookmarkEnd w:id="267"/>
    </w:p>
    <w:p>
      <w:pPr>
        <w:pStyle w:val="Heading5"/>
        <w:spacing w:before="120"/>
      </w:pPr>
      <w:bookmarkStart w:id="268" w:name="_Toc525044755"/>
      <w:r>
        <w:rPr>
          <w:rStyle w:val="CharSectno"/>
        </w:rPr>
        <w:t>215</w:t>
      </w:r>
      <w:r>
        <w:t>.</w:t>
      </w:r>
      <w:r>
        <w:tab/>
        <w:t>Directors’ remuneration</w:t>
      </w:r>
      <w:bookmarkEnd w:id="268"/>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269" w:name="_Toc525044756"/>
      <w:r>
        <w:rPr>
          <w:rStyle w:val="CharSectno"/>
        </w:rPr>
        <w:t>216</w:t>
      </w:r>
      <w:r>
        <w:t>.</w:t>
      </w:r>
      <w:r>
        <w:tab/>
        <w:t>Certain financial accommodation to officers prohibited</w:t>
      </w:r>
      <w:bookmarkEnd w:id="269"/>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270" w:name="_Toc525044757"/>
      <w:r>
        <w:rPr>
          <w:rStyle w:val="CharSectno"/>
        </w:rPr>
        <w:t>217</w:t>
      </w:r>
      <w:r>
        <w:t>.</w:t>
      </w:r>
      <w:r>
        <w:tab/>
        <w:t>Financial accommodation to directors and associates</w:t>
      </w:r>
      <w:bookmarkEnd w:id="270"/>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271" w:name="_Toc525044758"/>
      <w:r>
        <w:rPr>
          <w:rStyle w:val="CharSectno"/>
        </w:rPr>
        <w:t>218</w:t>
      </w:r>
      <w:r>
        <w:t>.</w:t>
      </w:r>
      <w:r>
        <w:tab/>
        <w:t>Restriction on directors of certain co</w:t>
      </w:r>
      <w:r>
        <w:noBreakHyphen/>
        <w:t>operatives selling land to co</w:t>
      </w:r>
      <w:r>
        <w:noBreakHyphen/>
        <w:t>operative</w:t>
      </w:r>
      <w:bookmarkEnd w:id="271"/>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272" w:name="_Toc525044759"/>
      <w:r>
        <w:rPr>
          <w:rStyle w:val="CharSectno"/>
        </w:rPr>
        <w:t>219</w:t>
      </w:r>
      <w:r>
        <w:t>.</w:t>
      </w:r>
      <w:r>
        <w:tab/>
        <w:t>Management contracts</w:t>
      </w:r>
      <w:bookmarkEnd w:id="272"/>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273" w:name="_Toc525044760"/>
      <w:r>
        <w:rPr>
          <w:rStyle w:val="CharDivNo"/>
        </w:rPr>
        <w:t>Division 5</w:t>
      </w:r>
      <w:r>
        <w:t> — </w:t>
      </w:r>
      <w:r>
        <w:rPr>
          <w:rStyle w:val="CharDivText"/>
        </w:rPr>
        <w:t>Declaration of interests</w:t>
      </w:r>
      <w:bookmarkEnd w:id="273"/>
    </w:p>
    <w:p>
      <w:pPr>
        <w:pStyle w:val="Heading5"/>
      </w:pPr>
      <w:bookmarkStart w:id="274" w:name="_Toc525044761"/>
      <w:r>
        <w:rPr>
          <w:rStyle w:val="CharSectno"/>
        </w:rPr>
        <w:t>220</w:t>
      </w:r>
      <w:r>
        <w:t>.</w:t>
      </w:r>
      <w:r>
        <w:tab/>
        <w:t>Declaration of interest</w:t>
      </w:r>
      <w:bookmarkEnd w:id="274"/>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275" w:name="_Toc525044762"/>
      <w:r>
        <w:rPr>
          <w:rStyle w:val="CharSectno"/>
        </w:rPr>
        <w:t>221</w:t>
      </w:r>
      <w:r>
        <w:t>.</w:t>
      </w:r>
      <w:r>
        <w:tab/>
        <w:t>Declarations to be recorded in minutes</w:t>
      </w:r>
      <w:bookmarkEnd w:id="275"/>
    </w:p>
    <w:p>
      <w:pPr>
        <w:pStyle w:val="Subsection"/>
      </w:pPr>
      <w:r>
        <w:tab/>
      </w:r>
      <w:r>
        <w:tab/>
        <w:t>Every declaration under this Division is to be recorded in the minutes of the meeting at which it was made.</w:t>
      </w:r>
    </w:p>
    <w:p>
      <w:pPr>
        <w:pStyle w:val="Heading5"/>
      </w:pPr>
      <w:bookmarkStart w:id="276" w:name="_Toc525044763"/>
      <w:r>
        <w:rPr>
          <w:rStyle w:val="CharSectno"/>
        </w:rPr>
        <w:t>222</w:t>
      </w:r>
      <w:r>
        <w:t>.</w:t>
      </w:r>
      <w:r>
        <w:tab/>
        <w:t>Division does not affect other laws or rules</w:t>
      </w:r>
      <w:bookmarkEnd w:id="276"/>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277" w:name="_Toc525044764"/>
      <w:r>
        <w:rPr>
          <w:rStyle w:val="CharSectno"/>
        </w:rPr>
        <w:t>223</w:t>
      </w:r>
      <w:r>
        <w:t>.</w:t>
      </w:r>
      <w:r>
        <w:tab/>
        <w:t>Certain interests need not be declared</w:t>
      </w:r>
      <w:bookmarkEnd w:id="277"/>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278" w:name="_Toc525044765"/>
      <w:r>
        <w:rPr>
          <w:rStyle w:val="CharDivNo"/>
        </w:rPr>
        <w:t>Division 6</w:t>
      </w:r>
      <w:r>
        <w:t> — </w:t>
      </w:r>
      <w:r>
        <w:rPr>
          <w:rStyle w:val="CharDivText"/>
        </w:rPr>
        <w:t>Financial reports and audit</w:t>
      </w:r>
      <w:bookmarkEnd w:id="278"/>
    </w:p>
    <w:p>
      <w:pPr>
        <w:pStyle w:val="Heading5"/>
      </w:pPr>
      <w:bookmarkStart w:id="279" w:name="_Toc525044766"/>
      <w:r>
        <w:rPr>
          <w:rStyle w:val="CharSectno"/>
        </w:rPr>
        <w:t>224</w:t>
      </w:r>
      <w:r>
        <w:t>.</w:t>
      </w:r>
      <w:r>
        <w:tab/>
        <w:t xml:space="preserve">Meaning of </w:t>
      </w:r>
      <w:r>
        <w:rPr>
          <w:i/>
          <w:iCs/>
        </w:rPr>
        <w:t>control</w:t>
      </w:r>
      <w:r>
        <w:t xml:space="preserve"> and </w:t>
      </w:r>
      <w:r>
        <w:rPr>
          <w:i/>
          <w:iCs/>
        </w:rPr>
        <w:t>entity</w:t>
      </w:r>
      <w:bookmarkEnd w:id="279"/>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280" w:name="_Toc525044767"/>
      <w:r>
        <w:rPr>
          <w:rStyle w:val="CharSectno"/>
        </w:rPr>
        <w:t>225</w:t>
      </w:r>
      <w:r>
        <w:t>.</w:t>
      </w:r>
      <w:r>
        <w:tab/>
        <w:t>Requirements for financial records and financial reports</w:t>
      </w:r>
      <w:bookmarkEnd w:id="280"/>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281" w:name="_Toc525044768"/>
      <w:r>
        <w:rPr>
          <w:rStyle w:val="CharSectno"/>
        </w:rPr>
        <w:t>226</w:t>
      </w:r>
      <w:r>
        <w:t>.</w:t>
      </w:r>
      <w:r>
        <w:tab/>
        <w:t>Power of Registrar to grant exemptions</w:t>
      </w:r>
      <w:bookmarkEnd w:id="281"/>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282" w:name="_Toc525044769"/>
      <w:r>
        <w:rPr>
          <w:rStyle w:val="CharSectno"/>
        </w:rPr>
        <w:t>227</w:t>
      </w:r>
      <w:r>
        <w:t>.</w:t>
      </w:r>
      <w:r>
        <w:tab/>
        <w:t>Disclosure by directors</w:t>
      </w:r>
      <w:bookmarkEnd w:id="282"/>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283" w:name="_Toc525044770"/>
      <w:r>
        <w:rPr>
          <w:rStyle w:val="CharSectno"/>
        </w:rPr>
        <w:t>228</w:t>
      </w:r>
      <w:r>
        <w:t>.</w:t>
      </w:r>
      <w:r>
        <w:tab/>
        <w:t>Protection of auditors etc.</w:t>
      </w:r>
      <w:bookmarkEnd w:id="283"/>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284" w:name="_Toc525044771"/>
      <w:r>
        <w:rPr>
          <w:rStyle w:val="CharSectno"/>
        </w:rPr>
        <w:t>229</w:t>
      </w:r>
      <w:r>
        <w:t>.</w:t>
      </w:r>
      <w:r>
        <w:tab/>
        <w:t>Financial year</w:t>
      </w:r>
      <w:bookmarkEnd w:id="284"/>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285" w:name="_Toc525044772"/>
      <w:r>
        <w:rPr>
          <w:rStyle w:val="CharDivNo"/>
        </w:rPr>
        <w:t>Division 7</w:t>
      </w:r>
      <w:r>
        <w:t> — </w:t>
      </w:r>
      <w:r>
        <w:rPr>
          <w:rStyle w:val="CharDivText"/>
        </w:rPr>
        <w:t>Registers, records and returns</w:t>
      </w:r>
      <w:bookmarkEnd w:id="285"/>
    </w:p>
    <w:p>
      <w:pPr>
        <w:pStyle w:val="Heading5"/>
      </w:pPr>
      <w:bookmarkStart w:id="286" w:name="_Toc525044773"/>
      <w:r>
        <w:rPr>
          <w:rStyle w:val="CharSectno"/>
        </w:rPr>
        <w:t>230</w:t>
      </w:r>
      <w:r>
        <w:t>.</w:t>
      </w:r>
      <w:r>
        <w:tab/>
        <w:t>Registers to be kept by co</w:t>
      </w:r>
      <w:r>
        <w:noBreakHyphen/>
        <w:t>operatives</w:t>
      </w:r>
      <w:bookmarkEnd w:id="286"/>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287" w:name="_Toc525044774"/>
      <w:r>
        <w:rPr>
          <w:rStyle w:val="CharSectno"/>
        </w:rPr>
        <w:t>231</w:t>
      </w:r>
      <w:r>
        <w:t>.</w:t>
      </w:r>
      <w:r>
        <w:tab/>
        <w:t>Location of registers</w:t>
      </w:r>
      <w:bookmarkEnd w:id="287"/>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288" w:name="_Toc525044775"/>
      <w:r>
        <w:rPr>
          <w:rStyle w:val="CharSectno"/>
        </w:rPr>
        <w:t>232</w:t>
      </w:r>
      <w:r>
        <w:t>.</w:t>
      </w:r>
      <w:r>
        <w:tab/>
        <w:t>Inspection of registers etc.</w:t>
      </w:r>
      <w:bookmarkEnd w:id="288"/>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289" w:name="_Toc525044776"/>
      <w:r>
        <w:rPr>
          <w:rStyle w:val="CharSectno"/>
        </w:rPr>
        <w:t>233</w:t>
      </w:r>
      <w:r>
        <w:t>.</w:t>
      </w:r>
      <w:r>
        <w:tab/>
        <w:t>Use of information on registers</w:t>
      </w:r>
      <w:bookmarkEnd w:id="289"/>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290" w:name="_Toc525044777"/>
      <w:r>
        <w:rPr>
          <w:rStyle w:val="CharSectno"/>
        </w:rPr>
        <w:t>234</w:t>
      </w:r>
      <w:r>
        <w:t>.</w:t>
      </w:r>
      <w:r>
        <w:tab/>
        <w:t>Notice of appointment etc. of directors and officers</w:t>
      </w:r>
      <w:bookmarkEnd w:id="290"/>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291" w:name="_Toc525044778"/>
      <w:r>
        <w:rPr>
          <w:rStyle w:val="CharSectno"/>
        </w:rPr>
        <w:t>235</w:t>
      </w:r>
      <w:r>
        <w:t>.</w:t>
      </w:r>
      <w:r>
        <w:tab/>
        <w:t>Annual report to be lodged with Registrar</w:t>
      </w:r>
      <w:bookmarkEnd w:id="291"/>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292" w:name="_Toc525044779"/>
      <w:r>
        <w:rPr>
          <w:rStyle w:val="CharSectno"/>
        </w:rPr>
        <w:t>236</w:t>
      </w:r>
      <w:r>
        <w:t>.</w:t>
      </w:r>
      <w:r>
        <w:tab/>
        <w:t>List of members to be provided at request of Registrar</w:t>
      </w:r>
      <w:bookmarkEnd w:id="292"/>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293" w:name="_Toc525044780"/>
      <w:r>
        <w:rPr>
          <w:rStyle w:val="CharSectno"/>
        </w:rPr>
        <w:t>237</w:t>
      </w:r>
      <w:r>
        <w:t>.</w:t>
      </w:r>
      <w:r>
        <w:tab/>
        <w:t>Special return to be given at request of Registrar</w:t>
      </w:r>
      <w:bookmarkEnd w:id="293"/>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294" w:name="_Toc525044781"/>
      <w:r>
        <w:rPr>
          <w:rStyle w:val="CharDivNo"/>
        </w:rPr>
        <w:t>Division 8</w:t>
      </w:r>
      <w:r>
        <w:t> — </w:t>
      </w:r>
      <w:r>
        <w:rPr>
          <w:rStyle w:val="CharDivText"/>
        </w:rPr>
        <w:t>Name and registered office</w:t>
      </w:r>
      <w:bookmarkEnd w:id="294"/>
    </w:p>
    <w:p>
      <w:pPr>
        <w:pStyle w:val="Heading5"/>
      </w:pPr>
      <w:bookmarkStart w:id="295" w:name="_Toc525044782"/>
      <w:r>
        <w:rPr>
          <w:rStyle w:val="CharSectno"/>
        </w:rPr>
        <w:t>238</w:t>
      </w:r>
      <w:r>
        <w:t>.</w:t>
      </w:r>
      <w:r>
        <w:tab/>
        <w:t>Name to include certain matter</w:t>
      </w:r>
      <w:bookmarkEnd w:id="295"/>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296" w:name="_Toc525044783"/>
      <w:r>
        <w:rPr>
          <w:rStyle w:val="CharSectno"/>
        </w:rPr>
        <w:t>239</w:t>
      </w:r>
      <w:r>
        <w:t>.</w:t>
      </w:r>
      <w:r>
        <w:tab/>
        <w:t>Use of abbreviations</w:t>
      </w:r>
      <w:bookmarkEnd w:id="296"/>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297" w:name="_Toc525044784"/>
      <w:r>
        <w:rPr>
          <w:rStyle w:val="CharSectno"/>
        </w:rPr>
        <w:t>240</w:t>
      </w:r>
      <w:r>
        <w:t>.</w:t>
      </w:r>
      <w:r>
        <w:tab/>
        <w:t>Name to appear on business documents etc.</w:t>
      </w:r>
      <w:bookmarkEnd w:id="297"/>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298" w:name="_Toc525044785"/>
      <w:r>
        <w:rPr>
          <w:rStyle w:val="CharSectno"/>
        </w:rPr>
        <w:t>241</w:t>
      </w:r>
      <w:r>
        <w:t>.</w:t>
      </w:r>
      <w:r>
        <w:tab/>
        <w:t>Change of name of co</w:t>
      </w:r>
      <w:r>
        <w:noBreakHyphen/>
        <w:t>operative</w:t>
      </w:r>
      <w:bookmarkEnd w:id="298"/>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299" w:name="_Toc525044786"/>
      <w:r>
        <w:rPr>
          <w:rStyle w:val="CharSectno"/>
        </w:rPr>
        <w:t>242</w:t>
      </w:r>
      <w:r>
        <w:t>.</w:t>
      </w:r>
      <w:r>
        <w:tab/>
        <w:t>Restriction on use of word “co</w:t>
      </w:r>
      <w:r>
        <w:noBreakHyphen/>
        <w:t>operative” or similar words</w:t>
      </w:r>
      <w:bookmarkEnd w:id="299"/>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300" w:name="_Toc525044787"/>
      <w:r>
        <w:rPr>
          <w:rStyle w:val="CharSectno"/>
        </w:rPr>
        <w:t>243</w:t>
      </w:r>
      <w:r>
        <w:t>.</w:t>
      </w:r>
      <w:r>
        <w:tab/>
        <w:t>Registered office of co</w:t>
      </w:r>
      <w:r>
        <w:noBreakHyphen/>
        <w:t>operative</w:t>
      </w:r>
      <w:bookmarkEnd w:id="300"/>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301" w:name="_Toc525044788"/>
      <w:r>
        <w:rPr>
          <w:rStyle w:val="CharPartNo"/>
        </w:rPr>
        <w:t>Part 10</w:t>
      </w:r>
      <w:r>
        <w:t> — </w:t>
      </w:r>
      <w:r>
        <w:rPr>
          <w:rStyle w:val="CharPartText"/>
        </w:rPr>
        <w:t>Funds and property</w:t>
      </w:r>
      <w:bookmarkEnd w:id="301"/>
    </w:p>
    <w:p>
      <w:pPr>
        <w:pStyle w:val="Heading3"/>
      </w:pPr>
      <w:bookmarkStart w:id="302" w:name="_Toc525044789"/>
      <w:r>
        <w:rPr>
          <w:rStyle w:val="CharDivNo"/>
        </w:rPr>
        <w:t>Division 1</w:t>
      </w:r>
      <w:r>
        <w:t> — </w:t>
      </w:r>
      <w:r>
        <w:rPr>
          <w:rStyle w:val="CharDivText"/>
        </w:rPr>
        <w:t>Power to raise money</w:t>
      </w:r>
      <w:bookmarkEnd w:id="302"/>
    </w:p>
    <w:p>
      <w:pPr>
        <w:pStyle w:val="Heading5"/>
      </w:pPr>
      <w:bookmarkStart w:id="303" w:name="_Toc525044790"/>
      <w:r>
        <w:rPr>
          <w:rStyle w:val="CharSectno"/>
        </w:rPr>
        <w:t>244</w:t>
      </w:r>
      <w:r>
        <w:t>.</w:t>
      </w:r>
      <w:r>
        <w:tab/>
        <w:t>Meaning of obtaining financial accommodation</w:t>
      </w:r>
      <w:bookmarkEnd w:id="303"/>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304" w:name="_Toc525044791"/>
      <w:r>
        <w:rPr>
          <w:rStyle w:val="CharSectno"/>
        </w:rPr>
        <w:t>245</w:t>
      </w:r>
      <w:r>
        <w:t>.</w:t>
      </w:r>
      <w:r>
        <w:tab/>
        <w:t>Fund raising to be in accordance with Act and regulations</w:t>
      </w:r>
      <w:bookmarkEnd w:id="304"/>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305" w:name="_Toc525044792"/>
      <w:r>
        <w:rPr>
          <w:rStyle w:val="CharSectno"/>
        </w:rPr>
        <w:t>246</w:t>
      </w:r>
      <w:r>
        <w:t>.</w:t>
      </w:r>
      <w:r>
        <w:tab/>
        <w:t>Limits on deposit taking</w:t>
      </w:r>
      <w:bookmarkEnd w:id="305"/>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306" w:name="_Toc525044793"/>
      <w:r>
        <w:rPr>
          <w:rStyle w:val="CharSectno"/>
        </w:rPr>
        <w:t>247</w:t>
      </w:r>
      <w:r>
        <w:t>.</w:t>
      </w:r>
      <w:r>
        <w:tab/>
        <w:t>Members etc. not required to see to application of money</w:t>
      </w:r>
      <w:bookmarkEnd w:id="306"/>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307" w:name="_Toc525044794"/>
      <w:r>
        <w:rPr>
          <w:rStyle w:val="CharSectno"/>
        </w:rPr>
        <w:t>248</w:t>
      </w:r>
      <w:r>
        <w:t>.</w:t>
      </w:r>
      <w:r>
        <w:tab/>
        <w:t>Registrar’s directions about fundraising</w:t>
      </w:r>
      <w:bookmarkEnd w:id="307"/>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308" w:name="_Toc525044795"/>
      <w:r>
        <w:rPr>
          <w:rStyle w:val="CharSectno"/>
        </w:rPr>
        <w:t>249</w:t>
      </w:r>
      <w:r>
        <w:t>.</w:t>
      </w:r>
      <w:r>
        <w:tab/>
        <w:t>Subordinated debt</w:t>
      </w:r>
      <w:bookmarkEnd w:id="308"/>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309" w:name="_Toc525044796"/>
      <w:r>
        <w:rPr>
          <w:rStyle w:val="CharSectno"/>
        </w:rPr>
        <w:t>250</w:t>
      </w:r>
      <w:r>
        <w:t>.</w:t>
      </w:r>
      <w:r>
        <w:tab/>
        <w:t>Application of Corporations Act to issues of debentures</w:t>
      </w:r>
      <w:bookmarkEnd w:id="309"/>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310" w:name="_Toc525044797"/>
      <w:r>
        <w:rPr>
          <w:rStyle w:val="CharSectno"/>
        </w:rPr>
        <w:t>251</w:t>
      </w:r>
      <w:r>
        <w:t>.</w:t>
      </w:r>
      <w:r>
        <w:tab/>
        <w:t>Application of Corporations Act to particular issues of debentures</w:t>
      </w:r>
      <w:bookmarkEnd w:id="310"/>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311" w:name="_Toc525044798"/>
      <w:r>
        <w:rPr>
          <w:rStyle w:val="CharSectno"/>
        </w:rPr>
        <w:t>252</w:t>
      </w:r>
      <w:r>
        <w:t>.</w:t>
      </w:r>
      <w:r>
        <w:tab/>
        <w:t>Disclosure statement</w:t>
      </w:r>
      <w:bookmarkEnd w:id="311"/>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312" w:name="_Toc525044799"/>
      <w:r>
        <w:rPr>
          <w:rStyle w:val="CharSectno"/>
        </w:rPr>
        <w:t>253</w:t>
      </w:r>
      <w:r>
        <w:t>.</w:t>
      </w:r>
      <w:r>
        <w:tab/>
        <w:t>Approval of board for transfer of debentures</w:t>
      </w:r>
      <w:bookmarkEnd w:id="312"/>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313" w:name="_Toc525044800"/>
      <w:r>
        <w:rPr>
          <w:rStyle w:val="CharSectno"/>
        </w:rPr>
        <w:t>254</w:t>
      </w:r>
      <w:r>
        <w:t>.</w:t>
      </w:r>
      <w:r>
        <w:tab/>
        <w:t>Application of Corporations Act — reissue of redeemed debentures</w:t>
      </w:r>
      <w:bookmarkEnd w:id="313"/>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314" w:name="_Toc525044801"/>
      <w:r>
        <w:rPr>
          <w:rStyle w:val="CharSectno"/>
        </w:rPr>
        <w:t>255</w:t>
      </w:r>
      <w:r>
        <w:t>.</w:t>
      </w:r>
      <w:r>
        <w:tab/>
        <w:t>Compulsory loan by member to co</w:t>
      </w:r>
      <w:r>
        <w:noBreakHyphen/>
        <w:t>operative</w:t>
      </w:r>
      <w:bookmarkEnd w:id="314"/>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315" w:name="_Toc525044802"/>
      <w:r>
        <w:rPr>
          <w:rStyle w:val="CharSectno"/>
        </w:rPr>
        <w:t>256</w:t>
      </w:r>
      <w:r>
        <w:t>.</w:t>
      </w:r>
      <w:r>
        <w:tab/>
        <w:t>Interest payable on compulsory loan</w:t>
      </w:r>
      <w:bookmarkEnd w:id="315"/>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316" w:name="_Toc525044803"/>
      <w:r>
        <w:rPr>
          <w:rStyle w:val="CharDivNo"/>
        </w:rPr>
        <w:t>Division 2</w:t>
      </w:r>
      <w:r>
        <w:t> — </w:t>
      </w:r>
      <w:r>
        <w:rPr>
          <w:rStyle w:val="CharDivText"/>
        </w:rPr>
        <w:t>Co</w:t>
      </w:r>
      <w:r>
        <w:rPr>
          <w:rStyle w:val="CharDivText"/>
        </w:rPr>
        <w:noBreakHyphen/>
        <w:t>operative capital units</w:t>
      </w:r>
      <w:bookmarkEnd w:id="316"/>
    </w:p>
    <w:p>
      <w:pPr>
        <w:pStyle w:val="Heading5"/>
      </w:pPr>
      <w:bookmarkStart w:id="317" w:name="_Toc525044804"/>
      <w:r>
        <w:rPr>
          <w:rStyle w:val="CharSectno"/>
        </w:rPr>
        <w:t>257</w:t>
      </w:r>
      <w:r>
        <w:t>.</w:t>
      </w:r>
      <w:r>
        <w:tab/>
        <w:t>General nature of co</w:t>
      </w:r>
      <w:r>
        <w:noBreakHyphen/>
        <w:t>operative capital units</w:t>
      </w:r>
      <w:bookmarkEnd w:id="317"/>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318" w:name="_Toc525044805"/>
      <w:r>
        <w:rPr>
          <w:rStyle w:val="CharSectno"/>
        </w:rPr>
        <w:t>258</w:t>
      </w:r>
      <w:r>
        <w:t>.</w:t>
      </w:r>
      <w:r>
        <w:tab/>
        <w:t>Priority of CCU’s on winding</w:t>
      </w:r>
      <w:r>
        <w:noBreakHyphen/>
        <w:t>up</w:t>
      </w:r>
      <w:bookmarkEnd w:id="318"/>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319" w:name="_Toc525044806"/>
      <w:r>
        <w:rPr>
          <w:rStyle w:val="CharSectno"/>
        </w:rPr>
        <w:t>259</w:t>
      </w:r>
      <w:r>
        <w:t>.</w:t>
      </w:r>
      <w:r>
        <w:tab/>
        <w:t>Financial accommodation provisions apply to issue of CCUs</w:t>
      </w:r>
      <w:bookmarkEnd w:id="319"/>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320" w:name="_Toc525044807"/>
      <w:r>
        <w:rPr>
          <w:rStyle w:val="CharSectno"/>
        </w:rPr>
        <w:t>260</w:t>
      </w:r>
      <w:r>
        <w:t>.</w:t>
      </w:r>
      <w:r>
        <w:tab/>
        <w:t>CCUs to be issued to non</w:t>
      </w:r>
      <w:r>
        <w:noBreakHyphen/>
        <w:t>members</w:t>
      </w:r>
      <w:bookmarkEnd w:id="320"/>
    </w:p>
    <w:p>
      <w:pPr>
        <w:pStyle w:val="Subsection"/>
      </w:pPr>
      <w:r>
        <w:tab/>
      </w:r>
      <w:r>
        <w:tab/>
        <w:t>CCUs may be issued to a person whether or not the person is a member of the co</w:t>
      </w:r>
      <w:r>
        <w:noBreakHyphen/>
        <w:t>operative.</w:t>
      </w:r>
    </w:p>
    <w:p>
      <w:pPr>
        <w:pStyle w:val="Heading5"/>
      </w:pPr>
      <w:bookmarkStart w:id="321" w:name="_Toc525044808"/>
      <w:r>
        <w:rPr>
          <w:rStyle w:val="CharSectno"/>
        </w:rPr>
        <w:t>261</w:t>
      </w:r>
      <w:r>
        <w:t>.</w:t>
      </w:r>
      <w:r>
        <w:tab/>
        <w:t>Minimum requirements for rules concerning CCUs</w:t>
      </w:r>
      <w:bookmarkEnd w:id="321"/>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322" w:name="_Toc525044809"/>
      <w:r>
        <w:rPr>
          <w:rStyle w:val="CharSectno"/>
        </w:rPr>
        <w:t>262</w:t>
      </w:r>
      <w:r>
        <w:t>.</w:t>
      </w:r>
      <w:r>
        <w:tab/>
        <w:t>CCUs not to be issued unless terms of issue approved by Registrar</w:t>
      </w:r>
      <w:bookmarkEnd w:id="322"/>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323" w:name="_Toc525044810"/>
      <w:r>
        <w:rPr>
          <w:rStyle w:val="CharSectno"/>
        </w:rPr>
        <w:t>263</w:t>
      </w:r>
      <w:r>
        <w:t>.</w:t>
      </w:r>
      <w:r>
        <w:tab/>
        <w:t>Directors’ duties concerning CCUs</w:t>
      </w:r>
      <w:bookmarkEnd w:id="323"/>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324" w:name="_Toc525044811"/>
      <w:r>
        <w:rPr>
          <w:rStyle w:val="CharSectno"/>
        </w:rPr>
        <w:t>264</w:t>
      </w:r>
      <w:r>
        <w:t>.</w:t>
      </w:r>
      <w:r>
        <w:tab/>
        <w:t>Redemption of CCUs</w:t>
      </w:r>
      <w:bookmarkEnd w:id="324"/>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325" w:name="_Toc525044812"/>
      <w:r>
        <w:rPr>
          <w:rStyle w:val="CharSectno"/>
        </w:rPr>
        <w:t>265</w:t>
      </w:r>
      <w:r>
        <w:t>.</w:t>
      </w:r>
      <w:r>
        <w:tab/>
        <w:t>Capital redemption reserve</w:t>
      </w:r>
      <w:bookmarkEnd w:id="325"/>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326" w:name="_Toc525044813"/>
      <w:r>
        <w:rPr>
          <w:rStyle w:val="CharSectno"/>
        </w:rPr>
        <w:t>266</w:t>
      </w:r>
      <w:r>
        <w:t>.</w:t>
      </w:r>
      <w:r>
        <w:tab/>
        <w:t>Issue of shares in substitution for redemption</w:t>
      </w:r>
      <w:bookmarkEnd w:id="326"/>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327" w:name="_Toc525044814"/>
      <w:r>
        <w:rPr>
          <w:rStyle w:val="CharDivNo"/>
        </w:rPr>
        <w:t>Division 3</w:t>
      </w:r>
      <w:r>
        <w:t> — </w:t>
      </w:r>
      <w:r>
        <w:rPr>
          <w:rStyle w:val="CharDivText"/>
        </w:rPr>
        <w:t>Charges</w:t>
      </w:r>
      <w:bookmarkEnd w:id="327"/>
    </w:p>
    <w:p>
      <w:pPr>
        <w:pStyle w:val="Heading5"/>
      </w:pPr>
      <w:bookmarkStart w:id="328" w:name="_Toc525044815"/>
      <w:r>
        <w:rPr>
          <w:rStyle w:val="CharSectno"/>
        </w:rPr>
        <w:t>267</w:t>
      </w:r>
      <w:r>
        <w:t>.</w:t>
      </w:r>
      <w:r>
        <w:tab/>
        <w:t>Registration of charges</w:t>
      </w:r>
      <w:bookmarkEnd w:id="328"/>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329" w:name="_Toc525044816"/>
      <w:r>
        <w:rPr>
          <w:rStyle w:val="CharDivNo"/>
        </w:rPr>
        <w:t>Division 4</w:t>
      </w:r>
      <w:r>
        <w:t> — </w:t>
      </w:r>
      <w:r>
        <w:rPr>
          <w:rStyle w:val="CharDivText"/>
        </w:rPr>
        <w:t>Receivers and other controllers of property of co</w:t>
      </w:r>
      <w:r>
        <w:rPr>
          <w:rStyle w:val="CharDivText"/>
        </w:rPr>
        <w:noBreakHyphen/>
        <w:t>operatives</w:t>
      </w:r>
      <w:bookmarkEnd w:id="329"/>
    </w:p>
    <w:p>
      <w:pPr>
        <w:pStyle w:val="Heading5"/>
      </w:pPr>
      <w:bookmarkStart w:id="330" w:name="_Toc525044817"/>
      <w:r>
        <w:rPr>
          <w:rStyle w:val="CharSectno"/>
        </w:rPr>
        <w:t>268</w:t>
      </w:r>
      <w:r>
        <w:t>.</w:t>
      </w:r>
      <w:r>
        <w:tab/>
        <w:t>Receivers and other controllers of property of co</w:t>
      </w:r>
      <w:r>
        <w:noBreakHyphen/>
        <w:t>operatives</w:t>
      </w:r>
      <w:bookmarkEnd w:id="330"/>
    </w:p>
    <w:p>
      <w:pPr>
        <w:pStyle w:val="Subsection"/>
      </w:pPr>
      <w:r>
        <w:tab/>
      </w:r>
      <w:r>
        <w:tab/>
        <w:t>Schedule 4 has effect.</w:t>
      </w:r>
    </w:p>
    <w:p>
      <w:pPr>
        <w:pStyle w:val="Heading3"/>
      </w:pPr>
      <w:bookmarkStart w:id="331" w:name="_Toc525044818"/>
      <w:r>
        <w:rPr>
          <w:rStyle w:val="CharDivNo"/>
        </w:rPr>
        <w:t>Division 5</w:t>
      </w:r>
      <w:r>
        <w:t> — </w:t>
      </w:r>
      <w:r>
        <w:rPr>
          <w:rStyle w:val="CharDivText"/>
        </w:rPr>
        <w:t>Disposal of surplus from activities</w:t>
      </w:r>
      <w:bookmarkEnd w:id="331"/>
    </w:p>
    <w:p>
      <w:pPr>
        <w:pStyle w:val="Heading5"/>
        <w:spacing w:before="120"/>
      </w:pPr>
      <w:bookmarkStart w:id="332" w:name="_Toc525044819"/>
      <w:r>
        <w:rPr>
          <w:rStyle w:val="CharSectno"/>
        </w:rPr>
        <w:t>269</w:t>
      </w:r>
      <w:r>
        <w:t>.</w:t>
      </w:r>
      <w:r>
        <w:tab/>
        <w:t>Retention of surplus for benefit of co</w:t>
      </w:r>
      <w:r>
        <w:noBreakHyphen/>
        <w:t>operative</w:t>
      </w:r>
      <w:bookmarkEnd w:id="332"/>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333" w:name="_Toc525044820"/>
      <w:r>
        <w:rPr>
          <w:rStyle w:val="CharSectno"/>
        </w:rPr>
        <w:t>270</w:t>
      </w:r>
      <w:r>
        <w:t>.</w:t>
      </w:r>
      <w:r>
        <w:tab/>
        <w:t>Application for charitable purposes or members’ purposes</w:t>
      </w:r>
      <w:bookmarkEnd w:id="333"/>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334" w:name="_Toc525044821"/>
      <w:r>
        <w:rPr>
          <w:rStyle w:val="CharSectno"/>
        </w:rPr>
        <w:t>271</w:t>
      </w:r>
      <w:r>
        <w:t>.</w:t>
      </w:r>
      <w:r>
        <w:tab/>
        <w:t>Distribution of surplus or reserves to members</w:t>
      </w:r>
      <w:bookmarkEnd w:id="334"/>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335" w:name="_Toc525044822"/>
      <w:r>
        <w:rPr>
          <w:rStyle w:val="CharSectno"/>
        </w:rPr>
        <w:t>272</w:t>
      </w:r>
      <w:r>
        <w:t>.</w:t>
      </w:r>
      <w:r>
        <w:tab/>
        <w:t>Application of surplus to other persons</w:t>
      </w:r>
      <w:bookmarkEnd w:id="335"/>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336" w:name="_Toc525044823"/>
      <w:r>
        <w:rPr>
          <w:rStyle w:val="CharDivNo"/>
        </w:rPr>
        <w:t>Division 6</w:t>
      </w:r>
      <w:r>
        <w:t> — </w:t>
      </w:r>
      <w:r>
        <w:rPr>
          <w:rStyle w:val="CharDivText"/>
        </w:rPr>
        <w:t>Acquisition and disposal of assets</w:t>
      </w:r>
      <w:bookmarkEnd w:id="336"/>
    </w:p>
    <w:p>
      <w:pPr>
        <w:pStyle w:val="Heading5"/>
      </w:pPr>
      <w:bookmarkStart w:id="337" w:name="_Toc525044824"/>
      <w:r>
        <w:rPr>
          <w:rStyle w:val="CharSectno"/>
        </w:rPr>
        <w:t>273</w:t>
      </w:r>
      <w:r>
        <w:t>.</w:t>
      </w:r>
      <w:r>
        <w:tab/>
        <w:t>Acquisition and disposal of assets</w:t>
      </w:r>
      <w:bookmarkEnd w:id="337"/>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338" w:name="_Toc525044825"/>
      <w:r>
        <w:rPr>
          <w:rStyle w:val="CharPartNo"/>
        </w:rPr>
        <w:t>Part 11</w:t>
      </w:r>
      <w:r>
        <w:t> — </w:t>
      </w:r>
      <w:r>
        <w:rPr>
          <w:rStyle w:val="CharPartText"/>
        </w:rPr>
        <w:t>Restrictions on the acquisition of interests in co</w:t>
      </w:r>
      <w:r>
        <w:rPr>
          <w:rStyle w:val="CharPartText"/>
        </w:rPr>
        <w:noBreakHyphen/>
        <w:t>operatives</w:t>
      </w:r>
      <w:bookmarkEnd w:id="338"/>
    </w:p>
    <w:p>
      <w:pPr>
        <w:pStyle w:val="Heading3"/>
      </w:pPr>
      <w:bookmarkStart w:id="339" w:name="_Toc525044826"/>
      <w:r>
        <w:rPr>
          <w:rStyle w:val="CharDivNo"/>
        </w:rPr>
        <w:t>Division 1</w:t>
      </w:r>
      <w:r>
        <w:t> — </w:t>
      </w:r>
      <w:r>
        <w:rPr>
          <w:rStyle w:val="CharDivText"/>
        </w:rPr>
        <w:t>Restrictions on share and voting interests</w:t>
      </w:r>
      <w:bookmarkEnd w:id="339"/>
    </w:p>
    <w:p>
      <w:pPr>
        <w:pStyle w:val="Heading5"/>
      </w:pPr>
      <w:bookmarkStart w:id="340" w:name="_Toc525044827"/>
      <w:r>
        <w:rPr>
          <w:rStyle w:val="CharSectno"/>
        </w:rPr>
        <w:t>274</w:t>
      </w:r>
      <w:r>
        <w:t>.</w:t>
      </w:r>
      <w:r>
        <w:tab/>
        <w:t>Application of Part</w:t>
      </w:r>
      <w:bookmarkEnd w:id="340"/>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341" w:name="_Toc525044828"/>
      <w:r>
        <w:rPr>
          <w:rStyle w:val="CharSectno"/>
        </w:rPr>
        <w:t>275</w:t>
      </w:r>
      <w:r>
        <w:t>.</w:t>
      </w:r>
      <w:r>
        <w:tab/>
        <w:t>Notice required to be given of voting interest</w:t>
      </w:r>
      <w:bookmarkEnd w:id="341"/>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342" w:name="_Toc525044829"/>
      <w:r>
        <w:rPr>
          <w:rStyle w:val="CharSectno"/>
        </w:rPr>
        <w:t>276</w:t>
      </w:r>
      <w:r>
        <w:t>.</w:t>
      </w:r>
      <w:r>
        <w:tab/>
        <w:t>Notice required to be given of substantial share interest</w:t>
      </w:r>
      <w:bookmarkEnd w:id="342"/>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343" w:name="_Toc525044830"/>
      <w:r>
        <w:rPr>
          <w:rStyle w:val="CharSectno"/>
        </w:rPr>
        <w:t>277</w:t>
      </w:r>
      <w:r>
        <w:t>.</w:t>
      </w:r>
      <w:r>
        <w:tab/>
        <w:t>Requirements for notices</w:t>
      </w:r>
      <w:bookmarkEnd w:id="343"/>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344" w:name="_Toc525044831"/>
      <w:r>
        <w:rPr>
          <w:rStyle w:val="CharSectno"/>
        </w:rPr>
        <w:t>278</w:t>
      </w:r>
      <w:r>
        <w:t>.</w:t>
      </w:r>
      <w:r>
        <w:tab/>
        <w:t>Maximum permissible level of share interest</w:t>
      </w:r>
      <w:bookmarkEnd w:id="344"/>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345" w:name="_Toc525044832"/>
      <w:r>
        <w:rPr>
          <w:rStyle w:val="CharSectno"/>
        </w:rPr>
        <w:t>279</w:t>
      </w:r>
      <w:r>
        <w:t>.</w:t>
      </w:r>
      <w:r>
        <w:tab/>
        <w:t>Transitional provision</w:t>
      </w:r>
      <w:bookmarkEnd w:id="345"/>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346" w:name="_Toc525044833"/>
      <w:r>
        <w:rPr>
          <w:rStyle w:val="CharSectno"/>
        </w:rPr>
        <w:t>280</w:t>
      </w:r>
      <w:r>
        <w:t>.</w:t>
      </w:r>
      <w:r>
        <w:tab/>
        <w:t>Shares to be forfeited to remedy contravention</w:t>
      </w:r>
      <w:bookmarkEnd w:id="346"/>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347" w:name="_Toc525044834"/>
      <w:r>
        <w:rPr>
          <w:rStyle w:val="CharSectno"/>
        </w:rPr>
        <w:t>281</w:t>
      </w:r>
      <w:r>
        <w:t>.</w:t>
      </w:r>
      <w:r>
        <w:tab/>
        <w:t>Powers of board in response to suspected contravention</w:t>
      </w:r>
      <w:bookmarkEnd w:id="347"/>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348" w:name="_Toc525044835"/>
      <w:r>
        <w:rPr>
          <w:rStyle w:val="CharSectno"/>
        </w:rPr>
        <w:t>282</w:t>
      </w:r>
      <w:r>
        <w:t>.</w:t>
      </w:r>
      <w:r>
        <w:tab/>
        <w:t>Powers of Supreme Court in relation to contravention</w:t>
      </w:r>
      <w:bookmarkEnd w:id="348"/>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349" w:name="_Toc525044836"/>
      <w:r>
        <w:rPr>
          <w:rStyle w:val="CharSectno"/>
        </w:rPr>
        <w:t>283</w:t>
      </w:r>
      <w:r>
        <w:t>.</w:t>
      </w:r>
      <w:r>
        <w:tab/>
        <w:t>Co</w:t>
      </w:r>
      <w:r>
        <w:noBreakHyphen/>
        <w:t>operative to notify Registrar of interest over 20%</w:t>
      </w:r>
      <w:bookmarkEnd w:id="349"/>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350" w:name="_Toc525044837"/>
      <w:r>
        <w:rPr>
          <w:rStyle w:val="CharSectno"/>
        </w:rPr>
        <w:t>284</w:t>
      </w:r>
      <w:r>
        <w:t>.</w:t>
      </w:r>
      <w:r>
        <w:tab/>
        <w:t>Co</w:t>
      </w:r>
      <w:r>
        <w:noBreakHyphen/>
        <w:t>operative to keep register</w:t>
      </w:r>
      <w:bookmarkEnd w:id="350"/>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351" w:name="_Toc525044838"/>
      <w:r>
        <w:rPr>
          <w:rStyle w:val="CharSectno"/>
        </w:rPr>
        <w:t>285</w:t>
      </w:r>
      <w:r>
        <w:t>.</w:t>
      </w:r>
      <w:r>
        <w:tab/>
        <w:t>Unlisted companies to provide list of shareholders etc.</w:t>
      </w:r>
      <w:bookmarkEnd w:id="351"/>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352" w:name="_Toc525044839"/>
      <w:r>
        <w:rPr>
          <w:rStyle w:val="CharSectno"/>
        </w:rPr>
        <w:t>286</w:t>
      </w:r>
      <w:r>
        <w:t>.</w:t>
      </w:r>
      <w:r>
        <w:tab/>
        <w:t>Excess share interest not to affect loan liability</w:t>
      </w:r>
      <w:bookmarkEnd w:id="352"/>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353" w:name="_Toc525044840"/>
      <w:r>
        <w:rPr>
          <w:rStyle w:val="CharSectno"/>
        </w:rPr>
        <w:t>287</w:t>
      </w:r>
      <w:r>
        <w:t>.</w:t>
      </w:r>
      <w:r>
        <w:tab/>
        <w:t>Extent of operation of Division</w:t>
      </w:r>
      <w:bookmarkEnd w:id="353"/>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354" w:name="_Toc525044841"/>
      <w:r>
        <w:rPr>
          <w:rStyle w:val="CharSectno"/>
        </w:rPr>
        <w:t>288</w:t>
      </w:r>
      <w:r>
        <w:t>.</w:t>
      </w:r>
      <w:r>
        <w:tab/>
        <w:t>Registrar may grant exemption from Division</w:t>
      </w:r>
      <w:bookmarkEnd w:id="354"/>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355" w:name="_Toc525044842"/>
      <w:r>
        <w:rPr>
          <w:rStyle w:val="CharDivNo"/>
        </w:rPr>
        <w:t>Division 2</w:t>
      </w:r>
      <w:r>
        <w:t> — </w:t>
      </w:r>
      <w:r>
        <w:rPr>
          <w:rStyle w:val="CharDivText"/>
        </w:rPr>
        <w:t>Restrictions on certain share offers</w:t>
      </w:r>
      <w:bookmarkEnd w:id="355"/>
    </w:p>
    <w:p>
      <w:pPr>
        <w:pStyle w:val="Heading5"/>
      </w:pPr>
      <w:bookmarkStart w:id="356" w:name="_Toc525044843"/>
      <w:r>
        <w:rPr>
          <w:rStyle w:val="CharSectno"/>
        </w:rPr>
        <w:t>289</w:t>
      </w:r>
      <w:r>
        <w:t>.</w:t>
      </w:r>
      <w:r>
        <w:tab/>
        <w:t>Share offers to which Division applies</w:t>
      </w:r>
      <w:bookmarkEnd w:id="356"/>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357" w:name="_Toc525044844"/>
      <w:r>
        <w:rPr>
          <w:rStyle w:val="CharSectno"/>
        </w:rPr>
        <w:t>290</w:t>
      </w:r>
      <w:r>
        <w:t>.</w:t>
      </w:r>
      <w:r>
        <w:tab/>
        <w:t>Offer to be approved by special resolution using special postal ballot</w:t>
      </w:r>
      <w:bookmarkEnd w:id="357"/>
    </w:p>
    <w:p>
      <w:pPr>
        <w:pStyle w:val="Subsection"/>
      </w:pPr>
      <w:r>
        <w:tab/>
      </w:r>
      <w:r>
        <w:tab/>
        <w:t>Any offer to which this Division applies must be approved by special resolution by means of a special postal ballot.</w:t>
      </w:r>
    </w:p>
    <w:p>
      <w:pPr>
        <w:pStyle w:val="Heading5"/>
      </w:pPr>
      <w:bookmarkStart w:id="358" w:name="_Toc525044845"/>
      <w:r>
        <w:rPr>
          <w:rStyle w:val="CharSectno"/>
        </w:rPr>
        <w:t>291</w:t>
      </w:r>
      <w:r>
        <w:t>.</w:t>
      </w:r>
      <w:r>
        <w:tab/>
        <w:t>Some offers totally prohibited if they discriminate</w:t>
      </w:r>
      <w:bookmarkEnd w:id="358"/>
    </w:p>
    <w:p>
      <w:pPr>
        <w:pStyle w:val="Subsection"/>
      </w:pPr>
      <w:r>
        <w:tab/>
      </w:r>
      <w:r>
        <w:tab/>
        <w:t>An offer referred to in section 289(a) to (d) cannot discriminate between members who are active members and members who are not active members.</w:t>
      </w:r>
    </w:p>
    <w:p>
      <w:pPr>
        <w:pStyle w:val="Heading5"/>
      </w:pPr>
      <w:bookmarkStart w:id="359" w:name="_Toc525044846"/>
      <w:r>
        <w:rPr>
          <w:rStyle w:val="CharSectno"/>
        </w:rPr>
        <w:t>292</w:t>
      </w:r>
      <w:r>
        <w:t>.</w:t>
      </w:r>
      <w:r>
        <w:tab/>
        <w:t>Offers to be submitted to board first</w:t>
      </w:r>
      <w:bookmarkEnd w:id="359"/>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360" w:name="_Toc525044847"/>
      <w:r>
        <w:rPr>
          <w:rStyle w:val="CharSectno"/>
        </w:rPr>
        <w:t>293</w:t>
      </w:r>
      <w:r>
        <w:t>.</w:t>
      </w:r>
      <w:r>
        <w:tab/>
        <w:t>Announcements of proposed takeovers concerning proposed company</w:t>
      </w:r>
      <w:bookmarkEnd w:id="360"/>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361" w:name="_Toc525044848"/>
      <w:r>
        <w:rPr>
          <w:rStyle w:val="CharSectno"/>
        </w:rPr>
        <w:t>294</w:t>
      </w:r>
      <w:r>
        <w:t>.</w:t>
      </w:r>
      <w:r>
        <w:tab/>
        <w:t>Additional disclosure requirements for offers involving conversion to company</w:t>
      </w:r>
      <w:bookmarkEnd w:id="361"/>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362" w:name="_Toc525044849"/>
      <w:r>
        <w:rPr>
          <w:rStyle w:val="CharSectno"/>
        </w:rPr>
        <w:t>295</w:t>
      </w:r>
      <w:r>
        <w:t>.</w:t>
      </w:r>
      <w:r>
        <w:tab/>
        <w:t>Consequences of prohibited offer</w:t>
      </w:r>
      <w:bookmarkEnd w:id="362"/>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363" w:name="_Toc525044850"/>
      <w:r>
        <w:rPr>
          <w:rStyle w:val="CharSectno"/>
        </w:rPr>
        <w:t>296</w:t>
      </w:r>
      <w:r>
        <w:t>.</w:t>
      </w:r>
      <w:r>
        <w:tab/>
        <w:t>Registrar may grant exemptions</w:t>
      </w:r>
      <w:bookmarkEnd w:id="363"/>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364" w:name="_Toc525044851"/>
      <w:r>
        <w:rPr>
          <w:rStyle w:val="CharPartNo"/>
        </w:rPr>
        <w:t>Part 12</w:t>
      </w:r>
      <w:r>
        <w:t> — </w:t>
      </w:r>
      <w:r>
        <w:rPr>
          <w:rStyle w:val="CharPartText"/>
        </w:rPr>
        <w:t>Merger, transfer of engagements, winding</w:t>
      </w:r>
      <w:r>
        <w:rPr>
          <w:rStyle w:val="CharPartText"/>
        </w:rPr>
        <w:noBreakHyphen/>
        <w:t>up</w:t>
      </w:r>
      <w:bookmarkEnd w:id="364"/>
    </w:p>
    <w:p>
      <w:pPr>
        <w:pStyle w:val="Heading3"/>
      </w:pPr>
      <w:bookmarkStart w:id="365" w:name="_Toc525044852"/>
      <w:r>
        <w:rPr>
          <w:rStyle w:val="CharDivNo"/>
        </w:rPr>
        <w:t>Division 1</w:t>
      </w:r>
      <w:r>
        <w:t> — </w:t>
      </w:r>
      <w:r>
        <w:rPr>
          <w:rStyle w:val="CharDivText"/>
        </w:rPr>
        <w:t>Mergers and transfers of engagements</w:t>
      </w:r>
      <w:bookmarkEnd w:id="365"/>
    </w:p>
    <w:p>
      <w:pPr>
        <w:pStyle w:val="Heading5"/>
      </w:pPr>
      <w:bookmarkStart w:id="366" w:name="_Toc525044853"/>
      <w:r>
        <w:rPr>
          <w:rStyle w:val="CharSectno"/>
        </w:rPr>
        <w:t>297</w:t>
      </w:r>
      <w:r>
        <w:t>.</w:t>
      </w:r>
      <w:r>
        <w:tab/>
        <w:t>Application of Division</w:t>
      </w:r>
      <w:bookmarkEnd w:id="366"/>
    </w:p>
    <w:p>
      <w:pPr>
        <w:pStyle w:val="Subsection"/>
      </w:pPr>
      <w:r>
        <w:tab/>
      </w:r>
      <w:r>
        <w:tab/>
        <w:t>This Division does not apply to a merger or transfer of engagements to which Part 14 applies.</w:t>
      </w:r>
    </w:p>
    <w:p>
      <w:pPr>
        <w:pStyle w:val="Heading5"/>
      </w:pPr>
      <w:bookmarkStart w:id="367" w:name="_Toc525044854"/>
      <w:r>
        <w:rPr>
          <w:rStyle w:val="CharSectno"/>
        </w:rPr>
        <w:t>298</w:t>
      </w:r>
      <w:r>
        <w:t>.</w:t>
      </w:r>
      <w:r>
        <w:tab/>
        <w:t>Mergers and transfers of engagements of local co</w:t>
      </w:r>
      <w:r>
        <w:noBreakHyphen/>
        <w:t>operatives</w:t>
      </w:r>
      <w:bookmarkEnd w:id="367"/>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368" w:name="_Toc525044855"/>
      <w:r>
        <w:rPr>
          <w:rStyle w:val="CharSectno"/>
        </w:rPr>
        <w:t>299</w:t>
      </w:r>
      <w:r>
        <w:t>.</w:t>
      </w:r>
      <w:r>
        <w:tab/>
        <w:t>Requirements before application can be made</w:t>
      </w:r>
      <w:bookmarkEnd w:id="368"/>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369" w:name="_Toc525044856"/>
      <w:r>
        <w:rPr>
          <w:rStyle w:val="CharSectno"/>
        </w:rPr>
        <w:t>300</w:t>
      </w:r>
      <w:r>
        <w:t>.</w:t>
      </w:r>
      <w:r>
        <w:tab/>
        <w:t>Disclosure statement required</w:t>
      </w:r>
      <w:bookmarkEnd w:id="369"/>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370" w:name="_Toc525044857"/>
      <w:r>
        <w:rPr>
          <w:rStyle w:val="CharSectno"/>
        </w:rPr>
        <w:t>301</w:t>
      </w:r>
      <w:r>
        <w:t>.</w:t>
      </w:r>
      <w:r>
        <w:tab/>
        <w:t>Making an application</w:t>
      </w:r>
      <w:bookmarkEnd w:id="370"/>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371" w:name="_Toc525044858"/>
      <w:r>
        <w:rPr>
          <w:rStyle w:val="CharSectno"/>
        </w:rPr>
        <w:t>302</w:t>
      </w:r>
      <w:r>
        <w:t>.</w:t>
      </w:r>
      <w:r>
        <w:tab/>
        <w:t>Approval of merger</w:t>
      </w:r>
      <w:bookmarkEnd w:id="371"/>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372" w:name="_Toc525044859"/>
      <w:r>
        <w:rPr>
          <w:rStyle w:val="CharSectno"/>
        </w:rPr>
        <w:t>303</w:t>
      </w:r>
      <w:r>
        <w:t>.</w:t>
      </w:r>
      <w:r>
        <w:tab/>
        <w:t>Approval of transfer of engagements</w:t>
      </w:r>
      <w:bookmarkEnd w:id="372"/>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373" w:name="_Toc525044860"/>
      <w:r>
        <w:rPr>
          <w:rStyle w:val="CharSectno"/>
        </w:rPr>
        <w:t>304</w:t>
      </w:r>
      <w:r>
        <w:t>.</w:t>
      </w:r>
      <w:r>
        <w:tab/>
        <w:t>Transfer of engagements by direction of Registrar</w:t>
      </w:r>
      <w:bookmarkEnd w:id="37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374" w:name="_Toc525044861"/>
      <w:r>
        <w:rPr>
          <w:rStyle w:val="CharDivNo"/>
        </w:rPr>
        <w:t>Division 2</w:t>
      </w:r>
      <w:r>
        <w:t> — </w:t>
      </w:r>
      <w:r>
        <w:rPr>
          <w:rStyle w:val="CharDivText"/>
        </w:rPr>
        <w:t>Transfer of incorporation</w:t>
      </w:r>
      <w:bookmarkEnd w:id="374"/>
    </w:p>
    <w:p>
      <w:pPr>
        <w:pStyle w:val="Heading5"/>
      </w:pPr>
      <w:bookmarkStart w:id="375" w:name="_Toc525044862"/>
      <w:r>
        <w:rPr>
          <w:rStyle w:val="CharSectno"/>
        </w:rPr>
        <w:t>305</w:t>
      </w:r>
      <w:r>
        <w:t>.</w:t>
      </w:r>
      <w:r>
        <w:tab/>
        <w:t>Application for transfer</w:t>
      </w:r>
      <w:bookmarkEnd w:id="375"/>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376" w:name="_Toc525044863"/>
      <w:r>
        <w:rPr>
          <w:rStyle w:val="CharSectno"/>
        </w:rPr>
        <w:t>306</w:t>
      </w:r>
      <w:r>
        <w:t>.</w:t>
      </w:r>
      <w:r>
        <w:tab/>
        <w:t>Requirements before application can be made</w:t>
      </w:r>
      <w:bookmarkEnd w:id="376"/>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377" w:name="_Toc525044864"/>
      <w:r>
        <w:rPr>
          <w:rStyle w:val="CharSectno"/>
        </w:rPr>
        <w:t>307</w:t>
      </w:r>
      <w:r>
        <w:t>.</w:t>
      </w:r>
      <w:r>
        <w:tab/>
        <w:t xml:space="preserve">Meaning of </w:t>
      </w:r>
      <w:r>
        <w:rPr>
          <w:i/>
          <w:iCs/>
        </w:rPr>
        <w:t>new body</w:t>
      </w:r>
      <w:r>
        <w:t xml:space="preserve"> and </w:t>
      </w:r>
      <w:r>
        <w:rPr>
          <w:i/>
          <w:iCs/>
        </w:rPr>
        <w:t>transfer</w:t>
      </w:r>
      <w:bookmarkEnd w:id="377"/>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378" w:name="_Toc525044865"/>
      <w:r>
        <w:rPr>
          <w:rStyle w:val="CharSectno"/>
        </w:rPr>
        <w:t>308</w:t>
      </w:r>
      <w:r>
        <w:t>.</w:t>
      </w:r>
      <w:r>
        <w:tab/>
        <w:t>New body ceases to be registered as co</w:t>
      </w:r>
      <w:r>
        <w:noBreakHyphen/>
        <w:t>operative</w:t>
      </w:r>
      <w:bookmarkEnd w:id="378"/>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379" w:name="_Toc525044866"/>
      <w:r>
        <w:rPr>
          <w:rStyle w:val="CharSectno"/>
        </w:rPr>
        <w:t>309</w:t>
      </w:r>
      <w:r>
        <w:t>.</w:t>
      </w:r>
      <w:r>
        <w:tab/>
        <w:t>Transfer not to impose greater liability etc.</w:t>
      </w:r>
      <w:bookmarkEnd w:id="379"/>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380" w:name="_Toc525044867"/>
      <w:r>
        <w:rPr>
          <w:rStyle w:val="CharSectno"/>
        </w:rPr>
        <w:t>310</w:t>
      </w:r>
      <w:r>
        <w:t>.</w:t>
      </w:r>
      <w:r>
        <w:tab/>
        <w:t>Effect of new certificate of registration</w:t>
      </w:r>
      <w:bookmarkEnd w:id="380"/>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381" w:name="_Toc525044868"/>
      <w:r>
        <w:rPr>
          <w:rStyle w:val="CharSectno"/>
        </w:rPr>
        <w:t>311</w:t>
      </w:r>
      <w:r>
        <w:t>.</w:t>
      </w:r>
      <w:r>
        <w:tab/>
        <w:t>New body must give copy of new certificate of registration or incorporation to Registrar</w:t>
      </w:r>
      <w:bookmarkEnd w:id="381"/>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382" w:name="_Toc525044869"/>
      <w:r>
        <w:rPr>
          <w:rStyle w:val="CharSectno"/>
        </w:rPr>
        <w:t>312</w:t>
      </w:r>
      <w:r>
        <w:t>.</w:t>
      </w:r>
      <w:r>
        <w:tab/>
        <w:t>New body is a continuation of the co</w:t>
      </w:r>
      <w:r>
        <w:noBreakHyphen/>
        <w:t>operative</w:t>
      </w:r>
      <w:bookmarkEnd w:id="382"/>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383" w:name="_Toc525044870"/>
      <w:r>
        <w:rPr>
          <w:rStyle w:val="CharDivNo"/>
        </w:rPr>
        <w:t>Division 3</w:t>
      </w:r>
      <w:r>
        <w:t> — </w:t>
      </w:r>
      <w:r>
        <w:rPr>
          <w:rStyle w:val="CharDivText"/>
        </w:rPr>
        <w:t>Winding</w:t>
      </w:r>
      <w:r>
        <w:rPr>
          <w:rStyle w:val="CharDivText"/>
        </w:rPr>
        <w:noBreakHyphen/>
        <w:t>up and deregistration</w:t>
      </w:r>
      <w:bookmarkEnd w:id="383"/>
    </w:p>
    <w:p>
      <w:pPr>
        <w:pStyle w:val="Heading5"/>
      </w:pPr>
      <w:bookmarkStart w:id="384" w:name="_Toc525044871"/>
      <w:r>
        <w:rPr>
          <w:rStyle w:val="CharSectno"/>
        </w:rPr>
        <w:t>313</w:t>
      </w:r>
      <w:r>
        <w:t>.</w:t>
      </w:r>
      <w:r>
        <w:tab/>
        <w:t>Methods of winding</w:t>
      </w:r>
      <w:r>
        <w:noBreakHyphen/>
        <w:t>up</w:t>
      </w:r>
      <w:bookmarkEnd w:id="384"/>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385" w:name="_Toc525044872"/>
      <w:r>
        <w:rPr>
          <w:rStyle w:val="CharSectno"/>
        </w:rPr>
        <w:t>314</w:t>
      </w:r>
      <w:r>
        <w:t>.</w:t>
      </w:r>
      <w:r>
        <w:tab/>
        <w:t>Winding</w:t>
      </w:r>
      <w:r>
        <w:noBreakHyphen/>
        <w:t>up on Registrar’s certificate</w:t>
      </w:r>
      <w:bookmarkEnd w:id="385"/>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386" w:name="_Toc525044873"/>
      <w:r>
        <w:rPr>
          <w:rStyle w:val="CharSectno"/>
        </w:rPr>
        <w:t>315</w:t>
      </w:r>
      <w:r>
        <w:t>.</w:t>
      </w:r>
      <w:r>
        <w:tab/>
        <w:t>Method of deregistration</w:t>
      </w:r>
      <w:bookmarkEnd w:id="386"/>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387" w:name="_Toc525044874"/>
      <w:r>
        <w:rPr>
          <w:rStyle w:val="CharSectno"/>
        </w:rPr>
        <w:t>316</w:t>
      </w:r>
      <w:r>
        <w:t>.</w:t>
      </w:r>
      <w:r>
        <w:tab/>
        <w:t>Application of Corporations Act to winding</w:t>
      </w:r>
      <w:r>
        <w:noBreakHyphen/>
        <w:t>up and deregistration</w:t>
      </w:r>
      <w:bookmarkEnd w:id="387"/>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388" w:name="_Toc525044875"/>
      <w:r>
        <w:rPr>
          <w:rStyle w:val="CharSectno"/>
        </w:rPr>
        <w:t>317</w:t>
      </w:r>
      <w:r>
        <w:t>.</w:t>
      </w:r>
      <w:r>
        <w:tab/>
        <w:t>Restrictions on voluntary winding</w:t>
      </w:r>
      <w:r>
        <w:noBreakHyphen/>
        <w:t>up</w:t>
      </w:r>
      <w:bookmarkEnd w:id="388"/>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389" w:name="_Toc525044876"/>
      <w:r>
        <w:rPr>
          <w:rStyle w:val="CharSectno"/>
        </w:rPr>
        <w:t>318</w:t>
      </w:r>
      <w:r>
        <w:t>.</w:t>
      </w:r>
      <w:r>
        <w:tab/>
        <w:t>Start of members’ voluntary winding</w:t>
      </w:r>
      <w:r>
        <w:noBreakHyphen/>
        <w:t>up</w:t>
      </w:r>
      <w:bookmarkEnd w:id="389"/>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390" w:name="_Toc525044877"/>
      <w:r>
        <w:rPr>
          <w:rStyle w:val="CharSectno"/>
        </w:rPr>
        <w:t>319</w:t>
      </w:r>
      <w:r>
        <w:t>.</w:t>
      </w:r>
      <w:r>
        <w:tab/>
        <w:t>Distribution of surplus — non</w:t>
      </w:r>
      <w:r>
        <w:noBreakHyphen/>
        <w:t>distributing co</w:t>
      </w:r>
      <w:r>
        <w:noBreakHyphen/>
        <w:t>operatives</w:t>
      </w:r>
      <w:bookmarkEnd w:id="390"/>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391" w:name="_Toc525044878"/>
      <w:r>
        <w:rPr>
          <w:rStyle w:val="CharSectno"/>
        </w:rPr>
        <w:t>320</w:t>
      </w:r>
      <w:r>
        <w:t>.</w:t>
      </w:r>
      <w:r>
        <w:tab/>
        <w:t>Liquidator — vacancy may be filled by Registrar</w:t>
      </w:r>
      <w:bookmarkEnd w:id="391"/>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392" w:name="_Toc525044879"/>
      <w:r>
        <w:rPr>
          <w:rStyle w:val="CharSectno"/>
        </w:rPr>
        <w:t>321</w:t>
      </w:r>
      <w:r>
        <w:t>.</w:t>
      </w:r>
      <w:r>
        <w:tab/>
        <w:t>Review of liquidator’s remuneration</w:t>
      </w:r>
      <w:bookmarkEnd w:id="392"/>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393" w:name="_Toc525044880"/>
      <w:r>
        <w:rPr>
          <w:rStyle w:val="CharSectno"/>
        </w:rPr>
        <w:t>322</w:t>
      </w:r>
      <w:r>
        <w:t>.</w:t>
      </w:r>
      <w:r>
        <w:tab/>
        <w:t>Liability of member to contribute in a winding</w:t>
      </w:r>
      <w:r>
        <w:noBreakHyphen/>
        <w:t>up where shares forfeited etc.</w:t>
      </w:r>
      <w:bookmarkEnd w:id="393"/>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394" w:name="_Toc525044881"/>
      <w:r>
        <w:rPr>
          <w:rStyle w:val="CharDivNo"/>
        </w:rPr>
        <w:t>Division 4</w:t>
      </w:r>
      <w:r>
        <w:t> — </w:t>
      </w:r>
      <w:r>
        <w:rPr>
          <w:rStyle w:val="CharDivText"/>
        </w:rPr>
        <w:t>Administration of co</w:t>
      </w:r>
      <w:r>
        <w:rPr>
          <w:rStyle w:val="CharDivText"/>
        </w:rPr>
        <w:noBreakHyphen/>
        <w:t>operative — application of Corporations Act</w:t>
      </w:r>
      <w:bookmarkEnd w:id="394"/>
    </w:p>
    <w:p>
      <w:pPr>
        <w:pStyle w:val="Heading5"/>
      </w:pPr>
      <w:bookmarkStart w:id="395" w:name="_Toc525044882"/>
      <w:r>
        <w:rPr>
          <w:rStyle w:val="CharSectno"/>
        </w:rPr>
        <w:t>323</w:t>
      </w:r>
      <w:r>
        <w:t>.</w:t>
      </w:r>
      <w:r>
        <w:tab/>
        <w:t>Application of Corporations Act to administration of co</w:t>
      </w:r>
      <w:r>
        <w:noBreakHyphen/>
        <w:t>operative</w:t>
      </w:r>
      <w:bookmarkEnd w:id="39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396" w:name="_Toc525044883"/>
      <w:r>
        <w:rPr>
          <w:rStyle w:val="CharDivNo"/>
        </w:rPr>
        <w:t>Division 5</w:t>
      </w:r>
      <w:r>
        <w:t> — </w:t>
      </w:r>
      <w:r>
        <w:rPr>
          <w:rStyle w:val="CharDivText"/>
        </w:rPr>
        <w:t>Appointment of administrator</w:t>
      </w:r>
      <w:bookmarkEnd w:id="396"/>
    </w:p>
    <w:p>
      <w:pPr>
        <w:pStyle w:val="Heading5"/>
      </w:pPr>
      <w:bookmarkStart w:id="397" w:name="_Toc525044884"/>
      <w:r>
        <w:rPr>
          <w:rStyle w:val="CharSectno"/>
        </w:rPr>
        <w:t>324</w:t>
      </w:r>
      <w:r>
        <w:t>.</w:t>
      </w:r>
      <w:r>
        <w:tab/>
        <w:t>Appointment of administrator</w:t>
      </w:r>
      <w:bookmarkEnd w:id="397"/>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398" w:name="_Toc525044885"/>
      <w:r>
        <w:rPr>
          <w:rStyle w:val="CharSectno"/>
        </w:rPr>
        <w:t>325</w:t>
      </w:r>
      <w:r>
        <w:t>.</w:t>
      </w:r>
      <w:r>
        <w:tab/>
        <w:t>Effect of appointment of administrator</w:t>
      </w:r>
      <w:bookmarkEnd w:id="398"/>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399" w:name="_Toc525044886"/>
      <w:r>
        <w:rPr>
          <w:rStyle w:val="CharSectno"/>
        </w:rPr>
        <w:t>326</w:t>
      </w:r>
      <w:r>
        <w:t>.</w:t>
      </w:r>
      <w:r>
        <w:tab/>
        <w:t>Revocation of appointment</w:t>
      </w:r>
      <w:bookmarkEnd w:id="399"/>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400" w:name="_Toc525044887"/>
      <w:r>
        <w:rPr>
          <w:rStyle w:val="CharSectno"/>
        </w:rPr>
        <w:t>327</w:t>
      </w:r>
      <w:r>
        <w:t>.</w:t>
      </w:r>
      <w:r>
        <w:tab/>
        <w:t>Expenses of administration</w:t>
      </w:r>
      <w:bookmarkEnd w:id="400"/>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401" w:name="_Toc525044888"/>
      <w:r>
        <w:rPr>
          <w:rStyle w:val="CharSectno"/>
        </w:rPr>
        <w:t>328</w:t>
      </w:r>
      <w:r>
        <w:t>.</w:t>
      </w:r>
      <w:r>
        <w:tab/>
        <w:t>Liabilities arising from administration</w:t>
      </w:r>
      <w:bookmarkEnd w:id="401"/>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402" w:name="_Toc525044889"/>
      <w:r>
        <w:rPr>
          <w:rStyle w:val="CharSectno"/>
        </w:rPr>
        <w:t>329</w:t>
      </w:r>
      <w:r>
        <w:t>.</w:t>
      </w:r>
      <w:r>
        <w:tab/>
        <w:t>Additional powers of Registrar</w:t>
      </w:r>
      <w:bookmarkEnd w:id="402"/>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403" w:name="_Toc525044890"/>
      <w:r>
        <w:rPr>
          <w:rStyle w:val="CharSectno"/>
        </w:rPr>
        <w:t>330</w:t>
      </w:r>
      <w:r>
        <w:t>.</w:t>
      </w:r>
      <w:r>
        <w:tab/>
        <w:t>Stay of proceedings</w:t>
      </w:r>
      <w:bookmarkEnd w:id="403"/>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404" w:name="_Toc525044891"/>
      <w:r>
        <w:rPr>
          <w:rStyle w:val="CharSectno"/>
        </w:rPr>
        <w:t>331</w:t>
      </w:r>
      <w:r>
        <w:t>.</w:t>
      </w:r>
      <w:r>
        <w:tab/>
        <w:t>Administrator to report to Registrar</w:t>
      </w:r>
      <w:bookmarkEnd w:id="404"/>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405" w:name="_Toc525044892"/>
      <w:r>
        <w:rPr>
          <w:rStyle w:val="CharDivNo"/>
        </w:rPr>
        <w:t>Division 6</w:t>
      </w:r>
      <w:r>
        <w:t> — </w:t>
      </w:r>
      <w:r>
        <w:rPr>
          <w:rStyle w:val="CharDivText"/>
        </w:rPr>
        <w:t>Effect of merger etc. on property, liabilities etc.</w:t>
      </w:r>
      <w:bookmarkEnd w:id="405"/>
    </w:p>
    <w:p>
      <w:pPr>
        <w:pStyle w:val="Heading5"/>
      </w:pPr>
      <w:bookmarkStart w:id="406" w:name="_Toc525044893"/>
      <w:r>
        <w:rPr>
          <w:rStyle w:val="CharSectno"/>
        </w:rPr>
        <w:t>332</w:t>
      </w:r>
      <w:r>
        <w:t>.</w:t>
      </w:r>
      <w:r>
        <w:tab/>
        <w:t>How this Division applies to a merger</w:t>
      </w:r>
      <w:bookmarkEnd w:id="406"/>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407" w:name="_Toc525044894"/>
      <w:r>
        <w:rPr>
          <w:rStyle w:val="CharSectno"/>
        </w:rPr>
        <w:t>333</w:t>
      </w:r>
      <w:r>
        <w:t>.</w:t>
      </w:r>
      <w:r>
        <w:tab/>
        <w:t>How this Division applies to a transfer of engagements</w:t>
      </w:r>
      <w:bookmarkEnd w:id="407"/>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408" w:name="_Toc525044895"/>
      <w:r>
        <w:rPr>
          <w:rStyle w:val="CharSectno"/>
        </w:rPr>
        <w:t>334</w:t>
      </w:r>
      <w:r>
        <w:t>.</w:t>
      </w:r>
      <w:r>
        <w:tab/>
        <w:t>How this Division applies to a transfer of incorporation</w:t>
      </w:r>
      <w:bookmarkEnd w:id="408"/>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409" w:name="_Toc525044896"/>
      <w:r>
        <w:rPr>
          <w:rStyle w:val="CharSectno"/>
        </w:rPr>
        <w:t>335</w:t>
      </w:r>
      <w:r>
        <w:t>.</w:t>
      </w:r>
      <w:r>
        <w:tab/>
        <w:t>Effect of merger etc. on property, liabilities etc.</w:t>
      </w:r>
      <w:bookmarkEnd w:id="409"/>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410" w:name="_Toc525044897"/>
      <w:r>
        <w:rPr>
          <w:rStyle w:val="CharDivNo"/>
        </w:rPr>
        <w:t>Division 7</w:t>
      </w:r>
      <w:r>
        <w:t> — </w:t>
      </w:r>
      <w:r>
        <w:rPr>
          <w:rStyle w:val="CharDivText"/>
        </w:rPr>
        <w:t>Miscellaneous</w:t>
      </w:r>
      <w:bookmarkEnd w:id="410"/>
    </w:p>
    <w:p>
      <w:pPr>
        <w:pStyle w:val="Heading5"/>
      </w:pPr>
      <w:bookmarkStart w:id="411" w:name="_Toc525044898"/>
      <w:r>
        <w:rPr>
          <w:rStyle w:val="CharSectno"/>
        </w:rPr>
        <w:t>336</w:t>
      </w:r>
      <w:r>
        <w:t>.</w:t>
      </w:r>
      <w:r>
        <w:tab/>
        <w:t>Grounds for winding</w:t>
      </w:r>
      <w:r>
        <w:noBreakHyphen/>
        <w:t>up, transfer of engagements, appointment of administrator</w:t>
      </w:r>
      <w:bookmarkEnd w:id="411"/>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412" w:name="_Toc525044899"/>
      <w:r>
        <w:rPr>
          <w:rStyle w:val="CharSectno"/>
        </w:rPr>
        <w:t>337</w:t>
      </w:r>
      <w:r>
        <w:t>.</w:t>
      </w:r>
      <w:r>
        <w:tab/>
        <w:t>Application of Corporations Act for insolvent co</w:t>
      </w:r>
      <w:r>
        <w:noBreakHyphen/>
        <w:t>operatives</w:t>
      </w:r>
      <w:bookmarkEnd w:id="412"/>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413" w:name="_Toc525044900"/>
      <w:r>
        <w:rPr>
          <w:rStyle w:val="CharPartNo"/>
        </w:rPr>
        <w:t>Part 13</w:t>
      </w:r>
      <w:r>
        <w:t> — </w:t>
      </w:r>
      <w:r>
        <w:rPr>
          <w:rStyle w:val="CharPartText"/>
        </w:rPr>
        <w:t>Arrangements and reconstructions</w:t>
      </w:r>
      <w:bookmarkEnd w:id="413"/>
    </w:p>
    <w:p>
      <w:pPr>
        <w:pStyle w:val="Heading3"/>
      </w:pPr>
      <w:bookmarkStart w:id="414" w:name="_Toc525044901"/>
      <w:r>
        <w:rPr>
          <w:rStyle w:val="CharDivNo"/>
        </w:rPr>
        <w:t>Division 1</w:t>
      </w:r>
      <w:r>
        <w:t> — </w:t>
      </w:r>
      <w:r>
        <w:rPr>
          <w:rStyle w:val="CharDivText"/>
        </w:rPr>
        <w:t>General requirements</w:t>
      </w:r>
      <w:bookmarkEnd w:id="414"/>
    </w:p>
    <w:p>
      <w:pPr>
        <w:pStyle w:val="Heading5"/>
      </w:pPr>
      <w:bookmarkStart w:id="415" w:name="_Toc525044902"/>
      <w:r>
        <w:rPr>
          <w:rStyle w:val="CharSectno"/>
        </w:rPr>
        <w:t>338</w:t>
      </w:r>
      <w:r>
        <w:t>.</w:t>
      </w:r>
      <w:r>
        <w:tab/>
        <w:t>Requirements for binding compromise or arrangement</w:t>
      </w:r>
      <w:bookmarkEnd w:id="415"/>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416" w:name="_Toc525044903"/>
      <w:r>
        <w:rPr>
          <w:rStyle w:val="CharSectno"/>
        </w:rPr>
        <w:t>339</w:t>
      </w:r>
      <w:r>
        <w:t>.</w:t>
      </w:r>
      <w:r>
        <w:tab/>
        <w:t>Supreme Court ordered meeting of creditors</w:t>
      </w:r>
      <w:bookmarkEnd w:id="416"/>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417" w:name="_Toc525044904"/>
      <w:r>
        <w:rPr>
          <w:rStyle w:val="CharSectno"/>
        </w:rPr>
        <w:t>340</w:t>
      </w:r>
      <w:r>
        <w:t>.</w:t>
      </w:r>
      <w:r>
        <w:tab/>
        <w:t>Registrar to be given notice and opportunity to make submissions</w:t>
      </w:r>
      <w:bookmarkEnd w:id="417"/>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418" w:name="_Toc525044905"/>
      <w:r>
        <w:rPr>
          <w:rStyle w:val="CharSectno"/>
        </w:rPr>
        <w:t>341</w:t>
      </w:r>
      <w:r>
        <w:t>.</w:t>
      </w:r>
      <w:r>
        <w:tab/>
        <w:t>Results of 2 or more meetings</w:t>
      </w:r>
      <w:bookmarkEnd w:id="418"/>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419" w:name="_Toc525044906"/>
      <w:r>
        <w:rPr>
          <w:rStyle w:val="CharSectno"/>
        </w:rPr>
        <w:t>342</w:t>
      </w:r>
      <w:r>
        <w:t>.</w:t>
      </w:r>
      <w:r>
        <w:tab/>
        <w:t>Persons disqualified from administering compromise etc.</w:t>
      </w:r>
      <w:bookmarkEnd w:id="419"/>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420" w:name="_Toc525044907"/>
      <w:r>
        <w:rPr>
          <w:rStyle w:val="CharSectno"/>
        </w:rPr>
        <w:t>343</w:t>
      </w:r>
      <w:r>
        <w:t>.</w:t>
      </w:r>
      <w:r>
        <w:tab/>
        <w:t>Application of Schedule 4 to person appointed</w:t>
      </w:r>
      <w:bookmarkEnd w:id="420"/>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421" w:name="_Toc525044908"/>
      <w:r>
        <w:rPr>
          <w:rStyle w:val="CharSectno"/>
        </w:rPr>
        <w:t>344</w:t>
      </w:r>
      <w:r>
        <w:t>.</w:t>
      </w:r>
      <w:r>
        <w:tab/>
        <w:t>Application of Corporations Act to person appointed</w:t>
      </w:r>
      <w:bookmarkEnd w:id="421"/>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422" w:name="_Toc525044909"/>
      <w:r>
        <w:rPr>
          <w:rStyle w:val="CharSectno"/>
        </w:rPr>
        <w:t>345</w:t>
      </w:r>
      <w:r>
        <w:t>.</w:t>
      </w:r>
      <w:r>
        <w:tab/>
        <w:t>Copy of order to be attached to rules</w:t>
      </w:r>
      <w:bookmarkEnd w:id="422"/>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423" w:name="_Toc525044910"/>
      <w:r>
        <w:rPr>
          <w:rStyle w:val="CharSectno"/>
        </w:rPr>
        <w:t>346</w:t>
      </w:r>
      <w:r>
        <w:t>.</w:t>
      </w:r>
      <w:r>
        <w:tab/>
        <w:t>Directors to arrange for reports</w:t>
      </w:r>
      <w:bookmarkEnd w:id="423"/>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424" w:name="_Toc525044911"/>
      <w:r>
        <w:rPr>
          <w:rStyle w:val="CharSectno"/>
        </w:rPr>
        <w:t>347</w:t>
      </w:r>
      <w:r>
        <w:t>.</w:t>
      </w:r>
      <w:r>
        <w:tab/>
        <w:t>Power of Supreme Court to restrain further proceedings</w:t>
      </w:r>
      <w:bookmarkEnd w:id="424"/>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425" w:name="_Toc525044912"/>
      <w:r>
        <w:rPr>
          <w:rStyle w:val="CharSectno"/>
        </w:rPr>
        <w:t>348</w:t>
      </w:r>
      <w:r>
        <w:t>.</w:t>
      </w:r>
      <w:r>
        <w:tab/>
        <w:t>Supreme Court need not approve compromise or arrangement takeovers</w:t>
      </w:r>
      <w:bookmarkEnd w:id="425"/>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426" w:name="_Toc525044913"/>
      <w:r>
        <w:rPr>
          <w:rStyle w:val="CharDivNo"/>
        </w:rPr>
        <w:t>Division 2</w:t>
      </w:r>
      <w:r>
        <w:t> — </w:t>
      </w:r>
      <w:r>
        <w:rPr>
          <w:rStyle w:val="CharDivText"/>
        </w:rPr>
        <w:t>Explanatory statements</w:t>
      </w:r>
      <w:bookmarkEnd w:id="426"/>
    </w:p>
    <w:p>
      <w:pPr>
        <w:pStyle w:val="Heading5"/>
      </w:pPr>
      <w:bookmarkStart w:id="427" w:name="_Toc525044914"/>
      <w:r>
        <w:rPr>
          <w:rStyle w:val="CharSectno"/>
        </w:rPr>
        <w:t>349</w:t>
      </w:r>
      <w:r>
        <w:t>.</w:t>
      </w:r>
      <w:r>
        <w:tab/>
        <w:t>Explanatory statement required to accompany notice of meeting etc.</w:t>
      </w:r>
      <w:bookmarkEnd w:id="427"/>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428" w:name="_Toc525044915"/>
      <w:r>
        <w:rPr>
          <w:rStyle w:val="CharSectno"/>
        </w:rPr>
        <w:t>350</w:t>
      </w:r>
      <w:r>
        <w:t>.</w:t>
      </w:r>
      <w:r>
        <w:tab/>
        <w:t>Requirements for explanatory statement</w:t>
      </w:r>
      <w:bookmarkEnd w:id="428"/>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429" w:name="_Toc525044916"/>
      <w:r>
        <w:rPr>
          <w:rStyle w:val="CharSectno"/>
        </w:rPr>
        <w:t>351</w:t>
      </w:r>
      <w:r>
        <w:t>.</w:t>
      </w:r>
      <w:r>
        <w:tab/>
        <w:t>Contravention of Division — offence by co</w:t>
      </w:r>
      <w:r>
        <w:noBreakHyphen/>
        <w:t>operative</w:t>
      </w:r>
      <w:bookmarkEnd w:id="429"/>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430" w:name="_Toc525044917"/>
      <w:r>
        <w:rPr>
          <w:rStyle w:val="CharDivNo"/>
        </w:rPr>
        <w:t>Division 3</w:t>
      </w:r>
      <w:r>
        <w:t> — </w:t>
      </w:r>
      <w:r>
        <w:rPr>
          <w:rStyle w:val="CharDivText"/>
        </w:rPr>
        <w:t>Facilitating reconstructions and mergers</w:t>
      </w:r>
      <w:bookmarkEnd w:id="430"/>
    </w:p>
    <w:p>
      <w:pPr>
        <w:pStyle w:val="Heading5"/>
      </w:pPr>
      <w:bookmarkStart w:id="431" w:name="_Toc525044918"/>
      <w:r>
        <w:rPr>
          <w:rStyle w:val="CharSectno"/>
        </w:rPr>
        <w:t>352</w:t>
      </w:r>
      <w:r>
        <w:t>.</w:t>
      </w:r>
      <w:r>
        <w:tab/>
        <w:t>Provisions for facilitating reconstructions and mergers</w:t>
      </w:r>
      <w:bookmarkEnd w:id="431"/>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432" w:name="_Toc525044919"/>
      <w:r>
        <w:rPr>
          <w:rStyle w:val="CharDivNo"/>
        </w:rPr>
        <w:t>Division 4</w:t>
      </w:r>
      <w:r>
        <w:t> — </w:t>
      </w:r>
      <w:r>
        <w:rPr>
          <w:rStyle w:val="CharDivText"/>
        </w:rPr>
        <w:t>Acquisition of shares of dissenting shareholders</w:t>
      </w:r>
      <w:bookmarkEnd w:id="432"/>
    </w:p>
    <w:p>
      <w:pPr>
        <w:pStyle w:val="Heading5"/>
      </w:pPr>
      <w:bookmarkStart w:id="433" w:name="_Toc525044920"/>
      <w:r>
        <w:rPr>
          <w:rStyle w:val="CharSectno"/>
        </w:rPr>
        <w:t>353</w:t>
      </w:r>
      <w:r>
        <w:t>.</w:t>
      </w:r>
      <w:r>
        <w:tab/>
        <w:t>Definitions</w:t>
      </w:r>
      <w:bookmarkEnd w:id="433"/>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434" w:name="_Toc525044921"/>
      <w:r>
        <w:rPr>
          <w:rStyle w:val="CharSectno"/>
        </w:rPr>
        <w:t>354</w:t>
      </w:r>
      <w:r>
        <w:t>.</w:t>
      </w:r>
      <w:r>
        <w:tab/>
        <w:t>Schemes and contracts to which Division applies</w:t>
      </w:r>
      <w:bookmarkEnd w:id="434"/>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435" w:name="_Toc525044922"/>
      <w:r>
        <w:rPr>
          <w:rStyle w:val="CharSectno"/>
        </w:rPr>
        <w:t>355</w:t>
      </w:r>
      <w:r>
        <w:t>.</w:t>
      </w:r>
      <w:r>
        <w:tab/>
        <w:t>Acquisition of shares pursuant to notice to dissenting shareholder</w:t>
      </w:r>
      <w:bookmarkEnd w:id="435"/>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436" w:name="_Toc525044923"/>
      <w:r>
        <w:rPr>
          <w:rStyle w:val="CharSectno"/>
        </w:rPr>
        <w:t>356</w:t>
      </w:r>
      <w:r>
        <w:t>.</w:t>
      </w:r>
      <w:r>
        <w:tab/>
        <w:t>Restrictions when excluded shares exceed 10%</w:t>
      </w:r>
      <w:bookmarkEnd w:id="436"/>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437" w:name="_Toc525044924"/>
      <w:r>
        <w:rPr>
          <w:rStyle w:val="CharSectno"/>
        </w:rPr>
        <w:t>357</w:t>
      </w:r>
      <w:r>
        <w:t>.</w:t>
      </w:r>
      <w:r>
        <w:tab/>
        <w:t>Remaining shareholders may require acquisition</w:t>
      </w:r>
      <w:bookmarkEnd w:id="437"/>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438" w:name="_Toc525044925"/>
      <w:r>
        <w:rPr>
          <w:rStyle w:val="CharSectno"/>
        </w:rPr>
        <w:t>358</w:t>
      </w:r>
      <w:r>
        <w:t>.</w:t>
      </w:r>
      <w:r>
        <w:tab/>
        <w:t>Transfer of shares pursuant to compulsory acquisition</w:t>
      </w:r>
      <w:bookmarkEnd w:id="438"/>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439" w:name="_Toc525044926"/>
      <w:r>
        <w:rPr>
          <w:rStyle w:val="CharSectno"/>
        </w:rPr>
        <w:t>359</w:t>
      </w:r>
      <w:r>
        <w:t>.</w:t>
      </w:r>
      <w:r>
        <w:tab/>
        <w:t>Disposal of consideration for shares compulsorily acquired</w:t>
      </w:r>
      <w:bookmarkEnd w:id="439"/>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440" w:name="_Toc525044927"/>
      <w:r>
        <w:rPr>
          <w:rStyle w:val="CharDivNo"/>
        </w:rPr>
        <w:t>Division 5</w:t>
      </w:r>
      <w:r>
        <w:t> — </w:t>
      </w:r>
      <w:r>
        <w:rPr>
          <w:rStyle w:val="CharDivText"/>
        </w:rPr>
        <w:t>Miscellaneous</w:t>
      </w:r>
      <w:bookmarkEnd w:id="440"/>
    </w:p>
    <w:p>
      <w:pPr>
        <w:pStyle w:val="Heading5"/>
      </w:pPr>
      <w:bookmarkStart w:id="441" w:name="_Toc525044928"/>
      <w:r>
        <w:rPr>
          <w:rStyle w:val="CharSectno"/>
        </w:rPr>
        <w:t>360</w:t>
      </w:r>
      <w:r>
        <w:t>.</w:t>
      </w:r>
      <w:r>
        <w:tab/>
        <w:t>Notification of appointment of scheme manager</w:t>
      </w:r>
      <w:bookmarkEnd w:id="441"/>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442" w:name="_Toc525044929"/>
      <w:r>
        <w:rPr>
          <w:rStyle w:val="CharSectno"/>
        </w:rPr>
        <w:t>361</w:t>
      </w:r>
      <w:r>
        <w:t>.</w:t>
      </w:r>
      <w:r>
        <w:tab/>
        <w:t>Power of Supreme Court to require reports</w:t>
      </w:r>
      <w:bookmarkEnd w:id="442"/>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443" w:name="_Toc525044930"/>
      <w:r>
        <w:rPr>
          <w:rStyle w:val="CharSectno"/>
        </w:rPr>
        <w:t>362</w:t>
      </w:r>
      <w:r>
        <w:t>.</w:t>
      </w:r>
      <w:r>
        <w:tab/>
        <w:t>Effect of out</w:t>
      </w:r>
      <w:r>
        <w:noBreakHyphen/>
        <w:t>of</w:t>
      </w:r>
      <w:r>
        <w:noBreakHyphen/>
        <w:t>jurisdiction compromise or arrangement</w:t>
      </w:r>
      <w:bookmarkEnd w:id="443"/>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444" w:name="_Toc525044931"/>
      <w:r>
        <w:rPr>
          <w:rStyle w:val="CharSectno"/>
        </w:rPr>
        <w:t>363</w:t>
      </w:r>
      <w:r>
        <w:t>.</w:t>
      </w:r>
      <w:r>
        <w:tab/>
        <w:t>Jurisdiction to be exercised in harmony with Corporations Act jurisdiction</w:t>
      </w:r>
      <w:bookmarkEnd w:id="444"/>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445" w:name="_Toc525044932"/>
      <w:r>
        <w:rPr>
          <w:rStyle w:val="CharSectno"/>
        </w:rPr>
        <w:t>364</w:t>
      </w:r>
      <w:r>
        <w:t>.</w:t>
      </w:r>
      <w:r>
        <w:tab/>
        <w:t>Registrar may appear etc.</w:t>
      </w:r>
      <w:bookmarkEnd w:id="445"/>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446" w:name="_Toc525044933"/>
      <w:r>
        <w:rPr>
          <w:rStyle w:val="CharPartNo"/>
        </w:rPr>
        <w:t>Part 14</w:t>
      </w:r>
      <w:r>
        <w:t> — </w:t>
      </w:r>
      <w:r>
        <w:rPr>
          <w:rStyle w:val="CharPartText"/>
        </w:rPr>
        <w:t>Mutual recognition</w:t>
      </w:r>
      <w:bookmarkEnd w:id="446"/>
    </w:p>
    <w:p>
      <w:pPr>
        <w:pStyle w:val="Heading3"/>
      </w:pPr>
      <w:bookmarkStart w:id="447" w:name="_Toc525044934"/>
      <w:r>
        <w:rPr>
          <w:rStyle w:val="CharDivNo"/>
        </w:rPr>
        <w:t>Division 1</w:t>
      </w:r>
      <w:r>
        <w:t> — </w:t>
      </w:r>
      <w:r>
        <w:rPr>
          <w:rStyle w:val="CharDivText"/>
        </w:rPr>
        <w:t>Introductory</w:t>
      </w:r>
      <w:bookmarkEnd w:id="447"/>
    </w:p>
    <w:p>
      <w:pPr>
        <w:pStyle w:val="Heading5"/>
      </w:pPr>
      <w:bookmarkStart w:id="448" w:name="_Toc525044935"/>
      <w:r>
        <w:rPr>
          <w:rStyle w:val="CharSectno"/>
        </w:rPr>
        <w:t>365</w:t>
      </w:r>
      <w:r>
        <w:t>.</w:t>
      </w:r>
      <w:r>
        <w:tab/>
        <w:t>Definitions</w:t>
      </w:r>
      <w:bookmarkEnd w:id="448"/>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449" w:name="_Toc525044936"/>
      <w:r>
        <w:rPr>
          <w:rStyle w:val="CharSectno"/>
        </w:rPr>
        <w:t>366</w:t>
      </w:r>
      <w:r>
        <w:t>.</w:t>
      </w:r>
      <w:r>
        <w:tab/>
        <w:t>What constitutes carrying on business</w:t>
      </w:r>
      <w:bookmarkEnd w:id="449"/>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450" w:name="_Toc525044937"/>
      <w:r>
        <w:rPr>
          <w:rStyle w:val="CharSectno"/>
        </w:rPr>
        <w:t>367</w:t>
      </w:r>
      <w:r>
        <w:t>.</w:t>
      </w:r>
      <w:r>
        <w:tab/>
        <w:t>Co</w:t>
      </w:r>
      <w:r>
        <w:noBreakHyphen/>
        <w:t>operatives law</w:t>
      </w:r>
      <w:bookmarkEnd w:id="450"/>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451" w:name="_Toc525044938"/>
      <w:r>
        <w:rPr>
          <w:rStyle w:val="CharSectno"/>
        </w:rPr>
        <w:t>368</w:t>
      </w:r>
      <w:r>
        <w:t>.</w:t>
      </w:r>
      <w:r>
        <w:tab/>
        <w:t>Excluded matter</w:t>
      </w:r>
      <w:bookmarkEnd w:id="451"/>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452" w:name="_Toc525044939"/>
      <w:r>
        <w:rPr>
          <w:rStyle w:val="CharDivNo"/>
        </w:rPr>
        <w:t>Division 2</w:t>
      </w:r>
      <w:r>
        <w:t> — </w:t>
      </w:r>
      <w:r>
        <w:rPr>
          <w:rStyle w:val="CharDivText"/>
        </w:rPr>
        <w:t>Mutual recognition of foreign co</w:t>
      </w:r>
      <w:r>
        <w:rPr>
          <w:rStyle w:val="CharDivText"/>
        </w:rPr>
        <w:noBreakHyphen/>
        <w:t>operatives</w:t>
      </w:r>
      <w:bookmarkEnd w:id="452"/>
    </w:p>
    <w:p>
      <w:pPr>
        <w:pStyle w:val="Heading5"/>
      </w:pPr>
      <w:bookmarkStart w:id="453" w:name="_Toc525044940"/>
      <w:r>
        <w:rPr>
          <w:rStyle w:val="CharSectno"/>
        </w:rPr>
        <w:t>369</w:t>
      </w:r>
      <w:r>
        <w:t>.</w:t>
      </w:r>
      <w:r>
        <w:tab/>
        <w:t>Operation of foreign co</w:t>
      </w:r>
      <w:r>
        <w:noBreakHyphen/>
        <w:t>operatives in this State</w:t>
      </w:r>
      <w:bookmarkEnd w:id="453"/>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454" w:name="_Toc525044941"/>
      <w:r>
        <w:rPr>
          <w:rStyle w:val="CharSectno"/>
        </w:rPr>
        <w:t>370</w:t>
      </w:r>
      <w:r>
        <w:t>.</w:t>
      </w:r>
      <w:r>
        <w:tab/>
        <w:t>Authorisation to carry on business</w:t>
      </w:r>
      <w:bookmarkEnd w:id="454"/>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455" w:name="_Toc525044942"/>
      <w:r>
        <w:rPr>
          <w:rStyle w:val="CharSectno"/>
        </w:rPr>
        <w:t>371</w:t>
      </w:r>
      <w:r>
        <w:t>.</w:t>
      </w:r>
      <w:r>
        <w:tab/>
        <w:t xml:space="preserve">Registration under </w:t>
      </w:r>
      <w:r>
        <w:rPr>
          <w:i/>
          <w:iCs/>
        </w:rPr>
        <w:t>Companies (Co</w:t>
      </w:r>
      <w:r>
        <w:rPr>
          <w:i/>
          <w:iCs/>
        </w:rPr>
        <w:noBreakHyphen/>
        <w:t>operative) Act 1943</w:t>
      </w:r>
      <w:bookmarkEnd w:id="455"/>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456" w:name="_Toc525044943"/>
      <w:r>
        <w:rPr>
          <w:rStyle w:val="CharSectno"/>
        </w:rPr>
        <w:t>372</w:t>
      </w:r>
      <w:r>
        <w:t>.</w:t>
      </w:r>
      <w:r>
        <w:tab/>
        <w:t>Notification to Registrar</w:t>
      </w:r>
      <w:bookmarkEnd w:id="456"/>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457" w:name="_Toc525044944"/>
      <w:r>
        <w:rPr>
          <w:rStyle w:val="CharSectno"/>
        </w:rPr>
        <w:t>373</w:t>
      </w:r>
      <w:r>
        <w:t>.</w:t>
      </w:r>
      <w:r>
        <w:tab/>
        <w:t>Authorisation notices for participating co</w:t>
      </w:r>
      <w:r>
        <w:noBreakHyphen/>
        <w:t>operatives</w:t>
      </w:r>
      <w:bookmarkEnd w:id="457"/>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458" w:name="_Toc525044945"/>
      <w:r>
        <w:rPr>
          <w:rStyle w:val="CharSectno"/>
        </w:rPr>
        <w:t>374</w:t>
      </w:r>
      <w:r>
        <w:t>.</w:t>
      </w:r>
      <w:r>
        <w:tab/>
        <w:t>Authorisation notices for non</w:t>
      </w:r>
      <w:r>
        <w:noBreakHyphen/>
        <w:t>participating co</w:t>
      </w:r>
      <w:r>
        <w:noBreakHyphen/>
        <w:t>operatives</w:t>
      </w:r>
      <w:bookmarkEnd w:id="458"/>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459" w:name="_Toc525044946"/>
      <w:r>
        <w:rPr>
          <w:rStyle w:val="CharSectno"/>
        </w:rPr>
        <w:t>375</w:t>
      </w:r>
      <w:r>
        <w:t>.</w:t>
      </w:r>
      <w:r>
        <w:tab/>
        <w:t>Name of foreign co</w:t>
      </w:r>
      <w:r>
        <w:noBreakHyphen/>
        <w:t>operative</w:t>
      </w:r>
      <w:bookmarkEnd w:id="459"/>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460" w:name="_Toc525044947"/>
      <w:r>
        <w:rPr>
          <w:rStyle w:val="CharSectno"/>
        </w:rPr>
        <w:t>376</w:t>
      </w:r>
      <w:r>
        <w:t>.</w:t>
      </w:r>
      <w:r>
        <w:tab/>
        <w:t>When foreign co</w:t>
      </w:r>
      <w:r>
        <w:noBreakHyphen/>
        <w:t>operative not authorised to carry on business</w:t>
      </w:r>
      <w:bookmarkEnd w:id="460"/>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461" w:name="_Toc525044948"/>
      <w:r>
        <w:rPr>
          <w:rStyle w:val="CharSectno"/>
        </w:rPr>
        <w:t>377</w:t>
      </w:r>
      <w:r>
        <w:t>.</w:t>
      </w:r>
      <w:r>
        <w:tab/>
        <w:t>Withdrawal of authority to carry on business</w:t>
      </w:r>
      <w:bookmarkEnd w:id="461"/>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462" w:name="_Toc525044949"/>
      <w:r>
        <w:rPr>
          <w:rStyle w:val="CharSectno"/>
        </w:rPr>
        <w:t>378</w:t>
      </w:r>
      <w:r>
        <w:t>.</w:t>
      </w:r>
      <w:r>
        <w:tab/>
        <w:t>Appeals</w:t>
      </w:r>
      <w:bookmarkEnd w:id="462"/>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463" w:name="_Toc525044950"/>
      <w:r>
        <w:rPr>
          <w:rStyle w:val="CharSectno"/>
        </w:rPr>
        <w:t>379</w:t>
      </w:r>
      <w:r>
        <w:t>.</w:t>
      </w:r>
      <w:r>
        <w:tab/>
        <w:t>Application of Act and regulations to foreign co</w:t>
      </w:r>
      <w:r>
        <w:noBreakHyphen/>
        <w:t>operatives</w:t>
      </w:r>
      <w:bookmarkEnd w:id="463"/>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464" w:name="_Toc525044951"/>
      <w:r>
        <w:rPr>
          <w:rStyle w:val="CharDivNo"/>
        </w:rPr>
        <w:t>Division 3</w:t>
      </w:r>
      <w:r>
        <w:t> — </w:t>
      </w:r>
      <w:r>
        <w:rPr>
          <w:rStyle w:val="CharDivText"/>
        </w:rPr>
        <w:t>General</w:t>
      </w:r>
      <w:bookmarkEnd w:id="464"/>
    </w:p>
    <w:p>
      <w:pPr>
        <w:pStyle w:val="Heading5"/>
      </w:pPr>
      <w:bookmarkStart w:id="465" w:name="_Toc525044952"/>
      <w:r>
        <w:rPr>
          <w:rStyle w:val="CharSectno"/>
        </w:rPr>
        <w:t>380</w:t>
      </w:r>
      <w:r>
        <w:t>.</w:t>
      </w:r>
      <w:r>
        <w:tab/>
        <w:t>Name and place of origin to appear on business and other documents</w:t>
      </w:r>
      <w:bookmarkEnd w:id="465"/>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466" w:name="_Toc525044953"/>
      <w:r>
        <w:rPr>
          <w:rStyle w:val="CharSectno"/>
        </w:rPr>
        <w:t>381</w:t>
      </w:r>
      <w:r>
        <w:t>.</w:t>
      </w:r>
      <w:r>
        <w:tab/>
        <w:t>Supply of information to participating Registrars</w:t>
      </w:r>
      <w:bookmarkEnd w:id="466"/>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467" w:name="_Toc525044954"/>
      <w:r>
        <w:rPr>
          <w:rStyle w:val="CharSectno"/>
        </w:rPr>
        <w:t>382</w:t>
      </w:r>
      <w:r>
        <w:t>.</w:t>
      </w:r>
      <w:r>
        <w:tab/>
        <w:t>Registrar to be notified of changes</w:t>
      </w:r>
      <w:bookmarkEnd w:id="467"/>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468" w:name="_Toc525044955"/>
      <w:r>
        <w:rPr>
          <w:rStyle w:val="CharSectno"/>
        </w:rPr>
        <w:t>383</w:t>
      </w:r>
      <w:r>
        <w:t>.</w:t>
      </w:r>
      <w:r>
        <w:tab/>
        <w:t>Cessation of business</w:t>
      </w:r>
      <w:bookmarkEnd w:id="468"/>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469" w:name="_Toc525044956"/>
      <w:r>
        <w:rPr>
          <w:rStyle w:val="CharSectno"/>
        </w:rPr>
        <w:t>384</w:t>
      </w:r>
      <w:r>
        <w:t>.</w:t>
      </w:r>
      <w:r>
        <w:tab/>
        <w:t>Functions conferred on Registrar under co</w:t>
      </w:r>
      <w:r>
        <w:noBreakHyphen/>
        <w:t>operatives law</w:t>
      </w:r>
      <w:bookmarkEnd w:id="469"/>
    </w:p>
    <w:p>
      <w:pPr>
        <w:pStyle w:val="Subsection"/>
      </w:pPr>
      <w:r>
        <w:tab/>
      </w:r>
      <w:r>
        <w:tab/>
        <w:t>The Registrar may exercise any function conferred on the registrar by or under a co</w:t>
      </w:r>
      <w:r>
        <w:noBreakHyphen/>
        <w:t>operatives law.</w:t>
      </w:r>
    </w:p>
    <w:p>
      <w:pPr>
        <w:pStyle w:val="Heading3"/>
      </w:pPr>
      <w:bookmarkStart w:id="470" w:name="_Toc525044957"/>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470"/>
    </w:p>
    <w:p>
      <w:pPr>
        <w:pStyle w:val="Heading5"/>
      </w:pPr>
      <w:bookmarkStart w:id="471" w:name="_Toc525044958"/>
      <w:r>
        <w:rPr>
          <w:rStyle w:val="CharSectno"/>
        </w:rPr>
        <w:t>385</w:t>
      </w:r>
      <w:r>
        <w:t>.</w:t>
      </w:r>
      <w:r>
        <w:tab/>
        <w:t>Winding</w:t>
      </w:r>
      <w:r>
        <w:noBreakHyphen/>
        <w:t>up to relate to State activities</w:t>
      </w:r>
      <w:bookmarkEnd w:id="471"/>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472" w:name="_Toc525044959"/>
      <w:r>
        <w:rPr>
          <w:rStyle w:val="CharSectno"/>
        </w:rPr>
        <w:t>386</w:t>
      </w:r>
      <w:r>
        <w:t>.</w:t>
      </w:r>
      <w:r>
        <w:tab/>
        <w:t>Supreme Court may order winding</w:t>
      </w:r>
      <w:r>
        <w:noBreakHyphen/>
        <w:t>up</w:t>
      </w:r>
      <w:bookmarkEnd w:id="472"/>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473" w:name="_Toc525044960"/>
      <w:r>
        <w:rPr>
          <w:rStyle w:val="CharSectno"/>
        </w:rPr>
        <w:t>387</w:t>
      </w:r>
      <w:r>
        <w:t>.</w:t>
      </w:r>
      <w:r>
        <w:tab/>
        <w:t>Application of Corporations Act to winding</w:t>
      </w:r>
      <w:r>
        <w:noBreakHyphen/>
        <w:t>up of foreign co</w:t>
      </w:r>
      <w:r>
        <w:noBreakHyphen/>
        <w:t>operatives</w:t>
      </w:r>
      <w:bookmarkEnd w:id="473"/>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474" w:name="_Toc525044961"/>
      <w:r>
        <w:rPr>
          <w:rStyle w:val="CharSectno"/>
        </w:rPr>
        <w:t>388</w:t>
      </w:r>
      <w:r>
        <w:t>.</w:t>
      </w:r>
      <w:r>
        <w:tab/>
        <w:t>Outstanding property of foreign co</w:t>
      </w:r>
      <w:r>
        <w:noBreakHyphen/>
        <w:t>operative</w:t>
      </w:r>
      <w:bookmarkEnd w:id="474"/>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475" w:name="_Toc525044962"/>
      <w:r>
        <w:rPr>
          <w:rStyle w:val="CharDivNo"/>
        </w:rPr>
        <w:t>Division 5</w:t>
      </w:r>
      <w:r>
        <w:t> — </w:t>
      </w:r>
      <w:r>
        <w:rPr>
          <w:rStyle w:val="CharDivText"/>
        </w:rPr>
        <w:t>Mergers and transfers of engagements</w:t>
      </w:r>
      <w:bookmarkEnd w:id="475"/>
    </w:p>
    <w:p>
      <w:pPr>
        <w:pStyle w:val="Heading5"/>
      </w:pPr>
      <w:bookmarkStart w:id="476" w:name="_Toc525044963"/>
      <w:r>
        <w:rPr>
          <w:rStyle w:val="CharSectno"/>
        </w:rPr>
        <w:t>389</w:t>
      </w:r>
      <w:r>
        <w:t>.</w:t>
      </w:r>
      <w:r>
        <w:tab/>
        <w:t>Definitions</w:t>
      </w:r>
      <w:bookmarkEnd w:id="476"/>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477" w:name="_Toc525044964"/>
      <w:r>
        <w:rPr>
          <w:rStyle w:val="CharSectno"/>
        </w:rPr>
        <w:t>390</w:t>
      </w:r>
      <w:r>
        <w:t>.</w:t>
      </w:r>
      <w:r>
        <w:tab/>
        <w:t>Authority for merger or transfer of engagements</w:t>
      </w:r>
      <w:bookmarkEnd w:id="477"/>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478" w:name="_Toc525044965"/>
      <w:r>
        <w:rPr>
          <w:rStyle w:val="CharSectno"/>
        </w:rPr>
        <w:t>391</w:t>
      </w:r>
      <w:r>
        <w:t>.</w:t>
      </w:r>
      <w:r>
        <w:tab/>
        <w:t>Requirements before application can be made</w:t>
      </w:r>
      <w:bookmarkEnd w:id="478"/>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479" w:name="_Toc525044966"/>
      <w:r>
        <w:rPr>
          <w:rStyle w:val="CharSectno"/>
        </w:rPr>
        <w:t>392</w:t>
      </w:r>
      <w:r>
        <w:t>.</w:t>
      </w:r>
      <w:r>
        <w:tab/>
        <w:t>Disclosure statement required</w:t>
      </w:r>
      <w:bookmarkEnd w:id="479"/>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480" w:name="_Toc525044967"/>
      <w:r>
        <w:rPr>
          <w:rStyle w:val="CharSectno"/>
        </w:rPr>
        <w:t>393</w:t>
      </w:r>
      <w:r>
        <w:t>.</w:t>
      </w:r>
      <w:r>
        <w:tab/>
        <w:t>Making an application</w:t>
      </w:r>
      <w:bookmarkEnd w:id="480"/>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481" w:name="_Toc525044968"/>
      <w:r>
        <w:rPr>
          <w:rStyle w:val="CharSectno"/>
        </w:rPr>
        <w:t>394</w:t>
      </w:r>
      <w:r>
        <w:t>.</w:t>
      </w:r>
      <w:r>
        <w:tab/>
        <w:t>Approval of merger</w:t>
      </w:r>
      <w:bookmarkEnd w:id="481"/>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482" w:name="_Toc525044969"/>
      <w:r>
        <w:rPr>
          <w:rStyle w:val="CharSectno"/>
        </w:rPr>
        <w:t>395</w:t>
      </w:r>
      <w:r>
        <w:t>.</w:t>
      </w:r>
      <w:r>
        <w:tab/>
        <w:t>Approval of transfer of engagements</w:t>
      </w:r>
      <w:bookmarkEnd w:id="482"/>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483" w:name="_Toc525044970"/>
      <w:r>
        <w:rPr>
          <w:rStyle w:val="CharSectno"/>
        </w:rPr>
        <w:t>396</w:t>
      </w:r>
      <w:r>
        <w:t>.</w:t>
      </w:r>
      <w:r>
        <w:tab/>
        <w:t>Effect of merger or transfer of engagements</w:t>
      </w:r>
      <w:bookmarkEnd w:id="48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484" w:name="_Toc525044971"/>
      <w:r>
        <w:rPr>
          <w:rStyle w:val="CharSectno"/>
        </w:rPr>
        <w:t>397</w:t>
      </w:r>
      <w:r>
        <w:t>.</w:t>
      </w:r>
      <w:r>
        <w:tab/>
        <w:t>Division applies instead of certain other provisions of this Act</w:t>
      </w:r>
      <w:bookmarkEnd w:id="484"/>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485" w:name="_Toc525044972"/>
      <w:r>
        <w:rPr>
          <w:rStyle w:val="CharPartNo"/>
        </w:rPr>
        <w:t>Part 15</w:t>
      </w:r>
      <w:r>
        <w:t> — </w:t>
      </w:r>
      <w:r>
        <w:rPr>
          <w:rStyle w:val="CharPartText"/>
        </w:rPr>
        <w:t>Supervision and protection of co</w:t>
      </w:r>
      <w:r>
        <w:rPr>
          <w:rStyle w:val="CharPartText"/>
        </w:rPr>
        <w:noBreakHyphen/>
        <w:t>operatives</w:t>
      </w:r>
      <w:bookmarkEnd w:id="485"/>
    </w:p>
    <w:p>
      <w:pPr>
        <w:pStyle w:val="Heading3"/>
      </w:pPr>
      <w:bookmarkStart w:id="486" w:name="_Toc525044973"/>
      <w:r>
        <w:rPr>
          <w:rStyle w:val="CharDivNo"/>
        </w:rPr>
        <w:t>Division 1</w:t>
      </w:r>
      <w:r>
        <w:t> — </w:t>
      </w:r>
      <w:r>
        <w:rPr>
          <w:rStyle w:val="CharDivText"/>
        </w:rPr>
        <w:t>Supervision and protection</w:t>
      </w:r>
      <w:bookmarkEnd w:id="486"/>
    </w:p>
    <w:p>
      <w:pPr>
        <w:pStyle w:val="Heading5"/>
      </w:pPr>
      <w:bookmarkStart w:id="487" w:name="_Toc525044974"/>
      <w:r>
        <w:rPr>
          <w:rStyle w:val="CharSectno"/>
        </w:rPr>
        <w:t>398</w:t>
      </w:r>
      <w:r>
        <w:t>.</w:t>
      </w:r>
      <w:r>
        <w:tab/>
        <w:t>Definitions</w:t>
      </w:r>
      <w:bookmarkEnd w:id="487"/>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488" w:name="_Toc525044975"/>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488"/>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489" w:name="_Toc525044976"/>
      <w:r>
        <w:rPr>
          <w:rStyle w:val="CharSectno"/>
        </w:rPr>
        <w:t>400</w:t>
      </w:r>
      <w:r>
        <w:t>.</w:t>
      </w:r>
      <w:r>
        <w:tab/>
        <w:t>Appointment of inspectors</w:t>
      </w:r>
      <w:bookmarkEnd w:id="489"/>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490" w:name="_Toc525044977"/>
      <w:r>
        <w:rPr>
          <w:rStyle w:val="CharSectno"/>
        </w:rPr>
        <w:t>401</w:t>
      </w:r>
      <w:r>
        <w:t>.</w:t>
      </w:r>
      <w:r>
        <w:tab/>
        <w:t>Registrar and investigators have functions of inspectors</w:t>
      </w:r>
      <w:bookmarkEnd w:id="490"/>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491" w:name="_Toc525044978"/>
      <w:r>
        <w:rPr>
          <w:rStyle w:val="CharSectno"/>
        </w:rPr>
        <w:t>402</w:t>
      </w:r>
      <w:r>
        <w:t>.</w:t>
      </w:r>
      <w:r>
        <w:tab/>
        <w:t>Inspector’s identity card</w:t>
      </w:r>
      <w:bookmarkEnd w:id="49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492" w:name="_Toc525044979"/>
      <w:r>
        <w:rPr>
          <w:rStyle w:val="CharSectno"/>
        </w:rPr>
        <w:t>403</w:t>
      </w:r>
      <w:r>
        <w:t>.</w:t>
      </w:r>
      <w:r>
        <w:tab/>
        <w:t>Production or display of inspector’s identity card</w:t>
      </w:r>
      <w:bookmarkEnd w:id="492"/>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493" w:name="_Toc525044980"/>
      <w:r>
        <w:rPr>
          <w:rStyle w:val="CharSectno"/>
        </w:rPr>
        <w:t>404</w:t>
      </w:r>
      <w:r>
        <w:t>.</w:t>
      </w:r>
      <w:r>
        <w:tab/>
        <w:t>Powers of inspector</w:t>
      </w:r>
      <w:bookmarkEnd w:id="493"/>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494" w:name="_Toc525044981"/>
      <w:r>
        <w:rPr>
          <w:rStyle w:val="CharSectno"/>
        </w:rPr>
        <w:t>405</w:t>
      </w:r>
      <w:r>
        <w:t>.</w:t>
      </w:r>
      <w:r>
        <w:tab/>
        <w:t>Inspector’s appointment conditions</w:t>
      </w:r>
      <w:bookmarkEnd w:id="494"/>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495" w:name="_Toc525044982"/>
      <w:r>
        <w:rPr>
          <w:rStyle w:val="CharSectno"/>
        </w:rPr>
        <w:t>406</w:t>
      </w:r>
      <w:r>
        <w:t>.</w:t>
      </w:r>
      <w:r>
        <w:tab/>
        <w:t>Entry of place</w:t>
      </w:r>
      <w:bookmarkEnd w:id="495"/>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496" w:name="_Toc525044983"/>
      <w:r>
        <w:rPr>
          <w:rStyle w:val="CharSectno"/>
        </w:rPr>
        <w:t>407</w:t>
      </w:r>
      <w:r>
        <w:t>.</w:t>
      </w:r>
      <w:r>
        <w:tab/>
        <w:t>Consent to entry</w:t>
      </w:r>
      <w:bookmarkEnd w:id="496"/>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497" w:name="_Toc525044984"/>
      <w:r>
        <w:rPr>
          <w:rStyle w:val="CharSectno"/>
        </w:rPr>
        <w:t>408</w:t>
      </w:r>
      <w:r>
        <w:t>.</w:t>
      </w:r>
      <w:r>
        <w:tab/>
        <w:t>Inspectors may require certain persons to appear, answer questions and produce documents</w:t>
      </w:r>
      <w:bookmarkEnd w:id="497"/>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498" w:name="_Toc525044985"/>
      <w:r>
        <w:rPr>
          <w:rStyle w:val="CharSectno"/>
        </w:rPr>
        <w:t>409</w:t>
      </w:r>
      <w:r>
        <w:t>.</w:t>
      </w:r>
      <w:r>
        <w:tab/>
        <w:t>Powers of inspectors on place entered</w:t>
      </w:r>
      <w:bookmarkEnd w:id="498"/>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499" w:name="_Toc525044986"/>
      <w:r>
        <w:rPr>
          <w:rStyle w:val="CharSectno"/>
        </w:rPr>
        <w:t>410</w:t>
      </w:r>
      <w:r>
        <w:t>.</w:t>
      </w:r>
      <w:r>
        <w:tab/>
        <w:t>Functions of inspectors in relation to relevant documents</w:t>
      </w:r>
      <w:bookmarkEnd w:id="499"/>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500" w:name="_Toc525044987"/>
      <w:r>
        <w:rPr>
          <w:rStyle w:val="CharSectno"/>
        </w:rPr>
        <w:t>411</w:t>
      </w:r>
      <w:r>
        <w:t>.</w:t>
      </w:r>
      <w:r>
        <w:tab/>
        <w:t>Protection from incrimination</w:t>
      </w:r>
      <w:bookmarkEnd w:id="500"/>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501" w:name="_Toc525044988"/>
      <w:r>
        <w:rPr>
          <w:rStyle w:val="CharSectno"/>
        </w:rPr>
        <w:t>412</w:t>
      </w:r>
      <w:r>
        <w:t>.</w:t>
      </w:r>
      <w:r>
        <w:tab/>
        <w:t>Warrants</w:t>
      </w:r>
      <w:bookmarkEnd w:id="50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502" w:name="_Toc525044989"/>
      <w:r>
        <w:rPr>
          <w:rStyle w:val="CharSectno"/>
        </w:rPr>
        <w:t>413</w:t>
      </w:r>
      <w:r>
        <w:t>.</w:t>
      </w:r>
      <w:r>
        <w:tab/>
        <w:t>Warrants — applications made other than in person</w:t>
      </w:r>
      <w:bookmarkEnd w:id="502"/>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503" w:name="_Toc525044990"/>
      <w:r>
        <w:rPr>
          <w:rStyle w:val="CharSectno"/>
        </w:rPr>
        <w:t>414</w:t>
      </w:r>
      <w:r>
        <w:t>.</w:t>
      </w:r>
      <w:r>
        <w:tab/>
        <w:t>Entry with warrant</w:t>
      </w:r>
      <w:bookmarkEnd w:id="503"/>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504" w:name="_Toc525044991"/>
      <w:r>
        <w:rPr>
          <w:rStyle w:val="CharSectno"/>
        </w:rPr>
        <w:t>415</w:t>
      </w:r>
      <w:r>
        <w:t>.</w:t>
      </w:r>
      <w:r>
        <w:tab/>
        <w:t>General powers after entering places</w:t>
      </w:r>
      <w:bookmarkEnd w:id="504"/>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505" w:name="_Toc525044992"/>
      <w:r>
        <w:rPr>
          <w:rStyle w:val="CharSectno"/>
        </w:rPr>
        <w:t>416</w:t>
      </w:r>
      <w:r>
        <w:t>.</w:t>
      </w:r>
      <w:r>
        <w:tab/>
        <w:t>Power to seize evidence</w:t>
      </w:r>
      <w:bookmarkEnd w:id="505"/>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506" w:name="_Toc525044993"/>
      <w:r>
        <w:rPr>
          <w:rStyle w:val="CharSectno"/>
        </w:rPr>
        <w:t>417</w:t>
      </w:r>
      <w:r>
        <w:t>.</w:t>
      </w:r>
      <w:r>
        <w:tab/>
        <w:t>Receipt for seized things</w:t>
      </w:r>
      <w:bookmarkEnd w:id="506"/>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507" w:name="_Toc525044994"/>
      <w:r>
        <w:rPr>
          <w:rStyle w:val="CharSectno"/>
        </w:rPr>
        <w:t>418</w:t>
      </w:r>
      <w:r>
        <w:t>.</w:t>
      </w:r>
      <w:r>
        <w:tab/>
        <w:t>Return of seized things</w:t>
      </w:r>
      <w:bookmarkEnd w:id="507"/>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508" w:name="_Toc525044995"/>
      <w:r>
        <w:rPr>
          <w:rStyle w:val="CharSectno"/>
        </w:rPr>
        <w:t>419</w:t>
      </w:r>
      <w:r>
        <w:t>.</w:t>
      </w:r>
      <w:r>
        <w:tab/>
        <w:t>Power to require name and address</w:t>
      </w:r>
      <w:bookmarkEnd w:id="508"/>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509" w:name="_Toc525044996"/>
      <w:r>
        <w:rPr>
          <w:rStyle w:val="CharSectno"/>
        </w:rPr>
        <w:t>420</w:t>
      </w:r>
      <w:r>
        <w:t>.</w:t>
      </w:r>
      <w:r>
        <w:tab/>
        <w:t>False or misleading statements</w:t>
      </w:r>
      <w:bookmarkEnd w:id="509"/>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510" w:name="_Toc525044997"/>
      <w:r>
        <w:rPr>
          <w:rStyle w:val="CharSectno"/>
        </w:rPr>
        <w:t>421</w:t>
      </w:r>
      <w:r>
        <w:t>.</w:t>
      </w:r>
      <w:r>
        <w:tab/>
        <w:t>Power to require production of documents</w:t>
      </w:r>
      <w:bookmarkEnd w:id="510"/>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511" w:name="_Toc525044998"/>
      <w:r>
        <w:rPr>
          <w:rStyle w:val="CharSectno"/>
        </w:rPr>
        <w:t>422</w:t>
      </w:r>
      <w:r>
        <w:t>.</w:t>
      </w:r>
      <w:r>
        <w:tab/>
        <w:t>False or misleading documents</w:t>
      </w:r>
      <w:bookmarkEnd w:id="511"/>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512" w:name="_Toc525044999"/>
      <w:r>
        <w:rPr>
          <w:rStyle w:val="CharSectno"/>
        </w:rPr>
        <w:t>423</w:t>
      </w:r>
      <w:r>
        <w:t>.</w:t>
      </w:r>
      <w:r>
        <w:tab/>
        <w:t>Obstruction of inspectors</w:t>
      </w:r>
      <w:bookmarkEnd w:id="512"/>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513" w:name="_Toc525045000"/>
      <w:r>
        <w:rPr>
          <w:rStyle w:val="CharSectno"/>
        </w:rPr>
        <w:t>424</w:t>
      </w:r>
      <w:r>
        <w:t>.</w:t>
      </w:r>
      <w:r>
        <w:tab/>
        <w:t>Copies or extracts of records to be admitted in evidence</w:t>
      </w:r>
      <w:bookmarkEnd w:id="513"/>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514" w:name="_Toc525045001"/>
      <w:r>
        <w:rPr>
          <w:rStyle w:val="CharSectno"/>
        </w:rPr>
        <w:t>425</w:t>
      </w:r>
      <w:r>
        <w:t>.</w:t>
      </w:r>
      <w:r>
        <w:tab/>
        <w:t>Privilege</w:t>
      </w:r>
      <w:bookmarkEnd w:id="514"/>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515" w:name="_Toc525045002"/>
      <w:r>
        <w:rPr>
          <w:rStyle w:val="CharDivNo"/>
        </w:rPr>
        <w:t>Division 2</w:t>
      </w:r>
      <w:r>
        <w:t> — </w:t>
      </w:r>
      <w:r>
        <w:rPr>
          <w:rStyle w:val="CharDivText"/>
        </w:rPr>
        <w:t>Inquiries</w:t>
      </w:r>
      <w:bookmarkEnd w:id="515"/>
    </w:p>
    <w:p>
      <w:pPr>
        <w:pStyle w:val="Heading5"/>
      </w:pPr>
      <w:bookmarkStart w:id="516" w:name="_Toc525045003"/>
      <w:r>
        <w:rPr>
          <w:rStyle w:val="CharSectno"/>
        </w:rPr>
        <w:t>426</w:t>
      </w:r>
      <w:r>
        <w:t>.</w:t>
      </w:r>
      <w:r>
        <w:tab/>
        <w:t>Definitions</w:t>
      </w:r>
      <w:bookmarkEnd w:id="516"/>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517" w:name="_Toc525045004"/>
      <w:r>
        <w:rPr>
          <w:rStyle w:val="CharSectno"/>
        </w:rPr>
        <w:t>427</w:t>
      </w:r>
      <w:r>
        <w:t>.</w:t>
      </w:r>
      <w:r>
        <w:tab/>
        <w:t>Appointment of investigators</w:t>
      </w:r>
      <w:bookmarkEnd w:id="517"/>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518" w:name="_Toc525045005"/>
      <w:r>
        <w:rPr>
          <w:rStyle w:val="CharSectno"/>
        </w:rPr>
        <w:t>428</w:t>
      </w:r>
      <w:r>
        <w:t>.</w:t>
      </w:r>
      <w:r>
        <w:tab/>
        <w:t>Powers of investigators</w:t>
      </w:r>
      <w:bookmarkEnd w:id="518"/>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519" w:name="_Toc525045006"/>
      <w:r>
        <w:rPr>
          <w:rStyle w:val="CharSectno"/>
        </w:rPr>
        <w:t>429</w:t>
      </w:r>
      <w:r>
        <w:t>.</w:t>
      </w:r>
      <w:r>
        <w:tab/>
        <w:t>Examination of involved person</w:t>
      </w:r>
      <w:bookmarkEnd w:id="519"/>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520" w:name="_Toc525045007"/>
      <w:r>
        <w:rPr>
          <w:rStyle w:val="CharSectno"/>
        </w:rPr>
        <w:t>430</w:t>
      </w:r>
      <w:r>
        <w:t>.</w:t>
      </w:r>
      <w:r>
        <w:tab/>
        <w:t>Privilege</w:t>
      </w:r>
      <w:bookmarkEnd w:id="520"/>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521" w:name="_Toc525045008"/>
      <w:r>
        <w:rPr>
          <w:rStyle w:val="CharSectno"/>
        </w:rPr>
        <w:t>431</w:t>
      </w:r>
      <w:r>
        <w:t>.</w:t>
      </w:r>
      <w:r>
        <w:tab/>
        <w:t>Offences by involved person</w:t>
      </w:r>
      <w:bookmarkEnd w:id="521"/>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522" w:name="_Toc525045009"/>
      <w:r>
        <w:rPr>
          <w:rStyle w:val="CharSectno"/>
        </w:rPr>
        <w:t>432</w:t>
      </w:r>
      <w:r>
        <w:t>.</w:t>
      </w:r>
      <w:r>
        <w:tab/>
        <w:t>Offences relating to documents</w:t>
      </w:r>
      <w:bookmarkEnd w:id="522"/>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523" w:name="_Toc525045010"/>
      <w:r>
        <w:rPr>
          <w:rStyle w:val="CharSectno"/>
        </w:rPr>
        <w:t>433</w:t>
      </w:r>
      <w:r>
        <w:t>.</w:t>
      </w:r>
      <w:r>
        <w:tab/>
        <w:t>Record of examination</w:t>
      </w:r>
      <w:bookmarkEnd w:id="523"/>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524" w:name="_Toc525045011"/>
      <w:r>
        <w:rPr>
          <w:rStyle w:val="CharSectno"/>
        </w:rPr>
        <w:t>434</w:t>
      </w:r>
      <w:r>
        <w:t>.</w:t>
      </w:r>
      <w:r>
        <w:tab/>
        <w:t>Report of investigator</w:t>
      </w:r>
      <w:bookmarkEnd w:id="524"/>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525" w:name="_Toc525045012"/>
      <w:r>
        <w:rPr>
          <w:rStyle w:val="CharSectno"/>
        </w:rPr>
        <w:t>435</w:t>
      </w:r>
      <w:r>
        <w:t>.</w:t>
      </w:r>
      <w:r>
        <w:tab/>
        <w:t>Proceedings following inquiry</w:t>
      </w:r>
      <w:bookmarkEnd w:id="525"/>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526" w:name="_Toc525045013"/>
      <w:r>
        <w:rPr>
          <w:rStyle w:val="CharSectno"/>
        </w:rPr>
        <w:t>436</w:t>
      </w:r>
      <w:r>
        <w:t>.</w:t>
      </w:r>
      <w:r>
        <w:tab/>
        <w:t>Admission of investigator’s report as evidence</w:t>
      </w:r>
      <w:bookmarkEnd w:id="526"/>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527" w:name="_Toc525045014"/>
      <w:r>
        <w:rPr>
          <w:rStyle w:val="CharSectno"/>
        </w:rPr>
        <w:t>437</w:t>
      </w:r>
      <w:r>
        <w:t>.</w:t>
      </w:r>
      <w:r>
        <w:tab/>
        <w:t>Costs of inquiry</w:t>
      </w:r>
      <w:bookmarkEnd w:id="527"/>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528" w:name="_Toc525045015"/>
      <w:r>
        <w:rPr>
          <w:rStyle w:val="CharDivNo"/>
        </w:rPr>
        <w:t>Division 3</w:t>
      </w:r>
      <w:r>
        <w:t> — </w:t>
      </w:r>
      <w:r>
        <w:rPr>
          <w:rStyle w:val="CharDivText"/>
        </w:rPr>
        <w:t>Prevention of fraud etc.</w:t>
      </w:r>
      <w:bookmarkEnd w:id="528"/>
    </w:p>
    <w:p>
      <w:pPr>
        <w:pStyle w:val="Heading5"/>
        <w:spacing w:before="120"/>
      </w:pPr>
      <w:bookmarkStart w:id="529" w:name="_Toc525045016"/>
      <w:r>
        <w:rPr>
          <w:rStyle w:val="CharSectno"/>
        </w:rPr>
        <w:t>438</w:t>
      </w:r>
      <w:r>
        <w:t>.</w:t>
      </w:r>
      <w:r>
        <w:tab/>
        <w:t>Falsification of records</w:t>
      </w:r>
      <w:bookmarkEnd w:id="529"/>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530" w:name="_Toc525045017"/>
      <w:r>
        <w:rPr>
          <w:rStyle w:val="CharSectno"/>
        </w:rPr>
        <w:t>439</w:t>
      </w:r>
      <w:r>
        <w:t>.</w:t>
      </w:r>
      <w:r>
        <w:tab/>
        <w:t>Fraud or misappropriation</w:t>
      </w:r>
      <w:bookmarkEnd w:id="530"/>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531" w:name="_Toc525045018"/>
      <w:r>
        <w:rPr>
          <w:rStyle w:val="CharSectno"/>
        </w:rPr>
        <w:t>440</w:t>
      </w:r>
      <w:r>
        <w:t>.</w:t>
      </w:r>
      <w:r>
        <w:tab/>
        <w:t>Offering or paying commission</w:t>
      </w:r>
      <w:bookmarkEnd w:id="531"/>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532" w:name="_Toc525045019"/>
      <w:r>
        <w:rPr>
          <w:rStyle w:val="CharSectno"/>
        </w:rPr>
        <w:t>441</w:t>
      </w:r>
      <w:r>
        <w:t>.</w:t>
      </w:r>
      <w:r>
        <w:tab/>
        <w:t>Accepting commission</w:t>
      </w:r>
      <w:bookmarkEnd w:id="532"/>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533" w:name="_Toc525045020"/>
      <w:r>
        <w:rPr>
          <w:rStyle w:val="CharSectno"/>
        </w:rPr>
        <w:t>442</w:t>
      </w:r>
      <w:r>
        <w:t>.</w:t>
      </w:r>
      <w:r>
        <w:tab/>
        <w:t>False statements in loan application etc.</w:t>
      </w:r>
      <w:bookmarkEnd w:id="533"/>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534" w:name="_Toc525045021"/>
      <w:r>
        <w:rPr>
          <w:rStyle w:val="CharDivNo"/>
        </w:rPr>
        <w:t>Division 4</w:t>
      </w:r>
      <w:r>
        <w:t> — </w:t>
      </w:r>
      <w:r>
        <w:rPr>
          <w:rStyle w:val="CharDivText"/>
        </w:rPr>
        <w:t>Miscellaneous powers of the Registrar</w:t>
      </w:r>
      <w:bookmarkEnd w:id="534"/>
    </w:p>
    <w:p>
      <w:pPr>
        <w:pStyle w:val="Heading5"/>
      </w:pPr>
      <w:bookmarkStart w:id="535" w:name="_Toc525045022"/>
      <w:r>
        <w:rPr>
          <w:rStyle w:val="CharSectno"/>
        </w:rPr>
        <w:t>443</w:t>
      </w:r>
      <w:r>
        <w:t>.</w:t>
      </w:r>
      <w:r>
        <w:tab/>
        <w:t>Application for special meeting or inquiry</w:t>
      </w:r>
      <w:bookmarkEnd w:id="535"/>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536" w:name="_Toc525045023"/>
      <w:r>
        <w:rPr>
          <w:rStyle w:val="CharSectno"/>
        </w:rPr>
        <w:t>444</w:t>
      </w:r>
      <w:r>
        <w:t>.</w:t>
      </w:r>
      <w:r>
        <w:tab/>
        <w:t>Holding of special meeting</w:t>
      </w:r>
      <w:bookmarkEnd w:id="536"/>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537" w:name="_Toc525045024"/>
      <w:r>
        <w:rPr>
          <w:rStyle w:val="CharSectno"/>
        </w:rPr>
        <w:t>445</w:t>
      </w:r>
      <w:r>
        <w:t>.</w:t>
      </w:r>
      <w:r>
        <w:tab/>
        <w:t>Expenses of special meeting or inquiry</w:t>
      </w:r>
      <w:bookmarkEnd w:id="537"/>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538" w:name="_Toc525045025"/>
      <w:r>
        <w:rPr>
          <w:rStyle w:val="CharSectno"/>
        </w:rPr>
        <w:t>446</w:t>
      </w:r>
      <w:r>
        <w:t>.</w:t>
      </w:r>
      <w:r>
        <w:tab/>
        <w:t>Power to hold special inquiry into co</w:t>
      </w:r>
      <w:r>
        <w:noBreakHyphen/>
        <w:t>operative</w:t>
      </w:r>
      <w:bookmarkEnd w:id="538"/>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539" w:name="_Toc525045026"/>
      <w:r>
        <w:rPr>
          <w:rStyle w:val="CharSectno"/>
        </w:rPr>
        <w:t>447</w:t>
      </w:r>
      <w:r>
        <w:t>.</w:t>
      </w:r>
      <w:r>
        <w:tab/>
        <w:t>Special meeting following inquiry</w:t>
      </w:r>
      <w:bookmarkEnd w:id="539"/>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540" w:name="_Toc525045027"/>
      <w:r>
        <w:rPr>
          <w:rStyle w:val="CharSectno"/>
        </w:rPr>
        <w:t>448</w:t>
      </w:r>
      <w:r>
        <w:t>.</w:t>
      </w:r>
      <w:r>
        <w:tab/>
        <w:t>Information and evidence</w:t>
      </w:r>
      <w:bookmarkEnd w:id="540"/>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541" w:name="_Toc525045028"/>
      <w:r>
        <w:rPr>
          <w:rStyle w:val="CharSectno"/>
        </w:rPr>
        <w:t>449</w:t>
      </w:r>
      <w:r>
        <w:t>.</w:t>
      </w:r>
      <w:r>
        <w:tab/>
        <w:t>Extension or abridgment of time</w:t>
      </w:r>
      <w:bookmarkEnd w:id="541"/>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542" w:name="_Toc525045029"/>
      <w:r>
        <w:rPr>
          <w:rStyle w:val="CharSectno"/>
        </w:rPr>
        <w:t>450</w:t>
      </w:r>
      <w:r>
        <w:t>.</w:t>
      </w:r>
      <w:r>
        <w:tab/>
        <w:t>Power of Registrar to intervene in proceedings</w:t>
      </w:r>
      <w:bookmarkEnd w:id="542"/>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543" w:name="_Toc525045030"/>
      <w:r>
        <w:rPr>
          <w:rStyle w:val="CharPartNo"/>
        </w:rPr>
        <w:t>Part 16</w:t>
      </w:r>
      <w:r>
        <w:t> — </w:t>
      </w:r>
      <w:r>
        <w:rPr>
          <w:rStyle w:val="CharPartText"/>
        </w:rPr>
        <w:t>Administration of this Act</w:t>
      </w:r>
      <w:bookmarkEnd w:id="543"/>
    </w:p>
    <w:p>
      <w:pPr>
        <w:pStyle w:val="Heading3"/>
      </w:pPr>
      <w:bookmarkStart w:id="544" w:name="_Toc525045031"/>
      <w:r>
        <w:rPr>
          <w:rStyle w:val="CharDivNo"/>
        </w:rPr>
        <w:t>Division 1</w:t>
      </w:r>
      <w:r>
        <w:t> — </w:t>
      </w:r>
      <w:r>
        <w:rPr>
          <w:rStyle w:val="CharDivText"/>
        </w:rPr>
        <w:t>The Registrar</w:t>
      </w:r>
      <w:bookmarkEnd w:id="544"/>
    </w:p>
    <w:p>
      <w:pPr>
        <w:pStyle w:val="Heading5"/>
      </w:pPr>
      <w:bookmarkStart w:id="545" w:name="_Toc525045032"/>
      <w:r>
        <w:rPr>
          <w:rStyle w:val="CharSectno"/>
        </w:rPr>
        <w:t>451</w:t>
      </w:r>
      <w:r>
        <w:t>.</w:t>
      </w:r>
      <w:r>
        <w:tab/>
        <w:t>Registrar of Co</w:t>
      </w:r>
      <w:r>
        <w:noBreakHyphen/>
        <w:t>operatives</w:t>
      </w:r>
      <w:bookmarkEnd w:id="545"/>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546" w:name="_Toc525045033"/>
      <w:r>
        <w:rPr>
          <w:rStyle w:val="CharSectno"/>
        </w:rPr>
        <w:t>452</w:t>
      </w:r>
      <w:r>
        <w:t>.</w:t>
      </w:r>
      <w:r>
        <w:tab/>
        <w:t>Deputy Registrar and other staff</w:t>
      </w:r>
      <w:bookmarkEnd w:id="546"/>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547" w:name="_Toc525045034"/>
      <w:r>
        <w:rPr>
          <w:rStyle w:val="CharSectno"/>
        </w:rPr>
        <w:t>453</w:t>
      </w:r>
      <w:r>
        <w:t>.</w:t>
      </w:r>
      <w:r>
        <w:tab/>
        <w:t>Delegation by Registrar</w:t>
      </w:r>
      <w:bookmarkEnd w:id="547"/>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548" w:name="_Toc525045035"/>
      <w:r>
        <w:rPr>
          <w:rStyle w:val="CharSectno"/>
        </w:rPr>
        <w:t>454</w:t>
      </w:r>
      <w:r>
        <w:t>.</w:t>
      </w:r>
      <w:r>
        <w:tab/>
        <w:t>Registers to be kept by Registrar</w:t>
      </w:r>
      <w:bookmarkEnd w:id="548"/>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549" w:name="_Toc525045036"/>
      <w:r>
        <w:rPr>
          <w:rStyle w:val="CharSectno"/>
        </w:rPr>
        <w:t>455</w:t>
      </w:r>
      <w:r>
        <w:t>.</w:t>
      </w:r>
      <w:r>
        <w:tab/>
        <w:t>Keeping of registers</w:t>
      </w:r>
      <w:bookmarkEnd w:id="549"/>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550" w:name="_Toc525045037"/>
      <w:r>
        <w:rPr>
          <w:rStyle w:val="CharSectno"/>
        </w:rPr>
        <w:t>456</w:t>
      </w:r>
      <w:r>
        <w:t>.</w:t>
      </w:r>
      <w:r>
        <w:tab/>
        <w:t>Disposal of records by Registrar</w:t>
      </w:r>
      <w:bookmarkEnd w:id="550"/>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551" w:name="_Toc525045038"/>
      <w:r>
        <w:rPr>
          <w:rStyle w:val="CharSectno"/>
        </w:rPr>
        <w:t>457</w:t>
      </w:r>
      <w:r>
        <w:t>.</w:t>
      </w:r>
      <w:r>
        <w:tab/>
        <w:t>Inspection of registers</w:t>
      </w:r>
      <w:bookmarkEnd w:id="551"/>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552" w:name="_Toc525045039"/>
      <w:r>
        <w:rPr>
          <w:rStyle w:val="CharSectno"/>
        </w:rPr>
        <w:t>458</w:t>
      </w:r>
      <w:r>
        <w:t>.</w:t>
      </w:r>
      <w:r>
        <w:tab/>
        <w:t>Approvals by Registrar</w:t>
      </w:r>
      <w:bookmarkEnd w:id="552"/>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553" w:name="_Toc525045040"/>
      <w:r>
        <w:rPr>
          <w:rStyle w:val="CharSectno"/>
        </w:rPr>
        <w:t>459</w:t>
      </w:r>
      <w:r>
        <w:t>.</w:t>
      </w:r>
      <w:r>
        <w:tab/>
        <w:t>Lodgment of documents</w:t>
      </w:r>
      <w:bookmarkEnd w:id="553"/>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554" w:name="_Toc525045041"/>
      <w:r>
        <w:rPr>
          <w:rStyle w:val="CharSectno"/>
        </w:rPr>
        <w:t>460</w:t>
      </w:r>
      <w:r>
        <w:t>.</w:t>
      </w:r>
      <w:r>
        <w:tab/>
        <w:t>Way of lodging</w:t>
      </w:r>
      <w:bookmarkEnd w:id="554"/>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555" w:name="_Toc525045042"/>
      <w:r>
        <w:rPr>
          <w:rStyle w:val="CharSectno"/>
        </w:rPr>
        <w:t>461</w:t>
      </w:r>
      <w:r>
        <w:t>.</w:t>
      </w:r>
      <w:r>
        <w:tab/>
        <w:t>Power of Registrar to refuse to register or reject documents</w:t>
      </w:r>
      <w:bookmarkEnd w:id="555"/>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556" w:name="_Toc525045043"/>
      <w:r>
        <w:rPr>
          <w:rStyle w:val="CharDivNo"/>
        </w:rPr>
        <w:t>Division 2</w:t>
      </w:r>
      <w:r>
        <w:t> — </w:t>
      </w:r>
      <w:r>
        <w:rPr>
          <w:rStyle w:val="CharDivText"/>
        </w:rPr>
        <w:t>Protection from liability</w:t>
      </w:r>
      <w:bookmarkEnd w:id="556"/>
    </w:p>
    <w:p>
      <w:pPr>
        <w:pStyle w:val="Heading5"/>
      </w:pPr>
      <w:bookmarkStart w:id="557" w:name="_Toc525045044"/>
      <w:r>
        <w:rPr>
          <w:rStyle w:val="CharSectno"/>
        </w:rPr>
        <w:t>462</w:t>
      </w:r>
      <w:r>
        <w:t>.</w:t>
      </w:r>
      <w:r>
        <w:tab/>
        <w:t>Particular persons protected from liability</w:t>
      </w:r>
      <w:bookmarkEnd w:id="55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558" w:name="_Toc525045045"/>
      <w:r>
        <w:rPr>
          <w:rStyle w:val="CharDivNo"/>
        </w:rPr>
        <w:t>Division 3</w:t>
      </w:r>
      <w:r>
        <w:t> — </w:t>
      </w:r>
      <w:r>
        <w:rPr>
          <w:rStyle w:val="CharDivText"/>
        </w:rPr>
        <w:t>Evidence</w:t>
      </w:r>
      <w:bookmarkEnd w:id="558"/>
    </w:p>
    <w:p>
      <w:pPr>
        <w:pStyle w:val="Heading5"/>
      </w:pPr>
      <w:bookmarkStart w:id="559" w:name="_Toc525045046"/>
      <w:r>
        <w:rPr>
          <w:rStyle w:val="CharSectno"/>
        </w:rPr>
        <w:t>463</w:t>
      </w:r>
      <w:r>
        <w:t>.</w:t>
      </w:r>
      <w:r>
        <w:tab/>
        <w:t>Certificate of registration</w:t>
      </w:r>
      <w:bookmarkEnd w:id="559"/>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560" w:name="_Toc525045047"/>
      <w:r>
        <w:rPr>
          <w:rStyle w:val="CharSectno"/>
        </w:rPr>
        <w:t>464</w:t>
      </w:r>
      <w:r>
        <w:t>.</w:t>
      </w:r>
      <w:r>
        <w:tab/>
        <w:t>Certificate evidence</w:t>
      </w:r>
      <w:bookmarkEnd w:id="560"/>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561" w:name="_Toc525045048"/>
      <w:r>
        <w:rPr>
          <w:rStyle w:val="CharSectno"/>
        </w:rPr>
        <w:t>465</w:t>
      </w:r>
      <w:r>
        <w:t>.</w:t>
      </w:r>
      <w:r>
        <w:tab/>
        <w:t>Records kept by co</w:t>
      </w:r>
      <w:r>
        <w:noBreakHyphen/>
        <w:t>operatives</w:t>
      </w:r>
      <w:bookmarkEnd w:id="561"/>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562" w:name="_Toc525045049"/>
      <w:r>
        <w:rPr>
          <w:rStyle w:val="CharSectno"/>
        </w:rPr>
        <w:t>466</w:t>
      </w:r>
      <w:r>
        <w:t>.</w:t>
      </w:r>
      <w:r>
        <w:tab/>
        <w:t>Minutes</w:t>
      </w:r>
      <w:bookmarkEnd w:id="562"/>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563" w:name="_Toc525045050"/>
      <w:r>
        <w:rPr>
          <w:rStyle w:val="CharSectno"/>
        </w:rPr>
        <w:t>467</w:t>
      </w:r>
      <w:r>
        <w:t>.</w:t>
      </w:r>
      <w:r>
        <w:tab/>
        <w:t>Official certificates</w:t>
      </w:r>
      <w:bookmarkEnd w:id="563"/>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564" w:name="_Toc525045051"/>
      <w:r>
        <w:rPr>
          <w:rStyle w:val="CharSectno"/>
        </w:rPr>
        <w:t>468</w:t>
      </w:r>
      <w:r>
        <w:t>.</w:t>
      </w:r>
      <w:r>
        <w:tab/>
        <w:t>The Registrar and proceedings</w:t>
      </w:r>
      <w:bookmarkEnd w:id="564"/>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565" w:name="_Toc525045052"/>
      <w:r>
        <w:rPr>
          <w:rStyle w:val="CharSectno"/>
        </w:rPr>
        <w:t>469</w:t>
      </w:r>
      <w:r>
        <w:t>.</w:t>
      </w:r>
      <w:r>
        <w:tab/>
        <w:t>Rules</w:t>
      </w:r>
      <w:bookmarkEnd w:id="565"/>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566" w:name="_Toc525045053"/>
      <w:r>
        <w:rPr>
          <w:rStyle w:val="CharSectno"/>
        </w:rPr>
        <w:t>470</w:t>
      </w:r>
      <w:r>
        <w:t>.</w:t>
      </w:r>
      <w:r>
        <w:tab/>
        <w:t>Registers</w:t>
      </w:r>
      <w:bookmarkEnd w:id="566"/>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567" w:name="_Toc525045054"/>
      <w:r>
        <w:rPr>
          <w:rStyle w:val="CharDivNo"/>
        </w:rPr>
        <w:t>Division 4</w:t>
      </w:r>
      <w:r>
        <w:t> — </w:t>
      </w:r>
      <w:r>
        <w:rPr>
          <w:rStyle w:val="CharDivText"/>
        </w:rPr>
        <w:t>Enforceable undertakings</w:t>
      </w:r>
      <w:bookmarkEnd w:id="567"/>
    </w:p>
    <w:p>
      <w:pPr>
        <w:pStyle w:val="Heading5"/>
      </w:pPr>
      <w:bookmarkStart w:id="568" w:name="_Toc525045055"/>
      <w:r>
        <w:rPr>
          <w:rStyle w:val="CharSectno"/>
        </w:rPr>
        <w:t>471</w:t>
      </w:r>
      <w:r>
        <w:t>.</w:t>
      </w:r>
      <w:r>
        <w:tab/>
        <w:t>Undertakings following contravention of, or failure to comply with, this Act</w:t>
      </w:r>
      <w:bookmarkEnd w:id="568"/>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569" w:name="_Toc525045056"/>
      <w:r>
        <w:rPr>
          <w:rStyle w:val="CharSectno"/>
        </w:rPr>
        <w:t>472</w:t>
      </w:r>
      <w:r>
        <w:t>.</w:t>
      </w:r>
      <w:r>
        <w:tab/>
        <w:t>Register of undertakings</w:t>
      </w:r>
      <w:bookmarkEnd w:id="569"/>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570" w:name="_Toc525045057"/>
      <w:r>
        <w:rPr>
          <w:rStyle w:val="CharSectno"/>
        </w:rPr>
        <w:t>473</w:t>
      </w:r>
      <w:r>
        <w:t>.</w:t>
      </w:r>
      <w:r>
        <w:tab/>
        <w:t>Enforcement orders</w:t>
      </w:r>
      <w:bookmarkEnd w:id="570"/>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571" w:name="_Toc525045058"/>
      <w:r>
        <w:rPr>
          <w:rStyle w:val="CharPartNo"/>
        </w:rPr>
        <w:t>Part 17</w:t>
      </w:r>
      <w:r>
        <w:rPr>
          <w:rStyle w:val="CharDivNo"/>
        </w:rPr>
        <w:t> </w:t>
      </w:r>
      <w:r>
        <w:t>—</w:t>
      </w:r>
      <w:r>
        <w:rPr>
          <w:rStyle w:val="CharDivText"/>
        </w:rPr>
        <w:t> </w:t>
      </w:r>
      <w:r>
        <w:rPr>
          <w:rStyle w:val="CharPartText"/>
        </w:rPr>
        <w:t>Offences and proceedings</w:t>
      </w:r>
      <w:bookmarkEnd w:id="571"/>
    </w:p>
    <w:p>
      <w:pPr>
        <w:pStyle w:val="Heading5"/>
      </w:pPr>
      <w:bookmarkStart w:id="572" w:name="_Toc525045059"/>
      <w:r>
        <w:rPr>
          <w:rStyle w:val="CharSectno"/>
        </w:rPr>
        <w:t>474</w:t>
      </w:r>
      <w:r>
        <w:t>.</w:t>
      </w:r>
      <w:r>
        <w:tab/>
        <w:t>Offences by officers of co</w:t>
      </w:r>
      <w:r>
        <w:noBreakHyphen/>
        <w:t>operatives</w:t>
      </w:r>
      <w:bookmarkEnd w:id="572"/>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573" w:name="_Toc525045060"/>
      <w:r>
        <w:rPr>
          <w:rStyle w:val="CharSectno"/>
        </w:rPr>
        <w:t>475</w:t>
      </w:r>
      <w:r>
        <w:t>.</w:t>
      </w:r>
      <w:r>
        <w:tab/>
        <w:t>Notice to be given of conviction for offence</w:t>
      </w:r>
      <w:bookmarkEnd w:id="573"/>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574" w:name="_Toc525045061"/>
      <w:r>
        <w:rPr>
          <w:rStyle w:val="CharSectno"/>
        </w:rPr>
        <w:t>476</w:t>
      </w:r>
      <w:r>
        <w:t>.</w:t>
      </w:r>
      <w:r>
        <w:tab/>
        <w:t>Secrecy</w:t>
      </w:r>
      <w:bookmarkEnd w:id="574"/>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575" w:name="_Toc525045062"/>
      <w:r>
        <w:rPr>
          <w:rStyle w:val="CharSectno"/>
        </w:rPr>
        <w:t>477</w:t>
      </w:r>
      <w:r>
        <w:t>.</w:t>
      </w:r>
      <w:r>
        <w:tab/>
        <w:t>False or misleading statements</w:t>
      </w:r>
      <w:bookmarkEnd w:id="575"/>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576" w:name="_Toc525045063"/>
      <w:r>
        <w:rPr>
          <w:rStyle w:val="CharSectno"/>
        </w:rPr>
        <w:t>478</w:t>
      </w:r>
      <w:r>
        <w:t>.</w:t>
      </w:r>
      <w:r>
        <w:tab/>
        <w:t>Further offence for continuing failure to do required act</w:t>
      </w:r>
      <w:bookmarkEnd w:id="576"/>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577" w:name="_Toc525045064"/>
      <w:r>
        <w:rPr>
          <w:rStyle w:val="CharSectno"/>
        </w:rPr>
        <w:t>479</w:t>
      </w:r>
      <w:r>
        <w:t>.</w:t>
      </w:r>
      <w:r>
        <w:tab/>
        <w:t>Civil remedies</w:t>
      </w:r>
      <w:bookmarkEnd w:id="577"/>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578" w:name="_Toc525045065"/>
      <w:r>
        <w:rPr>
          <w:rStyle w:val="CharSectno"/>
        </w:rPr>
        <w:t>480</w:t>
      </w:r>
      <w:r>
        <w:t>.</w:t>
      </w:r>
      <w:r>
        <w:tab/>
        <w:t>Injunctions</w:t>
      </w:r>
      <w:bookmarkEnd w:id="578"/>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579" w:name="_Toc525045066"/>
      <w:r>
        <w:rPr>
          <w:rStyle w:val="CharSectno"/>
        </w:rPr>
        <w:t>481</w:t>
      </w:r>
      <w:r>
        <w:t>.</w:t>
      </w:r>
      <w:r>
        <w:tab/>
        <w:t>Proceedings for offences etc.</w:t>
      </w:r>
      <w:bookmarkEnd w:id="579"/>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580" w:name="_Toc525045067"/>
      <w:r>
        <w:rPr>
          <w:rStyle w:val="CharPartNo"/>
        </w:rPr>
        <w:t>Part 18</w:t>
      </w:r>
      <w:r>
        <w:rPr>
          <w:rStyle w:val="CharDivNo"/>
        </w:rPr>
        <w:t> </w:t>
      </w:r>
      <w:r>
        <w:t>—</w:t>
      </w:r>
      <w:r>
        <w:rPr>
          <w:rStyle w:val="CharDivText"/>
        </w:rPr>
        <w:t> </w:t>
      </w:r>
      <w:r>
        <w:rPr>
          <w:rStyle w:val="CharPartText"/>
        </w:rPr>
        <w:t>General</w:t>
      </w:r>
      <w:bookmarkEnd w:id="580"/>
    </w:p>
    <w:p>
      <w:pPr>
        <w:pStyle w:val="Heading5"/>
      </w:pPr>
      <w:bookmarkStart w:id="581" w:name="_Toc525045068"/>
      <w:r>
        <w:rPr>
          <w:rStyle w:val="CharSectno"/>
        </w:rPr>
        <w:t>482</w:t>
      </w:r>
      <w:r>
        <w:t>.</w:t>
      </w:r>
      <w:r>
        <w:tab/>
        <w:t>Co</w:t>
      </w:r>
      <w:r>
        <w:noBreakHyphen/>
        <w:t>operative ceasing to exist</w:t>
      </w:r>
      <w:bookmarkEnd w:id="58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582" w:name="_Toc525045069"/>
      <w:r>
        <w:rPr>
          <w:rStyle w:val="CharSectno"/>
        </w:rPr>
        <w:t>483</w:t>
      </w:r>
      <w:r>
        <w:t>.</w:t>
      </w:r>
      <w:r>
        <w:tab/>
        <w:t>Service of documents on co</w:t>
      </w:r>
      <w:r>
        <w:noBreakHyphen/>
        <w:t>operative</w:t>
      </w:r>
      <w:bookmarkEnd w:id="582"/>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583" w:name="_Toc525045070"/>
      <w:r>
        <w:rPr>
          <w:rStyle w:val="CharSectno"/>
        </w:rPr>
        <w:t>484</w:t>
      </w:r>
      <w:r>
        <w:t>.</w:t>
      </w:r>
      <w:r>
        <w:tab/>
        <w:t>Service on member of co</w:t>
      </w:r>
      <w:r>
        <w:noBreakHyphen/>
        <w:t>operative</w:t>
      </w:r>
      <w:bookmarkEnd w:id="583"/>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584" w:name="_Toc525045071"/>
      <w:r>
        <w:rPr>
          <w:rStyle w:val="CharSectno"/>
        </w:rPr>
        <w:t>485</w:t>
      </w:r>
      <w:r>
        <w:t>.</w:t>
      </w:r>
      <w:r>
        <w:tab/>
        <w:t>Reciprocal arrangements</w:t>
      </w:r>
      <w:bookmarkEnd w:id="584"/>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585" w:name="_Toc525045072"/>
      <w:r>
        <w:rPr>
          <w:rStyle w:val="CharSectno"/>
        </w:rPr>
        <w:t>486</w:t>
      </w:r>
      <w:r>
        <w:t>.</w:t>
      </w:r>
      <w:r>
        <w:tab/>
        <w:t>Translations of documents</w:t>
      </w:r>
      <w:bookmarkEnd w:id="585"/>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586" w:name="_Toc525045073"/>
      <w:r>
        <w:rPr>
          <w:rStyle w:val="CharSectno"/>
        </w:rPr>
        <w:t>487</w:t>
      </w:r>
      <w:r>
        <w:t>.</w:t>
      </w:r>
      <w:r>
        <w:tab/>
        <w:t>Exemptions may be on conditions</w:t>
      </w:r>
      <w:bookmarkEnd w:id="586"/>
    </w:p>
    <w:p>
      <w:pPr>
        <w:pStyle w:val="Subsection"/>
      </w:pPr>
      <w:r>
        <w:tab/>
      </w:r>
      <w:r>
        <w:tab/>
        <w:t>An exemption under section 139(1), 226, 273(4), 288, 296 or 300(4) may be given on conditions.</w:t>
      </w:r>
    </w:p>
    <w:p>
      <w:pPr>
        <w:pStyle w:val="Heading5"/>
      </w:pPr>
      <w:bookmarkStart w:id="587" w:name="_Toc525045074"/>
      <w:r>
        <w:rPr>
          <w:rStyle w:val="CharSectno"/>
        </w:rPr>
        <w:t>488</w:t>
      </w:r>
      <w:r>
        <w:t>.</w:t>
      </w:r>
      <w:r>
        <w:tab/>
        <w:t>Approval of forms</w:t>
      </w:r>
      <w:bookmarkEnd w:id="587"/>
    </w:p>
    <w:p>
      <w:pPr>
        <w:pStyle w:val="Subsection"/>
      </w:pPr>
      <w:r>
        <w:tab/>
      </w:r>
      <w:r>
        <w:tab/>
        <w:t>The Registrar may approve forms for use under this Act.</w:t>
      </w:r>
    </w:p>
    <w:p>
      <w:pPr>
        <w:pStyle w:val="Heading5"/>
      </w:pPr>
      <w:bookmarkStart w:id="588" w:name="_Toc525045075"/>
      <w:r>
        <w:rPr>
          <w:rStyle w:val="CharSectno"/>
        </w:rPr>
        <w:t>489</w:t>
      </w:r>
      <w:r>
        <w:t>.</w:t>
      </w:r>
      <w:r>
        <w:tab/>
        <w:t>Regulation making power</w:t>
      </w:r>
      <w:bookmarkEnd w:id="5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589" w:name="_Toc525045076"/>
      <w:r>
        <w:rPr>
          <w:rStyle w:val="CharSectno"/>
        </w:rPr>
        <w:t>490</w:t>
      </w:r>
      <w:r>
        <w:t>.</w:t>
      </w:r>
      <w:r>
        <w:tab/>
      </w:r>
      <w:r>
        <w:rPr>
          <w:i/>
          <w:iCs/>
        </w:rPr>
        <w:t>Companies (Co</w:t>
      </w:r>
      <w:r>
        <w:rPr>
          <w:i/>
          <w:iCs/>
        </w:rPr>
        <w:noBreakHyphen/>
        <w:t>operative) Act 1943</w:t>
      </w:r>
      <w:r>
        <w:t xml:space="preserve"> repealed</w:t>
      </w:r>
      <w:bookmarkEnd w:id="589"/>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590" w:name="_Toc525045077"/>
      <w:r>
        <w:rPr>
          <w:rStyle w:val="CharSectno"/>
        </w:rPr>
        <w:t>491</w:t>
      </w:r>
      <w:r>
        <w:t>.</w:t>
      </w:r>
      <w:r>
        <w:tab/>
      </w:r>
      <w:r>
        <w:rPr>
          <w:i/>
          <w:iCs/>
        </w:rPr>
        <w:t>Co</w:t>
      </w:r>
      <w:r>
        <w:rPr>
          <w:i/>
          <w:iCs/>
        </w:rPr>
        <w:noBreakHyphen/>
        <w:t>operative and Provident Societies Act 1903</w:t>
      </w:r>
      <w:r>
        <w:t xml:space="preserve"> repealed</w:t>
      </w:r>
      <w:bookmarkEnd w:id="590"/>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591" w:name="_Toc525045078"/>
      <w:r>
        <w:rPr>
          <w:rStyle w:val="CharPartNo"/>
        </w:rPr>
        <w:t>Part 19</w:t>
      </w:r>
      <w:r>
        <w:t> — </w:t>
      </w:r>
      <w:r>
        <w:rPr>
          <w:rStyle w:val="CharPartText"/>
        </w:rPr>
        <w:t>Transitional and savings provisions</w:t>
      </w:r>
      <w:bookmarkEnd w:id="591"/>
    </w:p>
    <w:p>
      <w:pPr>
        <w:pStyle w:val="Heading3"/>
      </w:pPr>
      <w:bookmarkStart w:id="592" w:name="_Toc525045079"/>
      <w:r>
        <w:rPr>
          <w:rStyle w:val="CharDivNo"/>
        </w:rPr>
        <w:t>Division 1</w:t>
      </w:r>
      <w:r>
        <w:t> — </w:t>
      </w:r>
      <w:r>
        <w:rPr>
          <w:rStyle w:val="CharDivText"/>
        </w:rPr>
        <w:t>Preliminary</w:t>
      </w:r>
      <w:bookmarkEnd w:id="592"/>
    </w:p>
    <w:p>
      <w:pPr>
        <w:pStyle w:val="Heading5"/>
      </w:pPr>
      <w:bookmarkStart w:id="593" w:name="_Toc525045080"/>
      <w:r>
        <w:rPr>
          <w:rStyle w:val="CharSectno"/>
        </w:rPr>
        <w:t>492</w:t>
      </w:r>
      <w:r>
        <w:t>.</w:t>
      </w:r>
      <w:r>
        <w:tab/>
        <w:t>Terms used in this Part</w:t>
      </w:r>
      <w:bookmarkEnd w:id="593"/>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594" w:name="_Toc525045081"/>
      <w:r>
        <w:rPr>
          <w:rStyle w:val="CharSectno"/>
        </w:rPr>
        <w:t>493</w:t>
      </w:r>
      <w:r>
        <w:t>.</w:t>
      </w:r>
      <w:r>
        <w:tab/>
      </w:r>
      <w:r>
        <w:rPr>
          <w:i/>
          <w:iCs/>
        </w:rPr>
        <w:t>Interpretation Act 1984</w:t>
      </w:r>
      <w:r>
        <w:t xml:space="preserve"> not affected</w:t>
      </w:r>
      <w:bookmarkEnd w:id="594"/>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595" w:name="_Toc525045082"/>
      <w:r>
        <w:rPr>
          <w:rStyle w:val="CharSectno"/>
        </w:rPr>
        <w:t>494</w:t>
      </w:r>
      <w:r>
        <w:t>.</w:t>
      </w:r>
      <w:r>
        <w:tab/>
        <w:t>Transitional regulations</w:t>
      </w:r>
      <w:bookmarkEnd w:id="595"/>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596" w:name="_Toc525045083"/>
      <w:r>
        <w:rPr>
          <w:rStyle w:val="CharDivNo"/>
        </w:rPr>
        <w:t>Division 2</w:t>
      </w:r>
      <w:r>
        <w:t> — </w:t>
      </w:r>
      <w:r>
        <w:rPr>
          <w:rStyle w:val="CharDivText"/>
        </w:rPr>
        <w:t>Prohibition on registration under former Act</w:t>
      </w:r>
      <w:bookmarkEnd w:id="596"/>
    </w:p>
    <w:p>
      <w:pPr>
        <w:pStyle w:val="Heading5"/>
        <w:rPr>
          <w:i/>
          <w:iCs/>
        </w:rPr>
      </w:pPr>
      <w:bookmarkStart w:id="597" w:name="_Toc525045084"/>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597"/>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598" w:name="_Toc525045085"/>
      <w:r>
        <w:rPr>
          <w:rStyle w:val="CharDivNo"/>
        </w:rPr>
        <w:t>Division 3</w:t>
      </w:r>
      <w:r>
        <w:t> — </w:t>
      </w:r>
      <w:r>
        <w:rPr>
          <w:rStyle w:val="CharDivText"/>
        </w:rPr>
        <w:t>Transfer to incorporation under this Act</w:t>
      </w:r>
      <w:bookmarkEnd w:id="598"/>
    </w:p>
    <w:p>
      <w:pPr>
        <w:pStyle w:val="Heading5"/>
      </w:pPr>
      <w:bookmarkStart w:id="599" w:name="_Toc525045086"/>
      <w:r>
        <w:rPr>
          <w:rStyle w:val="CharSectno"/>
        </w:rPr>
        <w:t>496</w:t>
      </w:r>
      <w:r>
        <w:t>.</w:t>
      </w:r>
      <w:r>
        <w:tab/>
        <w:t>Co</w:t>
      </w:r>
      <w:r>
        <w:noBreakHyphen/>
        <w:t>operative companies and registered societies to register under this Act</w:t>
      </w:r>
      <w:bookmarkEnd w:id="59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600" w:name="_Toc525045087"/>
      <w:r>
        <w:rPr>
          <w:rStyle w:val="CharSectno"/>
        </w:rPr>
        <w:t>497</w:t>
      </w:r>
      <w:r>
        <w:t>.</w:t>
      </w:r>
      <w:r>
        <w:tab/>
        <w:t>Decision of Registrar to register co</w:t>
      </w:r>
      <w:r>
        <w:noBreakHyphen/>
        <w:t>operative company or registered society</w:t>
      </w:r>
      <w:bookmarkEnd w:id="600"/>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601" w:name="_Toc525045088"/>
      <w:r>
        <w:rPr>
          <w:rStyle w:val="CharDivNo"/>
        </w:rPr>
        <w:t>Division 4</w:t>
      </w:r>
      <w:r>
        <w:t> — </w:t>
      </w:r>
      <w:r>
        <w:rPr>
          <w:rStyle w:val="CharDivText"/>
        </w:rPr>
        <w:t>General transitional provisions</w:t>
      </w:r>
      <w:bookmarkEnd w:id="601"/>
    </w:p>
    <w:p>
      <w:pPr>
        <w:pStyle w:val="Heading5"/>
      </w:pPr>
      <w:bookmarkStart w:id="602" w:name="_Toc525045089"/>
      <w:r>
        <w:rPr>
          <w:rStyle w:val="CharSectno"/>
        </w:rPr>
        <w:t>498</w:t>
      </w:r>
      <w:r>
        <w:t>.</w:t>
      </w:r>
      <w:r>
        <w:tab/>
        <w:t>Special resolutions, applications to the Court and court orders</w:t>
      </w:r>
      <w:bookmarkEnd w:id="602"/>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603" w:name="_Toc525045090"/>
      <w:r>
        <w:rPr>
          <w:rStyle w:val="CharSectno"/>
        </w:rPr>
        <w:t>499</w:t>
      </w:r>
      <w:r>
        <w:t>.</w:t>
      </w:r>
      <w:r>
        <w:tab/>
        <w:t>Inspections or inquiry</w:t>
      </w:r>
      <w:bookmarkEnd w:id="603"/>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604" w:name="_Toc525045091"/>
      <w:r>
        <w:rPr>
          <w:rStyle w:val="CharSectno"/>
        </w:rPr>
        <w:t>500</w:t>
      </w:r>
      <w:r>
        <w:t>.</w:t>
      </w:r>
      <w:r>
        <w:tab/>
        <w:t>Acquisition of shares of shareholders dissenting from scheme or contract approved by majority</w:t>
      </w:r>
      <w:bookmarkEnd w:id="604"/>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605" w:name="_Toc525045092"/>
      <w:r>
        <w:rPr>
          <w:rStyle w:val="CharSectno"/>
        </w:rPr>
        <w:t>501</w:t>
      </w:r>
      <w:r>
        <w:t>.</w:t>
      </w:r>
      <w:r>
        <w:tab/>
        <w:t>Transitional provisions about active members</w:t>
      </w:r>
      <w:bookmarkEnd w:id="605"/>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606" w:name="_Toc525045093"/>
      <w:r>
        <w:rPr>
          <w:rStyle w:val="CharDivNo"/>
        </w:rPr>
        <w:t>Division 5</w:t>
      </w:r>
      <w:r>
        <w:t> — </w:t>
      </w:r>
      <w:r>
        <w:rPr>
          <w:rStyle w:val="CharDivText"/>
        </w:rPr>
        <w:t>Pending incorporation, reconstruction or winding</w:t>
      </w:r>
      <w:r>
        <w:rPr>
          <w:rStyle w:val="CharDivText"/>
        </w:rPr>
        <w:noBreakHyphen/>
        <w:t>up</w:t>
      </w:r>
      <w:bookmarkEnd w:id="606"/>
    </w:p>
    <w:p>
      <w:pPr>
        <w:pStyle w:val="Heading5"/>
      </w:pPr>
      <w:bookmarkStart w:id="607" w:name="_Toc525045094"/>
      <w:r>
        <w:rPr>
          <w:rStyle w:val="CharSectno"/>
        </w:rPr>
        <w:t>502</w:t>
      </w:r>
      <w:r>
        <w:t>.</w:t>
      </w:r>
      <w:r>
        <w:tab/>
        <w:t>Pending incorporation</w:t>
      </w:r>
      <w:bookmarkEnd w:id="607"/>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608" w:name="_Toc525045095"/>
      <w:r>
        <w:rPr>
          <w:rStyle w:val="CharSectno"/>
        </w:rPr>
        <w:t>503</w:t>
      </w:r>
      <w:r>
        <w:t>.</w:t>
      </w:r>
      <w:r>
        <w:tab/>
        <w:t>Pending reconstruction</w:t>
      </w:r>
      <w:bookmarkEnd w:id="608"/>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609" w:name="_Toc525045096"/>
      <w:r>
        <w:rPr>
          <w:rStyle w:val="CharSectno"/>
        </w:rPr>
        <w:t>504</w:t>
      </w:r>
      <w:r>
        <w:t>.</w:t>
      </w:r>
      <w:r>
        <w:tab/>
        <w:t>Pending wind</w:t>
      </w:r>
      <w:r>
        <w:noBreakHyphen/>
        <w:t>up</w:t>
      </w:r>
      <w:bookmarkEnd w:id="609"/>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610" w:name="_Toc525045097"/>
      <w:r>
        <w:rPr>
          <w:rStyle w:val="CharPartNo"/>
        </w:rPr>
        <w:t>Part 20</w:t>
      </w:r>
      <w:r>
        <w:t> — </w:t>
      </w:r>
      <w:r>
        <w:rPr>
          <w:rStyle w:val="CharPartText"/>
        </w:rPr>
        <w:t>Consequential amendments</w:t>
      </w:r>
      <w:bookmarkEnd w:id="610"/>
    </w:p>
    <w:p>
      <w:pPr>
        <w:pStyle w:val="Heading3"/>
      </w:pPr>
      <w:bookmarkStart w:id="611" w:name="_Toc525045098"/>
      <w:r>
        <w:rPr>
          <w:rStyle w:val="CharDivNo"/>
        </w:rPr>
        <w:t>Division 1</w:t>
      </w:r>
      <w:r>
        <w:t> — </w:t>
      </w:r>
      <w:r>
        <w:rPr>
          <w:rStyle w:val="CharDivText"/>
        </w:rPr>
        <w:t>Consequential amendments commencing on registration of Co</w:t>
      </w:r>
      <w:r>
        <w:rPr>
          <w:rStyle w:val="CharDivText"/>
        </w:rPr>
        <w:noBreakHyphen/>
        <w:t>operative Bulk Handling Limited</w:t>
      </w:r>
      <w:bookmarkEnd w:id="611"/>
    </w:p>
    <w:p>
      <w:pPr>
        <w:pStyle w:val="Heading5"/>
      </w:pPr>
      <w:bookmarkStart w:id="612" w:name="_Toc525045099"/>
      <w:r>
        <w:rPr>
          <w:rStyle w:val="CharSectno"/>
        </w:rPr>
        <w:t>505</w:t>
      </w:r>
      <w:r>
        <w:t>.</w:t>
      </w:r>
      <w:r>
        <w:tab/>
      </w:r>
      <w:r>
        <w:rPr>
          <w:i/>
          <w:iCs/>
        </w:rPr>
        <w:t>Grain Marketing Act 2002</w:t>
      </w:r>
      <w:r>
        <w:t xml:space="preserve"> amended</w:t>
      </w:r>
      <w:bookmarkEnd w:id="612"/>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613" w:name="_Toc525045100"/>
      <w:r>
        <w:rPr>
          <w:rStyle w:val="CharSectno"/>
        </w:rPr>
        <w:t>506</w:t>
      </w:r>
      <w:r>
        <w:t>.</w:t>
      </w:r>
      <w:r>
        <w:tab/>
      </w:r>
      <w:r>
        <w:rPr>
          <w:i/>
          <w:iCs/>
        </w:rPr>
        <w:t>Local Government Act 1995</w:t>
      </w:r>
      <w:r>
        <w:t xml:space="preserve"> amended</w:t>
      </w:r>
      <w:bookmarkEnd w:id="613"/>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614" w:name="_Toc525045101"/>
      <w:r>
        <w:rPr>
          <w:rStyle w:val="CharDivNo"/>
        </w:rPr>
        <w:t>Division 2</w:t>
      </w:r>
      <w:r>
        <w:t> — </w:t>
      </w:r>
      <w:r>
        <w:rPr>
          <w:rStyle w:val="CharDivText"/>
        </w:rPr>
        <w:t>Consequential amendments commencing on commencement of this Act</w:t>
      </w:r>
      <w:bookmarkEnd w:id="614"/>
    </w:p>
    <w:p>
      <w:pPr>
        <w:pStyle w:val="Heading5"/>
      </w:pPr>
      <w:bookmarkStart w:id="615" w:name="_Toc525045102"/>
      <w:r>
        <w:rPr>
          <w:rStyle w:val="CharSectno"/>
        </w:rPr>
        <w:t>507</w:t>
      </w:r>
      <w:r>
        <w:t>.</w:t>
      </w:r>
      <w:r>
        <w:tab/>
      </w:r>
      <w:r>
        <w:rPr>
          <w:i/>
          <w:iCs/>
        </w:rPr>
        <w:t>Civil Judgments Enforcement Act 2004</w:t>
      </w:r>
      <w:r>
        <w:t xml:space="preserve"> amended</w:t>
      </w:r>
      <w:bookmarkEnd w:id="615"/>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616" w:name="_Toc525045103"/>
      <w:r>
        <w:rPr>
          <w:rStyle w:val="CharSectno"/>
        </w:rPr>
        <w:t>508</w:t>
      </w:r>
      <w:r>
        <w:t>.</w:t>
      </w:r>
      <w:r>
        <w:tab/>
      </w:r>
      <w:r>
        <w:rPr>
          <w:i/>
          <w:iCs/>
        </w:rPr>
        <w:t>Criminal Property Confiscation Act 2000</w:t>
      </w:r>
      <w:r>
        <w:t xml:space="preserve"> amended</w:t>
      </w:r>
      <w:bookmarkEnd w:id="616"/>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617" w:name="_Toc525045104"/>
      <w:r>
        <w:rPr>
          <w:rStyle w:val="CharSectno"/>
        </w:rPr>
        <w:t>509</w:t>
      </w:r>
      <w:r>
        <w:t>.</w:t>
      </w:r>
      <w:r>
        <w:tab/>
      </w:r>
      <w:r>
        <w:rPr>
          <w:i/>
          <w:iCs/>
        </w:rPr>
        <w:t>Equal Opportunity Act 1984</w:t>
      </w:r>
      <w:r>
        <w:t xml:space="preserve"> amended</w:t>
      </w:r>
      <w:bookmarkEnd w:id="61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618" w:name="_Toc525045105"/>
      <w:r>
        <w:rPr>
          <w:rStyle w:val="CharSectno"/>
        </w:rPr>
        <w:t>510</w:t>
      </w:r>
      <w:r>
        <w:t>.</w:t>
      </w:r>
      <w:r>
        <w:tab/>
      </w:r>
      <w:r>
        <w:rPr>
          <w:i/>
          <w:iCs/>
        </w:rPr>
        <w:t>Taxi Act 1994</w:t>
      </w:r>
      <w:r>
        <w:t xml:space="preserve"> amended</w:t>
      </w:r>
      <w:bookmarkEnd w:id="618"/>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619" w:name="_Toc525045106"/>
      <w:r>
        <w:rPr>
          <w:rStyle w:val="CharSectno"/>
        </w:rPr>
        <w:t>511</w:t>
      </w:r>
      <w:r>
        <w:t>.</w:t>
      </w:r>
      <w:r>
        <w:tab/>
      </w:r>
      <w:r>
        <w:rPr>
          <w:i/>
          <w:iCs/>
        </w:rPr>
        <w:t>Western Australian Treasury Corporation Act 1986</w:t>
      </w:r>
      <w:r>
        <w:t xml:space="preserve"> amended</w:t>
      </w:r>
      <w:bookmarkEnd w:id="619"/>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620" w:name="_Toc525045107"/>
      <w:r>
        <w:rPr>
          <w:rStyle w:val="CharDivNo"/>
        </w:rPr>
        <w:t>Division 3</w:t>
      </w:r>
      <w:r>
        <w:t> — </w:t>
      </w:r>
      <w:r>
        <w:rPr>
          <w:rStyle w:val="CharDivText"/>
        </w:rPr>
        <w:t>Consequential amendments commencing on repeal of former Acts</w:t>
      </w:r>
      <w:bookmarkEnd w:id="620"/>
    </w:p>
    <w:p>
      <w:pPr>
        <w:pStyle w:val="Heading5"/>
      </w:pPr>
      <w:bookmarkStart w:id="621" w:name="_Toc525045108"/>
      <w:r>
        <w:rPr>
          <w:rStyle w:val="CharSectno"/>
        </w:rPr>
        <w:t>512</w:t>
      </w:r>
      <w:r>
        <w:t>.</w:t>
      </w:r>
      <w:r>
        <w:tab/>
      </w:r>
      <w:r>
        <w:rPr>
          <w:i/>
          <w:iCs/>
        </w:rPr>
        <w:t>Civil Judgments Enforcement Act 2004</w:t>
      </w:r>
      <w:r>
        <w:t xml:space="preserve"> amended</w:t>
      </w:r>
      <w:bookmarkEnd w:id="62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622" w:name="_Toc525045109"/>
      <w:r>
        <w:rPr>
          <w:rStyle w:val="CharSectno"/>
        </w:rPr>
        <w:t>513</w:t>
      </w:r>
      <w:r>
        <w:t>.</w:t>
      </w:r>
      <w:r>
        <w:tab/>
      </w:r>
      <w:r>
        <w:rPr>
          <w:i/>
          <w:iCs/>
        </w:rPr>
        <w:t>Criminal Property Confiscation Act 2000</w:t>
      </w:r>
      <w:r>
        <w:t xml:space="preserve"> amended</w:t>
      </w:r>
      <w:bookmarkEnd w:id="622"/>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623" w:name="_Toc525045110"/>
      <w:r>
        <w:rPr>
          <w:rStyle w:val="CharSectno"/>
        </w:rPr>
        <w:t>514</w:t>
      </w:r>
      <w:r>
        <w:t>.</w:t>
      </w:r>
      <w:r>
        <w:tab/>
      </w:r>
      <w:r>
        <w:rPr>
          <w:i/>
          <w:iCs/>
        </w:rPr>
        <w:t>Equal Opportunity Act 1984</w:t>
      </w:r>
      <w:r>
        <w:t xml:space="preserve"> amended</w:t>
      </w:r>
      <w:bookmarkEnd w:id="623"/>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624" w:name="_Toc525045111"/>
      <w:r>
        <w:rPr>
          <w:rStyle w:val="CharSectno"/>
        </w:rPr>
        <w:t>515</w:t>
      </w:r>
      <w:r>
        <w:t>.</w:t>
      </w:r>
      <w:r>
        <w:tab/>
      </w:r>
      <w:r>
        <w:rPr>
          <w:i/>
          <w:iCs/>
        </w:rPr>
        <w:t>Housing Loan Guarantee Act 1957</w:t>
      </w:r>
      <w:r>
        <w:t xml:space="preserve"> amended</w:t>
      </w:r>
      <w:bookmarkEnd w:id="624"/>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625" w:name="_Toc525045112"/>
      <w:r>
        <w:rPr>
          <w:rStyle w:val="CharSectno"/>
        </w:rPr>
        <w:t>516</w:t>
      </w:r>
      <w:r>
        <w:t>.</w:t>
      </w:r>
      <w:r>
        <w:tab/>
      </w:r>
      <w:r>
        <w:rPr>
          <w:i/>
          <w:iCs/>
        </w:rPr>
        <w:t>Local Government Act 1995</w:t>
      </w:r>
      <w:r>
        <w:t xml:space="preserve"> amended</w:t>
      </w:r>
      <w:bookmarkEnd w:id="625"/>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626" w:name="_Toc525045113"/>
      <w:r>
        <w:rPr>
          <w:rStyle w:val="CharSectno"/>
        </w:rPr>
        <w:t>517</w:t>
      </w:r>
      <w:r>
        <w:t>.</w:t>
      </w:r>
      <w:r>
        <w:tab/>
      </w:r>
      <w:r>
        <w:rPr>
          <w:i/>
          <w:iCs/>
        </w:rPr>
        <w:t>Taxi Act 1994</w:t>
      </w:r>
      <w:r>
        <w:t xml:space="preserve"> amended</w:t>
      </w:r>
      <w:bookmarkEnd w:id="626"/>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627" w:name="_Toc525045114"/>
      <w:r>
        <w:rPr>
          <w:rStyle w:val="CharSectno"/>
        </w:rPr>
        <w:t>518</w:t>
      </w:r>
      <w:r>
        <w:t>.</w:t>
      </w:r>
      <w:r>
        <w:tab/>
      </w:r>
      <w:r>
        <w:rPr>
          <w:i/>
          <w:iCs/>
        </w:rPr>
        <w:t>Western Australian Treasury Corporation Act 1986</w:t>
      </w:r>
      <w:r>
        <w:t xml:space="preserve"> amended</w:t>
      </w:r>
      <w:bookmarkEnd w:id="627"/>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8" w:name="_Toc525045115"/>
      <w:r>
        <w:rPr>
          <w:rStyle w:val="CharSchNo"/>
        </w:rPr>
        <w:t>Schedule 1</w:t>
      </w:r>
      <w:r>
        <w:rPr>
          <w:rStyle w:val="CharSDivNo"/>
        </w:rPr>
        <w:t> </w:t>
      </w:r>
      <w:r>
        <w:t>—</w:t>
      </w:r>
      <w:r>
        <w:rPr>
          <w:rStyle w:val="CharSDivText"/>
        </w:rPr>
        <w:t> </w:t>
      </w:r>
      <w:r>
        <w:rPr>
          <w:rStyle w:val="CharSchText"/>
        </w:rPr>
        <w:t>Matters for which rules must make provision</w:t>
      </w:r>
      <w:bookmarkEnd w:id="628"/>
    </w:p>
    <w:p>
      <w:pPr>
        <w:pStyle w:val="yShoulderClause"/>
      </w:pPr>
      <w:r>
        <w:t>[s. 98]</w:t>
      </w:r>
    </w:p>
    <w:p>
      <w:pPr>
        <w:pStyle w:val="yHeading5"/>
      </w:pPr>
      <w:bookmarkStart w:id="629" w:name="_Toc525045116"/>
      <w:r>
        <w:rPr>
          <w:rStyle w:val="CharSClsNo"/>
        </w:rPr>
        <w:t>1</w:t>
      </w:r>
      <w:r>
        <w:t>.</w:t>
      </w:r>
      <w:r>
        <w:tab/>
        <w:t>Requirements for all co</w:t>
      </w:r>
      <w:r>
        <w:noBreakHyphen/>
        <w:t>operatives</w:t>
      </w:r>
      <w:bookmarkEnd w:id="629"/>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630" w:name="_Toc525045117"/>
      <w:r>
        <w:rPr>
          <w:rStyle w:val="CharSClsNo"/>
        </w:rPr>
        <w:t>2</w:t>
      </w:r>
      <w:r>
        <w:t>.</w:t>
      </w:r>
      <w:r>
        <w:tab/>
        <w:t>Additional matters — co</w:t>
      </w:r>
      <w:r>
        <w:noBreakHyphen/>
        <w:t>operatives with share capital</w:t>
      </w:r>
      <w:bookmarkEnd w:id="630"/>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631" w:name="_Toc525045118"/>
      <w:r>
        <w:rPr>
          <w:rStyle w:val="CharSClsNo"/>
        </w:rPr>
        <w:t>3</w:t>
      </w:r>
      <w:r>
        <w:t>.</w:t>
      </w:r>
      <w:r>
        <w:tab/>
        <w:t>Additional matters — non</w:t>
      </w:r>
      <w:r>
        <w:noBreakHyphen/>
        <w:t>distributing co</w:t>
      </w:r>
      <w:r>
        <w:noBreakHyphen/>
        <w:t>operatives</w:t>
      </w:r>
      <w:bookmarkEnd w:id="631"/>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632" w:name="_Toc525045119"/>
      <w:r>
        <w:rPr>
          <w:rStyle w:val="CharSchNo"/>
        </w:rPr>
        <w:t>Schedule 2</w:t>
      </w:r>
      <w:r>
        <w:t> — </w:t>
      </w:r>
      <w:r>
        <w:rPr>
          <w:rStyle w:val="CharSchText"/>
        </w:rPr>
        <w:t>Relevant interests, associates, related bodies</w:t>
      </w:r>
      <w:bookmarkEnd w:id="632"/>
    </w:p>
    <w:p>
      <w:pPr>
        <w:pStyle w:val="yShoulderClause"/>
      </w:pPr>
      <w:r>
        <w:t>[s. 4(1)]</w:t>
      </w:r>
    </w:p>
    <w:p>
      <w:pPr>
        <w:pStyle w:val="yHeading3"/>
      </w:pPr>
      <w:bookmarkStart w:id="633" w:name="_Toc525045120"/>
      <w:r>
        <w:rPr>
          <w:rStyle w:val="CharSDivNo"/>
        </w:rPr>
        <w:t>Division 1</w:t>
      </w:r>
      <w:r>
        <w:t> — </w:t>
      </w:r>
      <w:r>
        <w:rPr>
          <w:rStyle w:val="CharSDivText"/>
        </w:rPr>
        <w:t>Relevant interests</w:t>
      </w:r>
      <w:bookmarkEnd w:id="633"/>
    </w:p>
    <w:p>
      <w:pPr>
        <w:pStyle w:val="yHeading5"/>
      </w:pPr>
      <w:bookmarkStart w:id="634" w:name="_Toc525045121"/>
      <w:r>
        <w:rPr>
          <w:rStyle w:val="CharSClsNo"/>
        </w:rPr>
        <w:t>1</w:t>
      </w:r>
      <w:r>
        <w:t>.</w:t>
      </w:r>
      <w:r>
        <w:tab/>
        <w:t>Terminology used in this Schedule</w:t>
      </w:r>
      <w:bookmarkEnd w:id="634"/>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635" w:name="_Toc525045122"/>
      <w:r>
        <w:rPr>
          <w:rStyle w:val="CharSClsNo"/>
        </w:rPr>
        <w:t>2</w:t>
      </w:r>
      <w:r>
        <w:t>.</w:t>
      </w:r>
      <w:r>
        <w:tab/>
        <w:t>Basic rules — relevant interests</w:t>
      </w:r>
      <w:bookmarkEnd w:id="635"/>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636" w:name="_Toc525045123"/>
      <w:r>
        <w:rPr>
          <w:rStyle w:val="CharSClsNo"/>
        </w:rPr>
        <w:t>3</w:t>
      </w:r>
      <w:r>
        <w:t>.</w:t>
      </w:r>
      <w:r>
        <w:tab/>
        <w:t>Control of corporation having power in relation to a share</w:t>
      </w:r>
      <w:bookmarkEnd w:id="636"/>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637" w:name="_Toc525045124"/>
      <w:r>
        <w:rPr>
          <w:rStyle w:val="CharSClsNo"/>
        </w:rPr>
        <w:t>4</w:t>
      </w:r>
      <w:r>
        <w:t>.</w:t>
      </w:r>
      <w:r>
        <w:tab/>
        <w:t>Control of 20% of voting power in corporation having power in relation to a share</w:t>
      </w:r>
      <w:bookmarkEnd w:id="637"/>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638" w:name="_Toc525045125"/>
      <w:r>
        <w:rPr>
          <w:rStyle w:val="CharSClsNo"/>
        </w:rPr>
        <w:t>5</w:t>
      </w:r>
      <w:r>
        <w:t>.</w:t>
      </w:r>
      <w:r>
        <w:tab/>
        <w:t>Deemed relevant interest in advance of performance of agreement that will give rise to a relevant interest</w:t>
      </w:r>
      <w:bookmarkEnd w:id="638"/>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639" w:name="_Toc525045126"/>
      <w:r>
        <w:rPr>
          <w:rStyle w:val="CharSClsNo"/>
        </w:rPr>
        <w:t>6</w:t>
      </w:r>
      <w:r>
        <w:t>.</w:t>
      </w:r>
      <w:r>
        <w:tab/>
        <w:t>Control of corporation having a relevant interest by virtue of clause 5</w:t>
      </w:r>
      <w:bookmarkEnd w:id="639"/>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640" w:name="_Toc525045127"/>
      <w:r>
        <w:rPr>
          <w:rStyle w:val="CharSClsNo"/>
        </w:rPr>
        <w:t>7</w:t>
      </w:r>
      <w:r>
        <w:t>.</w:t>
      </w:r>
      <w:r>
        <w:tab/>
        <w:t>Matters not affecting application of Division</w:t>
      </w:r>
      <w:bookmarkEnd w:id="640"/>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641" w:name="_Toc525045128"/>
      <w:r>
        <w:rPr>
          <w:rStyle w:val="CharSClsNo"/>
        </w:rPr>
        <w:t>8</w:t>
      </w:r>
      <w:r>
        <w:t>.</w:t>
      </w:r>
      <w:r>
        <w:tab/>
        <w:t>Corporation may have a relevant interest in its own shares</w:t>
      </w:r>
      <w:bookmarkEnd w:id="641"/>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642" w:name="_Toc525045129"/>
      <w:r>
        <w:rPr>
          <w:rStyle w:val="CharSClsNo"/>
        </w:rPr>
        <w:t>9</w:t>
      </w:r>
      <w:r>
        <w:t>.</w:t>
      </w:r>
      <w:r>
        <w:tab/>
        <w:t>Exclusions — money lenders</w:t>
      </w:r>
      <w:bookmarkEnd w:id="642"/>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643" w:name="_Toc525045130"/>
      <w:r>
        <w:rPr>
          <w:rStyle w:val="CharSClsNo"/>
        </w:rPr>
        <w:t>10</w:t>
      </w:r>
      <w:r>
        <w:t>.</w:t>
      </w:r>
      <w:r>
        <w:tab/>
        <w:t>Exclusions — certain trustees</w:t>
      </w:r>
      <w:bookmarkEnd w:id="643"/>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644" w:name="_Toc525045131"/>
      <w:r>
        <w:rPr>
          <w:rStyle w:val="CharSClsNo"/>
        </w:rPr>
        <w:t>11</w:t>
      </w:r>
      <w:r>
        <w:t>.</w:t>
      </w:r>
      <w:r>
        <w:tab/>
        <w:t>Exclusions — instructions to securities dealer to dispose of share</w:t>
      </w:r>
      <w:bookmarkEnd w:id="644"/>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645" w:name="_Toc525045132"/>
      <w:r>
        <w:rPr>
          <w:rStyle w:val="CharSClsNo"/>
        </w:rPr>
        <w:t>12</w:t>
      </w:r>
      <w:r>
        <w:t>.</w:t>
      </w:r>
      <w:r>
        <w:tab/>
        <w:t>Exclusions — honorary proxies</w:t>
      </w:r>
      <w:bookmarkEnd w:id="645"/>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646" w:name="_Toc525045133"/>
      <w:r>
        <w:rPr>
          <w:rStyle w:val="CharSClsNo"/>
        </w:rPr>
        <w:t>13</w:t>
      </w:r>
      <w:r>
        <w:t>.</w:t>
      </w:r>
      <w:r>
        <w:tab/>
        <w:t>Exclusions — holders of prescribed offices</w:t>
      </w:r>
      <w:bookmarkEnd w:id="646"/>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647" w:name="_Toc525045134"/>
      <w:r>
        <w:rPr>
          <w:rStyle w:val="CharSClsNo"/>
        </w:rPr>
        <w:t>14</w:t>
      </w:r>
      <w:r>
        <w:t>.</w:t>
      </w:r>
      <w:r>
        <w:tab/>
        <w:t>Prescribed exclusions</w:t>
      </w:r>
      <w:bookmarkEnd w:id="647"/>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648" w:name="_Toc525045135"/>
      <w:r>
        <w:rPr>
          <w:rStyle w:val="CharSClsNo"/>
        </w:rPr>
        <w:t>15</w:t>
      </w:r>
      <w:r>
        <w:t>.</w:t>
      </w:r>
      <w:r>
        <w:tab/>
        <w:t>Effect of Schedule</w:t>
      </w:r>
      <w:bookmarkEnd w:id="648"/>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649" w:name="_Toc525045136"/>
      <w:r>
        <w:rPr>
          <w:rStyle w:val="CharSClsNo"/>
        </w:rPr>
        <w:t>16</w:t>
      </w:r>
      <w:r>
        <w:t>.</w:t>
      </w:r>
      <w:r>
        <w:tab/>
        <w:t>Relevant interest — corporation other than co</w:t>
      </w:r>
      <w:r>
        <w:noBreakHyphen/>
        <w:t>operative</w:t>
      </w:r>
      <w:bookmarkEnd w:id="649"/>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650" w:name="_Toc525045137"/>
      <w:r>
        <w:rPr>
          <w:rStyle w:val="CharSDivNo"/>
        </w:rPr>
        <w:t>Division 2</w:t>
      </w:r>
      <w:r>
        <w:t> — </w:t>
      </w:r>
      <w:r>
        <w:rPr>
          <w:rStyle w:val="CharSDivText"/>
        </w:rPr>
        <w:t>Associates</w:t>
      </w:r>
      <w:bookmarkEnd w:id="650"/>
    </w:p>
    <w:p>
      <w:pPr>
        <w:pStyle w:val="yHeading5"/>
      </w:pPr>
      <w:bookmarkStart w:id="651" w:name="_Toc525045138"/>
      <w:r>
        <w:rPr>
          <w:rStyle w:val="CharSClsNo"/>
        </w:rPr>
        <w:t>17</w:t>
      </w:r>
      <w:r>
        <w:t>.</w:t>
      </w:r>
      <w:r>
        <w:tab/>
        <w:t>Effect of Part</w:t>
      </w:r>
      <w:bookmarkEnd w:id="651"/>
    </w:p>
    <w:p>
      <w:pPr>
        <w:pStyle w:val="ySubsection"/>
      </w:pPr>
      <w:r>
        <w:tab/>
      </w:r>
      <w:r>
        <w:tab/>
        <w:t>A person is not an associate of another person except as provided by this Division.</w:t>
      </w:r>
    </w:p>
    <w:p>
      <w:pPr>
        <w:pStyle w:val="yHeading5"/>
      </w:pPr>
      <w:bookmarkStart w:id="652" w:name="_Toc525045139"/>
      <w:r>
        <w:rPr>
          <w:rStyle w:val="CharSClsNo"/>
        </w:rPr>
        <w:t>18</w:t>
      </w:r>
      <w:r>
        <w:t>.</w:t>
      </w:r>
      <w:r>
        <w:tab/>
        <w:t>Associates of a corporation</w:t>
      </w:r>
      <w:bookmarkEnd w:id="652"/>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653" w:name="_Toc525045140"/>
      <w:r>
        <w:rPr>
          <w:rStyle w:val="CharSClsNo"/>
        </w:rPr>
        <w:t>19</w:t>
      </w:r>
      <w:r>
        <w:t>.</w:t>
      </w:r>
      <w:r>
        <w:tab/>
        <w:t>Matters relating to voting rights</w:t>
      </w:r>
      <w:bookmarkEnd w:id="653"/>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654" w:name="_Toc525045141"/>
      <w:r>
        <w:rPr>
          <w:rStyle w:val="CharSClsNo"/>
        </w:rPr>
        <w:t>20</w:t>
      </w:r>
      <w:r>
        <w:t>.</w:t>
      </w:r>
      <w:r>
        <w:tab/>
        <w:t>General</w:t>
      </w:r>
      <w:bookmarkEnd w:id="654"/>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655" w:name="_Toc525045142"/>
      <w:r>
        <w:rPr>
          <w:rStyle w:val="CharSClsNo"/>
        </w:rPr>
        <w:t>21</w:t>
      </w:r>
      <w:r>
        <w:t>.</w:t>
      </w:r>
      <w:r>
        <w:tab/>
        <w:t>Exclusions</w:t>
      </w:r>
      <w:bookmarkEnd w:id="655"/>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656" w:name="_Toc525045143"/>
      <w:r>
        <w:rPr>
          <w:rStyle w:val="CharSDivNo"/>
        </w:rPr>
        <w:t>Division 3</w:t>
      </w:r>
      <w:r>
        <w:t> — </w:t>
      </w:r>
      <w:r>
        <w:rPr>
          <w:rStyle w:val="CharSDivText"/>
        </w:rPr>
        <w:t>Related corporations</w:t>
      </w:r>
      <w:bookmarkEnd w:id="656"/>
    </w:p>
    <w:p>
      <w:pPr>
        <w:pStyle w:val="yHeading5"/>
      </w:pPr>
      <w:bookmarkStart w:id="657" w:name="_Toc525045144"/>
      <w:r>
        <w:rPr>
          <w:rStyle w:val="CharSClsNo"/>
        </w:rPr>
        <w:t>22</w:t>
      </w:r>
      <w:r>
        <w:t>.</w:t>
      </w:r>
      <w:r>
        <w:tab/>
        <w:t>Related corporations</w:t>
      </w:r>
      <w:bookmarkEnd w:id="657"/>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658" w:name="_Toc525045145"/>
      <w:r>
        <w:rPr>
          <w:rStyle w:val="CharSchNo"/>
        </w:rPr>
        <w:t>Schedule 3</w:t>
      </w:r>
      <w:r>
        <w:t> — </w:t>
      </w:r>
      <w:r>
        <w:rPr>
          <w:rStyle w:val="CharSchText"/>
        </w:rPr>
        <w:t>Registration etc. of charges</w:t>
      </w:r>
      <w:bookmarkEnd w:id="658"/>
    </w:p>
    <w:p>
      <w:pPr>
        <w:pStyle w:val="yShoulderClause"/>
      </w:pPr>
      <w:r>
        <w:t>[s. 267]</w:t>
      </w:r>
    </w:p>
    <w:p>
      <w:pPr>
        <w:pStyle w:val="yHeading3"/>
      </w:pPr>
      <w:bookmarkStart w:id="659" w:name="_Toc525045146"/>
      <w:r>
        <w:rPr>
          <w:rStyle w:val="CharSDivNo"/>
        </w:rPr>
        <w:t>Division 1</w:t>
      </w:r>
      <w:r>
        <w:t> — </w:t>
      </w:r>
      <w:r>
        <w:rPr>
          <w:rStyle w:val="CharSDivText"/>
        </w:rPr>
        <w:t>Preliminary</w:t>
      </w:r>
      <w:bookmarkEnd w:id="659"/>
    </w:p>
    <w:p>
      <w:pPr>
        <w:pStyle w:val="yHeading5"/>
      </w:pPr>
      <w:bookmarkStart w:id="660" w:name="_Toc525045147"/>
      <w:r>
        <w:rPr>
          <w:rStyle w:val="CharSClsNo"/>
        </w:rPr>
        <w:t>1</w:t>
      </w:r>
      <w:r>
        <w:t>.</w:t>
      </w:r>
      <w:r>
        <w:tab/>
        <w:t>Interpretation</w:t>
      </w:r>
      <w:bookmarkEnd w:id="660"/>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661" w:name="_Toc525045148"/>
      <w:r>
        <w:rPr>
          <w:rStyle w:val="CharSClsNo"/>
        </w:rPr>
        <w:t>2</w:t>
      </w:r>
      <w:r>
        <w:t>.</w:t>
      </w:r>
      <w:r>
        <w:tab/>
        <w:t>Application to charges referred to in clause 17</w:t>
      </w:r>
      <w:bookmarkEnd w:id="661"/>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662" w:name="_Toc525045149"/>
      <w:r>
        <w:rPr>
          <w:rStyle w:val="CharSClsNo"/>
        </w:rPr>
        <w:t>3</w:t>
      </w:r>
      <w:r>
        <w:t>.</w:t>
      </w:r>
      <w:r>
        <w:tab/>
        <w:t>Lodgment of documents</w:t>
      </w:r>
      <w:bookmarkEnd w:id="662"/>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663" w:name="_Toc525045150"/>
      <w:r>
        <w:rPr>
          <w:rStyle w:val="CharSDivNo"/>
        </w:rPr>
        <w:t>Division 2A</w:t>
      </w:r>
      <w:r>
        <w:rPr>
          <w:b w:val="0"/>
        </w:rPr>
        <w:t> — </w:t>
      </w:r>
      <w:r>
        <w:rPr>
          <w:rStyle w:val="CharSDivText"/>
        </w:rPr>
        <w:t>Schedule ceases to have effect except as otherwise provided</w:t>
      </w:r>
      <w:bookmarkEnd w:id="663"/>
    </w:p>
    <w:p>
      <w:pPr>
        <w:pStyle w:val="yFootnoteheading"/>
      </w:pPr>
      <w:r>
        <w:tab/>
        <w:t>[Heading inserted by No. 42 of 2011 s. 44.]</w:t>
      </w:r>
    </w:p>
    <w:p>
      <w:pPr>
        <w:pStyle w:val="yHeading5"/>
      </w:pPr>
      <w:bookmarkStart w:id="664" w:name="_Toc525045151"/>
      <w:r>
        <w:rPr>
          <w:rStyle w:val="CharSClsNo"/>
        </w:rPr>
        <w:t>4A</w:t>
      </w:r>
      <w:r>
        <w:t>.</w:t>
      </w:r>
      <w:r>
        <w:rPr>
          <w:b w:val="0"/>
        </w:rPr>
        <w:tab/>
      </w:r>
      <w:r>
        <w:rPr>
          <w:bCs/>
        </w:rPr>
        <w:t>Terms used</w:t>
      </w:r>
      <w:bookmarkEnd w:id="664"/>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665" w:name="_Toc525045152"/>
      <w:r>
        <w:rPr>
          <w:rStyle w:val="CharSClsNo"/>
        </w:rPr>
        <w:t>4B</w:t>
      </w:r>
      <w:r>
        <w:t>.</w:t>
      </w:r>
      <w:r>
        <w:rPr>
          <w:b w:val="0"/>
        </w:rPr>
        <w:tab/>
      </w:r>
      <w:r>
        <w:t>Effect of Schedule at and after registration commencement time</w:t>
      </w:r>
      <w:bookmarkEnd w:id="665"/>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666" w:name="_Toc525045153"/>
      <w:r>
        <w:rPr>
          <w:rStyle w:val="CharSClsNo"/>
        </w:rPr>
        <w:t>4C</w:t>
      </w:r>
      <w:r>
        <w:t>.</w:t>
      </w:r>
      <w:r>
        <w:rPr>
          <w:b w:val="0"/>
        </w:rPr>
        <w:tab/>
      </w:r>
      <w:r>
        <w:rPr>
          <w:bCs/>
        </w:rPr>
        <w:t>Refusal to exercise registration functions</w:t>
      </w:r>
      <w:bookmarkEnd w:id="666"/>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667" w:name="_Toc525045154"/>
      <w:r>
        <w:rPr>
          <w:rStyle w:val="CharSClsNo"/>
        </w:rPr>
        <w:t>4D</w:t>
      </w:r>
      <w:r>
        <w:t>.</w:t>
      </w:r>
      <w:r>
        <w:rPr>
          <w:b w:val="0"/>
        </w:rPr>
        <w:tab/>
      </w:r>
      <w:r>
        <w:t>Priority between registrable charges</w:t>
      </w:r>
      <w:bookmarkEnd w:id="667"/>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668" w:name="_Toc525045155"/>
      <w:r>
        <w:rPr>
          <w:rStyle w:val="CharSDivNo"/>
        </w:rPr>
        <w:t>Division 2</w:t>
      </w:r>
      <w:r>
        <w:t> — </w:t>
      </w:r>
      <w:r>
        <w:rPr>
          <w:rStyle w:val="CharSDivText"/>
        </w:rPr>
        <w:t>Registration</w:t>
      </w:r>
      <w:bookmarkEnd w:id="668"/>
    </w:p>
    <w:p>
      <w:pPr>
        <w:pStyle w:val="yHeading4"/>
      </w:pPr>
      <w:bookmarkStart w:id="669" w:name="_Toc525045156"/>
      <w:r>
        <w:t>Subdivision 1</w:t>
      </w:r>
      <w:r>
        <w:rPr>
          <w:b w:val="0"/>
          <w:bCs/>
        </w:rPr>
        <w:t> — </w:t>
      </w:r>
      <w:r>
        <w:t>Charges</w:t>
      </w:r>
      <w:bookmarkEnd w:id="669"/>
    </w:p>
    <w:p>
      <w:pPr>
        <w:pStyle w:val="yHeading5"/>
      </w:pPr>
      <w:bookmarkStart w:id="670" w:name="_Toc525045157"/>
      <w:r>
        <w:rPr>
          <w:rStyle w:val="CharSClsNo"/>
        </w:rPr>
        <w:t>4</w:t>
      </w:r>
      <w:r>
        <w:t>.</w:t>
      </w:r>
      <w:r>
        <w:tab/>
        <w:t>Charges to which the Schedule applies</w:t>
      </w:r>
      <w:bookmarkEnd w:id="670"/>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671" w:name="_Toc525045158"/>
      <w:r>
        <w:rPr>
          <w:rStyle w:val="CharSClsNo"/>
        </w:rPr>
        <w:t>5</w:t>
      </w:r>
      <w:r>
        <w:t>.</w:t>
      </w:r>
      <w:r>
        <w:tab/>
        <w:t>Excluded charges</w:t>
      </w:r>
      <w:bookmarkEnd w:id="671"/>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672" w:name="_Toc525045159"/>
      <w:r>
        <w:rPr>
          <w:rStyle w:val="CharSClsNo"/>
        </w:rPr>
        <w:t>6</w:t>
      </w:r>
      <w:r>
        <w:t>.</w:t>
      </w:r>
      <w:r>
        <w:tab/>
        <w:t>Personal chattels</w:t>
      </w:r>
      <w:bookmarkEnd w:id="672"/>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673" w:name="_Toc525045160"/>
      <w:r>
        <w:rPr>
          <w:rStyle w:val="CharSClsNo"/>
        </w:rPr>
        <w:t>7</w:t>
      </w:r>
      <w:r>
        <w:t>.</w:t>
      </w:r>
      <w:r>
        <w:tab/>
        <w:t>Book debts</w:t>
      </w:r>
      <w:bookmarkEnd w:id="673"/>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674" w:name="_Toc525045161"/>
      <w:r>
        <w:rPr>
          <w:rStyle w:val="CharSClsNo"/>
        </w:rPr>
        <w:t>8</w:t>
      </w:r>
      <w:r>
        <w:t>.</w:t>
      </w:r>
      <w:r>
        <w:tab/>
        <w:t>Crops or stock</w:t>
      </w:r>
      <w:bookmarkEnd w:id="674"/>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675" w:name="_Toc525045162"/>
      <w:r>
        <w:rPr>
          <w:rStyle w:val="CharSClsNo"/>
        </w:rPr>
        <w:t>9</w:t>
      </w:r>
      <w:r>
        <w:t>.</w:t>
      </w:r>
      <w:r>
        <w:tab/>
        <w:t>Deposit of documents of title</w:t>
      </w:r>
      <w:bookmarkEnd w:id="675"/>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676" w:name="_Toc525045163"/>
      <w:r>
        <w:rPr>
          <w:rStyle w:val="CharSClsNo"/>
        </w:rPr>
        <w:t>10</w:t>
      </w:r>
      <w:r>
        <w:t>.</w:t>
      </w:r>
      <w:r>
        <w:tab/>
        <w:t>Charges on land or fixtures on land</w:t>
      </w:r>
      <w:bookmarkEnd w:id="676"/>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677" w:name="_Toc525045164"/>
      <w:r>
        <w:rPr>
          <w:rStyle w:val="CharSClsNo"/>
        </w:rPr>
        <w:t>11</w:t>
      </w:r>
      <w:r>
        <w:t>.</w:t>
      </w:r>
      <w:r>
        <w:tab/>
        <w:t>Where other property is also charged</w:t>
      </w:r>
      <w:bookmarkEnd w:id="677"/>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678" w:name="_Toc525045165"/>
      <w:r>
        <w:rPr>
          <w:rStyle w:val="CharSClsNo"/>
        </w:rPr>
        <w:t>12</w:t>
      </w:r>
      <w:r>
        <w:t>.</w:t>
      </w:r>
      <w:r>
        <w:tab/>
        <w:t>Effect of failure to lodge or give notice or document</w:t>
      </w:r>
      <w:bookmarkEnd w:id="678"/>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679" w:name="_Toc525045166"/>
      <w:r>
        <w:t>Subdivision 2</w:t>
      </w:r>
      <w:r>
        <w:rPr>
          <w:b w:val="0"/>
          <w:bCs/>
        </w:rPr>
        <w:t> — </w:t>
      </w:r>
      <w:r>
        <w:t>Notice of charge</w:t>
      </w:r>
      <w:bookmarkEnd w:id="679"/>
    </w:p>
    <w:p>
      <w:pPr>
        <w:pStyle w:val="yHeading5"/>
      </w:pPr>
      <w:bookmarkStart w:id="680" w:name="_Toc525045167"/>
      <w:r>
        <w:rPr>
          <w:rStyle w:val="CharSClsNo"/>
        </w:rPr>
        <w:t>13</w:t>
      </w:r>
      <w:r>
        <w:t>.</w:t>
      </w:r>
      <w:r>
        <w:tab/>
        <w:t>Lodgment of notice of charge and copy of instrument, and transitional provision</w:t>
      </w:r>
      <w:bookmarkEnd w:id="680"/>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681" w:name="_Toc525045168"/>
      <w:r>
        <w:rPr>
          <w:rStyle w:val="CharSClsNo"/>
        </w:rPr>
        <w:t>14</w:t>
      </w:r>
      <w:r>
        <w:t>.</w:t>
      </w:r>
      <w:r>
        <w:tab/>
        <w:t>Series of debentures</w:t>
      </w:r>
      <w:bookmarkEnd w:id="681"/>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682" w:name="_Toc525045169"/>
      <w:r>
        <w:rPr>
          <w:rStyle w:val="CharSClsNo"/>
        </w:rPr>
        <w:t>15</w:t>
      </w:r>
      <w:r>
        <w:t>.</w:t>
      </w:r>
      <w:r>
        <w:tab/>
        <w:t>Operation of priority provisions in respect of issue of debentures</w:t>
      </w:r>
      <w:bookmarkEnd w:id="682"/>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683" w:name="_Toc525045170"/>
      <w:r>
        <w:rPr>
          <w:rStyle w:val="CharSClsNo"/>
        </w:rPr>
        <w:t>16</w:t>
      </w:r>
      <w:r>
        <w:t>.</w:t>
      </w:r>
      <w:r>
        <w:tab/>
        <w:t>Discounts</w:t>
      </w:r>
      <w:bookmarkEnd w:id="683"/>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684" w:name="_Toc525045171"/>
      <w:r>
        <w:rPr>
          <w:rStyle w:val="CharSClsNo"/>
        </w:rPr>
        <w:t>17</w:t>
      </w:r>
      <w:r>
        <w:t>.</w:t>
      </w:r>
      <w:r>
        <w:tab/>
        <w:t>Acquisition of property subject to charge</w:t>
      </w:r>
      <w:bookmarkEnd w:id="684"/>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685" w:name="_Toc525045172"/>
      <w:r>
        <w:t>Subdivision 3</w:t>
      </w:r>
      <w:r>
        <w:rPr>
          <w:b w:val="0"/>
          <w:bCs/>
        </w:rPr>
        <w:t> — </w:t>
      </w:r>
      <w:r>
        <w:t>Registration</w:t>
      </w:r>
      <w:bookmarkEnd w:id="685"/>
    </w:p>
    <w:p>
      <w:pPr>
        <w:pStyle w:val="yHeading5"/>
      </w:pPr>
      <w:bookmarkStart w:id="686" w:name="_Toc525045173"/>
      <w:r>
        <w:rPr>
          <w:rStyle w:val="CharSClsNo"/>
        </w:rPr>
        <w:t>18</w:t>
      </w:r>
      <w:r>
        <w:t>.</w:t>
      </w:r>
      <w:r>
        <w:tab/>
        <w:t>Register of Co</w:t>
      </w:r>
      <w:r>
        <w:noBreakHyphen/>
        <w:t>operative Charges</w:t>
      </w:r>
      <w:bookmarkEnd w:id="686"/>
    </w:p>
    <w:p>
      <w:pPr>
        <w:pStyle w:val="ySubsection"/>
      </w:pPr>
      <w:r>
        <w:tab/>
      </w:r>
      <w:r>
        <w:tab/>
        <w:t>The Registrar must keep a register to be known as the Register of Co</w:t>
      </w:r>
      <w:r>
        <w:noBreakHyphen/>
        <w:t>operative Charges.</w:t>
      </w:r>
    </w:p>
    <w:p>
      <w:pPr>
        <w:pStyle w:val="yHeading5"/>
      </w:pPr>
      <w:bookmarkStart w:id="687" w:name="_Toc525045174"/>
      <w:r>
        <w:rPr>
          <w:rStyle w:val="CharSClsNo"/>
        </w:rPr>
        <w:t>19</w:t>
      </w:r>
      <w:r>
        <w:t>.</w:t>
      </w:r>
      <w:r>
        <w:tab/>
        <w:t>Registration of documents relating to charge</w:t>
      </w:r>
      <w:bookmarkEnd w:id="687"/>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688" w:name="_Toc525045175"/>
      <w:r>
        <w:rPr>
          <w:rStyle w:val="CharSClsNo"/>
        </w:rPr>
        <w:t>20</w:t>
      </w:r>
      <w:r>
        <w:t>.</w:t>
      </w:r>
      <w:r>
        <w:tab/>
        <w:t>Provisional registration if stamp duty not paid</w:t>
      </w:r>
      <w:bookmarkEnd w:id="688"/>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689" w:name="_Toc525045176"/>
      <w:r>
        <w:rPr>
          <w:rStyle w:val="CharSClsNo"/>
        </w:rPr>
        <w:t>21</w:t>
      </w:r>
      <w:r>
        <w:t>.</w:t>
      </w:r>
      <w:r>
        <w:tab/>
        <w:t>Provisional registration if required particulars not supplied</w:t>
      </w:r>
      <w:bookmarkEnd w:id="689"/>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690" w:name="_Toc525045177"/>
      <w:r>
        <w:rPr>
          <w:rStyle w:val="CharSClsNo"/>
        </w:rPr>
        <w:t>22</w:t>
      </w:r>
      <w:r>
        <w:t>.</w:t>
      </w:r>
      <w:r>
        <w:tab/>
        <w:t>Effect of provisional registration</w:t>
      </w:r>
      <w:bookmarkEnd w:id="690"/>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691" w:name="_Toc525045178"/>
      <w:r>
        <w:rPr>
          <w:rStyle w:val="CharSClsNo"/>
        </w:rPr>
        <w:t>23</w:t>
      </w:r>
      <w:r>
        <w:t>.</w:t>
      </w:r>
      <w:r>
        <w:tab/>
        <w:t>If 2 or more charges relate to the same property</w:t>
      </w:r>
      <w:bookmarkEnd w:id="691"/>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692" w:name="_Toc525045179"/>
      <w:r>
        <w:rPr>
          <w:rStyle w:val="CharSClsNo"/>
        </w:rPr>
        <w:t>24</w:t>
      </w:r>
      <w:r>
        <w:t>.</w:t>
      </w:r>
      <w:r>
        <w:tab/>
        <w:t>Registration of assignment or variation of charge</w:t>
      </w:r>
      <w:bookmarkEnd w:id="692"/>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693" w:name="_Toc525045180"/>
      <w:r>
        <w:rPr>
          <w:rStyle w:val="CharSClsNo"/>
        </w:rPr>
        <w:t>25</w:t>
      </w:r>
      <w:r>
        <w:t>.</w:t>
      </w:r>
      <w:r>
        <w:tab/>
        <w:t>Standard time for the purposes of this Subdivision</w:t>
      </w:r>
      <w:bookmarkEnd w:id="693"/>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694" w:name="_Toc525045181"/>
      <w:r>
        <w:t>Subdivision 4</w:t>
      </w:r>
      <w:r>
        <w:rPr>
          <w:b w:val="0"/>
          <w:bCs/>
        </w:rPr>
        <w:t> — </w:t>
      </w:r>
      <w:r>
        <w:t>Certain charges void against liquidator or administrator</w:t>
      </w:r>
      <w:bookmarkEnd w:id="694"/>
    </w:p>
    <w:p>
      <w:pPr>
        <w:pStyle w:val="yHeading5"/>
      </w:pPr>
      <w:bookmarkStart w:id="695" w:name="_Toc525045182"/>
      <w:r>
        <w:rPr>
          <w:rStyle w:val="CharSClsNo"/>
        </w:rPr>
        <w:t>26</w:t>
      </w:r>
      <w:r>
        <w:t>.</w:t>
      </w:r>
      <w:r>
        <w:tab/>
        <w:t>Definitions</w:t>
      </w:r>
      <w:bookmarkEnd w:id="695"/>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696" w:name="_Toc525045183"/>
      <w:r>
        <w:rPr>
          <w:rStyle w:val="CharSClsNo"/>
        </w:rPr>
        <w:t>27</w:t>
      </w:r>
      <w:r>
        <w:t>.</w:t>
      </w:r>
      <w:r>
        <w:tab/>
        <w:t>Certain charges void against liquidator or administrator</w:t>
      </w:r>
      <w:bookmarkEnd w:id="696"/>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697" w:name="_Toc525045184"/>
      <w:r>
        <w:rPr>
          <w:rStyle w:val="CharSClsNo"/>
        </w:rPr>
        <w:t>28</w:t>
      </w:r>
      <w:r>
        <w:t>.</w:t>
      </w:r>
      <w:r>
        <w:tab/>
        <w:t>Certain varied charges void against liquidator or administrator</w:t>
      </w:r>
      <w:bookmarkEnd w:id="697"/>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698" w:name="_Toc525045185"/>
      <w:r>
        <w:rPr>
          <w:rStyle w:val="CharSClsNo"/>
        </w:rPr>
        <w:t>29</w:t>
      </w:r>
      <w:r>
        <w:t>.</w:t>
      </w:r>
      <w:r>
        <w:tab/>
        <w:t>Supreme Court may extend required period</w:t>
      </w:r>
      <w:bookmarkEnd w:id="698"/>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699" w:name="_Toc525045186"/>
      <w:r>
        <w:rPr>
          <w:rStyle w:val="CharSClsNo"/>
        </w:rPr>
        <w:t>30</w:t>
      </w:r>
      <w:r>
        <w:t>.</w:t>
      </w:r>
      <w:r>
        <w:tab/>
        <w:t>Certain later charges void</w:t>
      </w:r>
      <w:bookmarkEnd w:id="699"/>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700" w:name="_Toc525045187"/>
      <w:r>
        <w:rPr>
          <w:rStyle w:val="CharSClsNo"/>
        </w:rPr>
        <w:t>31</w:t>
      </w:r>
      <w:r>
        <w:t>.</w:t>
      </w:r>
      <w:r>
        <w:tab/>
        <w:t>Effect of provisions on purchaser in good faith</w:t>
      </w:r>
      <w:bookmarkEnd w:id="700"/>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701" w:name="_Toc525045188"/>
      <w:r>
        <w:t>Subdivision 5</w:t>
      </w:r>
      <w:r>
        <w:rPr>
          <w:b w:val="0"/>
          <w:bCs/>
        </w:rPr>
        <w:t> — </w:t>
      </w:r>
      <w:r>
        <w:t>Certain charges in favour of persons void</w:t>
      </w:r>
      <w:bookmarkEnd w:id="701"/>
    </w:p>
    <w:p>
      <w:pPr>
        <w:pStyle w:val="yHeading5"/>
      </w:pPr>
      <w:bookmarkStart w:id="702" w:name="_Toc525045189"/>
      <w:r>
        <w:rPr>
          <w:rStyle w:val="CharSClsNo"/>
        </w:rPr>
        <w:t>32</w:t>
      </w:r>
      <w:r>
        <w:t>.</w:t>
      </w:r>
      <w:r>
        <w:tab/>
        <w:t>Definitions</w:t>
      </w:r>
      <w:bookmarkEnd w:id="702"/>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703" w:name="_Toc525045190"/>
      <w:r>
        <w:rPr>
          <w:rStyle w:val="CharSClsNo"/>
        </w:rPr>
        <w:t>33</w:t>
      </w:r>
      <w:r>
        <w:t>.</w:t>
      </w:r>
      <w:r>
        <w:tab/>
        <w:t>Charges in favour of certain persons void in certain cases</w:t>
      </w:r>
      <w:bookmarkEnd w:id="703"/>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704" w:name="_Toc525045191"/>
      <w:r>
        <w:rPr>
          <w:rStyle w:val="CharSClsNo"/>
        </w:rPr>
        <w:t>34</w:t>
      </w:r>
      <w:r>
        <w:t>.</w:t>
      </w:r>
      <w:r>
        <w:tab/>
        <w:t>Supreme Court may give leave for enforcement of charge</w:t>
      </w:r>
      <w:bookmarkEnd w:id="704"/>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705" w:name="_Toc525045192"/>
      <w:r>
        <w:rPr>
          <w:rStyle w:val="CharSClsNo"/>
        </w:rPr>
        <w:t>35</w:t>
      </w:r>
      <w:r>
        <w:t>.</w:t>
      </w:r>
      <w:r>
        <w:tab/>
        <w:t>Certain transactions excluded</w:t>
      </w:r>
      <w:bookmarkEnd w:id="705"/>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706" w:name="_Toc525045193"/>
      <w:r>
        <w:t>Subdivision 6</w:t>
      </w:r>
      <w:r>
        <w:rPr>
          <w:b w:val="0"/>
          <w:bCs/>
        </w:rPr>
        <w:t> — </w:t>
      </w:r>
      <w:r>
        <w:t>Assignment, variation or satisfaction of charges</w:t>
      </w:r>
      <w:bookmarkEnd w:id="706"/>
    </w:p>
    <w:p>
      <w:pPr>
        <w:pStyle w:val="yHeading5"/>
      </w:pPr>
      <w:bookmarkStart w:id="707" w:name="_Toc525045194"/>
      <w:r>
        <w:rPr>
          <w:rStyle w:val="CharSClsNo"/>
        </w:rPr>
        <w:t>36</w:t>
      </w:r>
      <w:r>
        <w:t>.</w:t>
      </w:r>
      <w:r>
        <w:tab/>
        <w:t>Assignment and variation of charges</w:t>
      </w:r>
      <w:bookmarkEnd w:id="707"/>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708" w:name="_Toc525045195"/>
      <w:r>
        <w:rPr>
          <w:rStyle w:val="CharSClsNo"/>
        </w:rPr>
        <w:t>37</w:t>
      </w:r>
      <w:r>
        <w:t>.</w:t>
      </w:r>
      <w:r>
        <w:tab/>
        <w:t>Satisfaction of, and release of property from, charges</w:t>
      </w:r>
      <w:bookmarkEnd w:id="708"/>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709" w:name="_Toc525045196"/>
      <w:r>
        <w:t>Subdivision 7</w:t>
      </w:r>
      <w:r>
        <w:rPr>
          <w:b w:val="0"/>
          <w:bCs/>
        </w:rPr>
        <w:t> — </w:t>
      </w:r>
      <w:r>
        <w:t>General</w:t>
      </w:r>
      <w:bookmarkEnd w:id="709"/>
    </w:p>
    <w:p>
      <w:pPr>
        <w:pStyle w:val="yHeading5"/>
      </w:pPr>
      <w:bookmarkStart w:id="710" w:name="_Toc525045197"/>
      <w:r>
        <w:rPr>
          <w:rStyle w:val="CharSClsNo"/>
        </w:rPr>
        <w:t>38</w:t>
      </w:r>
      <w:r>
        <w:t>.</w:t>
      </w:r>
      <w:r>
        <w:tab/>
        <w:t>Lodgment of notices</w:t>
      </w:r>
      <w:bookmarkEnd w:id="710"/>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711" w:name="_Toc525045198"/>
      <w:r>
        <w:rPr>
          <w:rStyle w:val="CharSClsNo"/>
        </w:rPr>
        <w:t>39</w:t>
      </w:r>
      <w:r>
        <w:t>.</w:t>
      </w:r>
      <w:r>
        <w:tab/>
        <w:t>Lodgment offences</w:t>
      </w:r>
      <w:bookmarkEnd w:id="711"/>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712" w:name="_Toc525045199"/>
      <w:r>
        <w:rPr>
          <w:rStyle w:val="CharSClsNo"/>
        </w:rPr>
        <w:t>40</w:t>
      </w:r>
      <w:r>
        <w:t>.</w:t>
      </w:r>
      <w:r>
        <w:tab/>
        <w:t>Co</w:t>
      </w:r>
      <w:r>
        <w:noBreakHyphen/>
        <w:t>operative to keep documents relating to charges</w:t>
      </w:r>
      <w:bookmarkEnd w:id="712"/>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713" w:name="_Toc525045200"/>
      <w:r>
        <w:rPr>
          <w:rStyle w:val="CharSClsNo"/>
        </w:rPr>
        <w:t>41</w:t>
      </w:r>
      <w:r>
        <w:t>.</w:t>
      </w:r>
      <w:r>
        <w:tab/>
        <w:t>Co</w:t>
      </w:r>
      <w:r>
        <w:noBreakHyphen/>
        <w:t>operative to keep register, and transitional provision</w:t>
      </w:r>
      <w:bookmarkEnd w:id="713"/>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714" w:name="_Toc525045201"/>
      <w:r>
        <w:rPr>
          <w:rStyle w:val="CharSClsNo"/>
        </w:rPr>
        <w:t>42</w:t>
      </w:r>
      <w:r>
        <w:t>.</w:t>
      </w:r>
      <w:r>
        <w:tab/>
        <w:t>Certificates</w:t>
      </w:r>
      <w:bookmarkEnd w:id="714"/>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715" w:name="_Toc525045202"/>
      <w:r>
        <w:rPr>
          <w:rStyle w:val="CharSClsNo"/>
        </w:rPr>
        <w:t>43</w:t>
      </w:r>
      <w:r>
        <w:t>.</w:t>
      </w:r>
      <w:r>
        <w:tab/>
        <w:t>Power of Supreme Court to rectify register of charges</w:t>
      </w:r>
      <w:bookmarkEnd w:id="715"/>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716" w:name="_Toc525045203"/>
      <w:r>
        <w:rPr>
          <w:rStyle w:val="CharSClsNo"/>
        </w:rPr>
        <w:t>44</w:t>
      </w:r>
      <w:r>
        <w:t>.</w:t>
      </w:r>
      <w:r>
        <w:tab/>
        <w:t>Registrar may exempt from compliance with certain requirements of Division</w:t>
      </w:r>
      <w:bookmarkEnd w:id="716"/>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717" w:name="_Toc525045204"/>
      <w:r>
        <w:rPr>
          <w:rStyle w:val="CharSDivNo"/>
        </w:rPr>
        <w:t>Division 3</w:t>
      </w:r>
      <w:r>
        <w:t> — </w:t>
      </w:r>
      <w:r>
        <w:rPr>
          <w:rStyle w:val="CharSDivText"/>
        </w:rPr>
        <w:t>Order of priority</w:t>
      </w:r>
      <w:bookmarkEnd w:id="717"/>
    </w:p>
    <w:p>
      <w:pPr>
        <w:pStyle w:val="yHeading4"/>
        <w:keepLines/>
      </w:pPr>
      <w:bookmarkStart w:id="718" w:name="_Toc525045205"/>
      <w:r>
        <w:t>Subdivision 1</w:t>
      </w:r>
      <w:r>
        <w:rPr>
          <w:b w:val="0"/>
          <w:bCs/>
        </w:rPr>
        <w:t> — </w:t>
      </w:r>
      <w:r>
        <w:t>General</w:t>
      </w:r>
      <w:bookmarkEnd w:id="718"/>
    </w:p>
    <w:p>
      <w:pPr>
        <w:pStyle w:val="yHeading5"/>
      </w:pPr>
      <w:bookmarkStart w:id="719" w:name="_Toc525045206"/>
      <w:r>
        <w:rPr>
          <w:rStyle w:val="CharSClsNo"/>
        </w:rPr>
        <w:t>45</w:t>
      </w:r>
      <w:r>
        <w:t>.</w:t>
      </w:r>
      <w:r>
        <w:tab/>
        <w:t>Definitions</w:t>
      </w:r>
      <w:bookmarkEnd w:id="719"/>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720" w:name="_Toc525045207"/>
      <w:r>
        <w:rPr>
          <w:rStyle w:val="CharSClsNo"/>
        </w:rPr>
        <w:t>46</w:t>
      </w:r>
      <w:r>
        <w:t>.</w:t>
      </w:r>
      <w:r>
        <w:tab/>
        <w:t>Priorities of charges</w:t>
      </w:r>
      <w:bookmarkEnd w:id="720"/>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721" w:name="_Toc525045208"/>
      <w:r>
        <w:t>Subdivision 2</w:t>
      </w:r>
      <w:r>
        <w:rPr>
          <w:b w:val="0"/>
          <w:bCs/>
        </w:rPr>
        <w:t> — </w:t>
      </w:r>
      <w:r>
        <w:t>Priority rules</w:t>
      </w:r>
      <w:bookmarkEnd w:id="721"/>
    </w:p>
    <w:p>
      <w:pPr>
        <w:pStyle w:val="yHeading5"/>
      </w:pPr>
      <w:bookmarkStart w:id="722" w:name="_Toc525045209"/>
      <w:r>
        <w:rPr>
          <w:rStyle w:val="CharSClsNo"/>
        </w:rPr>
        <w:t>47</w:t>
      </w:r>
      <w:r>
        <w:t>.</w:t>
      </w:r>
      <w:r>
        <w:tab/>
        <w:t>General priority rules in relation to registered charges</w:t>
      </w:r>
      <w:bookmarkEnd w:id="722"/>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723" w:name="_Toc525045210"/>
      <w:r>
        <w:rPr>
          <w:rStyle w:val="CharSClsNo"/>
        </w:rPr>
        <w:t>48</w:t>
      </w:r>
      <w:r>
        <w:t>.</w:t>
      </w:r>
      <w:r>
        <w:tab/>
        <w:t>General priority rule in relation to unregistered charges</w:t>
      </w:r>
      <w:bookmarkEnd w:id="723"/>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724" w:name="_Toc525045211"/>
      <w:r>
        <w:rPr>
          <w:rStyle w:val="CharSClsNo"/>
        </w:rPr>
        <w:t>49</w:t>
      </w:r>
      <w:r>
        <w:t>.</w:t>
      </w:r>
      <w:r>
        <w:tab/>
        <w:t>Special priority rules</w:t>
      </w:r>
      <w:bookmarkEnd w:id="724"/>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725" w:name="_Toc525045212"/>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725"/>
    </w:p>
    <w:p>
      <w:pPr>
        <w:pStyle w:val="yShoulderClause"/>
      </w:pPr>
      <w:r>
        <w:t>[s. 268]</w:t>
      </w:r>
    </w:p>
    <w:p>
      <w:pPr>
        <w:pStyle w:val="yHeading5"/>
      </w:pPr>
      <w:bookmarkStart w:id="726" w:name="_Toc525045213"/>
      <w:r>
        <w:rPr>
          <w:rStyle w:val="CharSClsNo"/>
        </w:rPr>
        <w:t>1</w:t>
      </w:r>
      <w:r>
        <w:t>.</w:t>
      </w:r>
      <w:r>
        <w:tab/>
        <w:t>Interpretation</w:t>
      </w:r>
      <w:bookmarkEnd w:id="726"/>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727" w:name="_Toc525045214"/>
      <w:r>
        <w:rPr>
          <w:rStyle w:val="CharSClsNo"/>
        </w:rPr>
        <w:t>2</w:t>
      </w:r>
      <w:r>
        <w:t>.</w:t>
      </w:r>
      <w:r>
        <w:tab/>
        <w:t>Application of Schedule</w:t>
      </w:r>
      <w:bookmarkEnd w:id="727"/>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728" w:name="_Toc525045215"/>
      <w:r>
        <w:rPr>
          <w:rStyle w:val="CharSClsNo"/>
        </w:rPr>
        <w:t>3</w:t>
      </w:r>
      <w:r>
        <w:t>.</w:t>
      </w:r>
      <w:r>
        <w:tab/>
        <w:t>Persons not to act as receivers</w:t>
      </w:r>
      <w:bookmarkEnd w:id="728"/>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729" w:name="_Toc525045216"/>
      <w:r>
        <w:rPr>
          <w:rStyle w:val="CharSClsNo"/>
        </w:rPr>
        <w:t>4</w:t>
      </w:r>
      <w:r>
        <w:t>.</w:t>
      </w:r>
      <w:r>
        <w:tab/>
        <w:t>Supreme Court may declare whether controller is validly acting</w:t>
      </w:r>
      <w:bookmarkEnd w:id="729"/>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730" w:name="_Toc525045217"/>
      <w:r>
        <w:rPr>
          <w:rStyle w:val="CharSClsNo"/>
        </w:rPr>
        <w:t>5</w:t>
      </w:r>
      <w:r>
        <w:t>.</w:t>
      </w:r>
      <w:r>
        <w:tab/>
        <w:t>Liability of controller</w:t>
      </w:r>
      <w:bookmarkEnd w:id="730"/>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731" w:name="_Toc525045218"/>
      <w:r>
        <w:rPr>
          <w:rStyle w:val="CharSClsNo"/>
        </w:rPr>
        <w:t>6</w:t>
      </w:r>
      <w:r>
        <w:t>.</w:t>
      </w:r>
      <w:r>
        <w:tab/>
        <w:t>Liability of controller under pre</w:t>
      </w:r>
      <w:r>
        <w:noBreakHyphen/>
        <w:t>existing agreement about property used by co</w:t>
      </w:r>
      <w:r>
        <w:noBreakHyphen/>
        <w:t>operative</w:t>
      </w:r>
      <w:bookmarkEnd w:id="731"/>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732" w:name="_Toc525045219"/>
      <w:r>
        <w:rPr>
          <w:rStyle w:val="CharSClsNo"/>
        </w:rPr>
        <w:t>7</w:t>
      </w:r>
      <w:r>
        <w:t>.</w:t>
      </w:r>
      <w:r>
        <w:tab/>
        <w:t>Powers of receiver</w:t>
      </w:r>
      <w:bookmarkEnd w:id="732"/>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733" w:name="_Toc525045220"/>
      <w:r>
        <w:rPr>
          <w:rStyle w:val="CharSClsNo"/>
        </w:rPr>
        <w:t>8</w:t>
      </w:r>
      <w:r>
        <w:t>.</w:t>
      </w:r>
      <w:r>
        <w:tab/>
        <w:t>Controller’s duty of care in exercising power of sale</w:t>
      </w:r>
      <w:bookmarkEnd w:id="733"/>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734" w:name="_Toc525045221"/>
      <w:r>
        <w:rPr>
          <w:rStyle w:val="CharSClsNo"/>
        </w:rPr>
        <w:t>9</w:t>
      </w:r>
      <w:r>
        <w:t>.</w:t>
      </w:r>
      <w:r>
        <w:tab/>
        <w:t>Supreme Court may authorise managing controller to dispose of property despite prior charge</w:t>
      </w:r>
      <w:bookmarkEnd w:id="734"/>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735" w:name="_Toc525045222"/>
      <w:r>
        <w:rPr>
          <w:rStyle w:val="CharSClsNo"/>
        </w:rPr>
        <w:t>10</w:t>
      </w:r>
      <w:r>
        <w:t>.</w:t>
      </w:r>
      <w:r>
        <w:tab/>
        <w:t>Receiver’s power to carry on co</w:t>
      </w:r>
      <w:r>
        <w:noBreakHyphen/>
        <w:t>operative’s business during winding</w:t>
      </w:r>
      <w:r>
        <w:noBreakHyphen/>
        <w:t>up</w:t>
      </w:r>
      <w:bookmarkEnd w:id="735"/>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736" w:name="_Toc525045223"/>
      <w:r>
        <w:rPr>
          <w:rStyle w:val="CharSClsNo"/>
        </w:rPr>
        <w:t>11</w:t>
      </w:r>
      <w:r>
        <w:t>.</w:t>
      </w:r>
      <w:r>
        <w:tab/>
        <w:t>Controller’s duties in relation to financial institution accounts and financial records</w:t>
      </w:r>
      <w:bookmarkEnd w:id="736"/>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737" w:name="_Toc525045224"/>
      <w:r>
        <w:rPr>
          <w:rStyle w:val="CharSClsNo"/>
        </w:rPr>
        <w:t>12</w:t>
      </w:r>
      <w:r>
        <w:t>.</w:t>
      </w:r>
      <w:r>
        <w:tab/>
        <w:t>Managing controller to report within 2 months about co</w:t>
      </w:r>
      <w:r>
        <w:noBreakHyphen/>
        <w:t>operative’s affairs</w:t>
      </w:r>
      <w:bookmarkEnd w:id="737"/>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738" w:name="_Toc525045225"/>
      <w:r>
        <w:rPr>
          <w:rStyle w:val="CharSClsNo"/>
        </w:rPr>
        <w:t>13</w:t>
      </w:r>
      <w:r>
        <w:t>.</w:t>
      </w:r>
      <w:r>
        <w:tab/>
        <w:t>Reports by receiver</w:t>
      </w:r>
      <w:bookmarkEnd w:id="738"/>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739" w:name="_Toc525045226"/>
      <w:r>
        <w:rPr>
          <w:rStyle w:val="CharSClsNo"/>
        </w:rPr>
        <w:t>14</w:t>
      </w:r>
      <w:r>
        <w:t>.</w:t>
      </w:r>
      <w:r>
        <w:tab/>
        <w:t>Supervision of controller</w:t>
      </w:r>
      <w:bookmarkEnd w:id="739"/>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740" w:name="_Toc525045227"/>
      <w:r>
        <w:rPr>
          <w:rStyle w:val="CharSClsNo"/>
        </w:rPr>
        <w:t>15</w:t>
      </w:r>
      <w:r>
        <w:t>.</w:t>
      </w:r>
      <w:r>
        <w:tab/>
        <w:t>Controller may apply to Supreme Court</w:t>
      </w:r>
      <w:bookmarkEnd w:id="740"/>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741" w:name="_Toc525045228"/>
      <w:r>
        <w:rPr>
          <w:rStyle w:val="CharSClsNo"/>
        </w:rPr>
        <w:t>16</w:t>
      </w:r>
      <w:r>
        <w:t>.</w:t>
      </w:r>
      <w:r>
        <w:tab/>
        <w:t>Power of Supreme Court to fix receiver’s remuneration</w:t>
      </w:r>
      <w:bookmarkEnd w:id="741"/>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742" w:name="_Toc525045229"/>
      <w:r>
        <w:rPr>
          <w:rStyle w:val="CharSClsNo"/>
        </w:rPr>
        <w:t>17</w:t>
      </w:r>
      <w:r>
        <w:t>.</w:t>
      </w:r>
      <w:r>
        <w:tab/>
        <w:t>Controller has qualified privilege in certain cases</w:t>
      </w:r>
      <w:bookmarkEnd w:id="742"/>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743" w:name="_Toc525045230"/>
      <w:r>
        <w:rPr>
          <w:rStyle w:val="CharSClsNo"/>
        </w:rPr>
        <w:t>18</w:t>
      </w:r>
      <w:r>
        <w:t>.</w:t>
      </w:r>
      <w:r>
        <w:tab/>
        <w:t>Notification of matters relating to controller</w:t>
      </w:r>
      <w:bookmarkEnd w:id="743"/>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744" w:name="_Toc525045231"/>
      <w:r>
        <w:rPr>
          <w:rStyle w:val="CharSClsNo"/>
        </w:rPr>
        <w:t>19</w:t>
      </w:r>
      <w:r>
        <w:t>.</w:t>
      </w:r>
      <w:r>
        <w:tab/>
        <w:t>Statement that receiver appointed or other controller acting</w:t>
      </w:r>
      <w:bookmarkEnd w:id="744"/>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745" w:name="_Toc525045232"/>
      <w:r>
        <w:rPr>
          <w:rStyle w:val="CharSClsNo"/>
        </w:rPr>
        <w:t>20</w:t>
      </w:r>
      <w:r>
        <w:t>.</w:t>
      </w:r>
      <w:r>
        <w:tab/>
        <w:t>Officers to report to controller about co</w:t>
      </w:r>
      <w:r>
        <w:noBreakHyphen/>
        <w:t>operative’s affairs</w:t>
      </w:r>
      <w:bookmarkEnd w:id="745"/>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746" w:name="_Toc525045233"/>
      <w:r>
        <w:rPr>
          <w:rStyle w:val="CharSClsNo"/>
        </w:rPr>
        <w:t>21</w:t>
      </w:r>
      <w:r>
        <w:t>.</w:t>
      </w:r>
      <w:r>
        <w:tab/>
        <w:t>Controller may require reports</w:t>
      </w:r>
      <w:bookmarkEnd w:id="746"/>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747" w:name="_Toc525045234"/>
      <w:r>
        <w:rPr>
          <w:rStyle w:val="CharSClsNo"/>
        </w:rPr>
        <w:t>22</w:t>
      </w:r>
      <w:r>
        <w:t>.</w:t>
      </w:r>
      <w:r>
        <w:tab/>
        <w:t>Controller may inspect records</w:t>
      </w:r>
      <w:bookmarkEnd w:id="747"/>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748" w:name="_Toc525045235"/>
      <w:r>
        <w:rPr>
          <w:rStyle w:val="CharSClsNo"/>
        </w:rPr>
        <w:t>23</w:t>
      </w:r>
      <w:r>
        <w:t>.</w:t>
      </w:r>
      <w:r>
        <w:tab/>
        <w:t>Lodging controller’s accounts</w:t>
      </w:r>
      <w:bookmarkEnd w:id="748"/>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749" w:name="_Toc525045236"/>
      <w:r>
        <w:rPr>
          <w:rStyle w:val="CharSClsNo"/>
        </w:rPr>
        <w:t>24</w:t>
      </w:r>
      <w:r>
        <w:t>.</w:t>
      </w:r>
      <w:r>
        <w:tab/>
        <w:t>Payment of certain debts, out of property subject to floating charge, in priority to claims under charge</w:t>
      </w:r>
      <w:bookmarkEnd w:id="749"/>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750" w:name="_Toc525045237"/>
      <w:r>
        <w:rPr>
          <w:rStyle w:val="CharSClsNo"/>
        </w:rPr>
        <w:t>25</w:t>
      </w:r>
      <w:r>
        <w:t>.</w:t>
      </w:r>
      <w:r>
        <w:tab/>
        <w:t>Enforcement of controller’s duty to make returns</w:t>
      </w:r>
      <w:bookmarkEnd w:id="750"/>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751" w:name="_Toc525045238"/>
      <w:r>
        <w:rPr>
          <w:rStyle w:val="CharSClsNo"/>
        </w:rPr>
        <w:t>26</w:t>
      </w:r>
      <w:r>
        <w:t>.</w:t>
      </w:r>
      <w:r>
        <w:tab/>
        <w:t>Supreme Court may remove controller for misconduct</w:t>
      </w:r>
      <w:bookmarkEnd w:id="751"/>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752" w:name="_Toc525045239"/>
      <w:r>
        <w:rPr>
          <w:rStyle w:val="CharSClsNo"/>
        </w:rPr>
        <w:t>27</w:t>
      </w:r>
      <w:r>
        <w:t>.</w:t>
      </w:r>
      <w:r>
        <w:tab/>
        <w:t>Supreme Court may remove redundant controller</w:t>
      </w:r>
      <w:bookmarkEnd w:id="752"/>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753" w:name="_Toc525045240"/>
      <w:r>
        <w:rPr>
          <w:rStyle w:val="CharSClsNo"/>
        </w:rPr>
        <w:t>28</w:t>
      </w:r>
      <w:r>
        <w:t>.</w:t>
      </w:r>
      <w:r>
        <w:tab/>
        <w:t>Effect of clauses 26 and 27</w:t>
      </w:r>
      <w:bookmarkEnd w:id="753"/>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754" w:name="_Toc525045241"/>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754"/>
    </w:p>
    <w:p>
      <w:pPr>
        <w:pStyle w:val="yShoulderClause"/>
      </w:pPr>
      <w:r>
        <w:t>[s. 379]</w:t>
      </w:r>
    </w:p>
    <w:p>
      <w:pPr>
        <w:pStyle w:val="yHeading5"/>
      </w:pPr>
      <w:bookmarkStart w:id="755" w:name="_Toc525045242"/>
      <w:r>
        <w:rPr>
          <w:rStyle w:val="CharSClsNo"/>
        </w:rPr>
        <w:t>1</w:t>
      </w:r>
      <w:r>
        <w:t>.</w:t>
      </w:r>
      <w:r>
        <w:tab/>
        <w:t>Provisions applicable to participating co</w:t>
      </w:r>
      <w:r>
        <w:noBreakHyphen/>
        <w:t>operatives</w:t>
      </w:r>
      <w:bookmarkEnd w:id="755"/>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756" w:name="_Toc525045243"/>
      <w:r>
        <w:rPr>
          <w:rStyle w:val="CharSClsNo"/>
        </w:rPr>
        <w:t>2</w:t>
      </w:r>
      <w:r>
        <w:t>.</w:t>
      </w:r>
      <w:r>
        <w:tab/>
        <w:t>Provisions applicable to non</w:t>
      </w:r>
      <w:r>
        <w:noBreakHyphen/>
        <w:t>participating co</w:t>
      </w:r>
      <w:r>
        <w:noBreakHyphen/>
        <w:t>operatives</w:t>
      </w:r>
      <w:bookmarkEnd w:id="756"/>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757" w:name="_Toc525045244"/>
      <w:r>
        <w:rPr>
          <w:rStyle w:val="CharSchNo"/>
        </w:rPr>
        <w:t>Schedule 6</w:t>
      </w:r>
      <w:r>
        <w:rPr>
          <w:rStyle w:val="CharSDivNo"/>
        </w:rPr>
        <w:t> </w:t>
      </w:r>
      <w:r>
        <w:t>—</w:t>
      </w:r>
      <w:r>
        <w:rPr>
          <w:rStyle w:val="CharSDivText"/>
        </w:rPr>
        <w:t> </w:t>
      </w:r>
      <w:r>
        <w:rPr>
          <w:rStyle w:val="CharSchText"/>
        </w:rPr>
        <w:t>Modifications to Corporations Act</w:t>
      </w:r>
      <w:bookmarkEnd w:id="757"/>
    </w:p>
    <w:p>
      <w:pPr>
        <w:pStyle w:val="yShoulderClause"/>
      </w:pPr>
      <w:r>
        <w:t>[s. 387]</w:t>
      </w:r>
    </w:p>
    <w:p>
      <w:pPr>
        <w:pStyle w:val="yHeading5"/>
      </w:pPr>
      <w:bookmarkStart w:id="758" w:name="_Toc525045245"/>
      <w:r>
        <w:rPr>
          <w:rStyle w:val="CharSClsNo"/>
        </w:rPr>
        <w:t>1</w:t>
      </w:r>
      <w:r>
        <w:t>.</w:t>
      </w:r>
      <w:r>
        <w:tab/>
        <w:t>Modifications to winding</w:t>
      </w:r>
      <w:r>
        <w:noBreakHyphen/>
        <w:t>up provisions</w:t>
      </w:r>
      <w:bookmarkEnd w:id="758"/>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59" w:name="_Toc525045246"/>
      <w:r>
        <w:t>Notes</w:t>
      </w:r>
      <w:bookmarkEnd w:id="759"/>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60" w:name="_Toc525045247"/>
      <w:r>
        <w:rPr>
          <w:snapToGrid w:val="0"/>
        </w:rPr>
        <w:t>Compilation table</w:t>
      </w:r>
      <w:bookmarkEnd w:id="7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napToGrid w:val="0"/>
                <w:sz w:val="19"/>
              </w:rPr>
            </w:pPr>
            <w:r>
              <w:rPr>
                <w:sz w:val="19"/>
              </w:rPr>
              <w:t>s. 1 and 2: 22 Oct 2009 (see s. 2(a));</w:t>
            </w:r>
            <w:r>
              <w:rPr>
                <w:sz w:val="19"/>
              </w:rPr>
              <w:br/>
              <w:t xml:space="preserve">Act other than s. 1, 2, </w:t>
            </w:r>
            <w:r>
              <w:rPr>
                <w:snapToGrid w:val="0"/>
                <w:sz w:val="19"/>
              </w:rPr>
              <w:t xml:space="preserve">490, 491, Pt. 20 Div. 1 and 3: 1 Sep 2010 (see s. 2(b) and </w:t>
            </w:r>
            <w:r>
              <w:rPr>
                <w:i/>
                <w:iCs/>
                <w:snapToGrid w:val="0"/>
                <w:sz w:val="19"/>
              </w:rPr>
              <w:t>Gazette</w:t>
            </w:r>
            <w:r>
              <w:rPr>
                <w:snapToGrid w:val="0"/>
                <w:sz w:val="19"/>
              </w:rPr>
              <w:t xml:space="preserve"> 13 Aug 2010 p. 3975);</w:t>
            </w:r>
            <w:r>
              <w:rPr>
                <w:snapToGrid w:val="0"/>
                <w:sz w:val="19"/>
              </w:rPr>
              <w:br/>
              <w:t xml:space="preserve">Pt. 20 Div. 1: 16 May 2011 (see s. 2(d) and </w:t>
            </w:r>
            <w:r>
              <w:rPr>
                <w:i/>
                <w:snapToGrid w:val="0"/>
                <w:sz w:val="19"/>
              </w:rPr>
              <w:t>Gazette</w:t>
            </w:r>
            <w:r>
              <w:rPr>
                <w:snapToGrid w:val="0"/>
                <w:sz w:val="19"/>
              </w:rPr>
              <w:t xml:space="preserve"> 24 Jun 2011 p. 2516);</w:t>
            </w:r>
            <w:r>
              <w:rPr>
                <w:snapToGrid w:val="0"/>
                <w:sz w:val="19"/>
              </w:rPr>
              <w:br/>
              <w:t xml:space="preserve">s. 490 and 491 and Pt. 20 Div. 3: 1 Sep 2012 (see s. 2(c) and </w:t>
            </w:r>
            <w:r>
              <w:rPr>
                <w:i/>
                <w:snapToGrid w:val="0"/>
                <w:sz w:val="19"/>
              </w:rPr>
              <w:t>Gazette</w:t>
            </w:r>
            <w:r>
              <w:rPr>
                <w:snapToGrid w:val="0"/>
                <w:sz w:val="19"/>
              </w:rPr>
              <w:t xml:space="preserve"> 13 Aug 2010 p. 3975)</w:t>
            </w:r>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c>
          <w:tcPr>
            <w:tcW w:w="2268" w:type="dxa"/>
            <w:tcBorders>
              <w:top w:val="nil"/>
              <w:bottom w:val="single" w:sz="4" w:space="0" w:color="auto"/>
            </w:tcBorders>
          </w:tcPr>
          <w:p>
            <w:pPr>
              <w:pStyle w:val="nTable"/>
              <w:spacing w:after="40"/>
              <w:rPr>
                <w:i/>
                <w:noProof/>
                <w:snapToGrid w:val="0"/>
                <w:sz w:val="19"/>
              </w:rPr>
            </w:pPr>
            <w:r>
              <w:rPr>
                <w:i/>
                <w:snapToGrid w:val="0"/>
                <w:sz w:val="19"/>
              </w:rPr>
              <w:t>Personal Property Securities (Consequential Repeals and Amendments) Act 2011</w:t>
            </w:r>
            <w:r>
              <w:rPr>
                <w:snapToGrid w:val="0"/>
                <w:sz w:val="19"/>
              </w:rPr>
              <w:t xml:space="preserve"> Pt. 4 Div. 4 (s. 37</w:t>
            </w:r>
            <w:r>
              <w:rPr>
                <w:snapToGrid w:val="0"/>
                <w:sz w:val="19"/>
              </w:rPr>
              <w:noBreakHyphen/>
              <w:t>44)</w:t>
            </w:r>
          </w:p>
        </w:tc>
        <w:tc>
          <w:tcPr>
            <w:tcW w:w="1134" w:type="dxa"/>
            <w:tcBorders>
              <w:top w:val="nil"/>
              <w:bottom w:val="single" w:sz="4" w:space="0" w:color="auto"/>
            </w:tcBorders>
          </w:tcPr>
          <w:p>
            <w:pPr>
              <w:pStyle w:val="nTable"/>
              <w:spacing w:after="40"/>
              <w:rPr>
                <w:sz w:val="19"/>
              </w:rPr>
            </w:pPr>
            <w:r>
              <w:rPr>
                <w:sz w:val="19"/>
              </w:rPr>
              <w:t>42 of 2011</w:t>
            </w:r>
          </w:p>
        </w:tc>
        <w:tc>
          <w:tcPr>
            <w:tcW w:w="1134" w:type="dxa"/>
            <w:tcBorders>
              <w:top w:val="nil"/>
              <w:bottom w:val="single" w:sz="4" w:space="0" w:color="auto"/>
            </w:tcBorders>
          </w:tcPr>
          <w:p>
            <w:pPr>
              <w:pStyle w:val="nTable"/>
              <w:spacing w:after="40"/>
              <w:rPr>
                <w:sz w:val="19"/>
              </w:rPr>
            </w:pPr>
            <w:r>
              <w:rPr>
                <w:sz w:val="19"/>
              </w:rPr>
              <w:t>4 Oct 2011</w:t>
            </w:r>
          </w:p>
        </w:tc>
        <w:tc>
          <w:tcPr>
            <w:tcW w:w="2552" w:type="dxa"/>
            <w:tcBorders>
              <w:top w:val="nil"/>
              <w:bottom w:val="single" w:sz="4" w:space="0" w:color="auto"/>
            </w:tcBorders>
          </w:tcPr>
          <w:p>
            <w:pPr>
              <w:pStyle w:val="nTable"/>
              <w:spacing w:after="40"/>
              <w:rPr>
                <w:sz w:val="19"/>
              </w:rPr>
            </w:pPr>
            <w:r>
              <w:rPr>
                <w:sz w:val="19"/>
              </w:rPr>
              <w:t>s. 44: 5 Oct 2011 (see s. 2(b))</w:t>
            </w:r>
            <w:r>
              <w:rPr>
                <w:sz w:val="19"/>
              </w:rPr>
              <w:br/>
              <w:t xml:space="preserve">s. 37-43: </w:t>
            </w: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1" w:name="_Toc525045248"/>
      <w:r>
        <w:t>Provisions that have not come into operation</w:t>
      </w:r>
      <w:bookmarkEnd w:id="76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19</w:t>
            </w:r>
            <w:r>
              <w:rPr>
                <w:i/>
                <w:snapToGrid w:val="0"/>
                <w:sz w:val="19"/>
                <w:szCs w:val="19"/>
              </w:rPr>
              <w:t> </w:t>
            </w:r>
            <w:r>
              <w:rPr>
                <w:noProof/>
                <w:snapToGrid w:val="0"/>
                <w:sz w:val="19"/>
                <w:szCs w:val="19"/>
                <w:vertAlign w:val="superscript"/>
              </w:rPr>
              <w:t>2</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19 had not come into operation.  It reads as follows:</w:t>
      </w:r>
    </w:p>
    <w:p>
      <w:pPr>
        <w:pStyle w:val="BlankOpen"/>
      </w:pPr>
    </w:p>
    <w:p>
      <w:pPr>
        <w:pStyle w:val="nzHeading5"/>
      </w:pPr>
      <w:r>
        <w:rPr>
          <w:rStyle w:val="CharSectno"/>
        </w:rPr>
        <w:t>19</w:t>
      </w:r>
      <w:r>
        <w:t>.</w:t>
      </w:r>
      <w:r>
        <w:tab/>
      </w:r>
      <w:r>
        <w:rPr>
          <w:i/>
        </w:rPr>
        <w:t>Co</w:t>
      </w:r>
      <w:r>
        <w:rPr>
          <w:i/>
        </w:rPr>
        <w:noBreakHyphen/>
        <w:t>operatives Act 2009</w:t>
      </w:r>
      <w:r>
        <w:t xml:space="preserve"> amended</w:t>
      </w:r>
    </w:p>
    <w:p>
      <w:pPr>
        <w:pStyle w:val="nzSubsection"/>
      </w:pPr>
      <w:r>
        <w:tab/>
        <w:t>(1)</w:t>
      </w:r>
      <w:r>
        <w:tab/>
        <w:t xml:space="preserve">This section amends the </w:t>
      </w:r>
      <w:r>
        <w:rPr>
          <w:i/>
        </w:rPr>
        <w:t>Co</w:t>
      </w:r>
      <w:r>
        <w:rPr>
          <w:i/>
        </w:rPr>
        <w:noBreakHyphen/>
        <w:t>operatives Act 2009</w:t>
      </w:r>
      <w:r>
        <w:t>.</w:t>
      </w:r>
    </w:p>
    <w:p>
      <w:pPr>
        <w:pStyle w:val="nzSubsection"/>
      </w:pPr>
      <w:r>
        <w:tab/>
        <w:t>(2)</w:t>
      </w:r>
      <w:r>
        <w:tab/>
        <w:t>In section 188(5) delete “subregulation (4)” and insert:</w:t>
      </w:r>
    </w:p>
    <w:p>
      <w:pPr>
        <w:pStyle w:val="BlankOpen"/>
      </w:pPr>
    </w:p>
    <w:p>
      <w:pPr>
        <w:pStyle w:val="nzSubsection"/>
      </w:pPr>
      <w:r>
        <w:tab/>
      </w:r>
      <w:r>
        <w:tab/>
        <w:t>subsection (4)</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62" w:name="_Toc525045249"/>
      <w:r>
        <w:rPr>
          <w:sz w:val="28"/>
        </w:rPr>
        <w:t>Defined terms</w:t>
      </w:r>
      <w:bookmarkEnd w:id="7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3" w:name="DefinedTerms"/>
      <w:bookmarkEnd w:id="763"/>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7151217"/>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410</Pages>
  <Words>104150</Words>
  <Characters>512418</Characters>
  <Application>Microsoft Office Word</Application>
  <DocSecurity>0</DocSecurity>
  <Lines>13138</Lines>
  <Paragraphs>7169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609399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2009 - 00-i0-00</dc:title>
  <dc:subject/>
  <dc:creator/>
  <cp:keywords/>
  <dc:description/>
  <cp:lastModifiedBy>svcMRProcess</cp:lastModifiedBy>
  <cp:revision>4</cp:revision>
  <cp:lastPrinted>2009-03-04T04:16:00Z</cp:lastPrinted>
  <dcterms:created xsi:type="dcterms:W3CDTF">2018-09-18T06:32:00Z</dcterms:created>
  <dcterms:modified xsi:type="dcterms:W3CDTF">2018-09-18T06:32:00Z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02 Jul 2014</vt:lpwstr>
  </property>
  <property fmtid="{D5CDD505-2E9C-101B-9397-08002B2CF9AE}" pid="3" name="Suffix">
    <vt:lpwstr>00-i0-00</vt:lpwstr>
  </property>
  <property fmtid="{D5CDD505-2E9C-101B-9397-08002B2CF9AE}" pid="4" name="ActNo">
    <vt:lpwstr>24 of 2009</vt:lpwstr>
  </property>
  <property fmtid="{D5CDD505-2E9C-101B-9397-08002B2CF9AE}" pid="5" name="CommencementDate">
    <vt:lpwstr>20140702</vt:lpwstr>
  </property>
  <property fmtid="{D5CDD505-2E9C-101B-9397-08002B2CF9AE}" pid="6" name="OwlsUID">
    <vt:i4>146722</vt:i4>
  </property>
  <property fmtid="{D5CDD505-2E9C-101B-9397-08002B2CF9AE}" pid="7" name="DocumentType">
    <vt:lpwstr>Act</vt:lpwstr>
  </property>
</Properties>
</file>