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_Toc392493025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_Toc392493026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_Toc392493027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_Toc392493028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provisions as to adjacent area</w:t>
      </w:r>
      <w:r>
        <w:tab/>
      </w:r>
      <w:r>
        <w:fldChar w:fldCharType="begin"/>
      </w:r>
      <w:r>
        <w:instrText xml:space="preserve"> PAGEREF _Toc392493029 \h </w:instrText>
      </w:r>
      <w:r>
        <w:fldChar w:fldCharType="separate"/>
      </w:r>
      <w:r>
        <w:t>12</w:t>
      </w:r>
      <w:r>
        <w:fldChar w:fldCharType="end"/>
      </w:r>
    </w:p>
    <w:p>
      <w:pPr>
        <w:pStyle w:val="TOC8"/>
        <w:rPr>
          <w:rFonts w:asciiTheme="minorHAnsi" w:eastAsiaTheme="minorEastAsia" w:hAnsiTheme="minorHAnsi" w:cstheme="minorBidi"/>
          <w:szCs w:val="22"/>
        </w:rPr>
      </w:pPr>
      <w:r>
        <w:t>6A.</w:t>
      </w:r>
      <w:r>
        <w:tab/>
        <w:t>Effect of alteration of adjacent area</w:t>
      </w:r>
      <w:r>
        <w:tab/>
      </w:r>
      <w:r>
        <w:fldChar w:fldCharType="begin"/>
      </w:r>
      <w:r>
        <w:instrText xml:space="preserve"> PAGEREF _Toc392493030 \h </w:instrText>
      </w:r>
      <w:r>
        <w:fldChar w:fldCharType="separate"/>
      </w:r>
      <w:r>
        <w:t>13</w:t>
      </w:r>
      <w:r>
        <w:fldChar w:fldCharType="end"/>
      </w:r>
    </w:p>
    <w:p>
      <w:pPr>
        <w:pStyle w:val="TOC8"/>
        <w:rPr>
          <w:rFonts w:asciiTheme="minorHAnsi" w:eastAsiaTheme="minorEastAsia" w:hAnsiTheme="minorHAnsi" w:cstheme="minorBidi"/>
          <w:szCs w:val="22"/>
        </w:rPr>
      </w:pPr>
      <w:r>
        <w:t>6B.</w:t>
      </w:r>
      <w:r>
        <w:tab/>
        <w:t>Infrastructure facilities</w:t>
      </w:r>
      <w:r>
        <w:tab/>
      </w:r>
      <w:r>
        <w:fldChar w:fldCharType="begin"/>
      </w:r>
      <w:r>
        <w:instrText xml:space="preserve"> PAGEREF _Toc392493031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certain references in Act</w:t>
      </w:r>
      <w:r>
        <w:tab/>
      </w:r>
      <w:r>
        <w:fldChar w:fldCharType="begin"/>
      </w:r>
      <w:r>
        <w:instrText xml:space="preserve"> PAGEREF _Toc392493032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Space above and below adjacent area</w:t>
      </w:r>
      <w:r>
        <w:tab/>
      </w:r>
      <w:r>
        <w:fldChar w:fldCharType="begin"/>
      </w:r>
      <w:r>
        <w:instrText xml:space="preserve"> PAGEREF _Toc392493033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w:t>
      </w:r>
      <w:r>
        <w:tab/>
      </w:r>
      <w:r>
        <w:fldChar w:fldCharType="begin"/>
      </w:r>
      <w:r>
        <w:instrText xml:space="preserve"> PAGEREF _Toc392493034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pool extending into 2 licence areas</w:t>
      </w:r>
      <w:r>
        <w:tab/>
      </w:r>
      <w:r>
        <w:fldChar w:fldCharType="begin"/>
      </w:r>
      <w:r>
        <w:instrText xml:space="preserve"> PAGEREF _Toc392493035 \h </w:instrText>
      </w:r>
      <w:r>
        <w:fldChar w:fldCharType="separate"/>
      </w:r>
      <w:r>
        <w:t>17</w:t>
      </w:r>
      <w:r>
        <w:fldChar w:fldCharType="end"/>
      </w:r>
    </w:p>
    <w:p>
      <w:pPr>
        <w:pStyle w:val="TOC8"/>
        <w:rPr>
          <w:rFonts w:asciiTheme="minorHAnsi" w:eastAsiaTheme="minorEastAsia" w:hAnsiTheme="minorHAnsi" w:cstheme="minorBidi"/>
          <w:szCs w:val="22"/>
        </w:rPr>
      </w:pPr>
      <w:r>
        <w:t>10.</w:t>
      </w:r>
      <w:r>
        <w:tab/>
        <w:t>Position on Earth’s surface</w:t>
      </w:r>
      <w:r>
        <w:tab/>
      </w:r>
      <w:r>
        <w:fldChar w:fldCharType="begin"/>
      </w:r>
      <w:r>
        <w:instrText xml:space="preserve"> PAGEREF _Toc392493036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 of the offshore area</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_Toc392493038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as member of Joint Authority</w:t>
      </w:r>
      <w:r>
        <w:tab/>
      </w:r>
      <w:r>
        <w:fldChar w:fldCharType="begin"/>
      </w:r>
      <w:r>
        <w:instrText xml:space="preserve"> PAGEREF _Toc392493039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as Designated Authority</w:t>
      </w:r>
      <w:r>
        <w:tab/>
      </w:r>
      <w:r>
        <w:fldChar w:fldCharType="begin"/>
      </w:r>
      <w:r>
        <w:instrText xml:space="preserve"> PAGEREF _Toc392493040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Delegations under Commonwealth Act</w:t>
      </w:r>
      <w:r>
        <w:tab/>
      </w:r>
      <w:r>
        <w:fldChar w:fldCharType="begin"/>
      </w:r>
      <w:r>
        <w:instrText xml:space="preserve"> PAGEREF _Toc392493041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Officers performing functions under Commonwealth Act</w:t>
      </w:r>
      <w:r>
        <w:tab/>
      </w:r>
      <w:r>
        <w:fldChar w:fldCharType="begin"/>
      </w:r>
      <w:r>
        <w:instrText xml:space="preserve"> PAGEREF _Toc392493042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IIA — Application of laws</w:t>
      </w:r>
    </w:p>
    <w:p>
      <w:pPr>
        <w:pStyle w:val="TOC8"/>
        <w:rPr>
          <w:rFonts w:asciiTheme="minorHAnsi" w:eastAsiaTheme="minorEastAsia" w:hAnsiTheme="minorHAnsi" w:cstheme="minorBidi"/>
          <w:szCs w:val="22"/>
        </w:rPr>
      </w:pPr>
      <w:r>
        <w:t>15A.</w:t>
      </w:r>
      <w:r>
        <w:tab/>
        <w:t>Disapplication of State occupational safety and health laws</w:t>
      </w:r>
      <w:r>
        <w:tab/>
      </w:r>
      <w:r>
        <w:fldChar w:fldCharType="begin"/>
      </w:r>
      <w:r>
        <w:instrText xml:space="preserve"> PAGEREF _Toc392493044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Part III — Mining for petroleum</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_Toc392493047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Graticulation of Earth’s surface</w:t>
      </w:r>
      <w:r>
        <w:tab/>
      </w:r>
      <w:r>
        <w:fldChar w:fldCharType="begin"/>
      </w:r>
      <w:r>
        <w:instrText xml:space="preserve"> PAGEREF _Toc392493048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Reservation of blocks</w:t>
      </w:r>
      <w:r>
        <w:tab/>
      </w:r>
      <w:r>
        <w:fldChar w:fldCharType="begin"/>
      </w:r>
      <w:r>
        <w:instrText xml:space="preserve"> PAGEREF _Toc392493049 \h </w:instrText>
      </w:r>
      <w:r>
        <w:fldChar w:fldCharType="separate"/>
      </w:r>
      <w:r>
        <w:t>26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Issue of permits etc. in marine reserves</w:t>
      </w:r>
      <w:r>
        <w:tab/>
      </w:r>
      <w:r>
        <w:fldChar w:fldCharType="begin"/>
      </w:r>
      <w:r>
        <w:instrText xml:space="preserve"> PAGEREF _Toc392493050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Exploration permits for petroleum</w:t>
      </w:r>
    </w:p>
    <w:p>
      <w:pPr>
        <w:pStyle w:val="TOC8"/>
        <w:rPr>
          <w:rFonts w:asciiTheme="minorHAnsi" w:eastAsiaTheme="minorEastAsia" w:hAnsiTheme="minorHAnsi" w:cstheme="minorBidi"/>
          <w:szCs w:val="22"/>
        </w:rPr>
      </w:pPr>
      <w:r>
        <w:t>19</w:t>
      </w:r>
      <w:r>
        <w:rPr>
          <w:snapToGrid w:val="0"/>
        </w:rPr>
        <w:t>.</w:t>
      </w:r>
      <w:r>
        <w:rPr>
          <w:snapToGrid w:val="0"/>
        </w:rPr>
        <w:tab/>
        <w:t>Exploration for petroleum</w:t>
      </w:r>
      <w:r>
        <w:tab/>
      </w:r>
      <w:r>
        <w:fldChar w:fldCharType="begin"/>
      </w:r>
      <w:r>
        <w:instrText xml:space="preserve"> PAGEREF _Toc392493052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Advertisement of blocks</w:t>
      </w:r>
      <w:r>
        <w:tab/>
      </w:r>
      <w:r>
        <w:fldChar w:fldCharType="begin"/>
      </w:r>
      <w:r>
        <w:instrText xml:space="preserve"> PAGEREF _Toc392493053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permits</w:t>
      </w:r>
      <w:r>
        <w:tab/>
      </w:r>
      <w:r>
        <w:fldChar w:fldCharType="begin"/>
      </w:r>
      <w:r>
        <w:instrText xml:space="preserve"> PAGEREF _Toc392493054 \h </w:instrText>
      </w:r>
      <w:r>
        <w:fldChar w:fldCharType="separate"/>
      </w:r>
      <w:r>
        <w:t>27</w:t>
      </w:r>
      <w:r>
        <w:fldChar w:fldCharType="end"/>
      </w:r>
    </w:p>
    <w:p>
      <w:pPr>
        <w:pStyle w:val="TOC8"/>
        <w:rPr>
          <w:rFonts w:asciiTheme="minorHAnsi" w:eastAsiaTheme="minorEastAsia" w:hAnsiTheme="minorHAnsi" w:cstheme="minorBidi"/>
          <w:szCs w:val="22"/>
        </w:rPr>
      </w:pPr>
      <w:r>
        <w:t>22A.</w:t>
      </w:r>
      <w:r>
        <w:tab/>
        <w:t>Competing applications for same block</w:t>
      </w:r>
      <w:r>
        <w:tab/>
      </w:r>
      <w:r>
        <w:fldChar w:fldCharType="begin"/>
      </w:r>
      <w:r>
        <w:instrText xml:space="preserve"> PAGEREF _Toc392493055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permit in relation to application</w:t>
      </w:r>
      <w:r>
        <w:tab/>
      </w:r>
      <w:r>
        <w:fldChar w:fldCharType="begin"/>
      </w:r>
      <w:r>
        <w:instrText xml:space="preserve"> PAGEREF _Toc392493056 \h </w:instrText>
      </w:r>
      <w:r>
        <w:fldChar w:fldCharType="separate"/>
      </w:r>
      <w:r>
        <w:t>30</w:t>
      </w:r>
      <w:r>
        <w:fldChar w:fldCharType="end"/>
      </w:r>
    </w:p>
    <w:p>
      <w:pPr>
        <w:pStyle w:val="TOC8"/>
        <w:rPr>
          <w:rFonts w:asciiTheme="minorHAnsi" w:eastAsiaTheme="minorEastAsia" w:hAnsiTheme="minorHAnsi" w:cstheme="minorBidi"/>
          <w:szCs w:val="22"/>
        </w:rPr>
      </w:pPr>
      <w:r>
        <w:t>23A.</w:t>
      </w:r>
      <w:r>
        <w:tab/>
        <w:t>Withdrawal of application</w:t>
      </w:r>
      <w:r>
        <w:tab/>
      </w:r>
      <w:r>
        <w:fldChar w:fldCharType="begin"/>
      </w:r>
      <w:r>
        <w:instrText xml:space="preserve"> PAGEREF _Toc392493057 \h </w:instrText>
      </w:r>
      <w:r>
        <w:fldChar w:fldCharType="separate"/>
      </w:r>
      <w:r>
        <w:t>31</w:t>
      </w:r>
      <w:r>
        <w:fldChar w:fldCharType="end"/>
      </w:r>
    </w:p>
    <w:p>
      <w:pPr>
        <w:pStyle w:val="TOC8"/>
        <w:rPr>
          <w:rFonts w:asciiTheme="minorHAnsi" w:eastAsiaTheme="minorEastAsia" w:hAnsiTheme="minorHAnsi" w:cstheme="minorBidi"/>
          <w:szCs w:val="22"/>
        </w:rPr>
      </w:pPr>
      <w:r>
        <w:t>23B.</w:t>
      </w:r>
      <w:r>
        <w:tab/>
        <w:t>Application continued after withdrawal of joint applicant</w:t>
      </w:r>
      <w:r>
        <w:tab/>
      </w:r>
      <w:r>
        <w:fldChar w:fldCharType="begin"/>
      </w:r>
      <w:r>
        <w:instrText xml:space="preserve"> PAGEREF _Toc392493058 \h </w:instrText>
      </w:r>
      <w:r>
        <w:fldChar w:fldCharType="separate"/>
      </w:r>
      <w:r>
        <w:t>31</w:t>
      </w:r>
      <w:r>
        <w:fldChar w:fldCharType="end"/>
      </w:r>
    </w:p>
    <w:p>
      <w:pPr>
        <w:pStyle w:val="TOC8"/>
        <w:rPr>
          <w:rFonts w:asciiTheme="minorHAnsi" w:eastAsiaTheme="minorEastAsia" w:hAnsiTheme="minorHAnsi" w:cstheme="minorBidi"/>
          <w:szCs w:val="22"/>
        </w:rPr>
      </w:pPr>
      <w:r>
        <w:t>23C.</w:t>
      </w:r>
      <w:r>
        <w:tab/>
        <w:t>Effect of withdrawal or lapse of application</w:t>
      </w:r>
      <w:r>
        <w:tab/>
      </w:r>
      <w:r>
        <w:fldChar w:fldCharType="begin"/>
      </w:r>
      <w:r>
        <w:instrText xml:space="preserve"> PAGEREF _Toc392493059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permit in respect of surrendered etc. blocks</w:t>
      </w:r>
      <w:r>
        <w:tab/>
      </w:r>
      <w:r>
        <w:fldChar w:fldCharType="begin"/>
      </w:r>
      <w:r>
        <w:instrText xml:space="preserve"> PAGEREF _Toc392493060 \h </w:instrText>
      </w:r>
      <w:r>
        <w:fldChar w:fldCharType="separate"/>
      </w:r>
      <w:r>
        <w:t>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fee etc.</w:t>
      </w:r>
      <w:r>
        <w:tab/>
      </w:r>
      <w:r>
        <w:fldChar w:fldCharType="begin"/>
      </w:r>
      <w:r>
        <w:instrText xml:space="preserve"> PAGEREF _Toc392493061 \h </w:instrText>
      </w:r>
      <w:r>
        <w:fldChar w:fldCharType="separate"/>
      </w:r>
      <w:r>
        <w:t>33</w:t>
      </w:r>
      <w:r>
        <w:fldChar w:fldCharType="end"/>
      </w:r>
    </w:p>
    <w:p>
      <w:pPr>
        <w:pStyle w:val="TOC8"/>
        <w:rPr>
          <w:rFonts w:asciiTheme="minorHAnsi" w:eastAsiaTheme="minorEastAsia" w:hAnsiTheme="minorHAnsi" w:cstheme="minorBidi"/>
          <w:szCs w:val="22"/>
        </w:rPr>
      </w:pPr>
      <w:r>
        <w:t>25.</w:t>
      </w:r>
      <w:r>
        <w:tab/>
        <w:t>Consideration of applications</w:t>
      </w:r>
      <w:r>
        <w:tab/>
      </w:r>
      <w:r>
        <w:fldChar w:fldCharType="begin"/>
      </w:r>
      <w:r>
        <w:instrText xml:space="preserve"> PAGEREF _Toc392493062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Request by applicant for grant of permit in respect of advertised blocks</w:t>
      </w:r>
      <w:r>
        <w:tab/>
      </w:r>
      <w:r>
        <w:fldChar w:fldCharType="begin"/>
      </w:r>
      <w:r>
        <w:instrText xml:space="preserve"> PAGEREF _Toc392493063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permit on request</w:t>
      </w:r>
      <w:r>
        <w:tab/>
      </w:r>
      <w:r>
        <w:fldChar w:fldCharType="begin"/>
      </w:r>
      <w:r>
        <w:instrText xml:space="preserve"> PAGEREF _Toc392493064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Rights conferred by permit</w:t>
      </w:r>
      <w:r>
        <w:tab/>
      </w:r>
      <w:r>
        <w:fldChar w:fldCharType="begin"/>
      </w:r>
      <w:r>
        <w:instrText xml:space="preserve"> PAGEREF _Toc392493065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permit</w:t>
      </w:r>
      <w:r>
        <w:tab/>
      </w:r>
      <w:r>
        <w:fldChar w:fldCharType="begin"/>
      </w:r>
      <w:r>
        <w:instrText xml:space="preserve"> PAGEREF _Toc392493066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for renewal of permit</w:t>
      </w:r>
      <w:r>
        <w:tab/>
      </w:r>
      <w:r>
        <w:fldChar w:fldCharType="begin"/>
      </w:r>
      <w:r>
        <w:instrText xml:space="preserve"> PAGEREF _Toc392493067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permit to be in respect of reduced area</w:t>
      </w:r>
      <w:r>
        <w:tab/>
      </w:r>
      <w:r>
        <w:fldChar w:fldCharType="begin"/>
      </w:r>
      <w:r>
        <w:instrText xml:space="preserve"> PAGEREF _Toc392493068 \h </w:instrText>
      </w:r>
      <w:r>
        <w:fldChar w:fldCharType="separate"/>
      </w:r>
      <w:r>
        <w:t>38</w:t>
      </w:r>
      <w:r>
        <w:fldChar w:fldCharType="end"/>
      </w:r>
    </w:p>
    <w:p>
      <w:pPr>
        <w:pStyle w:val="TOC8"/>
        <w:rPr>
          <w:rFonts w:asciiTheme="minorHAnsi" w:eastAsiaTheme="minorEastAsia" w:hAnsiTheme="minorHAnsi" w:cstheme="minorBidi"/>
          <w:szCs w:val="22"/>
        </w:rPr>
      </w:pPr>
      <w:r>
        <w:t>32A.</w:t>
      </w:r>
      <w:r>
        <w:tab/>
        <w:t>Certain permits cannot be renewed more than twice</w:t>
      </w:r>
      <w:r>
        <w:tab/>
      </w:r>
      <w:r>
        <w:fldChar w:fldCharType="begin"/>
      </w:r>
      <w:r>
        <w:instrText xml:space="preserve"> PAGEREF _Toc392493069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renewal of permit</w:t>
      </w:r>
      <w:r>
        <w:tab/>
      </w:r>
      <w:r>
        <w:fldChar w:fldCharType="begin"/>
      </w:r>
      <w:r>
        <w:instrText xml:space="preserve"> PAGEREF _Toc392493070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of permit</w:t>
      </w:r>
      <w:r>
        <w:tab/>
      </w:r>
      <w:r>
        <w:fldChar w:fldCharType="begin"/>
      </w:r>
      <w:r>
        <w:instrText xml:space="preserve"> PAGEREF _Toc392493071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_Toc392493072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Nomination of blocks as location</w:t>
      </w:r>
      <w:r>
        <w:tab/>
      </w:r>
      <w:r>
        <w:fldChar w:fldCharType="begin"/>
      </w:r>
      <w:r>
        <w:instrText xml:space="preserve"> PAGEREF _Toc392493073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Declaration of location</w:t>
      </w:r>
      <w:r>
        <w:tab/>
      </w:r>
      <w:r>
        <w:fldChar w:fldCharType="begin"/>
      </w:r>
      <w:r>
        <w:instrText xml:space="preserve"> PAGEREF _Toc392493074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Immediately adjoining blocks</w:t>
      </w:r>
      <w:r>
        <w:tab/>
      </w:r>
      <w:r>
        <w:fldChar w:fldCharType="begin"/>
      </w:r>
      <w:r>
        <w:instrText xml:space="preserve"> PAGEREF _Toc392493075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Retention leases for petroleum</w:t>
      </w:r>
    </w:p>
    <w:p>
      <w:pPr>
        <w:pStyle w:val="TOC8"/>
        <w:rPr>
          <w:rFonts w:asciiTheme="minorHAnsi" w:eastAsiaTheme="minorEastAsia" w:hAnsiTheme="minorHAnsi" w:cstheme="minorBidi"/>
          <w:szCs w:val="22"/>
        </w:rPr>
      </w:pPr>
      <w:r>
        <w:t>38A</w:t>
      </w:r>
      <w:r>
        <w:rPr>
          <w:snapToGrid w:val="0"/>
        </w:rPr>
        <w:t>.</w:t>
      </w:r>
      <w:r>
        <w:rPr>
          <w:snapToGrid w:val="0"/>
        </w:rPr>
        <w:tab/>
        <w:t>Application by permittee for lease</w:t>
      </w:r>
      <w:r>
        <w:tab/>
      </w:r>
      <w:r>
        <w:fldChar w:fldCharType="begin"/>
      </w:r>
      <w:r>
        <w:instrText xml:space="preserve"> PAGEREF _Toc392493077 \h </w:instrText>
      </w:r>
      <w:r>
        <w:fldChar w:fldCharType="separate"/>
      </w:r>
      <w:r>
        <w:t>46</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Grant or refusal of lease in relation to application</w:t>
      </w:r>
      <w:r>
        <w:tab/>
      </w:r>
      <w:r>
        <w:fldChar w:fldCharType="begin"/>
      </w:r>
      <w:r>
        <w:instrText xml:space="preserve"> PAGEREF _Toc392493078 \h </w:instrText>
      </w:r>
      <w:r>
        <w:fldChar w:fldCharType="separate"/>
      </w:r>
      <w:r>
        <w:t>48</w:t>
      </w:r>
      <w:r>
        <w:fldChar w:fldCharType="end"/>
      </w:r>
    </w:p>
    <w:p>
      <w:pPr>
        <w:pStyle w:val="TOC8"/>
        <w:rPr>
          <w:rFonts w:asciiTheme="minorHAnsi" w:eastAsiaTheme="minorEastAsia" w:hAnsiTheme="minorHAnsi" w:cstheme="minorBidi"/>
          <w:szCs w:val="22"/>
        </w:rPr>
      </w:pPr>
      <w:r>
        <w:t>38BA</w:t>
      </w:r>
      <w:r>
        <w:rPr>
          <w:snapToGrid w:val="0"/>
        </w:rPr>
        <w:t>.</w:t>
      </w:r>
      <w:r>
        <w:rPr>
          <w:snapToGrid w:val="0"/>
        </w:rPr>
        <w:tab/>
        <w:t>Application of s. 38A and 38B where permit is transferred</w:t>
      </w:r>
      <w:r>
        <w:tab/>
      </w:r>
      <w:r>
        <w:fldChar w:fldCharType="begin"/>
      </w:r>
      <w:r>
        <w:instrText xml:space="preserve"> PAGEREF _Toc392493079 \h </w:instrText>
      </w:r>
      <w:r>
        <w:fldChar w:fldCharType="separate"/>
      </w:r>
      <w:r>
        <w:t>50</w:t>
      </w:r>
      <w:r>
        <w:fldChar w:fldCharType="end"/>
      </w:r>
    </w:p>
    <w:p>
      <w:pPr>
        <w:pStyle w:val="TOC8"/>
        <w:rPr>
          <w:rFonts w:asciiTheme="minorHAnsi" w:eastAsiaTheme="minorEastAsia" w:hAnsiTheme="minorHAnsi" w:cstheme="minorBidi"/>
          <w:szCs w:val="22"/>
        </w:rPr>
      </w:pPr>
      <w:r>
        <w:t>38CA.</w:t>
      </w:r>
      <w:r>
        <w:tab/>
        <w:t>Application by licensee for lease</w:t>
      </w:r>
      <w:r>
        <w:tab/>
      </w:r>
      <w:r>
        <w:fldChar w:fldCharType="begin"/>
      </w:r>
      <w:r>
        <w:instrText xml:space="preserve"> PAGEREF _Toc392493080 \h </w:instrText>
      </w:r>
      <w:r>
        <w:fldChar w:fldCharType="separate"/>
      </w:r>
      <w:r>
        <w:t>50</w:t>
      </w:r>
      <w:r>
        <w:fldChar w:fldCharType="end"/>
      </w:r>
    </w:p>
    <w:p>
      <w:pPr>
        <w:pStyle w:val="TOC8"/>
        <w:rPr>
          <w:rFonts w:asciiTheme="minorHAnsi" w:eastAsiaTheme="minorEastAsia" w:hAnsiTheme="minorHAnsi" w:cstheme="minorBidi"/>
          <w:szCs w:val="22"/>
        </w:rPr>
      </w:pPr>
      <w:r>
        <w:t>38CB.</w:t>
      </w:r>
      <w:r>
        <w:tab/>
        <w:t>Grant or refusal of lease in relation to application by licensee</w:t>
      </w:r>
      <w:r>
        <w:tab/>
      </w:r>
      <w:r>
        <w:fldChar w:fldCharType="begin"/>
      </w:r>
      <w:r>
        <w:instrText xml:space="preserve"> PAGEREF _Toc392493081 \h </w:instrText>
      </w:r>
      <w:r>
        <w:fldChar w:fldCharType="separate"/>
      </w:r>
      <w:r>
        <w:t>51</w:t>
      </w:r>
      <w:r>
        <w:fldChar w:fldCharType="end"/>
      </w:r>
    </w:p>
    <w:p>
      <w:pPr>
        <w:pStyle w:val="TOC8"/>
        <w:rPr>
          <w:rFonts w:asciiTheme="minorHAnsi" w:eastAsiaTheme="minorEastAsia" w:hAnsiTheme="minorHAnsi" w:cstheme="minorBidi"/>
          <w:szCs w:val="22"/>
        </w:rPr>
      </w:pPr>
      <w:r>
        <w:t>38CC.</w:t>
      </w:r>
      <w:r>
        <w:tab/>
        <w:t>Application of s. 38CA and 38CB if licence is transferred</w:t>
      </w:r>
      <w:r>
        <w:tab/>
      </w:r>
      <w:r>
        <w:fldChar w:fldCharType="begin"/>
      </w:r>
      <w:r>
        <w:instrText xml:space="preserve"> PAGEREF _Toc392493082 \h </w:instrText>
      </w:r>
      <w:r>
        <w:fldChar w:fldCharType="separate"/>
      </w:r>
      <w:r>
        <w:t>53</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Rights conferred by lease</w:t>
      </w:r>
      <w:r>
        <w:tab/>
      </w:r>
      <w:r>
        <w:fldChar w:fldCharType="begin"/>
      </w:r>
      <w:r>
        <w:instrText xml:space="preserve"> PAGEREF _Toc392493083 \h </w:instrText>
      </w:r>
      <w:r>
        <w:fldChar w:fldCharType="separate"/>
      </w:r>
      <w:r>
        <w:t>53</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Term of lease</w:t>
      </w:r>
      <w:r>
        <w:tab/>
      </w:r>
      <w:r>
        <w:fldChar w:fldCharType="begin"/>
      </w:r>
      <w:r>
        <w:instrText xml:space="preserve"> PAGEREF _Toc392493084 \h </w:instrText>
      </w:r>
      <w:r>
        <w:fldChar w:fldCharType="separate"/>
      </w:r>
      <w:r>
        <w:t>54</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Notice of intention to cancel lease</w:t>
      </w:r>
      <w:r>
        <w:tab/>
      </w:r>
      <w:r>
        <w:fldChar w:fldCharType="begin"/>
      </w:r>
      <w:r>
        <w:instrText xml:space="preserve"> PAGEREF _Toc392493085 \h </w:instrText>
      </w:r>
      <w:r>
        <w:fldChar w:fldCharType="separate"/>
      </w:r>
      <w:r>
        <w:t>54</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Application for renewal of lease</w:t>
      </w:r>
      <w:r>
        <w:tab/>
      </w:r>
      <w:r>
        <w:fldChar w:fldCharType="begin"/>
      </w:r>
      <w:r>
        <w:instrText xml:space="preserve"> PAGEREF _Toc392493086 \h </w:instrText>
      </w:r>
      <w:r>
        <w:fldChar w:fldCharType="separate"/>
      </w:r>
      <w:r>
        <w:t>55</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Grant or refusal of renewal of lease</w:t>
      </w:r>
      <w:r>
        <w:tab/>
      </w:r>
      <w:r>
        <w:fldChar w:fldCharType="begin"/>
      </w:r>
      <w:r>
        <w:instrText xml:space="preserve"> PAGEREF _Toc392493087 \h </w:instrText>
      </w:r>
      <w:r>
        <w:fldChar w:fldCharType="separate"/>
      </w:r>
      <w:r>
        <w:t>56</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Conditions of lease</w:t>
      </w:r>
      <w:r>
        <w:tab/>
      </w:r>
      <w:r>
        <w:fldChar w:fldCharType="begin"/>
      </w:r>
      <w:r>
        <w:instrText xml:space="preserve"> PAGEREF _Toc392493088 \h </w:instrText>
      </w:r>
      <w:r>
        <w:fldChar w:fldCharType="separate"/>
      </w:r>
      <w:r>
        <w:t>60</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_Toc392493089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Production licences for petroleum</w:t>
      </w:r>
    </w:p>
    <w:p>
      <w:pPr>
        <w:pStyle w:val="TOC8"/>
        <w:rPr>
          <w:rFonts w:asciiTheme="minorHAnsi" w:eastAsiaTheme="minorEastAsia" w:hAnsiTheme="minorHAnsi" w:cstheme="minorBidi"/>
          <w:szCs w:val="22"/>
        </w:rPr>
      </w:pPr>
      <w:r>
        <w:t>39</w:t>
      </w:r>
      <w:r>
        <w:rPr>
          <w:snapToGrid w:val="0"/>
        </w:rPr>
        <w:t>.</w:t>
      </w:r>
      <w:r>
        <w:rPr>
          <w:snapToGrid w:val="0"/>
        </w:rPr>
        <w:tab/>
        <w:t>Recovery of petroleum in adjacent area</w:t>
      </w:r>
      <w:r>
        <w:tab/>
      </w:r>
      <w:r>
        <w:fldChar w:fldCharType="begin"/>
      </w:r>
      <w:r>
        <w:instrText xml:space="preserve"> PAGEREF _Toc392493091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by permittee for licence</w:t>
      </w:r>
      <w:r>
        <w:tab/>
      </w:r>
      <w:r>
        <w:fldChar w:fldCharType="begin"/>
      </w:r>
      <w:r>
        <w:instrText xml:space="preserve"> PAGEREF _Toc392493092 \h </w:instrText>
      </w:r>
      <w:r>
        <w:fldChar w:fldCharType="separate"/>
      </w:r>
      <w:r>
        <w:t>61</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Application for licence by holder of lease</w:t>
      </w:r>
      <w:r>
        <w:tab/>
      </w:r>
      <w:r>
        <w:fldChar w:fldCharType="begin"/>
      </w:r>
      <w:r>
        <w:instrText xml:space="preserve"> PAGEREF _Toc392493093 \h </w:instrText>
      </w:r>
      <w:r>
        <w:fldChar w:fldCharType="separate"/>
      </w:r>
      <w:r>
        <w:t>64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licence</w:t>
      </w:r>
      <w:r>
        <w:tab/>
      </w:r>
      <w:r>
        <w:fldChar w:fldCharType="begin"/>
      </w:r>
      <w:r>
        <w:instrText xml:space="preserve"> PAGEREF _Toc392493094 \h </w:instrText>
      </w:r>
      <w:r>
        <w:fldChar w:fldCharType="separate"/>
      </w:r>
      <w:r>
        <w:t>64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rate of royalty</w:t>
      </w:r>
      <w:r>
        <w:tab/>
      </w:r>
      <w:r>
        <w:fldChar w:fldCharType="begin"/>
      </w:r>
      <w:r>
        <w:instrText xml:space="preserve"> PAGEREF _Toc392493095 \h </w:instrText>
      </w:r>
      <w:r>
        <w:fldChar w:fldCharType="separate"/>
      </w:r>
      <w:r>
        <w:t>65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Notification as to grant of licence</w:t>
      </w:r>
      <w:r>
        <w:tab/>
      </w:r>
      <w:r>
        <w:fldChar w:fldCharType="begin"/>
      </w:r>
      <w:r>
        <w:instrText xml:space="preserve"> PAGEREF _Toc392493096 \h </w:instrText>
      </w:r>
      <w:r>
        <w:fldChar w:fldCharType="separate"/>
      </w:r>
      <w:r>
        <w:t>65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Grant of licence</w:t>
      </w:r>
      <w:r>
        <w:tab/>
      </w:r>
      <w:r>
        <w:fldChar w:fldCharType="begin"/>
      </w:r>
      <w:r>
        <w:instrText xml:space="preserve"> PAGEREF _Toc392493097 \h </w:instrText>
      </w:r>
      <w:r>
        <w:fldChar w:fldCharType="separate"/>
      </w:r>
      <w:r>
        <w:t>66</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Application of s. 41 to 44 where permit etc. transferred</w:t>
      </w:r>
      <w:r>
        <w:tab/>
      </w:r>
      <w:r>
        <w:fldChar w:fldCharType="begin"/>
      </w:r>
      <w:r>
        <w:instrText xml:space="preserve"> PAGEREF _Toc392493098 \h </w:instrText>
      </w:r>
      <w:r>
        <w:fldChar w:fldCharType="separate"/>
      </w:r>
      <w:r>
        <w:t>68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Variation of licence area</w:t>
      </w:r>
      <w:r>
        <w:tab/>
      </w:r>
      <w:r>
        <w:fldChar w:fldCharType="begin"/>
      </w:r>
      <w:r>
        <w:instrText xml:space="preserve"> PAGEREF _Toc392493099 \h </w:instrText>
      </w:r>
      <w:r>
        <w:fldChar w:fldCharType="separate"/>
      </w:r>
      <w:r>
        <w:t>68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Determination of permit as to block not taken up by licensee</w:t>
      </w:r>
      <w:r>
        <w:tab/>
      </w:r>
      <w:r>
        <w:fldChar w:fldCharType="begin"/>
      </w:r>
      <w:r>
        <w:instrText xml:space="preserve"> PAGEREF _Toc392493100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licence in respect of surrendered etc. blocks</w:t>
      </w:r>
      <w:r>
        <w:tab/>
      </w:r>
      <w:r>
        <w:fldChar w:fldCharType="begin"/>
      </w:r>
      <w:r>
        <w:instrText xml:space="preserve"> PAGEREF _Toc392493101 \h </w:instrText>
      </w:r>
      <w:r>
        <w:fldChar w:fldCharType="separate"/>
      </w:r>
      <w:r>
        <w:t>71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Application fee etc.</w:t>
      </w:r>
      <w:r>
        <w:tab/>
      </w:r>
      <w:r>
        <w:fldChar w:fldCharType="begin"/>
      </w:r>
      <w:r>
        <w:instrText xml:space="preserve"> PAGEREF _Toc392493102 \h </w:instrText>
      </w:r>
      <w:r>
        <w:fldChar w:fldCharType="separate"/>
      </w:r>
      <w:r>
        <w:t>72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Request by applicant for grant of licence</w:t>
      </w:r>
      <w:r>
        <w:tab/>
      </w:r>
      <w:r>
        <w:fldChar w:fldCharType="begin"/>
      </w:r>
      <w:r>
        <w:instrText xml:space="preserve"> PAGEREF _Toc392493103 \h </w:instrText>
      </w:r>
      <w:r>
        <w:fldChar w:fldCharType="separate"/>
      </w:r>
      <w:r>
        <w:t>73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Grant of licence on request</w:t>
      </w:r>
      <w:r>
        <w:tab/>
      </w:r>
      <w:r>
        <w:fldChar w:fldCharType="begin"/>
      </w:r>
      <w:r>
        <w:instrText xml:space="preserve"> PAGEREF _Toc392493104 \h </w:instrText>
      </w:r>
      <w:r>
        <w:fldChar w:fldCharType="separate"/>
      </w:r>
      <w:r>
        <w:t>75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Grant of licences in respect of individual blocks</w:t>
      </w:r>
      <w:r>
        <w:tab/>
      </w:r>
      <w:r>
        <w:fldChar w:fldCharType="begin"/>
      </w:r>
      <w:r>
        <w:instrText xml:space="preserve"> PAGEREF _Toc392493105 \h </w:instrText>
      </w:r>
      <w:r>
        <w:fldChar w:fldCharType="separate"/>
      </w:r>
      <w:r>
        <w:t>76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Rights conferred by licence</w:t>
      </w:r>
      <w:r>
        <w:tab/>
      </w:r>
      <w:r>
        <w:fldChar w:fldCharType="begin"/>
      </w:r>
      <w:r>
        <w:instrText xml:space="preserve"> PAGEREF _Toc392493106 \h </w:instrText>
      </w:r>
      <w:r>
        <w:fldChar w:fldCharType="separate"/>
      </w:r>
      <w:r>
        <w:t>77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Term of licence</w:t>
      </w:r>
      <w:r>
        <w:tab/>
      </w:r>
      <w:r>
        <w:fldChar w:fldCharType="begin"/>
      </w:r>
      <w:r>
        <w:instrText xml:space="preserve"> PAGEREF _Toc392493107 \h </w:instrText>
      </w:r>
      <w:r>
        <w:fldChar w:fldCharType="separate"/>
      </w:r>
      <w:r>
        <w:t>77</w:t>
      </w:r>
      <w:r>
        <w:fldChar w:fldCharType="end"/>
      </w:r>
    </w:p>
    <w:p>
      <w:pPr>
        <w:pStyle w:val="TOC8"/>
        <w:rPr>
          <w:rFonts w:asciiTheme="minorHAnsi" w:eastAsiaTheme="minorEastAsia" w:hAnsiTheme="minorHAnsi" w:cstheme="minorBidi"/>
          <w:szCs w:val="22"/>
        </w:rPr>
      </w:pPr>
      <w:r>
        <w:t>54A.</w:t>
      </w:r>
      <w:r>
        <w:tab/>
        <w:t>Termination of licence if no operations for 5 years</w:t>
      </w:r>
      <w:r>
        <w:tab/>
      </w:r>
      <w:r>
        <w:fldChar w:fldCharType="begin"/>
      </w:r>
      <w:r>
        <w:instrText xml:space="preserve"> PAGEREF _Toc392493108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for renewal of licence</w:t>
      </w:r>
      <w:r>
        <w:tab/>
      </w:r>
      <w:r>
        <w:fldChar w:fldCharType="begin"/>
      </w:r>
      <w:r>
        <w:instrText xml:space="preserve"> PAGEREF _Toc392493109 \h </w:instrText>
      </w:r>
      <w:r>
        <w:fldChar w:fldCharType="separate"/>
      </w:r>
      <w:r>
        <w:t>79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Grant or refusal of renewal of licence</w:t>
      </w:r>
      <w:r>
        <w:tab/>
      </w:r>
      <w:r>
        <w:fldChar w:fldCharType="begin"/>
      </w:r>
      <w:r>
        <w:instrText xml:space="preserve"> PAGEREF _Toc392493110 \h </w:instrText>
      </w:r>
      <w:r>
        <w:fldChar w:fldCharType="separate"/>
      </w:r>
      <w:r>
        <w:t>79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Conditions of licence</w:t>
      </w:r>
      <w:r>
        <w:tab/>
      </w:r>
      <w:r>
        <w:fldChar w:fldCharType="begin"/>
      </w:r>
      <w:r>
        <w:instrText xml:space="preserve"> PAGEREF _Toc392493111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Directions as to recovery of petroleum</w:t>
      </w:r>
      <w:r>
        <w:tab/>
      </w:r>
      <w:r>
        <w:fldChar w:fldCharType="begin"/>
      </w:r>
      <w:r>
        <w:instrText xml:space="preserve"> PAGEREF _Toc392493112 \h </w:instrText>
      </w:r>
      <w:r>
        <w:fldChar w:fldCharType="separate"/>
      </w:r>
      <w:r>
        <w:t>83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Unit development</w:t>
      </w:r>
      <w:r>
        <w:tab/>
      </w:r>
      <w:r>
        <w:fldChar w:fldCharType="begin"/>
      </w:r>
      <w:r>
        <w:instrText xml:space="preserve"> PAGEREF _Toc392493113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4A — Infrastructure licences</w:t>
      </w:r>
    </w:p>
    <w:p>
      <w:pPr>
        <w:pStyle w:val="TOC8"/>
        <w:rPr>
          <w:rFonts w:asciiTheme="minorHAnsi" w:eastAsiaTheme="minorEastAsia" w:hAnsiTheme="minorHAnsi" w:cstheme="minorBidi"/>
          <w:szCs w:val="22"/>
        </w:rPr>
      </w:pPr>
      <w:r>
        <w:t>60A.</w:t>
      </w:r>
      <w:r>
        <w:tab/>
        <w:t>Construction etc. of infrastructure facilities</w:t>
      </w:r>
      <w:r>
        <w:tab/>
      </w:r>
      <w:r>
        <w:fldChar w:fldCharType="begin"/>
      </w:r>
      <w:r>
        <w:instrText xml:space="preserve"> PAGEREF _Toc392493115 \h </w:instrText>
      </w:r>
      <w:r>
        <w:fldChar w:fldCharType="separate"/>
      </w:r>
      <w:r>
        <w:t>87</w:t>
      </w:r>
      <w:r>
        <w:fldChar w:fldCharType="end"/>
      </w:r>
    </w:p>
    <w:p>
      <w:pPr>
        <w:pStyle w:val="TOC8"/>
        <w:rPr>
          <w:rFonts w:asciiTheme="minorHAnsi" w:eastAsiaTheme="minorEastAsia" w:hAnsiTheme="minorHAnsi" w:cstheme="minorBidi"/>
          <w:szCs w:val="22"/>
        </w:rPr>
      </w:pPr>
      <w:r>
        <w:t>60B.</w:t>
      </w:r>
      <w:r>
        <w:tab/>
        <w:t>Application for infrastructure licence</w:t>
      </w:r>
      <w:r>
        <w:tab/>
      </w:r>
      <w:r>
        <w:fldChar w:fldCharType="begin"/>
      </w:r>
      <w:r>
        <w:instrText xml:space="preserve"> PAGEREF _Toc392493116 \h </w:instrText>
      </w:r>
      <w:r>
        <w:fldChar w:fldCharType="separate"/>
      </w:r>
      <w:r>
        <w:t>87</w:t>
      </w:r>
      <w:r>
        <w:fldChar w:fldCharType="end"/>
      </w:r>
    </w:p>
    <w:p>
      <w:pPr>
        <w:pStyle w:val="TOC8"/>
        <w:rPr>
          <w:rFonts w:asciiTheme="minorHAnsi" w:eastAsiaTheme="minorEastAsia" w:hAnsiTheme="minorHAnsi" w:cstheme="minorBidi"/>
          <w:szCs w:val="22"/>
        </w:rPr>
      </w:pPr>
      <w:r>
        <w:t>60C.</w:t>
      </w:r>
      <w:r>
        <w:tab/>
        <w:t>Notification as to grant of infrastructure licence</w:t>
      </w:r>
      <w:r>
        <w:tab/>
      </w:r>
      <w:r>
        <w:fldChar w:fldCharType="begin"/>
      </w:r>
      <w:r>
        <w:instrText xml:space="preserve"> PAGEREF _Toc392493117 \h </w:instrText>
      </w:r>
      <w:r>
        <w:fldChar w:fldCharType="separate"/>
      </w:r>
      <w:r>
        <w:t>88</w:t>
      </w:r>
      <w:r>
        <w:fldChar w:fldCharType="end"/>
      </w:r>
    </w:p>
    <w:p>
      <w:pPr>
        <w:pStyle w:val="TOC8"/>
        <w:rPr>
          <w:rFonts w:asciiTheme="minorHAnsi" w:eastAsiaTheme="minorEastAsia" w:hAnsiTheme="minorHAnsi" w:cstheme="minorBidi"/>
          <w:szCs w:val="22"/>
        </w:rPr>
      </w:pPr>
      <w:r>
        <w:t>60D.</w:t>
      </w:r>
      <w:r>
        <w:tab/>
        <w:t>Notices to be given by Minister</w:t>
      </w:r>
      <w:r>
        <w:tab/>
      </w:r>
      <w:r>
        <w:fldChar w:fldCharType="begin"/>
      </w:r>
      <w:r>
        <w:instrText xml:space="preserve"> PAGEREF _Toc392493118 \h </w:instrText>
      </w:r>
      <w:r>
        <w:fldChar w:fldCharType="separate"/>
      </w:r>
      <w:r>
        <w:t>89</w:t>
      </w:r>
      <w:r>
        <w:fldChar w:fldCharType="end"/>
      </w:r>
    </w:p>
    <w:p>
      <w:pPr>
        <w:pStyle w:val="TOC8"/>
        <w:rPr>
          <w:rFonts w:asciiTheme="minorHAnsi" w:eastAsiaTheme="minorEastAsia" w:hAnsiTheme="minorHAnsi" w:cstheme="minorBidi"/>
          <w:szCs w:val="22"/>
        </w:rPr>
      </w:pPr>
      <w:r>
        <w:t>60E.</w:t>
      </w:r>
      <w:r>
        <w:tab/>
        <w:t>Grant of infrastructure licence</w:t>
      </w:r>
      <w:r>
        <w:tab/>
      </w:r>
      <w:r>
        <w:fldChar w:fldCharType="begin"/>
      </w:r>
      <w:r>
        <w:instrText xml:space="preserve"> PAGEREF _Toc392493119 \h </w:instrText>
      </w:r>
      <w:r>
        <w:fldChar w:fldCharType="separate"/>
      </w:r>
      <w:r>
        <w:t>90</w:t>
      </w:r>
      <w:r>
        <w:fldChar w:fldCharType="end"/>
      </w:r>
    </w:p>
    <w:p>
      <w:pPr>
        <w:pStyle w:val="TOC8"/>
        <w:rPr>
          <w:rFonts w:asciiTheme="minorHAnsi" w:eastAsiaTheme="minorEastAsia" w:hAnsiTheme="minorHAnsi" w:cstheme="minorBidi"/>
          <w:szCs w:val="22"/>
        </w:rPr>
      </w:pPr>
      <w:r>
        <w:t>60F.</w:t>
      </w:r>
      <w:r>
        <w:tab/>
        <w:t>Rights conferred by infrastructure licence</w:t>
      </w:r>
      <w:r>
        <w:tab/>
      </w:r>
      <w:r>
        <w:fldChar w:fldCharType="begin"/>
      </w:r>
      <w:r>
        <w:instrText xml:space="preserve"> PAGEREF _Toc392493120 \h </w:instrText>
      </w:r>
      <w:r>
        <w:fldChar w:fldCharType="separate"/>
      </w:r>
      <w:r>
        <w:t>91</w:t>
      </w:r>
      <w:r>
        <w:fldChar w:fldCharType="end"/>
      </w:r>
    </w:p>
    <w:p>
      <w:pPr>
        <w:pStyle w:val="TOC8"/>
        <w:rPr>
          <w:rFonts w:asciiTheme="minorHAnsi" w:eastAsiaTheme="minorEastAsia" w:hAnsiTheme="minorHAnsi" w:cstheme="minorBidi"/>
          <w:szCs w:val="22"/>
        </w:rPr>
      </w:pPr>
      <w:r>
        <w:t>60G.</w:t>
      </w:r>
      <w:r>
        <w:tab/>
        <w:t>Term of infrastructure licence</w:t>
      </w:r>
      <w:r>
        <w:tab/>
      </w:r>
      <w:r>
        <w:fldChar w:fldCharType="begin"/>
      </w:r>
      <w:r>
        <w:instrText xml:space="preserve"> PAGEREF _Toc392493121 \h </w:instrText>
      </w:r>
      <w:r>
        <w:fldChar w:fldCharType="separate"/>
      </w:r>
      <w:r>
        <w:t>91</w:t>
      </w:r>
      <w:r>
        <w:fldChar w:fldCharType="end"/>
      </w:r>
    </w:p>
    <w:p>
      <w:pPr>
        <w:pStyle w:val="TOC8"/>
        <w:rPr>
          <w:rFonts w:asciiTheme="minorHAnsi" w:eastAsiaTheme="minorEastAsia" w:hAnsiTheme="minorHAnsi" w:cstheme="minorBidi"/>
          <w:szCs w:val="22"/>
        </w:rPr>
      </w:pPr>
      <w:r>
        <w:t>60H.</w:t>
      </w:r>
      <w:r>
        <w:tab/>
        <w:t>Termination of infrastructure licence if no operations for 5 years</w:t>
      </w:r>
      <w:r>
        <w:tab/>
      </w:r>
      <w:r>
        <w:fldChar w:fldCharType="begin"/>
      </w:r>
      <w:r>
        <w:instrText xml:space="preserve"> PAGEREF _Toc392493122 \h </w:instrText>
      </w:r>
      <w:r>
        <w:fldChar w:fldCharType="separate"/>
      </w:r>
      <w:r>
        <w:t>91</w:t>
      </w:r>
      <w:r>
        <w:fldChar w:fldCharType="end"/>
      </w:r>
    </w:p>
    <w:p>
      <w:pPr>
        <w:pStyle w:val="TOC8"/>
        <w:rPr>
          <w:rFonts w:asciiTheme="minorHAnsi" w:eastAsiaTheme="minorEastAsia" w:hAnsiTheme="minorHAnsi" w:cstheme="minorBidi"/>
          <w:szCs w:val="22"/>
        </w:rPr>
      </w:pPr>
      <w:r>
        <w:t>60I.</w:t>
      </w:r>
      <w:r>
        <w:tab/>
        <w:t>Conditions of infrastructure licence</w:t>
      </w:r>
      <w:r>
        <w:tab/>
      </w:r>
      <w:r>
        <w:fldChar w:fldCharType="begin"/>
      </w:r>
      <w:r>
        <w:instrText xml:space="preserve"> PAGEREF _Toc392493123 \h </w:instrText>
      </w:r>
      <w:r>
        <w:fldChar w:fldCharType="separate"/>
      </w:r>
      <w:r>
        <w:t>92</w:t>
      </w:r>
      <w:r>
        <w:fldChar w:fldCharType="end"/>
      </w:r>
    </w:p>
    <w:p>
      <w:pPr>
        <w:pStyle w:val="TOC8"/>
        <w:rPr>
          <w:rFonts w:asciiTheme="minorHAnsi" w:eastAsiaTheme="minorEastAsia" w:hAnsiTheme="minorHAnsi" w:cstheme="minorBidi"/>
          <w:szCs w:val="22"/>
        </w:rPr>
      </w:pPr>
      <w:r>
        <w:t>60J.</w:t>
      </w:r>
      <w:r>
        <w:tab/>
        <w:t>Variation of infrastructure licence</w:t>
      </w:r>
      <w:r>
        <w:tab/>
      </w:r>
      <w:r>
        <w:fldChar w:fldCharType="begin"/>
      </w:r>
      <w:r>
        <w:instrText xml:space="preserve"> PAGEREF _Toc392493124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Pipeline licences</w:t>
      </w:r>
    </w:p>
    <w:p>
      <w:pPr>
        <w:pStyle w:val="TOC8"/>
        <w:rPr>
          <w:rFonts w:asciiTheme="minorHAnsi" w:eastAsiaTheme="minorEastAsia" w:hAnsiTheme="minorHAnsi" w:cstheme="minorBidi"/>
          <w:szCs w:val="22"/>
        </w:rPr>
      </w:pPr>
      <w:r>
        <w:t>60K.</w:t>
      </w:r>
      <w:r>
        <w:tab/>
        <w:t>Term used: adjacent area</w:t>
      </w:r>
      <w:r>
        <w:tab/>
      </w:r>
      <w:r>
        <w:fldChar w:fldCharType="begin"/>
      </w:r>
      <w:r>
        <w:instrText xml:space="preserve"> PAGEREF _Toc392493126 \h </w:instrText>
      </w:r>
      <w:r>
        <w:fldChar w:fldCharType="separate"/>
      </w:r>
      <w:r>
        <w:t>94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Construction etc. of pipeline etc.</w:t>
      </w:r>
      <w:r>
        <w:tab/>
      </w:r>
      <w:r>
        <w:fldChar w:fldCharType="begin"/>
      </w:r>
      <w:r>
        <w:instrText xml:space="preserve"> PAGEREF _Toc392493127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Acts done in an emergency etc.</w:t>
      </w:r>
      <w:r>
        <w:tab/>
      </w:r>
      <w:r>
        <w:fldChar w:fldCharType="begin"/>
      </w:r>
      <w:r>
        <w:instrText xml:space="preserve"> PAGEREF _Toc392493128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of pipeline etc. constructed in contravention of Act</w:t>
      </w:r>
      <w:r>
        <w:tab/>
      </w:r>
      <w:r>
        <w:fldChar w:fldCharType="begin"/>
      </w:r>
      <w:r>
        <w:instrText xml:space="preserve"> PAGEREF _Toc392493129 \h </w:instrText>
      </w:r>
      <w:r>
        <w:fldChar w:fldCharType="separate"/>
      </w:r>
      <w:r>
        <w:t>96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Terminal station</w:t>
      </w:r>
      <w:r>
        <w:tab/>
      </w:r>
      <w:r>
        <w:fldChar w:fldCharType="begin"/>
      </w:r>
      <w:r>
        <w:instrText xml:space="preserve"> PAGEREF _Toc392493130 \h </w:instrText>
      </w:r>
      <w:r>
        <w:fldChar w:fldCharType="separate"/>
      </w:r>
      <w:r>
        <w:t>97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Applications for pipeline licence</w:t>
      </w:r>
      <w:r>
        <w:tab/>
      </w:r>
      <w:r>
        <w:fldChar w:fldCharType="begin"/>
      </w:r>
      <w:r>
        <w:instrText xml:space="preserve"> PAGEREF _Toc392493131 \h </w:instrText>
      </w:r>
      <w:r>
        <w:fldChar w:fldCharType="separate"/>
      </w:r>
      <w:r>
        <w:t>97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pipeline licence</w:t>
      </w:r>
      <w:r>
        <w:tab/>
      </w:r>
      <w:r>
        <w:fldChar w:fldCharType="begin"/>
      </w:r>
      <w:r>
        <w:instrText xml:space="preserve"> PAGEREF _Toc392493132 \h </w:instrText>
      </w:r>
      <w:r>
        <w:fldChar w:fldCharType="separate"/>
      </w:r>
      <w:r>
        <w:t>100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pipeline licence</w:t>
      </w:r>
      <w:r>
        <w:tab/>
      </w:r>
      <w:r>
        <w:fldChar w:fldCharType="begin"/>
      </w:r>
      <w:r>
        <w:instrText xml:space="preserve"> PAGEREF _Toc392493133 \h </w:instrText>
      </w:r>
      <w:r>
        <w:fldChar w:fldCharType="separate"/>
      </w:r>
      <w:r>
        <w:t>103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Term of pipeline licence</w:t>
      </w:r>
      <w:r>
        <w:tab/>
      </w:r>
      <w:r>
        <w:fldChar w:fldCharType="begin"/>
      </w:r>
      <w:r>
        <w:instrText xml:space="preserve"> PAGEREF _Toc392493134 \h </w:instrText>
      </w:r>
      <w:r>
        <w:fldChar w:fldCharType="separate"/>
      </w:r>
      <w:r>
        <w:t>104</w:t>
      </w:r>
      <w:r>
        <w:fldChar w:fldCharType="end"/>
      </w:r>
    </w:p>
    <w:p>
      <w:pPr>
        <w:pStyle w:val="TOC8"/>
        <w:rPr>
          <w:rFonts w:asciiTheme="minorHAnsi" w:eastAsiaTheme="minorEastAsia" w:hAnsiTheme="minorHAnsi" w:cstheme="minorBidi"/>
          <w:szCs w:val="22"/>
        </w:rPr>
      </w:pPr>
      <w:r>
        <w:t>68.</w:t>
      </w:r>
      <w:r>
        <w:tab/>
        <w:t>Termination of pipeline licence if no operations for 5 years</w:t>
      </w:r>
      <w:r>
        <w:tab/>
      </w:r>
      <w:r>
        <w:fldChar w:fldCharType="begin"/>
      </w:r>
      <w:r>
        <w:instrText xml:space="preserve"> PAGEREF _Toc392493135 \h </w:instrText>
      </w:r>
      <w:r>
        <w:fldChar w:fldCharType="separate"/>
      </w:r>
      <w:r>
        <w:t>104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Conditions of pipeline licence</w:t>
      </w:r>
      <w:r>
        <w:tab/>
      </w:r>
      <w:r>
        <w:fldChar w:fldCharType="begin"/>
      </w:r>
      <w:r>
        <w:instrText xml:space="preserve"> PAGEREF _Toc392493136 \h </w:instrText>
      </w:r>
      <w:r>
        <w:fldChar w:fldCharType="separate"/>
      </w:r>
      <w:r>
        <w:t>105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Variation of pipeline licence on application by pipeline licensee</w:t>
      </w:r>
      <w:r>
        <w:tab/>
      </w:r>
      <w:r>
        <w:fldChar w:fldCharType="begin"/>
      </w:r>
      <w:r>
        <w:instrText xml:space="preserve"> PAGEREF _Toc392493137 \h </w:instrText>
      </w:r>
      <w:r>
        <w:fldChar w:fldCharType="separate"/>
      </w:r>
      <w:r>
        <w:t>105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Variation of pipeline licence by Minister</w:t>
      </w:r>
      <w:r>
        <w:tab/>
      </w:r>
      <w:r>
        <w:fldChar w:fldCharType="begin"/>
      </w:r>
      <w:r>
        <w:instrText xml:space="preserve"> PAGEREF _Toc392493138 \h </w:instrText>
      </w:r>
      <w:r>
        <w:fldChar w:fldCharType="separate"/>
      </w:r>
      <w:r>
        <w:t>106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Common carrier</w:t>
      </w:r>
      <w:r>
        <w:tab/>
      </w:r>
      <w:r>
        <w:fldChar w:fldCharType="begin"/>
      </w:r>
      <w:r>
        <w:instrText xml:space="preserve"> PAGEREF _Toc392493139 \h </w:instrText>
      </w:r>
      <w:r>
        <w:fldChar w:fldCharType="separate"/>
      </w:r>
      <w:r>
        <w:t>107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Ceasing to operate pipeline</w:t>
      </w:r>
      <w:r>
        <w:tab/>
      </w:r>
      <w:r>
        <w:fldChar w:fldCharType="begin"/>
      </w:r>
      <w:r>
        <w:instrText xml:space="preserve"> PAGEREF _Toc392493140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Registration of instruments</w:t>
      </w:r>
    </w:p>
    <w:p>
      <w:pPr>
        <w:pStyle w:val="TOC8"/>
        <w:rPr>
          <w:rFonts w:asciiTheme="minorHAnsi" w:eastAsiaTheme="minorEastAsia" w:hAnsiTheme="minorHAnsi" w:cstheme="minorBidi"/>
          <w:szCs w:val="22"/>
        </w:rPr>
      </w:pPr>
      <w:r>
        <w:t>74J</w:t>
      </w:r>
      <w:r>
        <w:rPr>
          <w:snapToGrid w:val="0"/>
        </w:rPr>
        <w:t>.</w:t>
      </w:r>
      <w:r>
        <w:rPr>
          <w:snapToGrid w:val="0"/>
        </w:rPr>
        <w:tab/>
        <w:t>Term used: title</w:t>
      </w:r>
      <w:r>
        <w:tab/>
      </w:r>
      <w:r>
        <w:fldChar w:fldCharType="begin"/>
      </w:r>
      <w:r>
        <w:instrText xml:space="preserve"> PAGEREF _Toc392493142 \h </w:instrText>
      </w:r>
      <w:r>
        <w:fldChar w:fldCharType="separate"/>
      </w:r>
      <w:r>
        <w:t>109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of certain instruments to be kept</w:t>
      </w:r>
      <w:r>
        <w:tab/>
      </w:r>
      <w:r>
        <w:fldChar w:fldCharType="begin"/>
      </w:r>
      <w:r>
        <w:instrText xml:space="preserve"> PAGEREF _Toc392493143 \h </w:instrText>
      </w:r>
      <w:r>
        <w:fldChar w:fldCharType="separate"/>
      </w:r>
      <w:r>
        <w:t>109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Particulars to be entered in register</w:t>
      </w:r>
      <w:r>
        <w:tab/>
      </w:r>
      <w:r>
        <w:fldChar w:fldCharType="begin"/>
      </w:r>
      <w:r>
        <w:instrText xml:space="preserve"> PAGEREF _Toc392493144 \h </w:instrText>
      </w:r>
      <w:r>
        <w:fldChar w:fldCharType="separate"/>
      </w:r>
      <w:r>
        <w:t>109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Memorials to be entered of permits etc. determined etc.</w:t>
      </w:r>
      <w:r>
        <w:tab/>
      </w:r>
      <w:r>
        <w:fldChar w:fldCharType="begin"/>
      </w:r>
      <w:r>
        <w:instrText xml:space="preserve"> PAGEREF _Toc392493145 \h </w:instrText>
      </w:r>
      <w:r>
        <w:fldChar w:fldCharType="separate"/>
      </w:r>
      <w:r>
        <w:t>110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Approval and registration of transfers</w:t>
      </w:r>
      <w:r>
        <w:tab/>
      </w:r>
      <w:r>
        <w:fldChar w:fldCharType="begin"/>
      </w:r>
      <w:r>
        <w:instrText xml:space="preserve"> PAGEREF _Toc392493146 \h </w:instrText>
      </w:r>
      <w:r>
        <w:fldChar w:fldCharType="separate"/>
      </w:r>
      <w:r>
        <w:t>111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Entries in register on devolution of title</w:t>
      </w:r>
      <w:r>
        <w:tab/>
      </w:r>
      <w:r>
        <w:fldChar w:fldCharType="begin"/>
      </w:r>
      <w:r>
        <w:instrText xml:space="preserve"> PAGEREF _Toc392493147 \h </w:instrText>
      </w:r>
      <w:r>
        <w:fldChar w:fldCharType="separate"/>
      </w:r>
      <w:r>
        <w:t>113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Approval of dealings creating etc. interests etc. in existing titles</w:t>
      </w:r>
      <w:r>
        <w:tab/>
      </w:r>
      <w:r>
        <w:fldChar w:fldCharType="begin"/>
      </w:r>
      <w:r>
        <w:instrText xml:space="preserve"> PAGEREF _Toc392493148 \h </w:instrText>
      </w:r>
      <w:r>
        <w:fldChar w:fldCharType="separate"/>
      </w:r>
      <w:r>
        <w:t>114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Approval of dealings in future interests etc.</w:t>
      </w:r>
      <w:r>
        <w:tab/>
      </w:r>
      <w:r>
        <w:fldChar w:fldCharType="begin"/>
      </w:r>
      <w:r>
        <w:instrText xml:space="preserve"> PAGEREF _Toc392493149 \h </w:instrText>
      </w:r>
      <w:r>
        <w:fldChar w:fldCharType="separate"/>
      </w:r>
      <w:r>
        <w:t>118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True consideration to be shown</w:t>
      </w:r>
      <w:r>
        <w:tab/>
      </w:r>
      <w:r>
        <w:fldChar w:fldCharType="begin"/>
      </w:r>
      <w:r>
        <w:instrText xml:space="preserve"> PAGEREF _Toc392493150 \h </w:instrText>
      </w:r>
      <w:r>
        <w:fldChar w:fldCharType="separate"/>
      </w:r>
      <w:r>
        <w:t>120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concerned with certain matters</w:t>
      </w:r>
      <w:r>
        <w:tab/>
      </w:r>
      <w:r>
        <w:fldChar w:fldCharType="begin"/>
      </w:r>
      <w:r>
        <w:instrText xml:space="preserve"> PAGEREF _Toc392493151 \h </w:instrText>
      </w:r>
      <w:r>
        <w:fldChar w:fldCharType="separate"/>
      </w:r>
      <w:r>
        <w:t>120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of Minister to require information as to proposed dealings</w:t>
      </w:r>
      <w:r>
        <w:tab/>
      </w:r>
      <w:r>
        <w:fldChar w:fldCharType="begin"/>
      </w:r>
      <w:r>
        <w:instrText xml:space="preserve"> PAGEREF _Toc392493152 \h </w:instrText>
      </w:r>
      <w:r>
        <w:fldChar w:fldCharType="separate"/>
      </w:r>
      <w:r>
        <w:t>121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Production and inspection of documents</w:t>
      </w:r>
      <w:r>
        <w:tab/>
      </w:r>
      <w:r>
        <w:fldChar w:fldCharType="begin"/>
      </w:r>
      <w:r>
        <w:instrText xml:space="preserve"> PAGEREF _Toc392493153 \h </w:instrText>
      </w:r>
      <w:r>
        <w:fldChar w:fldCharType="separate"/>
      </w:r>
      <w:r>
        <w:t>122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Inspection of register and documents</w:t>
      </w:r>
      <w:r>
        <w:tab/>
      </w:r>
      <w:r>
        <w:fldChar w:fldCharType="begin"/>
      </w:r>
      <w:r>
        <w:instrText xml:space="preserve"> PAGEREF _Toc392493154 \h </w:instrText>
      </w:r>
      <w:r>
        <w:fldChar w:fldCharType="separate"/>
      </w:r>
      <w:r>
        <w:t>122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Evidentiary provisions</w:t>
      </w:r>
      <w:r>
        <w:tab/>
      </w:r>
      <w:r>
        <w:fldChar w:fldCharType="begin"/>
      </w:r>
      <w:r>
        <w:instrText xml:space="preserve"> PAGEREF _Toc392493155 \h </w:instrText>
      </w:r>
      <w:r>
        <w:fldChar w:fldCharType="separate"/>
      </w:r>
      <w:r>
        <w:t>122</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Minister may make corrections to register</w:t>
      </w:r>
      <w:r>
        <w:tab/>
      </w:r>
      <w:r>
        <w:fldChar w:fldCharType="begin"/>
      </w:r>
      <w:r>
        <w:instrText xml:space="preserve"> PAGEREF _Toc392493156 \h </w:instrText>
      </w:r>
      <w:r>
        <w:fldChar w:fldCharType="separate"/>
      </w:r>
      <w:r>
        <w:t>123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State Administrative Tribunal for order</w:t>
      </w:r>
      <w:r>
        <w:tab/>
      </w:r>
      <w:r>
        <w:fldChar w:fldCharType="begin"/>
      </w:r>
      <w:r>
        <w:instrText xml:space="preserve"> PAGEREF _Toc392493157 \h </w:instrText>
      </w:r>
      <w:r>
        <w:fldChar w:fldCharType="separate"/>
      </w:r>
      <w:r>
        <w:t>124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Offences</w:t>
      </w:r>
      <w:r>
        <w:tab/>
      </w:r>
      <w:r>
        <w:fldChar w:fldCharType="begin"/>
      </w:r>
      <w:r>
        <w:instrText xml:space="preserve"> PAGEREF _Toc392493158 \h </w:instrText>
      </w:r>
      <w:r>
        <w:fldChar w:fldCharType="separate"/>
      </w:r>
      <w:r>
        <w:t>125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Assessment of registration fee</w:t>
      </w:r>
      <w:r>
        <w:tab/>
      </w:r>
      <w:r>
        <w:fldChar w:fldCharType="begin"/>
      </w:r>
      <w:r>
        <w:instrText xml:space="preserve"> PAGEREF _Toc392493159 \h </w:instrText>
      </w:r>
      <w:r>
        <w:fldChar w:fldCharType="separate"/>
      </w:r>
      <w:r>
        <w:t>125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Review of Minister’s determination</w:t>
      </w:r>
      <w:r>
        <w:tab/>
      </w:r>
      <w:r>
        <w:fldChar w:fldCharType="begin"/>
      </w:r>
      <w:r>
        <w:instrText xml:space="preserve"> PAGEREF _Toc392493160 \h </w:instrText>
      </w:r>
      <w:r>
        <w:fldChar w:fldCharType="separate"/>
      </w:r>
      <w:r>
        <w:t>125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Exemption from duty</w:t>
      </w:r>
      <w:r>
        <w:tab/>
      </w:r>
      <w:r>
        <w:fldChar w:fldCharType="begin"/>
      </w:r>
      <w:r>
        <w:instrText xml:space="preserve"> PAGEREF _Toc392493161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94.</w:t>
      </w:r>
      <w:r>
        <w:tab/>
      </w:r>
      <w:r>
        <w:rPr>
          <w:snapToGrid w:val="0"/>
        </w:rPr>
        <w:t>Notice of grants of permits etc. to be published</w:t>
      </w:r>
      <w:r>
        <w:tab/>
      </w:r>
      <w:r>
        <w:fldChar w:fldCharType="begin"/>
      </w:r>
      <w:r>
        <w:instrText xml:space="preserve"> PAGEREF _Toc392493163 \h </w:instrText>
      </w:r>
      <w:r>
        <w:fldChar w:fldCharType="separate"/>
      </w:r>
      <w:r>
        <w:t>126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Date of effect of permits etc.</w:t>
      </w:r>
      <w:r>
        <w:tab/>
      </w:r>
      <w:r>
        <w:fldChar w:fldCharType="begin"/>
      </w:r>
      <w:r>
        <w:instrText xml:space="preserve"> PAGEREF _Toc392493164 \h </w:instrText>
      </w:r>
      <w:r>
        <w:fldChar w:fldCharType="separate"/>
      </w:r>
      <w:r>
        <w:t>127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Commencement of works</w:t>
      </w:r>
      <w:r>
        <w:tab/>
      </w:r>
      <w:r>
        <w:fldChar w:fldCharType="begin"/>
      </w:r>
      <w:r>
        <w:instrText xml:space="preserve"> PAGEREF _Toc392493165 \h </w:instrText>
      </w:r>
      <w:r>
        <w:fldChar w:fldCharType="separate"/>
      </w:r>
      <w:r>
        <w:t>127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Work practices</w:t>
      </w:r>
      <w:r>
        <w:tab/>
      </w:r>
      <w:r>
        <w:fldChar w:fldCharType="begin"/>
      </w:r>
      <w:r>
        <w:instrText xml:space="preserve"> PAGEREF _Toc392493166 \h </w:instrText>
      </w:r>
      <w:r>
        <w:fldChar w:fldCharType="separate"/>
      </w:r>
      <w:r>
        <w:t>128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Conditions relating to insurance</w:t>
      </w:r>
      <w:r>
        <w:tab/>
      </w:r>
      <w:r>
        <w:fldChar w:fldCharType="begin"/>
      </w:r>
      <w:r>
        <w:instrText xml:space="preserve"> PAGEREF _Toc392493167 \h </w:instrText>
      </w:r>
      <w:r>
        <w:fldChar w:fldCharType="separate"/>
      </w:r>
      <w:r>
        <w:t>130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Maintenance etc. of property</w:t>
      </w:r>
      <w:r>
        <w:tab/>
      </w:r>
      <w:r>
        <w:fldChar w:fldCharType="begin"/>
      </w:r>
      <w:r>
        <w:instrText xml:space="preserve"> PAGEREF _Toc392493168 \h </w:instrText>
      </w:r>
      <w:r>
        <w:fldChar w:fldCharType="separate"/>
      </w:r>
      <w:r>
        <w:t>131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Sections 97, 97A and 98 to have effect subject to this Act etc.</w:t>
      </w:r>
      <w:r>
        <w:tab/>
      </w:r>
      <w:r>
        <w:fldChar w:fldCharType="begin"/>
      </w:r>
      <w:r>
        <w:instrText xml:space="preserve"> PAGEREF _Toc392493169 \h </w:instrText>
      </w:r>
      <w:r>
        <w:fldChar w:fldCharType="separate"/>
      </w:r>
      <w:r>
        <w:t>132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Directions</w:t>
      </w:r>
      <w:r>
        <w:tab/>
      </w:r>
      <w:r>
        <w:fldChar w:fldCharType="begin"/>
      </w:r>
      <w:r>
        <w:instrText xml:space="preserve"> PAGEREF _Toc392493170 \h </w:instrText>
      </w:r>
      <w:r>
        <w:fldChar w:fldCharType="separate"/>
      </w:r>
      <w:r>
        <w:t>133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Compliance with directions</w:t>
      </w:r>
      <w:r>
        <w:tab/>
      </w:r>
      <w:r>
        <w:fldChar w:fldCharType="begin"/>
      </w:r>
      <w:r>
        <w:instrText xml:space="preserve"> PAGEREF _Toc392493171 \h </w:instrText>
      </w:r>
      <w:r>
        <w:fldChar w:fldCharType="separate"/>
      </w:r>
      <w:r>
        <w:t>135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conditions</w:t>
      </w:r>
      <w:r>
        <w:tab/>
      </w:r>
      <w:r>
        <w:fldChar w:fldCharType="begin"/>
      </w:r>
      <w:r>
        <w:instrText xml:space="preserve"> PAGEREF _Toc392493172 \h </w:instrText>
      </w:r>
      <w:r>
        <w:fldChar w:fldCharType="separate"/>
      </w:r>
      <w:r>
        <w:t>136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Surrender of permits etc.</w:t>
      </w:r>
      <w:r>
        <w:tab/>
      </w:r>
      <w:r>
        <w:fldChar w:fldCharType="begin"/>
      </w:r>
      <w:r>
        <w:instrText xml:space="preserve"> PAGEREF _Toc392493173 \h </w:instrText>
      </w:r>
      <w:r>
        <w:fldChar w:fldCharType="separate"/>
      </w:r>
      <w:r>
        <w:t>138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Cancellation of permits etc.</w:t>
      </w:r>
      <w:r>
        <w:tab/>
      </w:r>
      <w:r>
        <w:fldChar w:fldCharType="begin"/>
      </w:r>
      <w:r>
        <w:instrText xml:space="preserve"> PAGEREF _Toc392493174 \h </w:instrText>
      </w:r>
      <w:r>
        <w:fldChar w:fldCharType="separate"/>
      </w:r>
      <w:r>
        <w:t>140</w:t>
      </w:r>
      <w:r>
        <w:fldChar w:fldCharType="end"/>
      </w:r>
    </w:p>
    <w:p>
      <w:pPr>
        <w:pStyle w:val="TOC8"/>
        <w:rPr>
          <w:rFonts w:asciiTheme="minorHAnsi" w:eastAsiaTheme="minorEastAsia" w:hAnsiTheme="minorHAnsi" w:cstheme="minorBidi"/>
          <w:szCs w:val="22"/>
        </w:rPr>
      </w:pPr>
      <w:r>
        <w:t>106.</w:t>
      </w:r>
      <w:r>
        <w:tab/>
        <w:t>Cancellation of permit etc. not affected by other provisions</w:t>
      </w:r>
      <w:r>
        <w:tab/>
      </w:r>
      <w:r>
        <w:fldChar w:fldCharType="begin"/>
      </w:r>
      <w:r>
        <w:instrText xml:space="preserve"> PAGEREF _Toc392493175 \h </w:instrText>
      </w:r>
      <w:r>
        <w:fldChar w:fldCharType="separate"/>
      </w:r>
      <w:r>
        <w:t>142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of property etc. by permittee etc.</w:t>
      </w:r>
      <w:r>
        <w:tab/>
      </w:r>
      <w:r>
        <w:fldChar w:fldCharType="begin"/>
      </w:r>
      <w:r>
        <w:instrText xml:space="preserve"> PAGEREF _Toc392493176 \h </w:instrText>
      </w:r>
      <w:r>
        <w:fldChar w:fldCharType="separate"/>
      </w:r>
      <w:r>
        <w:t>143</w:t>
      </w:r>
      <w:r>
        <w:fldChar w:fldCharType="end"/>
      </w:r>
    </w:p>
    <w:p>
      <w:pPr>
        <w:pStyle w:val="TOC8"/>
        <w:rPr>
          <w:rFonts w:asciiTheme="minorHAnsi" w:eastAsiaTheme="minorEastAsia" w:hAnsiTheme="minorHAnsi" w:cstheme="minorBidi"/>
          <w:szCs w:val="22"/>
        </w:rPr>
      </w:pPr>
      <w:r>
        <w:t>108.</w:t>
      </w:r>
      <w:r>
        <w:tab/>
        <w:t>Removal of property etc. by Minister</w:t>
      </w:r>
      <w:r>
        <w:tab/>
      </w:r>
      <w:r>
        <w:fldChar w:fldCharType="begin"/>
      </w:r>
      <w:r>
        <w:instrText xml:space="preserve"> PAGEREF _Toc392493177 \h </w:instrText>
      </w:r>
      <w:r>
        <w:fldChar w:fldCharType="separate"/>
      </w:r>
      <w:r>
        <w:t>145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Special prospecting authorities</w:t>
      </w:r>
      <w:r>
        <w:tab/>
      </w:r>
      <w:r>
        <w:fldChar w:fldCharType="begin"/>
      </w:r>
      <w:r>
        <w:instrText xml:space="preserve"> PAGEREF _Toc392493178 \h </w:instrText>
      </w:r>
      <w:r>
        <w:fldChar w:fldCharType="separate"/>
      </w:r>
      <w:r>
        <w:t>146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Access authorities</w:t>
      </w:r>
      <w:r>
        <w:tab/>
      </w:r>
      <w:r>
        <w:fldChar w:fldCharType="begin"/>
      </w:r>
      <w:r>
        <w:instrText xml:space="preserve"> PAGEREF _Toc392493179 \h </w:instrText>
      </w:r>
      <w:r>
        <w:fldChar w:fldCharType="separate"/>
      </w:r>
      <w:r>
        <w:t>149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Sale of property</w:t>
      </w:r>
      <w:r>
        <w:tab/>
      </w:r>
      <w:r>
        <w:fldChar w:fldCharType="begin"/>
      </w:r>
      <w:r>
        <w:instrText xml:space="preserve"> PAGEREF _Toc392493180 \h </w:instrText>
      </w:r>
      <w:r>
        <w:fldChar w:fldCharType="separate"/>
      </w:r>
      <w:r>
        <w:t>153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Minister etc. may require information to be furnished etc.</w:t>
      </w:r>
      <w:r>
        <w:tab/>
      </w:r>
      <w:r>
        <w:fldChar w:fldCharType="begin"/>
      </w:r>
      <w:r>
        <w:instrText xml:space="preserve"> PAGEREF _Toc392493181 \h </w:instrText>
      </w:r>
      <w:r>
        <w:fldChar w:fldCharType="separate"/>
      </w:r>
      <w:r>
        <w:t>154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 to examine on oath</w:t>
      </w:r>
      <w:r>
        <w:tab/>
      </w:r>
      <w:r>
        <w:fldChar w:fldCharType="begin"/>
      </w:r>
      <w:r>
        <w:instrText xml:space="preserve"> PAGEREF _Toc392493182 \h </w:instrText>
      </w:r>
      <w:r>
        <w:fldChar w:fldCharType="separate"/>
      </w:r>
      <w:r>
        <w:t>155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Failing to furnish information etc.</w:t>
      </w:r>
      <w:r>
        <w:tab/>
      </w:r>
      <w:r>
        <w:fldChar w:fldCharType="begin"/>
      </w:r>
      <w:r>
        <w:instrText xml:space="preserve"> PAGEREF _Toc392493183 \h </w:instrText>
      </w:r>
      <w:r>
        <w:fldChar w:fldCharType="separate"/>
      </w:r>
      <w:r>
        <w:t>156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Release of information</w:t>
      </w:r>
      <w:r>
        <w:tab/>
      </w:r>
      <w:r>
        <w:fldChar w:fldCharType="begin"/>
      </w:r>
      <w:r>
        <w:instrText xml:space="preserve"> PAGEREF _Toc392493184 \h </w:instrText>
      </w:r>
      <w:r>
        <w:fldChar w:fldCharType="separate"/>
      </w:r>
      <w:r>
        <w:t>156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Safety zones</w:t>
      </w:r>
      <w:r>
        <w:tab/>
      </w:r>
      <w:r>
        <w:fldChar w:fldCharType="begin"/>
      </w:r>
      <w:r>
        <w:instrText xml:space="preserve"> PAGEREF _Toc392493185 \h </w:instrText>
      </w:r>
      <w:r>
        <w:fldChar w:fldCharType="separate"/>
      </w:r>
      <w:r>
        <w:t>164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Discovery of water</w:t>
      </w:r>
      <w:r>
        <w:tab/>
      </w:r>
      <w:r>
        <w:fldChar w:fldCharType="begin"/>
      </w:r>
      <w:r>
        <w:instrText xml:space="preserve"> PAGEREF _Toc392493186 \h </w:instrText>
      </w:r>
      <w:r>
        <w:fldChar w:fldCharType="separate"/>
      </w:r>
      <w:r>
        <w:t>165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Records etc. to be kept</w:t>
      </w:r>
      <w:r>
        <w:tab/>
      </w:r>
      <w:r>
        <w:fldChar w:fldCharType="begin"/>
      </w:r>
      <w:r>
        <w:instrText xml:space="preserve"> PAGEREF _Toc392493187 \h </w:instrText>
      </w:r>
      <w:r>
        <w:fldChar w:fldCharType="separate"/>
      </w:r>
      <w:r>
        <w:t>165</w:t>
      </w:r>
      <w:r>
        <w:fldChar w:fldCharType="end"/>
      </w:r>
    </w:p>
    <w:p>
      <w:pPr>
        <w:pStyle w:val="TOC8"/>
        <w:rPr>
          <w:rFonts w:asciiTheme="minorHAnsi" w:eastAsiaTheme="minorEastAsia" w:hAnsiTheme="minorHAnsi" w:cstheme="minorBidi"/>
          <w:szCs w:val="22"/>
        </w:rPr>
      </w:pPr>
      <w:r>
        <w:t>123A.</w:t>
      </w:r>
      <w:r>
        <w:tab/>
        <w:t>Data management: regulations</w:t>
      </w:r>
      <w:r>
        <w:tab/>
      </w:r>
      <w:r>
        <w:fldChar w:fldCharType="begin"/>
      </w:r>
      <w:r>
        <w:instrText xml:space="preserve"> PAGEREF _Toc392493188 \h </w:instrText>
      </w:r>
      <w:r>
        <w:fldChar w:fldCharType="separate"/>
      </w:r>
      <w:r>
        <w:t>166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Scientific investigation</w:t>
      </w:r>
      <w:r>
        <w:tab/>
      </w:r>
      <w:r>
        <w:fldChar w:fldCharType="begin"/>
      </w:r>
      <w:r>
        <w:instrText xml:space="preserve"> PAGEREF _Toc392493189 \h </w:instrText>
      </w:r>
      <w:r>
        <w:fldChar w:fldCharType="separate"/>
      </w:r>
      <w:r>
        <w:t>166</w:t>
      </w:r>
      <w:r>
        <w:fldChar w:fldCharType="end"/>
      </w:r>
    </w:p>
    <w:p>
      <w:pPr>
        <w:pStyle w:val="TOC8"/>
        <w:rPr>
          <w:rFonts w:asciiTheme="minorHAnsi" w:eastAsiaTheme="minorEastAsia" w:hAnsiTheme="minorHAnsi" w:cstheme="minorBidi"/>
          <w:szCs w:val="22"/>
        </w:rPr>
      </w:pPr>
      <w:r>
        <w:t>124.</w:t>
      </w:r>
      <w:r>
        <w:tab/>
        <w:t>Interference with other rights</w:t>
      </w:r>
      <w:r>
        <w:tab/>
      </w:r>
      <w:r>
        <w:fldChar w:fldCharType="begin"/>
      </w:r>
      <w:r>
        <w:instrText xml:space="preserve"> PAGEREF _Toc392493190 \h </w:instrText>
      </w:r>
      <w:r>
        <w:fldChar w:fldCharType="separate"/>
      </w:r>
      <w:r>
        <w:t>167</w:t>
      </w:r>
      <w:r>
        <w:fldChar w:fldCharType="end"/>
      </w:r>
    </w:p>
    <w:p>
      <w:pPr>
        <w:pStyle w:val="TOC8"/>
        <w:rPr>
          <w:rFonts w:asciiTheme="minorHAnsi" w:eastAsiaTheme="minorEastAsia" w:hAnsiTheme="minorHAnsi" w:cstheme="minorBidi"/>
          <w:szCs w:val="22"/>
        </w:rPr>
      </w:pPr>
      <w:r>
        <w:t>124A.</w:t>
      </w:r>
      <w:r>
        <w:tab/>
        <w:t>Liability for payment of compensation to native title holders</w:t>
      </w:r>
      <w:r>
        <w:tab/>
      </w:r>
      <w:r>
        <w:fldChar w:fldCharType="begin"/>
      </w:r>
      <w:r>
        <w:instrText xml:space="preserve"> PAGEREF _Toc392493191 \h </w:instrText>
      </w:r>
      <w:r>
        <w:fldChar w:fldCharType="separate"/>
      </w:r>
      <w:r>
        <w:t>168</w:t>
      </w:r>
      <w:r>
        <w:fldChar w:fldCharType="end"/>
      </w:r>
    </w:p>
    <w:p>
      <w:pPr>
        <w:pStyle w:val="TOC8"/>
        <w:rPr>
          <w:rFonts w:asciiTheme="minorHAnsi" w:eastAsiaTheme="minorEastAsia" w:hAnsiTheme="minorHAnsi" w:cstheme="minorBidi"/>
          <w:szCs w:val="22"/>
        </w:rPr>
      </w:pPr>
      <w:r>
        <w:t>124B.</w:t>
      </w:r>
      <w:r>
        <w:tab/>
        <w:t>Interfering with offshore petroleum installation or operation</w:t>
      </w:r>
      <w:r>
        <w:tab/>
      </w:r>
      <w:r>
        <w:fldChar w:fldCharType="begin"/>
      </w:r>
      <w:r>
        <w:instrText xml:space="preserve"> PAGEREF _Toc392493192 \h </w:instrText>
      </w:r>
      <w:r>
        <w:fldChar w:fldCharType="separate"/>
      </w:r>
      <w:r>
        <w:t>168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Inspectors</w:t>
      </w:r>
      <w:r>
        <w:tab/>
      </w:r>
      <w:r>
        <w:fldChar w:fldCharType="begin"/>
      </w:r>
      <w:r>
        <w:instrText xml:space="preserve"> PAGEREF _Toc392493193 \h </w:instrText>
      </w:r>
      <w:r>
        <w:fldChar w:fldCharType="separate"/>
      </w:r>
      <w:r>
        <w:t>169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inspectors</w:t>
      </w:r>
      <w:r>
        <w:tab/>
      </w:r>
      <w:r>
        <w:fldChar w:fldCharType="begin"/>
      </w:r>
      <w:r>
        <w:instrText xml:space="preserve"> PAGEREF _Toc392493194 \h </w:instrText>
      </w:r>
      <w:r>
        <w:fldChar w:fldCharType="separate"/>
      </w:r>
      <w:r>
        <w:t>169</w:t>
      </w:r>
      <w:r>
        <w:fldChar w:fldCharType="end"/>
      </w:r>
    </w:p>
    <w:p>
      <w:pPr>
        <w:pStyle w:val="TOC8"/>
        <w:rPr>
          <w:rFonts w:asciiTheme="minorHAnsi" w:eastAsiaTheme="minorEastAsia" w:hAnsiTheme="minorHAnsi" w:cstheme="minorBidi"/>
          <w:szCs w:val="22"/>
        </w:rPr>
      </w:pPr>
      <w:r>
        <w:t>126A.</w:t>
      </w:r>
      <w:r>
        <w:tab/>
        <w:t>Protection from liability for wrongdoing</w:t>
      </w:r>
      <w:r>
        <w:tab/>
      </w:r>
      <w:r>
        <w:fldChar w:fldCharType="begin"/>
      </w:r>
      <w:r>
        <w:instrText xml:space="preserve"> PAGEREF _Toc392493195 \h </w:instrText>
      </w:r>
      <w:r>
        <w:fldChar w:fldCharType="separate"/>
      </w:r>
      <w:r>
        <w:t>171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Property in petroleum</w:t>
      </w:r>
      <w:r>
        <w:tab/>
      </w:r>
      <w:r>
        <w:fldChar w:fldCharType="begin"/>
      </w:r>
      <w:r>
        <w:instrText xml:space="preserve"> PAGEREF _Toc392493196 \h </w:instrText>
      </w:r>
      <w:r>
        <w:fldChar w:fldCharType="separate"/>
      </w:r>
      <w:r>
        <w:t>171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Suspension of rights conferred by permit</w:t>
      </w:r>
      <w:r>
        <w:tab/>
      </w:r>
      <w:r>
        <w:fldChar w:fldCharType="begin"/>
      </w:r>
      <w:r>
        <w:instrText xml:space="preserve"> PAGEREF _Toc392493197 \h </w:instrText>
      </w:r>
      <w:r>
        <w:fldChar w:fldCharType="separate"/>
      </w:r>
      <w:r>
        <w:t>171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payments to be made by State to Commonwealth</w:t>
      </w:r>
      <w:r>
        <w:tab/>
      </w:r>
      <w:r>
        <w:fldChar w:fldCharType="begin"/>
      </w:r>
      <w:r>
        <w:instrText xml:space="preserve"> PAGEREF _Toc392493198 \h </w:instrText>
      </w:r>
      <w:r>
        <w:fldChar w:fldCharType="separate"/>
      </w:r>
      <w:r>
        <w:t>172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to be disregarded in certain cases</w:t>
      </w:r>
      <w:r>
        <w:tab/>
      </w:r>
      <w:r>
        <w:fldChar w:fldCharType="begin"/>
      </w:r>
      <w:r>
        <w:instrText xml:space="preserve"> PAGEREF _Toc392493199 \h </w:instrText>
      </w:r>
      <w:r>
        <w:fldChar w:fldCharType="separate"/>
      </w:r>
      <w:r>
        <w:t>173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Continuing offences</w:t>
      </w:r>
      <w:r>
        <w:tab/>
      </w:r>
      <w:r>
        <w:fldChar w:fldCharType="begin"/>
      </w:r>
      <w:r>
        <w:instrText xml:space="preserve"> PAGEREF _Toc392493200 \h </w:instrText>
      </w:r>
      <w:r>
        <w:fldChar w:fldCharType="separate"/>
      </w:r>
      <w:r>
        <w:t>173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Persons concerned in commission of offences</w:t>
      </w:r>
      <w:r>
        <w:tab/>
      </w:r>
      <w:r>
        <w:fldChar w:fldCharType="begin"/>
      </w:r>
      <w:r>
        <w:instrText xml:space="preserve"> PAGEREF _Toc392493201 \h </w:instrText>
      </w:r>
      <w:r>
        <w:fldChar w:fldCharType="separate"/>
      </w:r>
      <w:r>
        <w:t>173</w:t>
      </w:r>
      <w:r>
        <w:fldChar w:fldCharType="end"/>
      </w:r>
    </w:p>
    <w:p>
      <w:pPr>
        <w:pStyle w:val="TOC8"/>
        <w:rPr>
          <w:rFonts w:asciiTheme="minorHAnsi" w:eastAsiaTheme="minorEastAsia" w:hAnsiTheme="minorHAnsi" w:cstheme="minorBidi"/>
          <w:szCs w:val="22"/>
        </w:rPr>
      </w:pPr>
      <w:r>
        <w:t>133.</w:t>
      </w:r>
      <w:r>
        <w:tab/>
        <w:t>Crimes and other offences</w:t>
      </w:r>
      <w:r>
        <w:tab/>
      </w:r>
      <w:r>
        <w:fldChar w:fldCharType="begin"/>
      </w:r>
      <w:r>
        <w:instrText xml:space="preserve"> PAGEREF _Toc392493202 \h </w:instrText>
      </w:r>
      <w:r>
        <w:fldChar w:fldCharType="separate"/>
      </w:r>
      <w:r>
        <w:t>174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Orders for forfeiture in respect of certain offences</w:t>
      </w:r>
      <w:r>
        <w:tab/>
      </w:r>
      <w:r>
        <w:fldChar w:fldCharType="begin"/>
      </w:r>
      <w:r>
        <w:instrText xml:space="preserve"> PAGEREF _Toc392493203 \h </w:instrText>
      </w:r>
      <w:r>
        <w:fldChar w:fldCharType="separate"/>
      </w:r>
      <w:r>
        <w:t>174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Disposal of goods</w:t>
      </w:r>
      <w:r>
        <w:tab/>
      </w:r>
      <w:r>
        <w:fldChar w:fldCharType="begin"/>
      </w:r>
      <w:r>
        <w:instrText xml:space="preserve"> PAGEREF _Toc392493204 \h </w:instrText>
      </w:r>
      <w:r>
        <w:fldChar w:fldCharType="separate"/>
      </w:r>
      <w:r>
        <w:t>175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for bringing proceedings for offences</w:t>
      </w:r>
      <w:r>
        <w:tab/>
      </w:r>
      <w:r>
        <w:fldChar w:fldCharType="begin"/>
      </w:r>
      <w:r>
        <w:instrText xml:space="preserve"> PAGEREF _Toc392493205 \h </w:instrText>
      </w:r>
      <w:r>
        <w:fldChar w:fldCharType="separate"/>
      </w:r>
      <w:r>
        <w:t>175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Judicial notice</w:t>
      </w:r>
      <w:r>
        <w:tab/>
      </w:r>
      <w:r>
        <w:fldChar w:fldCharType="begin"/>
      </w:r>
      <w:r>
        <w:instrText xml:space="preserve"> PAGEREF _Toc392493206 \h </w:instrText>
      </w:r>
      <w:r>
        <w:fldChar w:fldCharType="separate"/>
      </w:r>
      <w:r>
        <w:t>175</w:t>
      </w:r>
      <w:r>
        <w:fldChar w:fldCharType="end"/>
      </w:r>
    </w:p>
    <w:p>
      <w:pPr>
        <w:pStyle w:val="TOC8"/>
        <w:rPr>
          <w:rFonts w:asciiTheme="minorHAnsi" w:eastAsiaTheme="minorEastAsia" w:hAnsiTheme="minorHAnsi" w:cstheme="minorBidi"/>
          <w:szCs w:val="22"/>
        </w:rPr>
      </w:pPr>
      <w:r>
        <w:t>137A.</w:t>
      </w:r>
      <w:r>
        <w:tab/>
        <w:t>Evidentiary matters</w:t>
      </w:r>
      <w:r>
        <w:tab/>
      </w:r>
      <w:r>
        <w:fldChar w:fldCharType="begin"/>
      </w:r>
      <w:r>
        <w:instrText xml:space="preserve"> PAGEREF _Toc392493207 \h </w:instrText>
      </w:r>
      <w:r>
        <w:fldChar w:fldCharType="separate"/>
      </w:r>
      <w:r>
        <w:t>176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Service</w:t>
      </w:r>
      <w:r>
        <w:tab/>
      </w:r>
      <w:r>
        <w:fldChar w:fldCharType="begin"/>
      </w:r>
      <w:r>
        <w:instrText xml:space="preserve"> PAGEREF _Toc392493208 \h </w:instrText>
      </w:r>
      <w:r>
        <w:fldChar w:fldCharType="separate"/>
      </w:r>
      <w:r>
        <w:t>177</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Service of documents on 2 or more permittees etc.</w:t>
      </w:r>
      <w:r>
        <w:tab/>
      </w:r>
      <w:r>
        <w:fldChar w:fldCharType="begin"/>
      </w:r>
      <w:r>
        <w:instrText xml:space="preserve"> PAGEREF _Toc392493209 \h </w:instrText>
      </w:r>
      <w:r>
        <w:fldChar w:fldCharType="separate"/>
      </w:r>
      <w:r>
        <w:t>178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139</w:t>
      </w:r>
      <w:r>
        <w:rPr>
          <w:snapToGrid w:val="0"/>
        </w:rPr>
        <w:t>.</w:t>
      </w:r>
      <w:r>
        <w:rPr>
          <w:snapToGrid w:val="0"/>
        </w:rPr>
        <w:tab/>
        <w:t>Permit fees</w:t>
      </w:r>
      <w:r>
        <w:tab/>
      </w:r>
      <w:r>
        <w:fldChar w:fldCharType="begin"/>
      </w:r>
      <w:r>
        <w:instrText xml:space="preserve"> PAGEREF _Toc392493211 \h </w:instrText>
      </w:r>
      <w:r>
        <w:fldChar w:fldCharType="separate"/>
      </w:r>
      <w:r>
        <w:t>180</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Lease fees</w:t>
      </w:r>
      <w:r>
        <w:tab/>
      </w:r>
      <w:r>
        <w:fldChar w:fldCharType="begin"/>
      </w:r>
      <w:r>
        <w:instrText xml:space="preserve"> PAGEREF _Toc392493212 \h </w:instrText>
      </w:r>
      <w:r>
        <w:fldChar w:fldCharType="separate"/>
      </w:r>
      <w:r>
        <w:t>180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Licence fees</w:t>
      </w:r>
      <w:r>
        <w:tab/>
      </w:r>
      <w:r>
        <w:fldChar w:fldCharType="begin"/>
      </w:r>
      <w:r>
        <w:instrText xml:space="preserve"> PAGEREF _Toc392493213 \h </w:instrText>
      </w:r>
      <w:r>
        <w:fldChar w:fldCharType="separate"/>
      </w:r>
      <w:r>
        <w:t>180</w:t>
      </w:r>
      <w:r>
        <w:fldChar w:fldCharType="end"/>
      </w:r>
    </w:p>
    <w:p>
      <w:pPr>
        <w:pStyle w:val="TOC8"/>
        <w:rPr>
          <w:rFonts w:asciiTheme="minorHAnsi" w:eastAsiaTheme="minorEastAsia" w:hAnsiTheme="minorHAnsi" w:cstheme="minorBidi"/>
          <w:szCs w:val="22"/>
        </w:rPr>
      </w:pPr>
      <w:r>
        <w:t>141A.</w:t>
      </w:r>
      <w:r>
        <w:tab/>
        <w:t>Infrastructure licence fees</w:t>
      </w:r>
      <w:r>
        <w:tab/>
      </w:r>
      <w:r>
        <w:fldChar w:fldCharType="begin"/>
      </w:r>
      <w:r>
        <w:instrText xml:space="preserve"> PAGEREF _Toc392493214 \h </w:instrText>
      </w:r>
      <w:r>
        <w:fldChar w:fldCharType="separate"/>
      </w:r>
      <w:r>
        <w:t>180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Pipeline licence fees</w:t>
      </w:r>
      <w:r>
        <w:tab/>
      </w:r>
      <w:r>
        <w:fldChar w:fldCharType="begin"/>
      </w:r>
      <w:r>
        <w:instrText xml:space="preserve"> PAGEREF _Toc392493215 \h </w:instrText>
      </w:r>
      <w:r>
        <w:fldChar w:fldCharType="separate"/>
      </w:r>
      <w:r>
        <w:t>181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Time of payment of fees</w:t>
      </w:r>
      <w:r>
        <w:tab/>
      </w:r>
      <w:r>
        <w:fldChar w:fldCharType="begin"/>
      </w:r>
      <w:r>
        <w:instrText xml:space="preserve"> PAGEREF _Toc392493216 \h </w:instrText>
      </w:r>
      <w:r>
        <w:fldChar w:fldCharType="separate"/>
      </w:r>
      <w:r>
        <w:t>181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Royalty</w:t>
      </w:r>
      <w:r>
        <w:tab/>
      </w:r>
      <w:r>
        <w:fldChar w:fldCharType="begin"/>
      </w:r>
      <w:r>
        <w:instrText xml:space="preserve"> PAGEREF _Toc392493217 \h </w:instrText>
      </w:r>
      <w:r>
        <w:fldChar w:fldCharType="separate"/>
      </w:r>
      <w:r>
        <w:t>181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Reduction of royalty in certain cases</w:t>
      </w:r>
      <w:r>
        <w:tab/>
      </w:r>
      <w:r>
        <w:fldChar w:fldCharType="begin"/>
      </w:r>
      <w:r>
        <w:instrText xml:space="preserve"> PAGEREF _Toc392493218 \h </w:instrText>
      </w:r>
      <w:r>
        <w:fldChar w:fldCharType="separate"/>
      </w:r>
      <w:r>
        <w:t>183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Royalty not payable in certain cases</w:t>
      </w:r>
      <w:r>
        <w:tab/>
      </w:r>
      <w:r>
        <w:fldChar w:fldCharType="begin"/>
      </w:r>
      <w:r>
        <w:instrText xml:space="preserve"> PAGEREF _Toc392493219 \h </w:instrText>
      </w:r>
      <w:r>
        <w:fldChar w:fldCharType="separate"/>
      </w:r>
      <w:r>
        <w:t>183</w:t>
      </w:r>
      <w:r>
        <w:fldChar w:fldCharType="end"/>
      </w:r>
    </w:p>
    <w:p>
      <w:pPr>
        <w:pStyle w:val="TOC8"/>
        <w:rPr>
          <w:rFonts w:asciiTheme="minorHAnsi" w:eastAsiaTheme="minorEastAsia" w:hAnsiTheme="minorHAnsi" w:cstheme="minorBidi"/>
          <w:szCs w:val="22"/>
        </w:rPr>
      </w:pPr>
      <w:r>
        <w:t>145A</w:t>
      </w:r>
      <w:r>
        <w:rPr>
          <w:snapToGrid w:val="0"/>
        </w:rPr>
        <w:t>.</w:t>
      </w:r>
      <w:r>
        <w:rPr>
          <w:snapToGrid w:val="0"/>
        </w:rPr>
        <w:tab/>
        <w:t>Royalty value</w:t>
      </w:r>
      <w:r>
        <w:tab/>
      </w:r>
      <w:r>
        <w:fldChar w:fldCharType="begin"/>
      </w:r>
      <w:r>
        <w:instrText xml:space="preserve"> PAGEREF _Toc392493220 \h </w:instrText>
      </w:r>
      <w:r>
        <w:fldChar w:fldCharType="separate"/>
      </w:r>
      <w:r>
        <w:t>184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_Toc392493221 \h </w:instrText>
      </w:r>
      <w:r>
        <w:fldChar w:fldCharType="separate"/>
      </w:r>
      <w:r>
        <w:t>185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Ascertainment of value</w:t>
      </w:r>
      <w:r>
        <w:tab/>
      </w:r>
      <w:r>
        <w:fldChar w:fldCharType="begin"/>
      </w:r>
      <w:r>
        <w:instrText xml:space="preserve"> PAGEREF _Toc392493222 \h </w:instrText>
      </w:r>
      <w:r>
        <w:fldChar w:fldCharType="separate"/>
      </w:r>
      <w:r>
        <w:t>185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Ascertainment of quantity of petroleum recovered</w:t>
      </w:r>
      <w:r>
        <w:tab/>
      </w:r>
      <w:r>
        <w:fldChar w:fldCharType="begin"/>
      </w:r>
      <w:r>
        <w:instrText xml:space="preserve"> PAGEREF _Toc392493223 \h </w:instrText>
      </w:r>
      <w:r>
        <w:fldChar w:fldCharType="separate"/>
      </w:r>
      <w:r>
        <w:t>185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Payment of royalty</w:t>
      </w:r>
      <w:r>
        <w:tab/>
      </w:r>
      <w:r>
        <w:fldChar w:fldCharType="begin"/>
      </w:r>
      <w:r>
        <w:instrText xml:space="preserve"> PAGEREF _Toc392493224 \h </w:instrText>
      </w:r>
      <w:r>
        <w:fldChar w:fldCharType="separate"/>
      </w:r>
      <w:r>
        <w:t>186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Penalty for late payment</w:t>
      </w:r>
      <w:r>
        <w:tab/>
      </w:r>
      <w:r>
        <w:fldChar w:fldCharType="begin"/>
      </w:r>
      <w:r>
        <w:instrText xml:space="preserve"> PAGEREF _Toc392493225 \h </w:instrText>
      </w:r>
      <w:r>
        <w:fldChar w:fldCharType="separate"/>
      </w:r>
      <w:r>
        <w:t>186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Fees, royalties and penalties debts due to the State</w:t>
      </w:r>
      <w:r>
        <w:tab/>
      </w:r>
      <w:r>
        <w:fldChar w:fldCharType="begin"/>
      </w:r>
      <w:r>
        <w:instrText xml:space="preserve"> PAGEREF _Toc392493226 \h </w:instrText>
      </w:r>
      <w:r>
        <w:fldChar w:fldCharType="separate"/>
      </w:r>
      <w:r>
        <w:t>186</w:t>
      </w:r>
      <w:r>
        <w:fldChar w:fldCharType="end"/>
      </w:r>
    </w:p>
    <w:p>
      <w:pPr>
        <w:pStyle w:val="TOC2"/>
        <w:tabs>
          <w:tab w:val="right" w:leader="dot" w:pos="7086"/>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151B.</w:t>
      </w:r>
      <w:r>
        <w:tab/>
        <w:t>Occupational safety and health (Sch. 5)</w:t>
      </w:r>
      <w:r>
        <w:tab/>
      </w:r>
      <w:r>
        <w:fldChar w:fldCharType="begin"/>
      </w:r>
      <w:r>
        <w:instrText xml:space="preserve"> PAGEREF _Toc392493228 \h </w:instrText>
      </w:r>
      <w:r>
        <w:fldChar w:fldCharType="separate"/>
      </w:r>
      <w:r>
        <w:t>187</w:t>
      </w:r>
      <w:r>
        <w:fldChar w:fldCharType="end"/>
      </w:r>
    </w:p>
    <w:p>
      <w:pPr>
        <w:pStyle w:val="TOC8"/>
        <w:rPr>
          <w:rFonts w:asciiTheme="minorHAnsi" w:eastAsiaTheme="minorEastAsia" w:hAnsiTheme="minorHAnsi" w:cstheme="minorBidi"/>
          <w:szCs w:val="22"/>
        </w:rPr>
      </w:pPr>
      <w:r>
        <w:t>151D.</w:t>
      </w:r>
      <w:r>
        <w:tab/>
        <w:t>Regulations relating to occupational safety and health</w:t>
      </w:r>
      <w:r>
        <w:tab/>
      </w:r>
      <w:r>
        <w:fldChar w:fldCharType="begin"/>
      </w:r>
      <w:r>
        <w:instrText xml:space="preserve"> PAGEREF _Toc392493229 \h </w:instrText>
      </w:r>
      <w:r>
        <w:fldChar w:fldCharType="separate"/>
      </w:r>
      <w:r>
        <w:t>187</w:t>
      </w:r>
      <w:r>
        <w:fldChar w:fldCharType="end"/>
      </w:r>
    </w:p>
    <w:p>
      <w:pPr>
        <w:pStyle w:val="TOC8"/>
        <w:rPr>
          <w:rFonts w:asciiTheme="minorHAnsi" w:eastAsiaTheme="minorEastAsia" w:hAnsiTheme="minorHAnsi" w:cstheme="minorBidi"/>
          <w:szCs w:val="22"/>
        </w:rPr>
      </w:pPr>
      <w:r>
        <w:t>151E.</w:t>
      </w:r>
      <w:r>
        <w:tab/>
        <w:t>Minister’s occupational safety and health functions</w:t>
      </w:r>
      <w:r>
        <w:tab/>
      </w:r>
      <w:r>
        <w:fldChar w:fldCharType="begin"/>
      </w:r>
      <w:r>
        <w:instrText xml:space="preserve"> PAGEREF _Toc392493230 \h </w:instrText>
      </w:r>
      <w:r>
        <w:fldChar w:fldCharType="separate"/>
      </w:r>
      <w:r>
        <w:t>187</w:t>
      </w:r>
      <w:r>
        <w:fldChar w:fldCharType="end"/>
      </w:r>
    </w:p>
    <w:p>
      <w:pPr>
        <w:pStyle w:val="TOC2"/>
        <w:tabs>
          <w:tab w:val="right" w:leader="dot" w:pos="7086"/>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152I.</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_Toc392493232 \h </w:instrText>
      </w:r>
      <w:r>
        <w:fldChar w:fldCharType="separate"/>
      </w:r>
      <w:r>
        <w:t>189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Regulations</w:t>
      </w:r>
      <w:r>
        <w:tab/>
      </w:r>
      <w:r>
        <w:fldChar w:fldCharType="begin"/>
      </w:r>
      <w:r>
        <w:instrText xml:space="preserve"> PAGEREF _Toc392493233 \h </w:instrText>
      </w:r>
      <w:r>
        <w:fldChar w:fldCharType="separate"/>
      </w:r>
      <w:r>
        <w:t>189</w:t>
      </w:r>
      <w:r>
        <w:fldChar w:fldCharType="end"/>
      </w:r>
    </w:p>
    <w:p>
      <w:pPr>
        <w:pStyle w:val="TOC8"/>
        <w:rPr>
          <w:rFonts w:asciiTheme="minorHAnsi" w:eastAsiaTheme="minorEastAsia" w:hAnsiTheme="minorHAnsi" w:cstheme="minorBidi"/>
          <w:szCs w:val="22"/>
        </w:rPr>
      </w:pPr>
      <w:r>
        <w:t>153.</w:t>
      </w:r>
      <w:r>
        <w:tab/>
        <w:t>Transitional provisions (Sch. 3)</w:t>
      </w:r>
      <w:r>
        <w:tab/>
      </w:r>
      <w:r>
        <w:fldChar w:fldCharType="begin"/>
      </w:r>
      <w:r>
        <w:instrText xml:space="preserve"> PAGEREF _Toc392493234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rPr>
      </w:pPr>
      <w:r>
        <w:t>Schedule 2 — Scheduled area for Western Australia</w:t>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 used: amending Act</w:t>
      </w:r>
      <w:r>
        <w:tab/>
      </w:r>
      <w:r>
        <w:fldChar w:fldCharType="begin"/>
      </w:r>
      <w:r>
        <w:instrText xml:space="preserve"> PAGEREF _Toc392493238 \h </w:instrText>
      </w:r>
      <w:r>
        <w:fldChar w:fldCharType="separate"/>
      </w:r>
      <w:r>
        <w:t>199</w:t>
      </w:r>
      <w:r>
        <w:fldChar w:fldCharType="end"/>
      </w:r>
    </w:p>
    <w:p>
      <w:pPr>
        <w:pStyle w:val="TOC8"/>
        <w:rPr>
          <w:rFonts w:asciiTheme="minorHAnsi" w:eastAsiaTheme="minorEastAsia" w:hAnsiTheme="minorHAnsi" w:cstheme="minorBidi"/>
          <w:szCs w:val="22"/>
        </w:rPr>
      </w:pPr>
      <w:r>
        <w:t>2.</w:t>
      </w:r>
      <w:r>
        <w:tab/>
        <w:t>Section 31 (permit renewals)</w:t>
      </w:r>
      <w:r>
        <w:tab/>
      </w:r>
      <w:r>
        <w:fldChar w:fldCharType="begin"/>
      </w:r>
      <w:r>
        <w:instrText xml:space="preserve"> PAGEREF _Toc392493239 \h </w:instrText>
      </w:r>
      <w:r>
        <w:fldChar w:fldCharType="separate"/>
      </w:r>
      <w:r>
        <w:t>199</w:t>
      </w:r>
      <w:r>
        <w:fldChar w:fldCharType="end"/>
      </w:r>
    </w:p>
    <w:p>
      <w:pPr>
        <w:pStyle w:val="TOC8"/>
        <w:rPr>
          <w:rFonts w:asciiTheme="minorHAnsi" w:eastAsiaTheme="minorEastAsia" w:hAnsiTheme="minorHAnsi" w:cstheme="minorBidi"/>
          <w:szCs w:val="22"/>
        </w:rPr>
      </w:pPr>
      <w:r>
        <w:t>3.</w:t>
      </w:r>
      <w:r>
        <w:tab/>
        <w:t>Section 70 (conditions of pipeline licence)</w:t>
      </w:r>
      <w:r>
        <w:tab/>
      </w:r>
      <w:r>
        <w:fldChar w:fldCharType="begin"/>
      </w:r>
      <w:r>
        <w:instrText xml:space="preserve"> PAGEREF _Toc392493240 \h </w:instrText>
      </w:r>
      <w:r>
        <w:fldChar w:fldCharType="separate"/>
      </w:r>
      <w:r>
        <w:t>199</w:t>
      </w:r>
      <w:r>
        <w:fldChar w:fldCharType="end"/>
      </w:r>
    </w:p>
    <w:p>
      <w:pPr>
        <w:pStyle w:val="TOC8"/>
        <w:rPr>
          <w:rFonts w:asciiTheme="minorHAnsi" w:eastAsiaTheme="minorEastAsia" w:hAnsiTheme="minorHAnsi" w:cstheme="minorBidi"/>
          <w:szCs w:val="22"/>
        </w:rPr>
      </w:pPr>
      <w:r>
        <w:t>5.</w:t>
      </w:r>
      <w:r>
        <w:tab/>
        <w:t>Section 3 and Sch. 3 and 4 (former transitional provisions)</w:t>
      </w:r>
      <w:r>
        <w:tab/>
      </w:r>
      <w:r>
        <w:fldChar w:fldCharType="begin"/>
      </w:r>
      <w:r>
        <w:instrText xml:space="preserve"> PAGEREF _Toc392493241 \h </w:instrText>
      </w:r>
      <w:r>
        <w:fldChar w:fldCharType="separate"/>
      </w:r>
      <w:r>
        <w:t>200</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Provisions for </w:t>
      </w:r>
      <w:r>
        <w:rPr>
          <w:i/>
        </w:rPr>
        <w:t>Petroleum (Submerged Lands) Amendment Act 2011</w:t>
      </w:r>
    </w:p>
    <w:p>
      <w:pPr>
        <w:pStyle w:val="TOC8"/>
        <w:rPr>
          <w:rFonts w:asciiTheme="minorHAnsi" w:eastAsiaTheme="minorEastAsia" w:hAnsiTheme="minorHAnsi" w:cstheme="minorBidi"/>
          <w:szCs w:val="22"/>
        </w:rPr>
      </w:pPr>
      <w:r>
        <w:t>6.</w:t>
      </w:r>
      <w:r>
        <w:tab/>
        <w:t>Interpretation of references to Safety Authority in regulations</w:t>
      </w:r>
      <w:r>
        <w:tab/>
      </w:r>
      <w:r>
        <w:fldChar w:fldCharType="begin"/>
      </w:r>
      <w:r>
        <w:instrText xml:space="preserve"> PAGEREF _Toc392493243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rPr>
      </w:pPr>
      <w:r>
        <w:t>Schedule 5 — Occupational safety and health</w:t>
      </w:r>
    </w:p>
    <w:p>
      <w:pPr>
        <w:pStyle w:val="TOC4"/>
        <w:tabs>
          <w:tab w:val="right" w:leader="dot" w:pos="7086"/>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_Toc392493246 \h </w:instrText>
      </w:r>
      <w:r>
        <w:fldChar w:fldCharType="separate"/>
      </w:r>
      <w:r>
        <w:t>201</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_Toc392493247 \h </w:instrText>
      </w:r>
      <w:r>
        <w:fldChar w:fldCharType="separate"/>
      </w:r>
      <w:r>
        <w:t>201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_Toc392493248 \h </w:instrText>
      </w:r>
      <w:r>
        <w:fldChar w:fldCharType="separate"/>
      </w:r>
      <w:r>
        <w:t>202</w:t>
      </w:r>
      <w:r>
        <w:fldChar w:fldCharType="end"/>
      </w:r>
    </w:p>
    <w:p>
      <w:pPr>
        <w:pStyle w:val="TOC8"/>
        <w:rPr>
          <w:rFonts w:asciiTheme="minorHAnsi" w:eastAsiaTheme="minorEastAsia" w:hAnsiTheme="minorHAnsi" w:cstheme="minorBidi"/>
          <w:szCs w:val="22"/>
        </w:rPr>
      </w:pPr>
      <w:r>
        <w:t>4.</w:t>
      </w:r>
      <w:r>
        <w:tab/>
        <w:t>Facilities</w:t>
      </w:r>
      <w:r>
        <w:tab/>
      </w:r>
      <w:r>
        <w:fldChar w:fldCharType="begin"/>
      </w:r>
      <w:r>
        <w:instrText xml:space="preserve"> PAGEREF _Toc392493249 \h </w:instrText>
      </w:r>
      <w:r>
        <w:fldChar w:fldCharType="separate"/>
      </w:r>
      <w:r>
        <w:t>205</w:t>
      </w:r>
      <w:r>
        <w:fldChar w:fldCharType="end"/>
      </w:r>
    </w:p>
    <w:p>
      <w:pPr>
        <w:pStyle w:val="TOC8"/>
        <w:rPr>
          <w:rFonts w:asciiTheme="minorHAnsi" w:eastAsiaTheme="minorEastAsia" w:hAnsiTheme="minorHAnsi" w:cstheme="minorBidi"/>
          <w:szCs w:val="22"/>
        </w:rPr>
      </w:pPr>
      <w:r>
        <w:t>5.</w:t>
      </w:r>
      <w:r>
        <w:tab/>
        <w:t>Operator must ensure presence of operator’s representative</w:t>
      </w:r>
      <w:r>
        <w:tab/>
      </w:r>
      <w:r>
        <w:fldChar w:fldCharType="begin"/>
      </w:r>
      <w:r>
        <w:instrText xml:space="preserve"> PAGEREF _Toc392493250 \h </w:instrText>
      </w:r>
      <w:r>
        <w:fldChar w:fldCharType="separate"/>
      </w:r>
      <w:r>
        <w:t>207</w:t>
      </w:r>
      <w:r>
        <w:fldChar w:fldCharType="end"/>
      </w:r>
    </w:p>
    <w:p>
      <w:pPr>
        <w:pStyle w:val="TOC8"/>
        <w:rPr>
          <w:rFonts w:asciiTheme="minorHAnsi" w:eastAsiaTheme="minorEastAsia" w:hAnsiTheme="minorHAnsi" w:cstheme="minorBidi"/>
          <w:szCs w:val="22"/>
        </w:rPr>
      </w:pPr>
      <w:r>
        <w:t>6.</w:t>
      </w:r>
      <w:r>
        <w:tab/>
        <w:t>Safety and health of persons using an accommodation amenity</w:t>
      </w:r>
      <w:r>
        <w:tab/>
      </w:r>
      <w:r>
        <w:fldChar w:fldCharType="begin"/>
      </w:r>
      <w:r>
        <w:instrText xml:space="preserve"> PAGEREF _Toc392493251 \h </w:instrText>
      </w:r>
      <w:r>
        <w:fldChar w:fldCharType="separate"/>
      </w:r>
      <w:r>
        <w:t>208</w:t>
      </w:r>
      <w:r>
        <w:fldChar w:fldCharType="end"/>
      </w:r>
    </w:p>
    <w:p>
      <w:pPr>
        <w:pStyle w:val="TOC8"/>
        <w:rPr>
          <w:rFonts w:asciiTheme="minorHAnsi" w:eastAsiaTheme="minorEastAsia" w:hAnsiTheme="minorHAnsi" w:cstheme="minorBidi"/>
          <w:szCs w:val="22"/>
        </w:rPr>
      </w:pPr>
      <w:r>
        <w:t>7.</w:t>
      </w:r>
      <w:r>
        <w:tab/>
        <w:t>Contractor</w:t>
      </w:r>
      <w:r>
        <w:tab/>
      </w:r>
      <w:r>
        <w:fldChar w:fldCharType="begin"/>
      </w:r>
      <w:r>
        <w:instrText xml:space="preserve"> PAGEREF _Toc392493252 \h </w:instrText>
      </w:r>
      <w:r>
        <w:fldChar w:fldCharType="separate"/>
      </w:r>
      <w:r>
        <w:t>208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8.</w:t>
      </w:r>
      <w:r>
        <w:tab/>
        <w:t>Duties of operator</w:t>
      </w:r>
      <w:r>
        <w:tab/>
      </w:r>
      <w:r>
        <w:fldChar w:fldCharType="begin"/>
      </w:r>
      <w:r>
        <w:instrText xml:space="preserve"> PAGEREF _Toc392493255 \h </w:instrText>
      </w:r>
      <w:r>
        <w:fldChar w:fldCharType="separate"/>
      </w:r>
      <w:r>
        <w:t>208</w:t>
      </w:r>
      <w:r>
        <w:fldChar w:fldCharType="end"/>
      </w:r>
    </w:p>
    <w:p>
      <w:pPr>
        <w:pStyle w:val="TOC8"/>
        <w:rPr>
          <w:rFonts w:asciiTheme="minorHAnsi" w:eastAsiaTheme="minorEastAsia" w:hAnsiTheme="minorHAnsi" w:cstheme="minorBidi"/>
          <w:szCs w:val="22"/>
        </w:rPr>
      </w:pPr>
      <w:r>
        <w:t>9.</w:t>
      </w:r>
      <w:r>
        <w:tab/>
        <w:t>Duties of persons in control of parts of facility or particular work</w:t>
      </w:r>
      <w:r>
        <w:tab/>
      </w:r>
      <w:r>
        <w:fldChar w:fldCharType="begin"/>
      </w:r>
      <w:r>
        <w:instrText xml:space="preserve"> PAGEREF _Toc392493256 \h </w:instrText>
      </w:r>
      <w:r>
        <w:fldChar w:fldCharType="separate"/>
      </w:r>
      <w:r>
        <w:t>211</w:t>
      </w:r>
      <w:r>
        <w:fldChar w:fldCharType="end"/>
      </w:r>
    </w:p>
    <w:p>
      <w:pPr>
        <w:pStyle w:val="TOC8"/>
        <w:rPr>
          <w:rFonts w:asciiTheme="minorHAnsi" w:eastAsiaTheme="minorEastAsia" w:hAnsiTheme="minorHAnsi" w:cstheme="minorBidi"/>
          <w:szCs w:val="22"/>
        </w:rPr>
      </w:pPr>
      <w:r>
        <w:t>10.</w:t>
      </w:r>
      <w:r>
        <w:tab/>
        <w:t>Duties of employers</w:t>
      </w:r>
      <w:r>
        <w:tab/>
      </w:r>
      <w:r>
        <w:fldChar w:fldCharType="begin"/>
      </w:r>
      <w:r>
        <w:instrText xml:space="preserve"> PAGEREF _Toc392493257 \h </w:instrText>
      </w:r>
      <w:r>
        <w:fldChar w:fldCharType="separate"/>
      </w:r>
      <w:r>
        <w:t>211</w:t>
      </w:r>
      <w:r>
        <w:fldChar w:fldCharType="end"/>
      </w:r>
    </w:p>
    <w:p>
      <w:pPr>
        <w:pStyle w:val="TOC8"/>
        <w:rPr>
          <w:rFonts w:asciiTheme="minorHAnsi" w:eastAsiaTheme="minorEastAsia" w:hAnsiTheme="minorHAnsi" w:cstheme="minorBidi"/>
          <w:szCs w:val="22"/>
        </w:rPr>
      </w:pPr>
      <w:r>
        <w:t>11.</w:t>
      </w:r>
      <w:r>
        <w:tab/>
        <w:t>Duties of manufacturers in relation to plant and substances</w:t>
      </w:r>
      <w:r>
        <w:tab/>
      </w:r>
      <w:r>
        <w:fldChar w:fldCharType="begin"/>
      </w:r>
      <w:r>
        <w:instrText xml:space="preserve"> PAGEREF _Toc392493258 \h </w:instrText>
      </w:r>
      <w:r>
        <w:fldChar w:fldCharType="separate"/>
      </w:r>
      <w:r>
        <w:t>213</w:t>
      </w:r>
      <w:r>
        <w:fldChar w:fldCharType="end"/>
      </w:r>
    </w:p>
    <w:p>
      <w:pPr>
        <w:pStyle w:val="TOC8"/>
        <w:rPr>
          <w:rFonts w:asciiTheme="minorHAnsi" w:eastAsiaTheme="minorEastAsia" w:hAnsiTheme="minorHAnsi" w:cstheme="minorBidi"/>
          <w:szCs w:val="22"/>
        </w:rPr>
      </w:pPr>
      <w:r>
        <w:t>12.</w:t>
      </w:r>
      <w:r>
        <w:tab/>
        <w:t>Duties of suppliers of facilities, plant and substances</w:t>
      </w:r>
      <w:r>
        <w:tab/>
      </w:r>
      <w:r>
        <w:fldChar w:fldCharType="begin"/>
      </w:r>
      <w:r>
        <w:instrText xml:space="preserve"> PAGEREF _Toc392493259 \h </w:instrText>
      </w:r>
      <w:r>
        <w:fldChar w:fldCharType="separate"/>
      </w:r>
      <w:r>
        <w:t>214</w:t>
      </w:r>
      <w:r>
        <w:fldChar w:fldCharType="end"/>
      </w:r>
    </w:p>
    <w:p>
      <w:pPr>
        <w:pStyle w:val="TOC8"/>
        <w:rPr>
          <w:rFonts w:asciiTheme="minorHAnsi" w:eastAsiaTheme="minorEastAsia" w:hAnsiTheme="minorHAnsi" w:cstheme="minorBidi"/>
          <w:szCs w:val="22"/>
        </w:rPr>
      </w:pPr>
      <w:r>
        <w:t>13.</w:t>
      </w:r>
      <w:r>
        <w:tab/>
        <w:t>Duties of persons erecting facilities or installing plant</w:t>
      </w:r>
      <w:r>
        <w:tab/>
      </w:r>
      <w:r>
        <w:fldChar w:fldCharType="begin"/>
      </w:r>
      <w:r>
        <w:instrText xml:space="preserve"> PAGEREF _Toc392493260 \h </w:instrText>
      </w:r>
      <w:r>
        <w:fldChar w:fldCharType="separate"/>
      </w:r>
      <w:r>
        <w:t>216</w:t>
      </w:r>
      <w:r>
        <w:fldChar w:fldCharType="end"/>
      </w:r>
    </w:p>
    <w:p>
      <w:pPr>
        <w:pStyle w:val="TOC8"/>
        <w:rPr>
          <w:rFonts w:asciiTheme="minorHAnsi" w:eastAsiaTheme="minorEastAsia" w:hAnsiTheme="minorHAnsi" w:cstheme="minorBidi"/>
          <w:szCs w:val="22"/>
        </w:rPr>
      </w:pPr>
      <w:r>
        <w:t>14.</w:t>
      </w:r>
      <w:r>
        <w:tab/>
        <w:t>Duties of persons in relation to occupational safety and health</w:t>
      </w:r>
      <w:r>
        <w:tab/>
      </w:r>
      <w:r>
        <w:fldChar w:fldCharType="begin"/>
      </w:r>
      <w:r>
        <w:instrText xml:space="preserve"> PAGEREF _Toc392493261 \h </w:instrText>
      </w:r>
      <w:r>
        <w:fldChar w:fldCharType="separate"/>
      </w:r>
      <w:r>
        <w:t>216</w:t>
      </w:r>
      <w:r>
        <w:fldChar w:fldCharType="end"/>
      </w:r>
    </w:p>
    <w:p>
      <w:pPr>
        <w:pStyle w:val="TOC8"/>
        <w:rPr>
          <w:rFonts w:asciiTheme="minorHAnsi" w:eastAsiaTheme="minorEastAsia" w:hAnsiTheme="minorHAnsi" w:cstheme="minorBidi"/>
          <w:szCs w:val="22"/>
        </w:rPr>
      </w:pPr>
      <w:r>
        <w:t>15.</w:t>
      </w:r>
      <w:r>
        <w:tab/>
        <w:t>Reliance on information supplied or results of research</w:t>
      </w:r>
      <w:r>
        <w:tab/>
      </w:r>
      <w:r>
        <w:fldChar w:fldCharType="begin"/>
      </w:r>
      <w:r>
        <w:instrText xml:space="preserve"> PAGEREF _Toc392493262 \h </w:instrText>
      </w:r>
      <w:r>
        <w:fldChar w:fldCharType="separate"/>
      </w:r>
      <w:r>
        <w:t>217</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16.</w:t>
      </w:r>
      <w:r>
        <w:tab/>
        <w:t>Regulations relating to occupational safety and health</w:t>
      </w:r>
      <w:r>
        <w:tab/>
      </w:r>
      <w:r>
        <w:fldChar w:fldCharType="begin"/>
      </w:r>
      <w:r>
        <w:instrText xml:space="preserve"> PAGEREF _Toc392493264 \h </w:instrText>
      </w:r>
      <w:r>
        <w:fldChar w:fldCharType="separate"/>
      </w:r>
      <w:r>
        <w:t>218</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17.</w:t>
      </w:r>
      <w:r>
        <w:tab/>
        <w:t>Simplified outline</w:t>
      </w:r>
      <w:r>
        <w:tab/>
      </w:r>
      <w:r>
        <w:fldChar w:fldCharType="begin"/>
      </w:r>
      <w:r>
        <w:instrText xml:space="preserve"> PAGEREF _Toc392493267 \h </w:instrText>
      </w:r>
      <w:r>
        <w:fldChar w:fldCharType="separate"/>
      </w:r>
      <w:r>
        <w:t>220</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18.</w:t>
      </w:r>
      <w:r>
        <w:tab/>
        <w:t>Establishment of designated work groups by request</w:t>
      </w:r>
      <w:r>
        <w:tab/>
      </w:r>
      <w:r>
        <w:fldChar w:fldCharType="begin"/>
      </w:r>
      <w:r>
        <w:instrText xml:space="preserve"> PAGEREF _Toc392493269 \h </w:instrText>
      </w:r>
      <w:r>
        <w:fldChar w:fldCharType="separate"/>
      </w:r>
      <w:r>
        <w:t>221</w:t>
      </w:r>
      <w:r>
        <w:fldChar w:fldCharType="end"/>
      </w:r>
    </w:p>
    <w:p>
      <w:pPr>
        <w:pStyle w:val="TOC8"/>
        <w:rPr>
          <w:rFonts w:asciiTheme="minorHAnsi" w:eastAsiaTheme="minorEastAsia" w:hAnsiTheme="minorHAnsi" w:cstheme="minorBidi"/>
          <w:szCs w:val="22"/>
        </w:rPr>
      </w:pPr>
      <w:r>
        <w:t>19.</w:t>
      </w:r>
      <w:r>
        <w:tab/>
        <w:t>Establishment of designated work groups at initiative of operator</w:t>
      </w:r>
      <w:r>
        <w:tab/>
      </w:r>
      <w:r>
        <w:fldChar w:fldCharType="begin"/>
      </w:r>
      <w:r>
        <w:instrText xml:space="preserve"> PAGEREF _Toc392493270 \h </w:instrText>
      </w:r>
      <w:r>
        <w:fldChar w:fldCharType="separate"/>
      </w:r>
      <w:r>
        <w:t>222</w:t>
      </w:r>
      <w:r>
        <w:fldChar w:fldCharType="end"/>
      </w:r>
    </w:p>
    <w:p>
      <w:pPr>
        <w:pStyle w:val="TOC8"/>
        <w:rPr>
          <w:rFonts w:asciiTheme="minorHAnsi" w:eastAsiaTheme="minorEastAsia" w:hAnsiTheme="minorHAnsi" w:cstheme="minorBidi"/>
          <w:szCs w:val="22"/>
        </w:rPr>
      </w:pPr>
      <w:r>
        <w:t>20.</w:t>
      </w:r>
      <w:r>
        <w:tab/>
        <w:t>Variation of designated work groups by request</w:t>
      </w:r>
      <w:r>
        <w:tab/>
      </w:r>
      <w:r>
        <w:fldChar w:fldCharType="begin"/>
      </w:r>
      <w:r>
        <w:instrText xml:space="preserve"> PAGEREF _Toc392493271 \h </w:instrText>
      </w:r>
      <w:r>
        <w:fldChar w:fldCharType="separate"/>
      </w:r>
      <w:r>
        <w:t>222</w:t>
      </w:r>
      <w:r>
        <w:fldChar w:fldCharType="end"/>
      </w:r>
    </w:p>
    <w:p>
      <w:pPr>
        <w:pStyle w:val="TOC8"/>
        <w:rPr>
          <w:rFonts w:asciiTheme="minorHAnsi" w:eastAsiaTheme="minorEastAsia" w:hAnsiTheme="minorHAnsi" w:cstheme="minorBidi"/>
          <w:szCs w:val="22"/>
        </w:rPr>
      </w:pPr>
      <w:r>
        <w:t>21.</w:t>
      </w:r>
      <w:r>
        <w:tab/>
        <w:t>Variation of designated work groups at initiative of operator</w:t>
      </w:r>
      <w:r>
        <w:tab/>
      </w:r>
      <w:r>
        <w:fldChar w:fldCharType="begin"/>
      </w:r>
      <w:r>
        <w:instrText xml:space="preserve"> PAGEREF _Toc392493272 \h </w:instrText>
      </w:r>
      <w:r>
        <w:fldChar w:fldCharType="separate"/>
      </w:r>
      <w:r>
        <w:t>223</w:t>
      </w:r>
      <w:r>
        <w:fldChar w:fldCharType="end"/>
      </w:r>
    </w:p>
    <w:p>
      <w:pPr>
        <w:pStyle w:val="TOC8"/>
        <w:rPr>
          <w:rFonts w:asciiTheme="minorHAnsi" w:eastAsiaTheme="minorEastAsia" w:hAnsiTheme="minorHAnsi" w:cstheme="minorBidi"/>
          <w:szCs w:val="22"/>
        </w:rPr>
      </w:pPr>
      <w:r>
        <w:t>22.</w:t>
      </w:r>
      <w:r>
        <w:tab/>
        <w:t>Referral of disagreement to reviewing authority</w:t>
      </w:r>
      <w:r>
        <w:tab/>
      </w:r>
      <w:r>
        <w:fldChar w:fldCharType="begin"/>
      </w:r>
      <w:r>
        <w:instrText xml:space="preserve"> PAGEREF _Toc392493273 \h </w:instrText>
      </w:r>
      <w:r>
        <w:fldChar w:fldCharType="separate"/>
      </w:r>
      <w:r>
        <w:t>224</w:t>
      </w:r>
      <w:r>
        <w:fldChar w:fldCharType="end"/>
      </w:r>
    </w:p>
    <w:p>
      <w:pPr>
        <w:pStyle w:val="TOC8"/>
        <w:rPr>
          <w:rFonts w:asciiTheme="minorHAnsi" w:eastAsiaTheme="minorEastAsia" w:hAnsiTheme="minorHAnsi" w:cstheme="minorBidi"/>
          <w:szCs w:val="22"/>
        </w:rPr>
      </w:pPr>
      <w:r>
        <w:t>23.</w:t>
      </w:r>
      <w:r>
        <w:tab/>
        <w:t>Manner of grouping members of the workforce</w:t>
      </w:r>
      <w:r>
        <w:tab/>
      </w:r>
      <w:r>
        <w:fldChar w:fldCharType="begin"/>
      </w:r>
      <w:r>
        <w:instrText xml:space="preserve"> PAGEREF _Toc392493274 \h </w:instrText>
      </w:r>
      <w:r>
        <w:fldChar w:fldCharType="separate"/>
      </w:r>
      <w:r>
        <w:t>225</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24.</w:t>
      </w:r>
      <w:r>
        <w:tab/>
        <w:t>Selection of safety and health representatives</w:t>
      </w:r>
      <w:r>
        <w:tab/>
      </w:r>
      <w:r>
        <w:fldChar w:fldCharType="begin"/>
      </w:r>
      <w:r>
        <w:instrText xml:space="preserve"> PAGEREF _Toc392493276 \h </w:instrText>
      </w:r>
      <w:r>
        <w:fldChar w:fldCharType="separate"/>
      </w:r>
      <w:r>
        <w:t>225</w:t>
      </w:r>
      <w:r>
        <w:fldChar w:fldCharType="end"/>
      </w:r>
    </w:p>
    <w:p>
      <w:pPr>
        <w:pStyle w:val="TOC8"/>
        <w:rPr>
          <w:rFonts w:asciiTheme="minorHAnsi" w:eastAsiaTheme="minorEastAsia" w:hAnsiTheme="minorHAnsi" w:cstheme="minorBidi"/>
          <w:szCs w:val="22"/>
        </w:rPr>
      </w:pPr>
      <w:r>
        <w:t>25.</w:t>
      </w:r>
      <w:r>
        <w:tab/>
        <w:t>Election of safety and health representatives</w:t>
      </w:r>
      <w:r>
        <w:tab/>
      </w:r>
      <w:r>
        <w:fldChar w:fldCharType="begin"/>
      </w:r>
      <w:r>
        <w:instrText xml:space="preserve"> PAGEREF _Toc392493277 \h </w:instrText>
      </w:r>
      <w:r>
        <w:fldChar w:fldCharType="separate"/>
      </w:r>
      <w:r>
        <w:t>226</w:t>
      </w:r>
      <w:r>
        <w:fldChar w:fldCharType="end"/>
      </w:r>
    </w:p>
    <w:p>
      <w:pPr>
        <w:pStyle w:val="TOC8"/>
        <w:rPr>
          <w:rFonts w:asciiTheme="minorHAnsi" w:eastAsiaTheme="minorEastAsia" w:hAnsiTheme="minorHAnsi" w:cstheme="minorBidi"/>
          <w:szCs w:val="22"/>
        </w:rPr>
      </w:pPr>
      <w:r>
        <w:t>26.</w:t>
      </w:r>
      <w:r>
        <w:tab/>
        <w:t>List of safety and health representatives</w:t>
      </w:r>
      <w:r>
        <w:tab/>
      </w:r>
      <w:r>
        <w:fldChar w:fldCharType="begin"/>
      </w:r>
      <w:r>
        <w:instrText xml:space="preserve"> PAGEREF _Toc392493278 \h </w:instrText>
      </w:r>
      <w:r>
        <w:fldChar w:fldCharType="separate"/>
      </w:r>
      <w:r>
        <w:t>227</w:t>
      </w:r>
      <w:r>
        <w:fldChar w:fldCharType="end"/>
      </w:r>
    </w:p>
    <w:p>
      <w:pPr>
        <w:pStyle w:val="TOC8"/>
        <w:rPr>
          <w:rFonts w:asciiTheme="minorHAnsi" w:eastAsiaTheme="minorEastAsia" w:hAnsiTheme="minorHAnsi" w:cstheme="minorBidi"/>
          <w:szCs w:val="22"/>
        </w:rPr>
      </w:pPr>
      <w:r>
        <w:t>27.</w:t>
      </w:r>
      <w:r>
        <w:tab/>
        <w:t>Members of designated work group must be notified of selection etc. of safety and health representative</w:t>
      </w:r>
      <w:r>
        <w:tab/>
      </w:r>
      <w:r>
        <w:fldChar w:fldCharType="begin"/>
      </w:r>
      <w:r>
        <w:instrText xml:space="preserve"> PAGEREF _Toc392493279 \h </w:instrText>
      </w:r>
      <w:r>
        <w:fldChar w:fldCharType="separate"/>
      </w:r>
      <w:r>
        <w:t>227</w:t>
      </w:r>
      <w:r>
        <w:fldChar w:fldCharType="end"/>
      </w:r>
    </w:p>
    <w:p>
      <w:pPr>
        <w:pStyle w:val="TOC8"/>
        <w:rPr>
          <w:rFonts w:asciiTheme="minorHAnsi" w:eastAsiaTheme="minorEastAsia" w:hAnsiTheme="minorHAnsi" w:cstheme="minorBidi"/>
          <w:szCs w:val="22"/>
        </w:rPr>
      </w:pPr>
      <w:r>
        <w:t>28.</w:t>
      </w:r>
      <w:r>
        <w:tab/>
        <w:t>Term of office</w:t>
      </w:r>
      <w:r>
        <w:tab/>
      </w:r>
      <w:r>
        <w:fldChar w:fldCharType="begin"/>
      </w:r>
      <w:r>
        <w:instrText xml:space="preserve"> PAGEREF _Toc392493280 \h </w:instrText>
      </w:r>
      <w:r>
        <w:fldChar w:fldCharType="separate"/>
      </w:r>
      <w:r>
        <w:t>228</w:t>
      </w:r>
      <w:r>
        <w:fldChar w:fldCharType="end"/>
      </w:r>
    </w:p>
    <w:p>
      <w:pPr>
        <w:pStyle w:val="TOC8"/>
        <w:rPr>
          <w:rFonts w:asciiTheme="minorHAnsi" w:eastAsiaTheme="minorEastAsia" w:hAnsiTheme="minorHAnsi" w:cstheme="minorBidi"/>
          <w:szCs w:val="22"/>
        </w:rPr>
      </w:pPr>
      <w:r>
        <w:t>29.</w:t>
      </w:r>
      <w:r>
        <w:tab/>
        <w:t>Training of safety and health representatives</w:t>
      </w:r>
      <w:r>
        <w:tab/>
      </w:r>
      <w:r>
        <w:fldChar w:fldCharType="begin"/>
      </w:r>
      <w:r>
        <w:instrText xml:space="preserve"> PAGEREF _Toc392493281 \h </w:instrText>
      </w:r>
      <w:r>
        <w:fldChar w:fldCharType="separate"/>
      </w:r>
      <w:r>
        <w:t>228</w:t>
      </w:r>
      <w:r>
        <w:fldChar w:fldCharType="end"/>
      </w:r>
    </w:p>
    <w:p>
      <w:pPr>
        <w:pStyle w:val="TOC8"/>
        <w:rPr>
          <w:rFonts w:asciiTheme="minorHAnsi" w:eastAsiaTheme="minorEastAsia" w:hAnsiTheme="minorHAnsi" w:cstheme="minorBidi"/>
          <w:szCs w:val="22"/>
        </w:rPr>
      </w:pPr>
      <w:r>
        <w:t>30.</w:t>
      </w:r>
      <w:r>
        <w:tab/>
        <w:t>Resignation etc. of safety and health representatives</w:t>
      </w:r>
      <w:r>
        <w:tab/>
      </w:r>
      <w:r>
        <w:fldChar w:fldCharType="begin"/>
      </w:r>
      <w:r>
        <w:instrText xml:space="preserve"> PAGEREF _Toc392493282 \h </w:instrText>
      </w:r>
      <w:r>
        <w:fldChar w:fldCharType="separate"/>
      </w:r>
      <w:r>
        <w:t>229</w:t>
      </w:r>
      <w:r>
        <w:fldChar w:fldCharType="end"/>
      </w:r>
    </w:p>
    <w:p>
      <w:pPr>
        <w:pStyle w:val="TOC8"/>
        <w:rPr>
          <w:rFonts w:asciiTheme="minorHAnsi" w:eastAsiaTheme="minorEastAsia" w:hAnsiTheme="minorHAnsi" w:cstheme="minorBidi"/>
          <w:szCs w:val="22"/>
        </w:rPr>
      </w:pPr>
      <w:r>
        <w:t>31.</w:t>
      </w:r>
      <w:r>
        <w:tab/>
        <w:t>Disqualification of safety and health representatives</w:t>
      </w:r>
      <w:r>
        <w:tab/>
      </w:r>
      <w:r>
        <w:fldChar w:fldCharType="begin"/>
      </w:r>
      <w:r>
        <w:instrText xml:space="preserve"> PAGEREF _Toc392493283 \h </w:instrText>
      </w:r>
      <w:r>
        <w:fldChar w:fldCharType="separate"/>
      </w:r>
      <w:r>
        <w:t>229</w:t>
      </w:r>
      <w:r>
        <w:fldChar w:fldCharType="end"/>
      </w:r>
    </w:p>
    <w:p>
      <w:pPr>
        <w:pStyle w:val="TOC8"/>
        <w:rPr>
          <w:rFonts w:asciiTheme="minorHAnsi" w:eastAsiaTheme="minorEastAsia" w:hAnsiTheme="minorHAnsi" w:cstheme="minorBidi"/>
          <w:szCs w:val="22"/>
        </w:rPr>
      </w:pPr>
      <w:r>
        <w:t>32.</w:t>
      </w:r>
      <w:r>
        <w:tab/>
        <w:t>Deputy safety and health representatives</w:t>
      </w:r>
      <w:r>
        <w:tab/>
      </w:r>
      <w:r>
        <w:fldChar w:fldCharType="begin"/>
      </w:r>
      <w:r>
        <w:instrText xml:space="preserve"> PAGEREF _Toc392493284 \h </w:instrText>
      </w:r>
      <w:r>
        <w:fldChar w:fldCharType="separate"/>
      </w:r>
      <w:r>
        <w:t>231</w:t>
      </w:r>
      <w:r>
        <w:fldChar w:fldCharType="end"/>
      </w:r>
    </w:p>
    <w:p>
      <w:pPr>
        <w:pStyle w:val="TOC8"/>
        <w:rPr>
          <w:rFonts w:asciiTheme="minorHAnsi" w:eastAsiaTheme="minorEastAsia" w:hAnsiTheme="minorHAnsi" w:cstheme="minorBidi"/>
          <w:szCs w:val="22"/>
        </w:rPr>
      </w:pPr>
      <w:r>
        <w:t>33.</w:t>
      </w:r>
      <w:r>
        <w:tab/>
        <w:t>Powers of safety and health representatives</w:t>
      </w:r>
      <w:r>
        <w:tab/>
      </w:r>
      <w:r>
        <w:fldChar w:fldCharType="begin"/>
      </w:r>
      <w:r>
        <w:instrText xml:space="preserve"> PAGEREF _Toc392493285 \h </w:instrText>
      </w:r>
      <w:r>
        <w:fldChar w:fldCharType="separate"/>
      </w:r>
      <w:r>
        <w:t>231</w:t>
      </w:r>
      <w:r>
        <w:fldChar w:fldCharType="end"/>
      </w:r>
    </w:p>
    <w:p>
      <w:pPr>
        <w:pStyle w:val="TOC8"/>
        <w:rPr>
          <w:rFonts w:asciiTheme="minorHAnsi" w:eastAsiaTheme="minorEastAsia" w:hAnsiTheme="minorHAnsi" w:cstheme="minorBidi"/>
          <w:szCs w:val="22"/>
        </w:rPr>
      </w:pPr>
      <w:r>
        <w:t>34.</w:t>
      </w:r>
      <w:r>
        <w:tab/>
        <w:t>Assistance by consultant</w:t>
      </w:r>
      <w:r>
        <w:tab/>
      </w:r>
      <w:r>
        <w:fldChar w:fldCharType="begin"/>
      </w:r>
      <w:r>
        <w:instrText xml:space="preserve"> PAGEREF _Toc392493286 \h </w:instrText>
      </w:r>
      <w:r>
        <w:fldChar w:fldCharType="separate"/>
      </w:r>
      <w:r>
        <w:t>233</w:t>
      </w:r>
      <w:r>
        <w:fldChar w:fldCharType="end"/>
      </w:r>
    </w:p>
    <w:p>
      <w:pPr>
        <w:pStyle w:val="TOC8"/>
        <w:rPr>
          <w:rFonts w:asciiTheme="minorHAnsi" w:eastAsiaTheme="minorEastAsia" w:hAnsiTheme="minorHAnsi" w:cstheme="minorBidi"/>
          <w:szCs w:val="22"/>
        </w:rPr>
      </w:pPr>
      <w:r>
        <w:t>35.</w:t>
      </w:r>
      <w:r>
        <w:tab/>
        <w:t>Information</w:t>
      </w:r>
      <w:r>
        <w:tab/>
      </w:r>
      <w:r>
        <w:fldChar w:fldCharType="begin"/>
      </w:r>
      <w:r>
        <w:instrText xml:space="preserve"> PAGEREF _Toc392493287 \h </w:instrText>
      </w:r>
      <w:r>
        <w:fldChar w:fldCharType="separate"/>
      </w:r>
      <w:r>
        <w:t>234</w:t>
      </w:r>
      <w:r>
        <w:fldChar w:fldCharType="end"/>
      </w:r>
    </w:p>
    <w:p>
      <w:pPr>
        <w:pStyle w:val="TOC8"/>
        <w:rPr>
          <w:rFonts w:asciiTheme="minorHAnsi" w:eastAsiaTheme="minorEastAsia" w:hAnsiTheme="minorHAnsi" w:cstheme="minorBidi"/>
          <w:szCs w:val="22"/>
        </w:rPr>
      </w:pPr>
      <w:r>
        <w:t>36.</w:t>
      </w:r>
      <w:r>
        <w:tab/>
        <w:t>Obligations and liabilities of safety and health representatives</w:t>
      </w:r>
      <w:r>
        <w:tab/>
      </w:r>
      <w:r>
        <w:fldChar w:fldCharType="begin"/>
      </w:r>
      <w:r>
        <w:instrText xml:space="preserve"> PAGEREF _Toc392493288 \h </w:instrText>
      </w:r>
      <w:r>
        <w:fldChar w:fldCharType="separate"/>
      </w:r>
      <w:r>
        <w:t>234</w:t>
      </w:r>
      <w:r>
        <w:fldChar w:fldCharType="end"/>
      </w:r>
    </w:p>
    <w:p>
      <w:pPr>
        <w:pStyle w:val="TOC8"/>
        <w:rPr>
          <w:rFonts w:asciiTheme="minorHAnsi" w:eastAsiaTheme="minorEastAsia" w:hAnsiTheme="minorHAnsi" w:cstheme="minorBidi"/>
          <w:szCs w:val="22"/>
        </w:rPr>
      </w:pPr>
      <w:r>
        <w:t>37.</w:t>
      </w:r>
      <w:r>
        <w:tab/>
        <w:t>Provisional improvement notices</w:t>
      </w:r>
      <w:r>
        <w:tab/>
      </w:r>
      <w:r>
        <w:fldChar w:fldCharType="begin"/>
      </w:r>
      <w:r>
        <w:instrText xml:space="preserve"> PAGEREF _Toc392493289 \h </w:instrText>
      </w:r>
      <w:r>
        <w:fldChar w:fldCharType="separate"/>
      </w:r>
      <w:r>
        <w:t>235</w:t>
      </w:r>
      <w:r>
        <w:fldChar w:fldCharType="end"/>
      </w:r>
    </w:p>
    <w:p>
      <w:pPr>
        <w:pStyle w:val="TOC8"/>
        <w:rPr>
          <w:rFonts w:asciiTheme="minorHAnsi" w:eastAsiaTheme="minorEastAsia" w:hAnsiTheme="minorHAnsi" w:cstheme="minorBidi"/>
          <w:szCs w:val="22"/>
        </w:rPr>
      </w:pPr>
      <w:r>
        <w:t>38.</w:t>
      </w:r>
      <w:r>
        <w:tab/>
        <w:t>Effect of provisional improvement notice</w:t>
      </w:r>
      <w:r>
        <w:tab/>
      </w:r>
      <w:r>
        <w:fldChar w:fldCharType="begin"/>
      </w:r>
      <w:r>
        <w:instrText xml:space="preserve"> PAGEREF _Toc392493290 \h </w:instrText>
      </w:r>
      <w:r>
        <w:fldChar w:fldCharType="separate"/>
      </w:r>
      <w:r>
        <w:t>236</w:t>
      </w:r>
      <w:r>
        <w:fldChar w:fldCharType="end"/>
      </w:r>
    </w:p>
    <w:p>
      <w:pPr>
        <w:pStyle w:val="TOC8"/>
        <w:rPr>
          <w:rFonts w:asciiTheme="minorHAnsi" w:eastAsiaTheme="minorEastAsia" w:hAnsiTheme="minorHAnsi" w:cstheme="minorBidi"/>
          <w:szCs w:val="22"/>
        </w:rPr>
      </w:pPr>
      <w:r>
        <w:t>39.</w:t>
      </w:r>
      <w:r>
        <w:tab/>
        <w:t>Duties of the operator and other employers in relation to safety and health representatives</w:t>
      </w:r>
      <w:r>
        <w:tab/>
      </w:r>
      <w:r>
        <w:fldChar w:fldCharType="begin"/>
      </w:r>
      <w:r>
        <w:instrText xml:space="preserve"> PAGEREF _Toc392493291 \h </w:instrText>
      </w:r>
      <w:r>
        <w:fldChar w:fldCharType="separate"/>
      </w:r>
      <w:r>
        <w:t>238</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40.</w:t>
      </w:r>
      <w:r>
        <w:tab/>
        <w:t>Safety and health committees</w:t>
      </w:r>
      <w:r>
        <w:tab/>
      </w:r>
      <w:r>
        <w:fldChar w:fldCharType="begin"/>
      </w:r>
      <w:r>
        <w:instrText xml:space="preserve"> PAGEREF _Toc392493293 \h </w:instrText>
      </w:r>
      <w:r>
        <w:fldChar w:fldCharType="separate"/>
      </w:r>
      <w:r>
        <w:t>240</w:t>
      </w:r>
      <w:r>
        <w:fldChar w:fldCharType="end"/>
      </w:r>
    </w:p>
    <w:p>
      <w:pPr>
        <w:pStyle w:val="TOC8"/>
        <w:rPr>
          <w:rFonts w:asciiTheme="minorHAnsi" w:eastAsiaTheme="minorEastAsia" w:hAnsiTheme="minorHAnsi" w:cstheme="minorBidi"/>
          <w:szCs w:val="22"/>
        </w:rPr>
      </w:pPr>
      <w:r>
        <w:t>41.</w:t>
      </w:r>
      <w:r>
        <w:tab/>
        <w:t>Functions of safety and health committees</w:t>
      </w:r>
      <w:r>
        <w:tab/>
      </w:r>
      <w:r>
        <w:fldChar w:fldCharType="begin"/>
      </w:r>
      <w:r>
        <w:instrText xml:space="preserve"> PAGEREF _Toc392493294 \h </w:instrText>
      </w:r>
      <w:r>
        <w:fldChar w:fldCharType="separate"/>
      </w:r>
      <w:r>
        <w:t>241</w:t>
      </w:r>
      <w:r>
        <w:fldChar w:fldCharType="end"/>
      </w:r>
    </w:p>
    <w:p>
      <w:pPr>
        <w:pStyle w:val="TOC8"/>
        <w:rPr>
          <w:rFonts w:asciiTheme="minorHAnsi" w:eastAsiaTheme="minorEastAsia" w:hAnsiTheme="minorHAnsi" w:cstheme="minorBidi"/>
          <w:szCs w:val="22"/>
        </w:rPr>
      </w:pPr>
      <w:r>
        <w:t>42.</w:t>
      </w:r>
      <w:r>
        <w:tab/>
        <w:t>Duties of the operator and other employers in relation to safety and health committees</w:t>
      </w:r>
      <w:r>
        <w:tab/>
      </w:r>
      <w:r>
        <w:fldChar w:fldCharType="begin"/>
      </w:r>
      <w:r>
        <w:instrText xml:space="preserve"> PAGEREF _Toc392493295 \h </w:instrText>
      </w:r>
      <w:r>
        <w:fldChar w:fldCharType="separate"/>
      </w:r>
      <w:r>
        <w:t>242</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43.</w:t>
      </w:r>
      <w:r>
        <w:tab/>
        <w:t>Action by safety and health representatives</w:t>
      </w:r>
      <w:r>
        <w:tab/>
      </w:r>
      <w:r>
        <w:fldChar w:fldCharType="begin"/>
      </w:r>
      <w:r>
        <w:instrText xml:space="preserve"> PAGEREF _Toc392493297 \h </w:instrText>
      </w:r>
      <w:r>
        <w:fldChar w:fldCharType="separate"/>
      </w:r>
      <w:r>
        <w:t>243</w:t>
      </w:r>
      <w:r>
        <w:fldChar w:fldCharType="end"/>
      </w:r>
    </w:p>
    <w:p>
      <w:pPr>
        <w:pStyle w:val="TOC8"/>
        <w:rPr>
          <w:rFonts w:asciiTheme="minorHAnsi" w:eastAsiaTheme="minorEastAsia" w:hAnsiTheme="minorHAnsi" w:cstheme="minorBidi"/>
          <w:szCs w:val="22"/>
        </w:rPr>
      </w:pPr>
      <w:r>
        <w:t>44.</w:t>
      </w:r>
      <w:r>
        <w:tab/>
        <w:t>Directions to perform other work</w:t>
      </w:r>
      <w:r>
        <w:tab/>
      </w:r>
      <w:r>
        <w:fldChar w:fldCharType="begin"/>
      </w:r>
      <w:r>
        <w:instrText xml:space="preserve"> PAGEREF _Toc392493298 \h </w:instrText>
      </w:r>
      <w:r>
        <w:fldChar w:fldCharType="separate"/>
      </w:r>
      <w:r>
        <w:t>245</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45.</w:t>
      </w:r>
      <w:r>
        <w:tab/>
        <w:t>Exemptions</w:t>
      </w:r>
      <w:r>
        <w:tab/>
      </w:r>
      <w:r>
        <w:fldChar w:fldCharType="begin"/>
      </w:r>
      <w:r>
        <w:instrText xml:space="preserve"> PAGEREF _Toc392493300 \h </w:instrText>
      </w:r>
      <w:r>
        <w:fldChar w:fldCharType="separate"/>
      </w:r>
      <w:r>
        <w:t>245</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46.</w:t>
      </w:r>
      <w:r>
        <w:tab/>
        <w:t>Simplified outline</w:t>
      </w:r>
      <w:r>
        <w:tab/>
      </w:r>
      <w:r>
        <w:fldChar w:fldCharType="begin"/>
      </w:r>
      <w:r>
        <w:instrText xml:space="preserve"> PAGEREF _Toc392493303 \h </w:instrText>
      </w:r>
      <w:r>
        <w:fldChar w:fldCharType="separate"/>
      </w:r>
      <w:r>
        <w:t>246</w:t>
      </w:r>
      <w:r>
        <w:fldChar w:fldCharType="end"/>
      </w:r>
    </w:p>
    <w:p>
      <w:pPr>
        <w:pStyle w:val="TOC8"/>
        <w:rPr>
          <w:rFonts w:asciiTheme="minorHAnsi" w:eastAsiaTheme="minorEastAsia" w:hAnsiTheme="minorHAnsi" w:cstheme="minorBidi"/>
          <w:szCs w:val="22"/>
        </w:rPr>
      </w:pPr>
      <w:r>
        <w:t>47.</w:t>
      </w:r>
      <w:r>
        <w:tab/>
        <w:t>Powers, functions and duties of inspectors</w:t>
      </w:r>
      <w:r>
        <w:tab/>
      </w:r>
      <w:r>
        <w:fldChar w:fldCharType="begin"/>
      </w:r>
      <w:r>
        <w:instrText xml:space="preserve"> PAGEREF _Toc392493304 \h </w:instrText>
      </w:r>
      <w:r>
        <w:fldChar w:fldCharType="separate"/>
      </w:r>
      <w:r>
        <w:t>246</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48.</w:t>
      </w:r>
      <w:r>
        <w:tab/>
        <w:t>Inspections</w:t>
      </w:r>
      <w:r>
        <w:tab/>
      </w:r>
      <w:r>
        <w:fldChar w:fldCharType="begin"/>
      </w:r>
      <w:r>
        <w:instrText xml:space="preserve"> PAGEREF _Toc392493306 \h </w:instrText>
      </w:r>
      <w:r>
        <w:fldChar w:fldCharType="separate"/>
      </w:r>
      <w:r>
        <w:t>247</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49.</w:t>
      </w:r>
      <w:r>
        <w:tab/>
        <w:t>Powers of entry and search — facilities</w:t>
      </w:r>
      <w:r>
        <w:tab/>
      </w:r>
      <w:r>
        <w:fldChar w:fldCharType="begin"/>
      </w:r>
      <w:r>
        <w:instrText xml:space="preserve"> PAGEREF _Toc392493308 \h </w:instrText>
      </w:r>
      <w:r>
        <w:fldChar w:fldCharType="separate"/>
      </w:r>
      <w:r>
        <w:t>247</w:t>
      </w:r>
      <w:r>
        <w:fldChar w:fldCharType="end"/>
      </w:r>
    </w:p>
    <w:p>
      <w:pPr>
        <w:pStyle w:val="TOC8"/>
        <w:rPr>
          <w:rFonts w:asciiTheme="minorHAnsi" w:eastAsiaTheme="minorEastAsia" w:hAnsiTheme="minorHAnsi" w:cstheme="minorBidi"/>
          <w:szCs w:val="22"/>
        </w:rPr>
      </w:pPr>
      <w:r>
        <w:t>50.</w:t>
      </w:r>
      <w:r>
        <w:tab/>
        <w:t>Powers of entry and search — regulated business premises (other than facilities)</w:t>
      </w:r>
      <w:r>
        <w:tab/>
      </w:r>
      <w:r>
        <w:fldChar w:fldCharType="begin"/>
      </w:r>
      <w:r>
        <w:instrText xml:space="preserve"> PAGEREF _Toc392493309 \h </w:instrText>
      </w:r>
      <w:r>
        <w:fldChar w:fldCharType="separate"/>
      </w:r>
      <w:r>
        <w:t>249</w:t>
      </w:r>
      <w:r>
        <w:fldChar w:fldCharType="end"/>
      </w:r>
    </w:p>
    <w:p>
      <w:pPr>
        <w:pStyle w:val="TOC8"/>
        <w:rPr>
          <w:rFonts w:asciiTheme="minorHAnsi" w:eastAsiaTheme="minorEastAsia" w:hAnsiTheme="minorHAnsi" w:cstheme="minorBidi"/>
          <w:szCs w:val="22"/>
        </w:rPr>
      </w:pPr>
      <w:r>
        <w:t>51.</w:t>
      </w:r>
      <w:r>
        <w:tab/>
        <w:t>Powers of entry and search — premises (other than regulated business premises)</w:t>
      </w:r>
      <w:r>
        <w:tab/>
      </w:r>
      <w:r>
        <w:fldChar w:fldCharType="begin"/>
      </w:r>
      <w:r>
        <w:instrText xml:space="preserve"> PAGEREF _Toc392493310 \h </w:instrText>
      </w:r>
      <w:r>
        <w:fldChar w:fldCharType="separate"/>
      </w:r>
      <w:r>
        <w:t>249</w:t>
      </w:r>
      <w:r>
        <w:fldChar w:fldCharType="end"/>
      </w:r>
    </w:p>
    <w:p>
      <w:pPr>
        <w:pStyle w:val="TOC8"/>
        <w:rPr>
          <w:rFonts w:asciiTheme="minorHAnsi" w:eastAsiaTheme="minorEastAsia" w:hAnsiTheme="minorHAnsi" w:cstheme="minorBidi"/>
          <w:szCs w:val="22"/>
        </w:rPr>
      </w:pPr>
      <w:r>
        <w:t>52.</w:t>
      </w:r>
      <w:r>
        <w:tab/>
        <w:t>Warrant to enter premises (other than regulated business premises)</w:t>
      </w:r>
      <w:r>
        <w:tab/>
      </w:r>
      <w:r>
        <w:fldChar w:fldCharType="begin"/>
      </w:r>
      <w:r>
        <w:instrText xml:space="preserve"> PAGEREF _Toc392493311 \h </w:instrText>
      </w:r>
      <w:r>
        <w:fldChar w:fldCharType="separate"/>
      </w:r>
      <w:r>
        <w:t>251</w:t>
      </w:r>
      <w:r>
        <w:fldChar w:fldCharType="end"/>
      </w:r>
    </w:p>
    <w:p>
      <w:pPr>
        <w:pStyle w:val="TOC8"/>
        <w:rPr>
          <w:rFonts w:asciiTheme="minorHAnsi" w:eastAsiaTheme="minorEastAsia" w:hAnsiTheme="minorHAnsi" w:cstheme="minorBidi"/>
          <w:szCs w:val="22"/>
        </w:rPr>
      </w:pPr>
      <w:r>
        <w:t>53.</w:t>
      </w:r>
      <w:r>
        <w:tab/>
        <w:t>Obstructing or hindering inspector</w:t>
      </w:r>
      <w:r>
        <w:tab/>
      </w:r>
      <w:r>
        <w:fldChar w:fldCharType="begin"/>
      </w:r>
      <w:r>
        <w:instrText xml:space="preserve"> PAGEREF _Toc392493312 \h </w:instrText>
      </w:r>
      <w:r>
        <w:fldChar w:fldCharType="separate"/>
      </w:r>
      <w:r>
        <w:t>251</w:t>
      </w:r>
      <w:r>
        <w:fldChar w:fldCharType="end"/>
      </w:r>
    </w:p>
    <w:p>
      <w:pPr>
        <w:pStyle w:val="TOC8"/>
        <w:rPr>
          <w:rFonts w:asciiTheme="minorHAnsi" w:eastAsiaTheme="minorEastAsia" w:hAnsiTheme="minorHAnsi" w:cstheme="minorBidi"/>
          <w:szCs w:val="22"/>
        </w:rPr>
      </w:pPr>
      <w:r>
        <w:t>54.</w:t>
      </w:r>
      <w:r>
        <w:tab/>
        <w:t>Power to require assistance</w:t>
      </w:r>
      <w:r>
        <w:tab/>
      </w:r>
      <w:r>
        <w:fldChar w:fldCharType="begin"/>
      </w:r>
      <w:r>
        <w:instrText xml:space="preserve"> PAGEREF _Toc392493313 \h </w:instrText>
      </w:r>
      <w:r>
        <w:fldChar w:fldCharType="separate"/>
      </w:r>
      <w:r>
        <w:t>252</w:t>
      </w:r>
      <w:r>
        <w:fldChar w:fldCharType="end"/>
      </w:r>
    </w:p>
    <w:p>
      <w:pPr>
        <w:pStyle w:val="TOC8"/>
        <w:rPr>
          <w:rFonts w:asciiTheme="minorHAnsi" w:eastAsiaTheme="minorEastAsia" w:hAnsiTheme="minorHAnsi" w:cstheme="minorBidi"/>
          <w:szCs w:val="22"/>
        </w:rPr>
      </w:pPr>
      <w:r>
        <w:t>55.</w:t>
      </w:r>
      <w:r>
        <w:tab/>
        <w:t>Power to require the answering of questions and the production of documents or articles</w:t>
      </w:r>
      <w:r>
        <w:tab/>
      </w:r>
      <w:r>
        <w:fldChar w:fldCharType="begin"/>
      </w:r>
      <w:r>
        <w:instrText xml:space="preserve"> PAGEREF _Toc392493314 \h </w:instrText>
      </w:r>
      <w:r>
        <w:fldChar w:fldCharType="separate"/>
      </w:r>
      <w:r>
        <w:t>252</w:t>
      </w:r>
      <w:r>
        <w:fldChar w:fldCharType="end"/>
      </w:r>
    </w:p>
    <w:p>
      <w:pPr>
        <w:pStyle w:val="TOC8"/>
        <w:rPr>
          <w:rFonts w:asciiTheme="minorHAnsi" w:eastAsiaTheme="minorEastAsia" w:hAnsiTheme="minorHAnsi" w:cstheme="minorBidi"/>
          <w:szCs w:val="22"/>
        </w:rPr>
      </w:pPr>
      <w:r>
        <w:t>56.</w:t>
      </w:r>
      <w:r>
        <w:tab/>
        <w:t>Privilege against self</w:t>
      </w:r>
      <w:r>
        <w:noBreakHyphen/>
        <w:t>incrimination</w:t>
      </w:r>
      <w:r>
        <w:tab/>
      </w:r>
      <w:r>
        <w:fldChar w:fldCharType="begin"/>
      </w:r>
      <w:r>
        <w:instrText xml:space="preserve"> PAGEREF _Toc392493315 \h </w:instrText>
      </w:r>
      <w:r>
        <w:fldChar w:fldCharType="separate"/>
      </w:r>
      <w:r>
        <w:t>254</w:t>
      </w:r>
      <w:r>
        <w:fldChar w:fldCharType="end"/>
      </w:r>
    </w:p>
    <w:p>
      <w:pPr>
        <w:pStyle w:val="TOC8"/>
        <w:rPr>
          <w:rFonts w:asciiTheme="minorHAnsi" w:eastAsiaTheme="minorEastAsia" w:hAnsiTheme="minorHAnsi" w:cstheme="minorBidi"/>
          <w:szCs w:val="22"/>
        </w:rPr>
      </w:pPr>
      <w:r>
        <w:t>57.</w:t>
      </w:r>
      <w:r>
        <w:tab/>
        <w:t>Power to take possession of plant, take samples of substances etc.</w:t>
      </w:r>
      <w:r>
        <w:tab/>
      </w:r>
      <w:r>
        <w:fldChar w:fldCharType="begin"/>
      </w:r>
      <w:r>
        <w:instrText xml:space="preserve"> PAGEREF _Toc392493316 \h </w:instrText>
      </w:r>
      <w:r>
        <w:fldChar w:fldCharType="separate"/>
      </w:r>
      <w:r>
        <w:t>255</w:t>
      </w:r>
      <w:r>
        <w:fldChar w:fldCharType="end"/>
      </w:r>
    </w:p>
    <w:p>
      <w:pPr>
        <w:pStyle w:val="TOC8"/>
        <w:rPr>
          <w:rFonts w:asciiTheme="minorHAnsi" w:eastAsiaTheme="minorEastAsia" w:hAnsiTheme="minorHAnsi" w:cstheme="minorBidi"/>
          <w:szCs w:val="22"/>
        </w:rPr>
      </w:pPr>
      <w:r>
        <w:t>58.</w:t>
      </w:r>
      <w:r>
        <w:tab/>
        <w:t>Power to direct that workplace etc. not be disturbed</w:t>
      </w:r>
      <w:r>
        <w:tab/>
      </w:r>
      <w:r>
        <w:fldChar w:fldCharType="begin"/>
      </w:r>
      <w:r>
        <w:instrText xml:space="preserve"> PAGEREF _Toc392493317 \h </w:instrText>
      </w:r>
      <w:r>
        <w:fldChar w:fldCharType="separate"/>
      </w:r>
      <w:r>
        <w:t>256</w:t>
      </w:r>
      <w:r>
        <w:fldChar w:fldCharType="end"/>
      </w:r>
    </w:p>
    <w:p>
      <w:pPr>
        <w:pStyle w:val="TOC8"/>
        <w:rPr>
          <w:rFonts w:asciiTheme="minorHAnsi" w:eastAsiaTheme="minorEastAsia" w:hAnsiTheme="minorHAnsi" w:cstheme="minorBidi"/>
          <w:szCs w:val="22"/>
        </w:rPr>
      </w:pPr>
      <w:r>
        <w:t>59.</w:t>
      </w:r>
      <w:r>
        <w:tab/>
        <w:t>Power to issue prohibition notices</w:t>
      </w:r>
      <w:r>
        <w:tab/>
      </w:r>
      <w:r>
        <w:fldChar w:fldCharType="begin"/>
      </w:r>
      <w:r>
        <w:instrText xml:space="preserve"> PAGEREF _Toc392493318 \h </w:instrText>
      </w:r>
      <w:r>
        <w:fldChar w:fldCharType="separate"/>
      </w:r>
      <w:r>
        <w:t>257</w:t>
      </w:r>
      <w:r>
        <w:fldChar w:fldCharType="end"/>
      </w:r>
    </w:p>
    <w:p>
      <w:pPr>
        <w:pStyle w:val="TOC8"/>
        <w:rPr>
          <w:rFonts w:asciiTheme="minorHAnsi" w:eastAsiaTheme="minorEastAsia" w:hAnsiTheme="minorHAnsi" w:cstheme="minorBidi"/>
          <w:szCs w:val="22"/>
        </w:rPr>
      </w:pPr>
      <w:r>
        <w:t>60.</w:t>
      </w:r>
      <w:r>
        <w:tab/>
        <w:t>Compliance with prohibition notice</w:t>
      </w:r>
      <w:r>
        <w:tab/>
      </w:r>
      <w:r>
        <w:fldChar w:fldCharType="begin"/>
      </w:r>
      <w:r>
        <w:instrText xml:space="preserve"> PAGEREF _Toc392493319 \h </w:instrText>
      </w:r>
      <w:r>
        <w:fldChar w:fldCharType="separate"/>
      </w:r>
      <w:r>
        <w:t>259</w:t>
      </w:r>
      <w:r>
        <w:fldChar w:fldCharType="end"/>
      </w:r>
    </w:p>
    <w:p>
      <w:pPr>
        <w:pStyle w:val="TOC8"/>
        <w:rPr>
          <w:rFonts w:asciiTheme="minorHAnsi" w:eastAsiaTheme="minorEastAsia" w:hAnsiTheme="minorHAnsi" w:cstheme="minorBidi"/>
          <w:szCs w:val="22"/>
        </w:rPr>
      </w:pPr>
      <w:r>
        <w:t>61.</w:t>
      </w:r>
      <w:r>
        <w:tab/>
        <w:t>Power to issue improvement notices</w:t>
      </w:r>
      <w:r>
        <w:tab/>
      </w:r>
      <w:r>
        <w:fldChar w:fldCharType="begin"/>
      </w:r>
      <w:r>
        <w:instrText xml:space="preserve"> PAGEREF _Toc392493320 \h </w:instrText>
      </w:r>
      <w:r>
        <w:fldChar w:fldCharType="separate"/>
      </w:r>
      <w:r>
        <w:t>259</w:t>
      </w:r>
      <w:r>
        <w:fldChar w:fldCharType="end"/>
      </w:r>
    </w:p>
    <w:p>
      <w:pPr>
        <w:pStyle w:val="TOC8"/>
        <w:rPr>
          <w:rFonts w:asciiTheme="minorHAnsi" w:eastAsiaTheme="minorEastAsia" w:hAnsiTheme="minorHAnsi" w:cstheme="minorBidi"/>
          <w:szCs w:val="22"/>
        </w:rPr>
      </w:pPr>
      <w:r>
        <w:t>62.</w:t>
      </w:r>
      <w:r>
        <w:tab/>
        <w:t>Compliance with improvement notice</w:t>
      </w:r>
      <w:r>
        <w:tab/>
      </w:r>
      <w:r>
        <w:fldChar w:fldCharType="begin"/>
      </w:r>
      <w:r>
        <w:instrText xml:space="preserve"> PAGEREF _Toc392493321 \h </w:instrText>
      </w:r>
      <w:r>
        <w:fldChar w:fldCharType="separate"/>
      </w:r>
      <w:r>
        <w:t>261</w:t>
      </w:r>
      <w:r>
        <w:fldChar w:fldCharType="end"/>
      </w:r>
    </w:p>
    <w:p>
      <w:pPr>
        <w:pStyle w:val="TOC8"/>
        <w:rPr>
          <w:rFonts w:asciiTheme="minorHAnsi" w:eastAsiaTheme="minorEastAsia" w:hAnsiTheme="minorHAnsi" w:cstheme="minorBidi"/>
          <w:szCs w:val="22"/>
        </w:rPr>
      </w:pPr>
      <w:r>
        <w:t>63.</w:t>
      </w:r>
      <w:r>
        <w:tab/>
        <w:t>Notices not to be tampered with or removed</w:t>
      </w:r>
      <w:r>
        <w:tab/>
      </w:r>
      <w:r>
        <w:fldChar w:fldCharType="begin"/>
      </w:r>
      <w:r>
        <w:instrText xml:space="preserve"> PAGEREF _Toc392493322 \h </w:instrText>
      </w:r>
      <w:r>
        <w:fldChar w:fldCharType="separate"/>
      </w:r>
      <w:r>
        <w:t>261</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64.</w:t>
      </w:r>
      <w:r>
        <w:tab/>
        <w:t>Reports on inspections</w:t>
      </w:r>
      <w:r>
        <w:tab/>
      </w:r>
      <w:r>
        <w:fldChar w:fldCharType="begin"/>
      </w:r>
      <w:r>
        <w:instrText xml:space="preserve"> PAGEREF _Toc392493324 \h </w:instrText>
      </w:r>
      <w:r>
        <w:fldChar w:fldCharType="separate"/>
      </w:r>
      <w:r>
        <w:t>262</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65.</w:t>
      </w:r>
      <w:r>
        <w:tab/>
        <w:t>Reviews of decisions of inspectors</w:t>
      </w:r>
      <w:r>
        <w:tab/>
      </w:r>
      <w:r>
        <w:fldChar w:fldCharType="begin"/>
      </w:r>
      <w:r>
        <w:instrText xml:space="preserve"> PAGEREF _Toc392493326 \h </w:instrText>
      </w:r>
      <w:r>
        <w:fldChar w:fldCharType="separate"/>
      </w:r>
      <w:r>
        <w:t>263</w:t>
      </w:r>
      <w:r>
        <w:fldChar w:fldCharType="end"/>
      </w:r>
    </w:p>
    <w:p>
      <w:pPr>
        <w:pStyle w:val="TOC8"/>
        <w:rPr>
          <w:rFonts w:asciiTheme="minorHAnsi" w:eastAsiaTheme="minorEastAsia" w:hAnsiTheme="minorHAnsi" w:cstheme="minorBidi"/>
          <w:szCs w:val="22"/>
        </w:rPr>
      </w:pPr>
      <w:r>
        <w:t>66.</w:t>
      </w:r>
      <w:r>
        <w:tab/>
        <w:t>Powers of reviewing authority on review</w:t>
      </w:r>
      <w:r>
        <w:tab/>
      </w:r>
      <w:r>
        <w:fldChar w:fldCharType="begin"/>
      </w:r>
      <w:r>
        <w:instrText xml:space="preserve"> PAGEREF _Toc392493327 \h </w:instrText>
      </w:r>
      <w:r>
        <w:fldChar w:fldCharType="separate"/>
      </w:r>
      <w:r>
        <w:t>266</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67.</w:t>
      </w:r>
      <w:r>
        <w:tab/>
      </w:r>
      <w:r>
        <w:rPr>
          <w:bCs/>
        </w:rPr>
        <w:t>Decision may be referred to Tribunal</w:t>
      </w:r>
      <w:r>
        <w:tab/>
      </w:r>
      <w:r>
        <w:fldChar w:fldCharType="begin"/>
      </w:r>
      <w:r>
        <w:instrText xml:space="preserve"> PAGEREF _Toc392493329 \h </w:instrText>
      </w:r>
      <w:r>
        <w:fldChar w:fldCharType="separate"/>
      </w:r>
      <w:r>
        <w:t>267</w:t>
      </w:r>
      <w:r>
        <w:fldChar w:fldCharType="end"/>
      </w:r>
    </w:p>
    <w:p>
      <w:pPr>
        <w:pStyle w:val="TOC8"/>
        <w:rPr>
          <w:rFonts w:asciiTheme="minorHAnsi" w:eastAsiaTheme="minorEastAsia" w:hAnsiTheme="minorHAnsi" w:cstheme="minorBidi"/>
          <w:szCs w:val="22"/>
        </w:rPr>
      </w:pPr>
      <w:r>
        <w:t>68.</w:t>
      </w:r>
      <w:r>
        <w:tab/>
        <w:t>Determination by Tribunal</w:t>
      </w:r>
      <w:r>
        <w:tab/>
      </w:r>
      <w:r>
        <w:fldChar w:fldCharType="begin"/>
      </w:r>
      <w:r>
        <w:instrText xml:space="preserve"> PAGEREF _Toc392493330 \h </w:instrText>
      </w:r>
      <w:r>
        <w:fldChar w:fldCharType="separate"/>
      </w:r>
      <w:r>
        <w:t>267</w:t>
      </w:r>
      <w:r>
        <w:fldChar w:fldCharType="end"/>
      </w:r>
    </w:p>
    <w:p>
      <w:pPr>
        <w:pStyle w:val="TOC8"/>
        <w:rPr>
          <w:rFonts w:asciiTheme="minorHAnsi" w:eastAsiaTheme="minorEastAsia" w:hAnsiTheme="minorHAnsi" w:cstheme="minorBidi"/>
          <w:szCs w:val="22"/>
        </w:rPr>
      </w:pPr>
      <w:r>
        <w:t>69.</w:t>
      </w:r>
      <w:r>
        <w:tab/>
        <w:t>Effect of pending review by Tribunal</w:t>
      </w:r>
      <w:r>
        <w:tab/>
      </w:r>
      <w:r>
        <w:fldChar w:fldCharType="begin"/>
      </w:r>
      <w:r>
        <w:instrText xml:space="preserve"> PAGEREF _Toc392493331 \h </w:instrText>
      </w:r>
      <w:r>
        <w:fldChar w:fldCharType="separate"/>
      </w:r>
      <w:r>
        <w:t>268</w:t>
      </w:r>
      <w:r>
        <w:fldChar w:fldCharType="end"/>
      </w:r>
    </w:p>
    <w:p>
      <w:pPr>
        <w:pStyle w:val="TOC8"/>
        <w:rPr>
          <w:rFonts w:asciiTheme="minorHAnsi" w:eastAsiaTheme="minorEastAsia" w:hAnsiTheme="minorHAnsi" w:cstheme="minorBidi"/>
          <w:szCs w:val="22"/>
        </w:rPr>
      </w:pPr>
      <w:r>
        <w:t>70.</w:t>
      </w:r>
      <w:r>
        <w:tab/>
        <w:t>Jurisdiction of Tribunal</w:t>
      </w:r>
      <w:r>
        <w:tab/>
      </w:r>
      <w:r>
        <w:fldChar w:fldCharType="begin"/>
      </w:r>
      <w:r>
        <w:instrText xml:space="preserve"> PAGEREF _Toc392493332 \h </w:instrText>
      </w:r>
      <w:r>
        <w:fldChar w:fldCharType="separate"/>
      </w:r>
      <w:r>
        <w:t>268</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71.</w:t>
      </w:r>
      <w:r>
        <w:tab/>
        <w:t>Notifying and reporting accidents and dangerous occurrences</w:t>
      </w:r>
      <w:r>
        <w:tab/>
      </w:r>
      <w:r>
        <w:fldChar w:fldCharType="begin"/>
      </w:r>
      <w:r>
        <w:instrText xml:space="preserve"> PAGEREF _Toc392493334 \h </w:instrText>
      </w:r>
      <w:r>
        <w:fldChar w:fldCharType="separate"/>
      </w:r>
      <w:r>
        <w:t>269</w:t>
      </w:r>
      <w:r>
        <w:fldChar w:fldCharType="end"/>
      </w:r>
    </w:p>
    <w:p>
      <w:pPr>
        <w:pStyle w:val="TOC8"/>
        <w:rPr>
          <w:rFonts w:asciiTheme="minorHAnsi" w:eastAsiaTheme="minorEastAsia" w:hAnsiTheme="minorHAnsi" w:cstheme="minorBidi"/>
          <w:szCs w:val="22"/>
        </w:rPr>
      </w:pPr>
      <w:r>
        <w:t>72.</w:t>
      </w:r>
      <w:r>
        <w:tab/>
        <w:t>Records of accidents and dangerous occurrences to be kept</w:t>
      </w:r>
      <w:r>
        <w:tab/>
      </w:r>
      <w:r>
        <w:fldChar w:fldCharType="begin"/>
      </w:r>
      <w:r>
        <w:instrText xml:space="preserve"> PAGEREF _Toc392493335 \h </w:instrText>
      </w:r>
      <w:r>
        <w:fldChar w:fldCharType="separate"/>
      </w:r>
      <w:r>
        <w:t>270</w:t>
      </w:r>
      <w:r>
        <w:fldChar w:fldCharType="end"/>
      </w:r>
    </w:p>
    <w:p>
      <w:pPr>
        <w:pStyle w:val="TOC8"/>
        <w:rPr>
          <w:rFonts w:asciiTheme="minorHAnsi" w:eastAsiaTheme="minorEastAsia" w:hAnsiTheme="minorHAnsi" w:cstheme="minorBidi"/>
          <w:szCs w:val="22"/>
        </w:rPr>
      </w:pPr>
      <w:r>
        <w:t>73</w:t>
      </w:r>
      <w:r>
        <w:rPr>
          <w:bCs/>
        </w:rPr>
        <w:t>.</w:t>
      </w:r>
      <w:r>
        <w:rPr>
          <w:bCs/>
        </w:rPr>
        <w:tab/>
        <w:t>Codes</w:t>
      </w:r>
      <w:r>
        <w:t xml:space="preserve"> of practice</w:t>
      </w:r>
      <w:r>
        <w:tab/>
      </w:r>
      <w:r>
        <w:fldChar w:fldCharType="begin"/>
      </w:r>
      <w:r>
        <w:instrText xml:space="preserve"> PAGEREF _Toc392493336 \h </w:instrText>
      </w:r>
      <w:r>
        <w:fldChar w:fldCharType="separate"/>
      </w:r>
      <w:r>
        <w:t>270</w:t>
      </w:r>
      <w:r>
        <w:fldChar w:fldCharType="end"/>
      </w:r>
    </w:p>
    <w:p>
      <w:pPr>
        <w:pStyle w:val="TOC8"/>
        <w:rPr>
          <w:rFonts w:asciiTheme="minorHAnsi" w:eastAsiaTheme="minorEastAsia" w:hAnsiTheme="minorHAnsi" w:cstheme="minorBidi"/>
          <w:szCs w:val="22"/>
        </w:rPr>
      </w:pPr>
      <w:r>
        <w:t>74.</w:t>
      </w:r>
      <w:r>
        <w:tab/>
        <w:t>Use of codes of practice in proceedings</w:t>
      </w:r>
      <w:r>
        <w:tab/>
      </w:r>
      <w:r>
        <w:fldChar w:fldCharType="begin"/>
      </w:r>
      <w:r>
        <w:instrText xml:space="preserve"> PAGEREF _Toc392493337 \h </w:instrText>
      </w:r>
      <w:r>
        <w:fldChar w:fldCharType="separate"/>
      </w:r>
      <w:r>
        <w:t>271</w:t>
      </w:r>
      <w:r>
        <w:fldChar w:fldCharType="end"/>
      </w:r>
    </w:p>
    <w:p>
      <w:pPr>
        <w:pStyle w:val="TOC8"/>
        <w:rPr>
          <w:rFonts w:asciiTheme="minorHAnsi" w:eastAsiaTheme="minorEastAsia" w:hAnsiTheme="minorHAnsi" w:cstheme="minorBidi"/>
          <w:szCs w:val="22"/>
        </w:rPr>
      </w:pPr>
      <w:r>
        <w:t>75.</w:t>
      </w:r>
      <w:r>
        <w:tab/>
        <w:t>Interference etc. with equipment etc.</w:t>
      </w:r>
      <w:r>
        <w:tab/>
      </w:r>
      <w:r>
        <w:fldChar w:fldCharType="begin"/>
      </w:r>
      <w:r>
        <w:instrText xml:space="preserve"> PAGEREF _Toc392493338 \h </w:instrText>
      </w:r>
      <w:r>
        <w:fldChar w:fldCharType="separate"/>
      </w:r>
      <w:r>
        <w:t>271</w:t>
      </w:r>
      <w:r>
        <w:fldChar w:fldCharType="end"/>
      </w:r>
    </w:p>
    <w:p>
      <w:pPr>
        <w:pStyle w:val="TOC8"/>
        <w:rPr>
          <w:rFonts w:asciiTheme="minorHAnsi" w:eastAsiaTheme="minorEastAsia" w:hAnsiTheme="minorHAnsi" w:cstheme="minorBidi"/>
          <w:szCs w:val="22"/>
        </w:rPr>
      </w:pPr>
      <w:r>
        <w:t>76.</w:t>
      </w:r>
      <w:r>
        <w:tab/>
        <w:t>No charges to be levied on members of workforce</w:t>
      </w:r>
      <w:r>
        <w:tab/>
      </w:r>
      <w:r>
        <w:fldChar w:fldCharType="begin"/>
      </w:r>
      <w:r>
        <w:instrText xml:space="preserve"> PAGEREF _Toc392493339 \h </w:instrText>
      </w:r>
      <w:r>
        <w:fldChar w:fldCharType="separate"/>
      </w:r>
      <w:r>
        <w:t>271</w:t>
      </w:r>
      <w:r>
        <w:fldChar w:fldCharType="end"/>
      </w:r>
    </w:p>
    <w:p>
      <w:pPr>
        <w:pStyle w:val="TOC8"/>
        <w:rPr>
          <w:rFonts w:asciiTheme="minorHAnsi" w:eastAsiaTheme="minorEastAsia" w:hAnsiTheme="minorHAnsi" w:cstheme="minorBidi"/>
          <w:szCs w:val="22"/>
        </w:rPr>
      </w:pPr>
      <w:r>
        <w:t>77.</w:t>
      </w:r>
      <w:r>
        <w:tab/>
        <w:t>Victimisation</w:t>
      </w:r>
      <w:r>
        <w:tab/>
      </w:r>
      <w:r>
        <w:fldChar w:fldCharType="begin"/>
      </w:r>
      <w:r>
        <w:instrText xml:space="preserve"> PAGEREF _Toc392493340 \h </w:instrText>
      </w:r>
      <w:r>
        <w:fldChar w:fldCharType="separate"/>
      </w:r>
      <w:r>
        <w:t>272</w:t>
      </w:r>
      <w:r>
        <w:fldChar w:fldCharType="end"/>
      </w:r>
    </w:p>
    <w:p>
      <w:pPr>
        <w:pStyle w:val="TOC8"/>
        <w:rPr>
          <w:rFonts w:asciiTheme="minorHAnsi" w:eastAsiaTheme="minorEastAsia" w:hAnsiTheme="minorHAnsi" w:cstheme="minorBidi"/>
          <w:szCs w:val="22"/>
        </w:rPr>
      </w:pPr>
      <w:r>
        <w:t>78.</w:t>
      </w:r>
      <w:r>
        <w:tab/>
        <w:t>Institution of prosecutions</w:t>
      </w:r>
      <w:r>
        <w:tab/>
      </w:r>
      <w:r>
        <w:fldChar w:fldCharType="begin"/>
      </w:r>
      <w:r>
        <w:instrText xml:space="preserve"> PAGEREF _Toc392493341 \h </w:instrText>
      </w:r>
      <w:r>
        <w:fldChar w:fldCharType="separate"/>
      </w:r>
      <w:r>
        <w:t>273</w:t>
      </w:r>
      <w:r>
        <w:fldChar w:fldCharType="end"/>
      </w:r>
    </w:p>
    <w:p>
      <w:pPr>
        <w:pStyle w:val="TOC8"/>
        <w:rPr>
          <w:rFonts w:asciiTheme="minorHAnsi" w:eastAsiaTheme="minorEastAsia" w:hAnsiTheme="minorHAnsi" w:cstheme="minorBidi"/>
          <w:szCs w:val="22"/>
        </w:rPr>
      </w:pPr>
      <w:r>
        <w:t>79.</w:t>
      </w:r>
      <w:r>
        <w:tab/>
        <w:t>Conduct of directors, employees and agents</w:t>
      </w:r>
      <w:r>
        <w:tab/>
      </w:r>
      <w:r>
        <w:fldChar w:fldCharType="begin"/>
      </w:r>
      <w:r>
        <w:instrText xml:space="preserve"> PAGEREF _Toc392493342 \h </w:instrText>
      </w:r>
      <w:r>
        <w:fldChar w:fldCharType="separate"/>
      </w:r>
      <w:r>
        <w:t>274</w:t>
      </w:r>
      <w:r>
        <w:fldChar w:fldCharType="end"/>
      </w:r>
    </w:p>
    <w:p>
      <w:pPr>
        <w:pStyle w:val="TOC8"/>
        <w:rPr>
          <w:rFonts w:asciiTheme="minorHAnsi" w:eastAsiaTheme="minorEastAsia" w:hAnsiTheme="minorHAnsi" w:cstheme="minorBidi"/>
          <w:szCs w:val="22"/>
        </w:rPr>
      </w:pPr>
      <w:r>
        <w:t>80.</w:t>
      </w:r>
      <w:r>
        <w:tab/>
        <w:t>Act not to give rise to other liabilities etc.</w:t>
      </w:r>
      <w:r>
        <w:tab/>
      </w:r>
      <w:r>
        <w:fldChar w:fldCharType="begin"/>
      </w:r>
      <w:r>
        <w:instrText xml:space="preserve"> PAGEREF _Toc392493343 \h </w:instrText>
      </w:r>
      <w:r>
        <w:fldChar w:fldCharType="separate"/>
      </w:r>
      <w:r>
        <w:t>275</w:t>
      </w:r>
      <w:r>
        <w:fldChar w:fldCharType="end"/>
      </w:r>
    </w:p>
    <w:p>
      <w:pPr>
        <w:pStyle w:val="TOC8"/>
        <w:rPr>
          <w:rFonts w:asciiTheme="minorHAnsi" w:eastAsiaTheme="minorEastAsia" w:hAnsiTheme="minorHAnsi" w:cstheme="minorBidi"/>
          <w:szCs w:val="22"/>
        </w:rPr>
      </w:pPr>
      <w:r>
        <w:t>81.</w:t>
      </w:r>
      <w:r>
        <w:tab/>
        <w:t>Circumstances preventing compliance may be defence to prosecution</w:t>
      </w:r>
      <w:r>
        <w:tab/>
      </w:r>
      <w:r>
        <w:fldChar w:fldCharType="begin"/>
      </w:r>
      <w:r>
        <w:instrText xml:space="preserve"> PAGEREF _Toc392493344 \h </w:instrText>
      </w:r>
      <w:r>
        <w:fldChar w:fldCharType="separate"/>
      </w:r>
      <w:r>
        <w:t>275</w:t>
      </w:r>
      <w:r>
        <w:fldChar w:fldCharType="end"/>
      </w:r>
    </w:p>
    <w:p>
      <w:pPr>
        <w:pStyle w:val="TOC8"/>
        <w:rPr>
          <w:rFonts w:asciiTheme="minorHAnsi" w:eastAsiaTheme="minorEastAsia" w:hAnsiTheme="minorHAnsi" w:cstheme="minorBidi"/>
          <w:szCs w:val="22"/>
        </w:rPr>
      </w:pPr>
      <w:r>
        <w:t>82.</w:t>
      </w:r>
      <w:r>
        <w:tab/>
        <w:t>Regulations — general</w:t>
      </w:r>
      <w:r>
        <w:tab/>
      </w:r>
      <w:r>
        <w:fldChar w:fldCharType="begin"/>
      </w:r>
      <w:r>
        <w:instrText xml:space="preserve"> PAGEREF _Toc392493345 \h </w:instrText>
      </w:r>
      <w:r>
        <w:fldChar w:fldCharType="separate"/>
      </w:r>
      <w:r>
        <w:t>275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_Toc392493347 \h </w:instrText>
      </w:r>
      <w:r>
        <w:fldChar w:fldCharType="separate"/>
      </w:r>
      <w:r>
        <w:t>277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_Toc392493348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1" w:name="_Toc377392284"/>
      <w:bookmarkStart w:id="2" w:name="_Toc392493024"/>
      <w:r>
        <w:rPr>
          <w:rStyle w:val="CharPartNo"/>
        </w:rPr>
        <w:t>Part I</w:t>
      </w:r>
      <w:r>
        <w:rPr>
          <w:rStyle w:val="CharDivNo"/>
        </w:rPr>
        <w:t> </w:t>
      </w:r>
      <w:r>
        <w:t>—</w:t>
      </w:r>
      <w:r>
        <w:rPr>
          <w:rStyle w:val="CharDivText"/>
        </w:rPr>
        <w:t> </w:t>
      </w:r>
      <w:r>
        <w:rPr>
          <w:rStyle w:val="CharPartText"/>
        </w:rPr>
        <w:t>Preliminary</w:t>
      </w:r>
      <w:bookmarkEnd w:id="1"/>
      <w:bookmarkEnd w:id="2"/>
    </w:p>
    <w:p>
      <w:pPr>
        <w:pStyle w:val="Heading5"/>
        <w:spacing w:before="180"/>
        <w:rPr>
          <w:snapToGrid w:val="0"/>
        </w:rPr>
      </w:pPr>
      <w:bookmarkStart w:id="3" w:name="_Toc392493025"/>
      <w:r>
        <w:rPr>
          <w:rStyle w:val="CharSectno"/>
        </w:rPr>
        <w:t>1</w:t>
      </w:r>
      <w:r>
        <w:rPr>
          <w:snapToGrid w:val="0"/>
        </w:rPr>
        <w:t>.</w:t>
      </w:r>
      <w:r>
        <w:rPr>
          <w:snapToGrid w:val="0"/>
        </w:rPr>
        <w:tab/>
        <w:t>Short title</w:t>
      </w:r>
      <w:bookmarkEnd w:id="3"/>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4" w:name="_Toc392493026"/>
      <w:r>
        <w:rPr>
          <w:rStyle w:val="CharSectno"/>
        </w:rPr>
        <w:t>2</w:t>
      </w:r>
      <w:r>
        <w:rPr>
          <w:snapToGrid w:val="0"/>
        </w:rPr>
        <w:t>.</w:t>
      </w:r>
      <w:r>
        <w:rPr>
          <w:snapToGrid w:val="0"/>
        </w:rPr>
        <w:tab/>
        <w:t>Commencement</w:t>
      </w:r>
      <w:bookmarkEnd w:id="4"/>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5" w:name="_Toc392493027"/>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5"/>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6" w:name="_Toc392493028"/>
      <w:r>
        <w:rPr>
          <w:rStyle w:val="CharSectno"/>
        </w:rPr>
        <w:t>4</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 No. 57 of 2011 s. 4.]</w:t>
      </w:r>
    </w:p>
    <w:p>
      <w:pPr>
        <w:pStyle w:val="Heading5"/>
        <w:rPr>
          <w:snapToGrid w:val="0"/>
        </w:rPr>
      </w:pPr>
      <w:bookmarkStart w:id="7" w:name="_Toc392493029"/>
      <w:r>
        <w:rPr>
          <w:rStyle w:val="CharSectno"/>
        </w:rPr>
        <w:t>5</w:t>
      </w:r>
      <w:r>
        <w:rPr>
          <w:snapToGrid w:val="0"/>
        </w:rPr>
        <w:t>.</w:t>
      </w:r>
      <w:r>
        <w:rPr>
          <w:snapToGrid w:val="0"/>
        </w:rPr>
        <w:tab/>
        <w:t>Further provisions as to adjacent area</w:t>
      </w:r>
      <w:bookmarkEnd w:id="7"/>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8" w:name="_Toc392493030"/>
      <w:r>
        <w:rPr>
          <w:rStyle w:val="CharSectno"/>
        </w:rPr>
        <w:t>6A</w:t>
      </w:r>
      <w:r>
        <w:t>.</w:t>
      </w:r>
      <w:r>
        <w:tab/>
        <w:t>Effect of alteration of adjacent area</w:t>
      </w:r>
      <w:bookmarkEnd w:id="8"/>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w:t>
      </w:r>
    </w:p>
    <w:p>
      <w:pPr>
        <w:pStyle w:val="Heading5"/>
      </w:pPr>
      <w:bookmarkStart w:id="9" w:name="_Toc392493031"/>
      <w:r>
        <w:rPr>
          <w:rStyle w:val="CharSectno"/>
        </w:rPr>
        <w:t>6B</w:t>
      </w:r>
      <w:r>
        <w:t>.</w:t>
      </w:r>
      <w:r>
        <w:tab/>
        <w:t>Infrastructure facilities</w:t>
      </w:r>
      <w:bookmarkEnd w:id="9"/>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10" w:name="_Toc392493032"/>
      <w:r>
        <w:rPr>
          <w:rStyle w:val="CharSectno"/>
        </w:rPr>
        <w:t>6</w:t>
      </w:r>
      <w:r>
        <w:rPr>
          <w:snapToGrid w:val="0"/>
        </w:rPr>
        <w:t>.</w:t>
      </w:r>
      <w:r>
        <w:rPr>
          <w:snapToGrid w:val="0"/>
        </w:rPr>
        <w:tab/>
        <w:t>Meaning of certain references in Act</w:t>
      </w:r>
      <w:bookmarkEnd w:id="10"/>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11" w:name="_Toc392493033"/>
      <w:r>
        <w:rPr>
          <w:rStyle w:val="CharSectno"/>
        </w:rPr>
        <w:t>7</w:t>
      </w:r>
      <w:r>
        <w:rPr>
          <w:snapToGrid w:val="0"/>
        </w:rPr>
        <w:t>.</w:t>
      </w:r>
      <w:r>
        <w:rPr>
          <w:snapToGrid w:val="0"/>
        </w:rPr>
        <w:tab/>
        <w:t>Space above and below adjacent area</w:t>
      </w:r>
      <w:bookmarkEnd w:id="11"/>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12" w:name="_Toc392493034"/>
      <w:r>
        <w:rPr>
          <w:rStyle w:val="CharSectno"/>
        </w:rPr>
        <w:t>8</w:t>
      </w:r>
      <w:r>
        <w:rPr>
          <w:snapToGrid w:val="0"/>
        </w:rPr>
        <w:t>.</w:t>
      </w:r>
      <w:r>
        <w:rPr>
          <w:snapToGrid w:val="0"/>
        </w:rPr>
        <w:tab/>
        <w:t>Application of Act</w:t>
      </w:r>
      <w:bookmarkEnd w:id="12"/>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13" w:name="_Toc392493035"/>
      <w:r>
        <w:rPr>
          <w:rStyle w:val="CharSectno"/>
        </w:rPr>
        <w:t>9</w:t>
      </w:r>
      <w:r>
        <w:rPr>
          <w:snapToGrid w:val="0"/>
        </w:rPr>
        <w:t>.</w:t>
      </w:r>
      <w:r>
        <w:rPr>
          <w:snapToGrid w:val="0"/>
        </w:rPr>
        <w:tab/>
        <w:t>Petroleum pool extending into 2 licence areas</w:t>
      </w:r>
      <w:bookmarkEnd w:id="13"/>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14" w:name="_Toc392493036"/>
      <w:r>
        <w:rPr>
          <w:rStyle w:val="CharSectno"/>
        </w:rPr>
        <w:t>10</w:t>
      </w:r>
      <w:r>
        <w:t>.</w:t>
      </w:r>
      <w:r>
        <w:tab/>
        <w:t>Position on Earth’s surface</w:t>
      </w:r>
      <w:bookmarkEnd w:id="14"/>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15" w:name="_Toc377392297"/>
      <w:bookmarkStart w:id="16" w:name="_Toc392493037"/>
      <w:r>
        <w:rPr>
          <w:rStyle w:val="CharPartNo"/>
        </w:rPr>
        <w:t>Part II</w:t>
      </w:r>
      <w:r>
        <w:rPr>
          <w:rStyle w:val="CharDivNo"/>
        </w:rPr>
        <w:t> </w:t>
      </w:r>
      <w:r>
        <w:t>—</w:t>
      </w:r>
      <w:r>
        <w:rPr>
          <w:rStyle w:val="CharDivText"/>
        </w:rPr>
        <w:t> </w:t>
      </w:r>
      <w:r>
        <w:rPr>
          <w:rStyle w:val="CharPartText"/>
        </w:rPr>
        <w:t>Administration of the offshore area</w:t>
      </w:r>
      <w:bookmarkEnd w:id="15"/>
      <w:bookmarkEnd w:id="16"/>
    </w:p>
    <w:p>
      <w:pPr>
        <w:pStyle w:val="Footnoteheading"/>
      </w:pPr>
      <w:r>
        <w:tab/>
        <w:t>[Heading amended by No. 42 of 2010 s. 69.]</w:t>
      </w:r>
    </w:p>
    <w:p>
      <w:pPr>
        <w:pStyle w:val="Heading5"/>
      </w:pPr>
      <w:bookmarkStart w:id="17" w:name="_Toc392493038"/>
      <w:r>
        <w:rPr>
          <w:rStyle w:val="CharSectno"/>
        </w:rPr>
        <w:t>11</w:t>
      </w:r>
      <w:r>
        <w:t>.</w:t>
      </w:r>
      <w:r>
        <w:tab/>
        <w:t>Terms used</w:t>
      </w:r>
      <w:bookmarkEnd w:id="17"/>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8" w:name="_Toc392493039"/>
      <w:r>
        <w:rPr>
          <w:rStyle w:val="CharSectno"/>
        </w:rPr>
        <w:t>12</w:t>
      </w:r>
      <w:r>
        <w:rPr>
          <w:snapToGrid w:val="0"/>
        </w:rPr>
        <w:t>.</w:t>
      </w:r>
      <w:r>
        <w:rPr>
          <w:snapToGrid w:val="0"/>
        </w:rPr>
        <w:tab/>
        <w:t>Minister as member of Joint Authority</w:t>
      </w:r>
      <w:bookmarkEnd w:id="18"/>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by No. 42 of 2010 s. 71.]</w:t>
      </w:r>
    </w:p>
    <w:p>
      <w:pPr>
        <w:pStyle w:val="Heading5"/>
        <w:rPr>
          <w:snapToGrid w:val="0"/>
        </w:rPr>
      </w:pPr>
      <w:bookmarkStart w:id="19" w:name="_Toc392493040"/>
      <w:r>
        <w:rPr>
          <w:rStyle w:val="CharSectno"/>
        </w:rPr>
        <w:t>13</w:t>
      </w:r>
      <w:r>
        <w:rPr>
          <w:snapToGrid w:val="0"/>
        </w:rPr>
        <w:t>.</w:t>
      </w:r>
      <w:r>
        <w:rPr>
          <w:snapToGrid w:val="0"/>
        </w:rPr>
        <w:tab/>
        <w:t>Minister as Designated Authority</w:t>
      </w:r>
      <w:bookmarkEnd w:id="19"/>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r>
        <w:tab/>
        <w:t>[Section 13 amended by No. 42 of 2010 s. 72.]</w:t>
      </w:r>
    </w:p>
    <w:p>
      <w:pPr>
        <w:pStyle w:val="Heading5"/>
        <w:rPr>
          <w:snapToGrid w:val="0"/>
        </w:rPr>
      </w:pPr>
      <w:bookmarkStart w:id="20" w:name="_Toc392493041"/>
      <w:r>
        <w:rPr>
          <w:rStyle w:val="CharSectno"/>
        </w:rPr>
        <w:t>14</w:t>
      </w:r>
      <w:r>
        <w:rPr>
          <w:snapToGrid w:val="0"/>
        </w:rPr>
        <w:t>.</w:t>
      </w:r>
      <w:r>
        <w:rPr>
          <w:snapToGrid w:val="0"/>
        </w:rPr>
        <w:tab/>
        <w:t>Delegations under Commonwealth Act</w:t>
      </w:r>
      <w:bookmarkEnd w:id="20"/>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21" w:name="_Toc392493042"/>
      <w:r>
        <w:rPr>
          <w:rStyle w:val="CharSectno"/>
        </w:rPr>
        <w:t>15</w:t>
      </w:r>
      <w:r>
        <w:rPr>
          <w:snapToGrid w:val="0"/>
        </w:rPr>
        <w:t>.</w:t>
      </w:r>
      <w:r>
        <w:rPr>
          <w:snapToGrid w:val="0"/>
        </w:rPr>
        <w:tab/>
        <w:t>Officers performing functions under Commonwealth Act</w:t>
      </w:r>
      <w:bookmarkEnd w:id="21"/>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r>
        <w:tab/>
        <w:t>[Section 15 amended by No. 42 of 2010 s. 74.]</w:t>
      </w:r>
    </w:p>
    <w:p>
      <w:pPr>
        <w:pStyle w:val="Heading2"/>
      </w:pPr>
      <w:bookmarkStart w:id="22" w:name="_Toc377392303"/>
      <w:bookmarkStart w:id="23" w:name="_Toc392493043"/>
      <w:r>
        <w:rPr>
          <w:rStyle w:val="CharPartNo"/>
        </w:rPr>
        <w:t>Part IIA</w:t>
      </w:r>
      <w:r>
        <w:rPr>
          <w:rStyle w:val="CharDivNo"/>
        </w:rPr>
        <w:t> </w:t>
      </w:r>
      <w:r>
        <w:t>—</w:t>
      </w:r>
      <w:r>
        <w:rPr>
          <w:rStyle w:val="CharDivText"/>
        </w:rPr>
        <w:t> </w:t>
      </w:r>
      <w:r>
        <w:rPr>
          <w:rStyle w:val="CharPartText"/>
        </w:rPr>
        <w:t>Application of laws</w:t>
      </w:r>
      <w:bookmarkEnd w:id="22"/>
      <w:bookmarkEnd w:id="23"/>
    </w:p>
    <w:p>
      <w:pPr>
        <w:pStyle w:val="Footnoteheading"/>
      </w:pPr>
      <w:r>
        <w:tab/>
        <w:t>[Heading inserted by No. 13 of 2005 s. 36.]</w:t>
      </w:r>
    </w:p>
    <w:p>
      <w:pPr>
        <w:pStyle w:val="Heading5"/>
      </w:pPr>
      <w:bookmarkStart w:id="24" w:name="_Toc392493044"/>
      <w:r>
        <w:rPr>
          <w:rStyle w:val="CharSectno"/>
        </w:rPr>
        <w:t>15A</w:t>
      </w:r>
      <w:r>
        <w:t>.</w:t>
      </w:r>
      <w:r>
        <w:tab/>
        <w:t>Disapplication of State occupational safety and health laws</w:t>
      </w:r>
      <w:bookmarkEnd w:id="24"/>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25" w:name="_Toc377392305"/>
      <w:bookmarkStart w:id="26" w:name="_Toc392493045"/>
      <w:r>
        <w:rPr>
          <w:rStyle w:val="CharPartNo"/>
        </w:rPr>
        <w:t>Part III</w:t>
      </w:r>
      <w:r>
        <w:t> — </w:t>
      </w:r>
      <w:r>
        <w:rPr>
          <w:rStyle w:val="CharPartText"/>
        </w:rPr>
        <w:t>Mining for petroleum</w:t>
      </w:r>
      <w:bookmarkEnd w:id="25"/>
      <w:bookmarkEnd w:id="26"/>
    </w:p>
    <w:p>
      <w:pPr>
        <w:pStyle w:val="Heading3"/>
        <w:spacing w:before="360"/>
      </w:pPr>
      <w:bookmarkStart w:id="27" w:name="_Toc377392306"/>
      <w:bookmarkStart w:id="28" w:name="_Toc392493046"/>
      <w:r>
        <w:rPr>
          <w:rStyle w:val="CharDivNo"/>
        </w:rPr>
        <w:t>Division 1</w:t>
      </w:r>
      <w:r>
        <w:rPr>
          <w:snapToGrid w:val="0"/>
        </w:rPr>
        <w:t> — </w:t>
      </w:r>
      <w:r>
        <w:rPr>
          <w:rStyle w:val="CharDivText"/>
        </w:rPr>
        <w:t>Preliminary</w:t>
      </w:r>
      <w:bookmarkEnd w:id="27"/>
      <w:bookmarkEnd w:id="28"/>
    </w:p>
    <w:p>
      <w:pPr>
        <w:pStyle w:val="Heading5"/>
        <w:spacing w:before="260"/>
        <w:rPr>
          <w:snapToGrid w:val="0"/>
        </w:rPr>
      </w:pPr>
      <w:bookmarkStart w:id="29" w:name="_Toc392493047"/>
      <w:r>
        <w:rPr>
          <w:rStyle w:val="CharSectno"/>
        </w:rPr>
        <w:t>16</w:t>
      </w:r>
      <w:r>
        <w:rPr>
          <w:snapToGrid w:val="0"/>
        </w:rPr>
        <w:t>.</w:t>
      </w:r>
      <w:r>
        <w:rPr>
          <w:snapToGrid w:val="0"/>
        </w:rPr>
        <w:tab/>
        <w:t>Delegation</w:t>
      </w:r>
      <w:bookmarkEnd w:id="2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30" w:name="_Toc392493048"/>
      <w:r>
        <w:rPr>
          <w:rStyle w:val="CharSectno"/>
        </w:rPr>
        <w:t>17</w:t>
      </w:r>
      <w:r>
        <w:rPr>
          <w:snapToGrid w:val="0"/>
        </w:rPr>
        <w:t>.</w:t>
      </w:r>
      <w:r>
        <w:rPr>
          <w:snapToGrid w:val="0"/>
        </w:rPr>
        <w:tab/>
        <w:t>Graticulation of Earth’s surface</w:t>
      </w:r>
      <w:bookmarkEnd w:id="30"/>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31" w:name="_Toc392493049"/>
      <w:r>
        <w:rPr>
          <w:rStyle w:val="CharSectno"/>
        </w:rPr>
        <w:t>18</w:t>
      </w:r>
      <w:r>
        <w:rPr>
          <w:snapToGrid w:val="0"/>
        </w:rPr>
        <w:t>.</w:t>
      </w:r>
      <w:r>
        <w:rPr>
          <w:snapToGrid w:val="0"/>
        </w:rPr>
        <w:tab/>
        <w:t>Reservation of blocks</w:t>
      </w:r>
      <w:bookmarkEnd w:id="31"/>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32" w:name="_Toc392493050"/>
      <w:r>
        <w:rPr>
          <w:rStyle w:val="CharSectno"/>
        </w:rPr>
        <w:t>18A</w:t>
      </w:r>
      <w:r>
        <w:rPr>
          <w:snapToGrid w:val="0"/>
        </w:rPr>
        <w:t>.</w:t>
      </w:r>
      <w:r>
        <w:rPr>
          <w:snapToGrid w:val="0"/>
        </w:rPr>
        <w:tab/>
        <w:t>Issue of permits etc. in marine reserves</w:t>
      </w:r>
      <w:bookmarkEnd w:id="32"/>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33" w:name="_Toc377392311"/>
      <w:bookmarkStart w:id="34" w:name="_Toc392493051"/>
      <w:r>
        <w:rPr>
          <w:rStyle w:val="CharDivNo"/>
        </w:rPr>
        <w:t>Division 2</w:t>
      </w:r>
      <w:r>
        <w:rPr>
          <w:snapToGrid w:val="0"/>
        </w:rPr>
        <w:t> — </w:t>
      </w:r>
      <w:r>
        <w:rPr>
          <w:rStyle w:val="CharDivText"/>
        </w:rPr>
        <w:t>Exploration permits for petroleum</w:t>
      </w:r>
      <w:bookmarkEnd w:id="33"/>
      <w:bookmarkEnd w:id="34"/>
    </w:p>
    <w:p>
      <w:pPr>
        <w:pStyle w:val="Heading5"/>
        <w:rPr>
          <w:snapToGrid w:val="0"/>
        </w:rPr>
      </w:pPr>
      <w:bookmarkStart w:id="35" w:name="_Toc392493052"/>
      <w:r>
        <w:rPr>
          <w:rStyle w:val="CharSectno"/>
        </w:rPr>
        <w:t>19</w:t>
      </w:r>
      <w:r>
        <w:rPr>
          <w:snapToGrid w:val="0"/>
        </w:rPr>
        <w:t>.</w:t>
      </w:r>
      <w:r>
        <w:rPr>
          <w:snapToGrid w:val="0"/>
        </w:rPr>
        <w:tab/>
        <w:t>Exploration for petroleum</w:t>
      </w:r>
      <w:bookmarkEnd w:id="35"/>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36" w:name="_Toc392493053"/>
      <w:r>
        <w:rPr>
          <w:rStyle w:val="CharSectno"/>
        </w:rPr>
        <w:t>20</w:t>
      </w:r>
      <w:r>
        <w:rPr>
          <w:snapToGrid w:val="0"/>
        </w:rPr>
        <w:t>.</w:t>
      </w:r>
      <w:r>
        <w:rPr>
          <w:snapToGrid w:val="0"/>
        </w:rPr>
        <w:tab/>
        <w:t>Advertisement of blocks</w:t>
      </w:r>
      <w:bookmarkEnd w:id="36"/>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37" w:name="_Toc392493054"/>
      <w:r>
        <w:rPr>
          <w:rStyle w:val="CharSectno"/>
        </w:rPr>
        <w:t>21</w:t>
      </w:r>
      <w:r>
        <w:rPr>
          <w:snapToGrid w:val="0"/>
        </w:rPr>
        <w:t>.</w:t>
      </w:r>
      <w:r>
        <w:rPr>
          <w:snapToGrid w:val="0"/>
        </w:rPr>
        <w:tab/>
        <w:t>Application for permits</w:t>
      </w:r>
      <w:bookmarkEnd w:id="37"/>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38" w:name="_Toc392493055"/>
      <w:r>
        <w:rPr>
          <w:rStyle w:val="CharSectno"/>
        </w:rPr>
        <w:t>22A</w:t>
      </w:r>
      <w:r>
        <w:t>.</w:t>
      </w:r>
      <w:r>
        <w:tab/>
        <w:t>Competing applications for same block</w:t>
      </w:r>
      <w:bookmarkEnd w:id="38"/>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39" w:name="_Toc392493056"/>
      <w:r>
        <w:rPr>
          <w:rStyle w:val="CharSectno"/>
        </w:rPr>
        <w:t>22</w:t>
      </w:r>
      <w:r>
        <w:rPr>
          <w:snapToGrid w:val="0"/>
        </w:rPr>
        <w:t>.</w:t>
      </w:r>
      <w:r>
        <w:rPr>
          <w:snapToGrid w:val="0"/>
        </w:rPr>
        <w:tab/>
        <w:t>Grant or refusal of permit in relation to application</w:t>
      </w:r>
      <w:bookmarkEnd w:id="39"/>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40" w:name="_Toc392493057"/>
      <w:r>
        <w:rPr>
          <w:rStyle w:val="CharSectno"/>
        </w:rPr>
        <w:t>23A</w:t>
      </w:r>
      <w:r>
        <w:t>.</w:t>
      </w:r>
      <w:r>
        <w:tab/>
        <w:t>Withdrawal of application</w:t>
      </w:r>
      <w:bookmarkEnd w:id="40"/>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by No. 42 of 2010 s. 78.]</w:t>
      </w:r>
    </w:p>
    <w:p>
      <w:pPr>
        <w:pStyle w:val="Heading5"/>
      </w:pPr>
      <w:bookmarkStart w:id="41" w:name="_Toc392493058"/>
      <w:r>
        <w:rPr>
          <w:rStyle w:val="CharSectno"/>
        </w:rPr>
        <w:t>23B</w:t>
      </w:r>
      <w:r>
        <w:t>.</w:t>
      </w:r>
      <w:r>
        <w:tab/>
        <w:t>Application continued after withdrawal of joint applicant</w:t>
      </w:r>
      <w:bookmarkEnd w:id="41"/>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by No. 42 of 2010 s. 78.]</w:t>
      </w:r>
    </w:p>
    <w:p>
      <w:pPr>
        <w:pStyle w:val="Heading5"/>
      </w:pPr>
      <w:bookmarkStart w:id="42" w:name="_Toc392493059"/>
      <w:r>
        <w:rPr>
          <w:rStyle w:val="CharSectno"/>
        </w:rPr>
        <w:t>23C</w:t>
      </w:r>
      <w:r>
        <w:t>.</w:t>
      </w:r>
      <w:r>
        <w:tab/>
        <w:t>Effect of withdrawal or lapse of application</w:t>
      </w:r>
      <w:bookmarkEnd w:id="42"/>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43" w:name="_Toc392493060"/>
      <w:r>
        <w:rPr>
          <w:rStyle w:val="CharSectno"/>
        </w:rPr>
        <w:t>23</w:t>
      </w:r>
      <w:r>
        <w:rPr>
          <w:snapToGrid w:val="0"/>
        </w:rPr>
        <w:t>.</w:t>
      </w:r>
      <w:r>
        <w:rPr>
          <w:snapToGrid w:val="0"/>
        </w:rPr>
        <w:tab/>
        <w:t>Application for permit in respect of surrendered etc. blocks</w:t>
      </w:r>
      <w:bookmarkEnd w:id="43"/>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44" w:name="_Toc392493061"/>
      <w:r>
        <w:rPr>
          <w:rStyle w:val="CharSectno"/>
        </w:rPr>
        <w:t>24</w:t>
      </w:r>
      <w:r>
        <w:rPr>
          <w:snapToGrid w:val="0"/>
        </w:rPr>
        <w:t>.</w:t>
      </w:r>
      <w:r>
        <w:rPr>
          <w:snapToGrid w:val="0"/>
        </w:rPr>
        <w:tab/>
        <w:t>Application fee etc.</w:t>
      </w:r>
      <w:bookmarkEnd w:id="44"/>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45" w:name="_Toc392493062"/>
      <w:r>
        <w:rPr>
          <w:rStyle w:val="CharSectno"/>
        </w:rPr>
        <w:t>25</w:t>
      </w:r>
      <w:r>
        <w:t>.</w:t>
      </w:r>
      <w:r>
        <w:tab/>
        <w:t>Consideration of applications</w:t>
      </w:r>
      <w:bookmarkEnd w:id="45"/>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46" w:name="_Toc392493063"/>
      <w:r>
        <w:rPr>
          <w:rStyle w:val="CharSectno"/>
        </w:rPr>
        <w:t>26</w:t>
      </w:r>
      <w:r>
        <w:rPr>
          <w:snapToGrid w:val="0"/>
        </w:rPr>
        <w:t>.</w:t>
      </w:r>
      <w:r>
        <w:rPr>
          <w:snapToGrid w:val="0"/>
        </w:rPr>
        <w:tab/>
        <w:t>Request by applicant for grant of permit in respect of advertised blocks</w:t>
      </w:r>
      <w:bookmarkEnd w:id="46"/>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47" w:name="_Toc392493064"/>
      <w:r>
        <w:rPr>
          <w:rStyle w:val="CharSectno"/>
        </w:rPr>
        <w:t>27</w:t>
      </w:r>
      <w:r>
        <w:rPr>
          <w:snapToGrid w:val="0"/>
        </w:rPr>
        <w:t>.</w:t>
      </w:r>
      <w:r>
        <w:rPr>
          <w:snapToGrid w:val="0"/>
        </w:rPr>
        <w:tab/>
        <w:t>Grant of permit on request</w:t>
      </w:r>
      <w:bookmarkEnd w:id="47"/>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48" w:name="_Toc392493065"/>
      <w:r>
        <w:rPr>
          <w:rStyle w:val="CharSectno"/>
        </w:rPr>
        <w:t>28</w:t>
      </w:r>
      <w:r>
        <w:rPr>
          <w:snapToGrid w:val="0"/>
        </w:rPr>
        <w:t>.</w:t>
      </w:r>
      <w:r>
        <w:rPr>
          <w:snapToGrid w:val="0"/>
        </w:rPr>
        <w:tab/>
        <w:t>Rights conferred by permit</w:t>
      </w:r>
      <w:bookmarkEnd w:id="48"/>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49" w:name="_Toc392493066"/>
      <w:r>
        <w:rPr>
          <w:rStyle w:val="CharSectno"/>
        </w:rPr>
        <w:t>29</w:t>
      </w:r>
      <w:r>
        <w:rPr>
          <w:snapToGrid w:val="0"/>
        </w:rPr>
        <w:t>.</w:t>
      </w:r>
      <w:r>
        <w:rPr>
          <w:snapToGrid w:val="0"/>
        </w:rPr>
        <w:tab/>
        <w:t>Term of permit</w:t>
      </w:r>
      <w:bookmarkEnd w:id="49"/>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50" w:name="_Toc392493067"/>
      <w:r>
        <w:rPr>
          <w:rStyle w:val="CharSectno"/>
        </w:rPr>
        <w:t>30</w:t>
      </w:r>
      <w:r>
        <w:rPr>
          <w:snapToGrid w:val="0"/>
        </w:rPr>
        <w:t>.</w:t>
      </w:r>
      <w:r>
        <w:rPr>
          <w:snapToGrid w:val="0"/>
        </w:rPr>
        <w:tab/>
        <w:t>Application for renewal of permit</w:t>
      </w:r>
      <w:bookmarkEnd w:id="50"/>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51" w:name="_Toc392493068"/>
      <w:r>
        <w:rPr>
          <w:rStyle w:val="CharSectno"/>
        </w:rPr>
        <w:t>31</w:t>
      </w:r>
      <w:r>
        <w:rPr>
          <w:snapToGrid w:val="0"/>
        </w:rPr>
        <w:t>.</w:t>
      </w:r>
      <w:r>
        <w:rPr>
          <w:snapToGrid w:val="0"/>
        </w:rPr>
        <w:tab/>
        <w:t>Application for renewal of permit to be in respect of reduced area</w:t>
      </w:r>
      <w:bookmarkEnd w:id="51"/>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52" w:name="_Toc392493069"/>
      <w:r>
        <w:rPr>
          <w:rStyle w:val="CharSectno"/>
        </w:rPr>
        <w:t>32A</w:t>
      </w:r>
      <w:r>
        <w:t>.</w:t>
      </w:r>
      <w:r>
        <w:tab/>
        <w:t>Certain permits cannot be renewed more than twice</w:t>
      </w:r>
      <w:bookmarkEnd w:id="52"/>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53" w:name="_Toc392493070"/>
      <w:r>
        <w:rPr>
          <w:rStyle w:val="CharSectno"/>
        </w:rPr>
        <w:t>32</w:t>
      </w:r>
      <w:r>
        <w:rPr>
          <w:snapToGrid w:val="0"/>
        </w:rPr>
        <w:t>.</w:t>
      </w:r>
      <w:r>
        <w:rPr>
          <w:snapToGrid w:val="0"/>
        </w:rPr>
        <w:tab/>
        <w:t>Grant or refusal of renewal of permit</w:t>
      </w:r>
      <w:bookmarkEnd w:id="53"/>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54" w:name="_Toc392493071"/>
      <w:r>
        <w:rPr>
          <w:rStyle w:val="CharSectno"/>
        </w:rPr>
        <w:t>33</w:t>
      </w:r>
      <w:r>
        <w:rPr>
          <w:snapToGrid w:val="0"/>
        </w:rPr>
        <w:t>.</w:t>
      </w:r>
      <w:r>
        <w:rPr>
          <w:snapToGrid w:val="0"/>
        </w:rPr>
        <w:tab/>
        <w:t>Conditions of permit</w:t>
      </w:r>
      <w:bookmarkEnd w:id="54"/>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55" w:name="_Toc392493072"/>
      <w:r>
        <w:rPr>
          <w:rStyle w:val="CharSectno"/>
        </w:rPr>
        <w:t>34</w:t>
      </w:r>
      <w:r>
        <w:rPr>
          <w:snapToGrid w:val="0"/>
        </w:rPr>
        <w:t>.</w:t>
      </w:r>
      <w:r>
        <w:rPr>
          <w:snapToGrid w:val="0"/>
        </w:rPr>
        <w:tab/>
        <w:t xml:space="preserve">Discovery of </w:t>
      </w:r>
      <w:r>
        <w:t>petroleum</w:t>
      </w:r>
      <w:r>
        <w:rPr>
          <w:snapToGrid w:val="0"/>
        </w:rPr>
        <w:t xml:space="preserve"> to be notified</w:t>
      </w:r>
      <w:bookmarkEnd w:id="55"/>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r>
        <w:t>[</w:t>
      </w:r>
      <w:r>
        <w:rPr>
          <w:b/>
        </w:rPr>
        <w:t>35.</w:t>
      </w:r>
      <w:r>
        <w:tab/>
        <w:t>Deleted by No. 42 of 2010 s. 89.]</w:t>
      </w:r>
    </w:p>
    <w:p>
      <w:pPr>
        <w:pStyle w:val="Heading5"/>
        <w:spacing w:before="240"/>
        <w:rPr>
          <w:snapToGrid w:val="0"/>
        </w:rPr>
      </w:pPr>
      <w:bookmarkStart w:id="56" w:name="_Toc392493073"/>
      <w:r>
        <w:rPr>
          <w:rStyle w:val="CharSectno"/>
        </w:rPr>
        <w:t>36</w:t>
      </w:r>
      <w:r>
        <w:rPr>
          <w:snapToGrid w:val="0"/>
        </w:rPr>
        <w:t>.</w:t>
      </w:r>
      <w:r>
        <w:rPr>
          <w:snapToGrid w:val="0"/>
        </w:rPr>
        <w:tab/>
        <w:t>Nomination of blocks as location</w:t>
      </w:r>
      <w:bookmarkEnd w:id="56"/>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57" w:name="_Toc392493074"/>
      <w:r>
        <w:rPr>
          <w:rStyle w:val="CharSectno"/>
        </w:rPr>
        <w:t>37</w:t>
      </w:r>
      <w:r>
        <w:rPr>
          <w:snapToGrid w:val="0"/>
        </w:rPr>
        <w:t>.</w:t>
      </w:r>
      <w:r>
        <w:rPr>
          <w:snapToGrid w:val="0"/>
        </w:rPr>
        <w:tab/>
        <w:t>Declaration of location</w:t>
      </w:r>
      <w:bookmarkEnd w:id="57"/>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58" w:name="_Toc392493075"/>
      <w:r>
        <w:rPr>
          <w:rStyle w:val="CharSectno"/>
        </w:rPr>
        <w:t>38</w:t>
      </w:r>
      <w:r>
        <w:rPr>
          <w:snapToGrid w:val="0"/>
        </w:rPr>
        <w:t>.</w:t>
      </w:r>
      <w:r>
        <w:rPr>
          <w:snapToGrid w:val="0"/>
        </w:rPr>
        <w:tab/>
        <w:t>Immediately adjoining blocks</w:t>
      </w:r>
      <w:bookmarkEnd w:id="58"/>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59" w:name="_Toc377392336"/>
      <w:bookmarkStart w:id="60" w:name="_Toc392493076"/>
      <w:r>
        <w:rPr>
          <w:rStyle w:val="CharDivNo"/>
        </w:rPr>
        <w:t>Division 2A</w:t>
      </w:r>
      <w:r>
        <w:rPr>
          <w:snapToGrid w:val="0"/>
        </w:rPr>
        <w:t> — </w:t>
      </w:r>
      <w:r>
        <w:rPr>
          <w:rStyle w:val="CharDivText"/>
        </w:rPr>
        <w:t>Retention leases for petroleum</w:t>
      </w:r>
      <w:bookmarkEnd w:id="59"/>
      <w:bookmarkEnd w:id="60"/>
    </w:p>
    <w:p>
      <w:pPr>
        <w:pStyle w:val="Footnoteheading"/>
        <w:rPr>
          <w:snapToGrid w:val="0"/>
        </w:rPr>
      </w:pPr>
      <w:r>
        <w:rPr>
          <w:snapToGrid w:val="0"/>
        </w:rPr>
        <w:tab/>
        <w:t>[Heading inserted by No. 12 of 1990 s. 174.]</w:t>
      </w:r>
    </w:p>
    <w:p>
      <w:pPr>
        <w:pStyle w:val="Heading5"/>
        <w:rPr>
          <w:snapToGrid w:val="0"/>
        </w:rPr>
      </w:pPr>
      <w:bookmarkStart w:id="61" w:name="_Toc392493077"/>
      <w:r>
        <w:rPr>
          <w:rStyle w:val="CharSectno"/>
        </w:rPr>
        <w:t>38A</w:t>
      </w:r>
      <w:r>
        <w:rPr>
          <w:snapToGrid w:val="0"/>
        </w:rPr>
        <w:t>.</w:t>
      </w:r>
      <w:r>
        <w:rPr>
          <w:snapToGrid w:val="0"/>
        </w:rPr>
        <w:tab/>
        <w:t>Application by permittee for lease</w:t>
      </w:r>
      <w:bookmarkEnd w:id="61"/>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62" w:name="_Toc392493078"/>
      <w:r>
        <w:rPr>
          <w:rStyle w:val="CharSectno"/>
        </w:rPr>
        <w:t>38B</w:t>
      </w:r>
      <w:r>
        <w:rPr>
          <w:snapToGrid w:val="0"/>
        </w:rPr>
        <w:t>.</w:t>
      </w:r>
      <w:r>
        <w:rPr>
          <w:snapToGrid w:val="0"/>
        </w:rPr>
        <w:tab/>
        <w:t>Grant or refusal of lease in relation to application</w:t>
      </w:r>
      <w:bookmarkEnd w:id="62"/>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63" w:name="_Toc392493079"/>
      <w:r>
        <w:rPr>
          <w:rStyle w:val="CharSectno"/>
        </w:rPr>
        <w:t>38BA</w:t>
      </w:r>
      <w:r>
        <w:rPr>
          <w:snapToGrid w:val="0"/>
        </w:rPr>
        <w:t>.</w:t>
      </w:r>
      <w:r>
        <w:rPr>
          <w:snapToGrid w:val="0"/>
        </w:rPr>
        <w:tab/>
        <w:t>Application of s. 38A and 38B where permit is transferred</w:t>
      </w:r>
      <w:bookmarkEnd w:id="63"/>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64" w:name="_Toc392493080"/>
      <w:r>
        <w:rPr>
          <w:rStyle w:val="CharSectno"/>
        </w:rPr>
        <w:t>38CA</w:t>
      </w:r>
      <w:r>
        <w:t>.</w:t>
      </w:r>
      <w:r>
        <w:tab/>
        <w:t>Application by licensee for lease</w:t>
      </w:r>
      <w:bookmarkEnd w:id="64"/>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by No. 42 of 2010 s. 93.]</w:t>
      </w:r>
    </w:p>
    <w:p>
      <w:pPr>
        <w:pStyle w:val="Heading5"/>
      </w:pPr>
      <w:bookmarkStart w:id="65" w:name="_Toc392493081"/>
      <w:r>
        <w:rPr>
          <w:rStyle w:val="CharSectno"/>
        </w:rPr>
        <w:t>38CB</w:t>
      </w:r>
      <w:r>
        <w:t>.</w:t>
      </w:r>
      <w:r>
        <w:tab/>
        <w:t>Grant or refusal of lease in relation to application by licensee</w:t>
      </w:r>
      <w:bookmarkEnd w:id="65"/>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by No. 42 of 2010 s. 93.]</w:t>
      </w:r>
    </w:p>
    <w:p>
      <w:pPr>
        <w:pStyle w:val="Heading5"/>
      </w:pPr>
      <w:bookmarkStart w:id="66" w:name="_Toc392493082"/>
      <w:r>
        <w:rPr>
          <w:rStyle w:val="CharSectno"/>
        </w:rPr>
        <w:t>38CC</w:t>
      </w:r>
      <w:r>
        <w:t>.</w:t>
      </w:r>
      <w:r>
        <w:tab/>
        <w:t>Application of s. 38CA and 38CB if licence is transferred</w:t>
      </w:r>
      <w:bookmarkEnd w:id="66"/>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67" w:name="_Toc392493083"/>
      <w:r>
        <w:rPr>
          <w:rStyle w:val="CharSectno"/>
        </w:rPr>
        <w:t>38C</w:t>
      </w:r>
      <w:r>
        <w:rPr>
          <w:snapToGrid w:val="0"/>
        </w:rPr>
        <w:t>.</w:t>
      </w:r>
      <w:r>
        <w:rPr>
          <w:snapToGrid w:val="0"/>
        </w:rPr>
        <w:tab/>
        <w:t>Rights conferred by lease</w:t>
      </w:r>
      <w:bookmarkEnd w:id="67"/>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68" w:name="_Toc392493084"/>
      <w:r>
        <w:rPr>
          <w:rStyle w:val="CharSectno"/>
        </w:rPr>
        <w:t>38D</w:t>
      </w:r>
      <w:r>
        <w:rPr>
          <w:snapToGrid w:val="0"/>
        </w:rPr>
        <w:t>.</w:t>
      </w:r>
      <w:r>
        <w:rPr>
          <w:snapToGrid w:val="0"/>
        </w:rPr>
        <w:tab/>
        <w:t>Term of lease</w:t>
      </w:r>
      <w:bookmarkEnd w:id="68"/>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69" w:name="_Toc392493085"/>
      <w:r>
        <w:rPr>
          <w:rStyle w:val="CharSectno"/>
        </w:rPr>
        <w:t>38E</w:t>
      </w:r>
      <w:r>
        <w:rPr>
          <w:snapToGrid w:val="0"/>
        </w:rPr>
        <w:t>.</w:t>
      </w:r>
      <w:r>
        <w:rPr>
          <w:snapToGrid w:val="0"/>
        </w:rPr>
        <w:tab/>
        <w:t>Notice of intention to cancel lease</w:t>
      </w:r>
      <w:bookmarkEnd w:id="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70" w:name="_Toc392493086"/>
      <w:r>
        <w:rPr>
          <w:rStyle w:val="CharSectno"/>
        </w:rPr>
        <w:t>38F</w:t>
      </w:r>
      <w:r>
        <w:rPr>
          <w:snapToGrid w:val="0"/>
        </w:rPr>
        <w:t>.</w:t>
      </w:r>
      <w:r>
        <w:rPr>
          <w:snapToGrid w:val="0"/>
        </w:rPr>
        <w:tab/>
        <w:t>Application for renewal of lease</w:t>
      </w:r>
      <w:bookmarkEnd w:id="7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71" w:name="_Toc392493087"/>
      <w:r>
        <w:rPr>
          <w:rStyle w:val="CharSectno"/>
        </w:rPr>
        <w:t>38G</w:t>
      </w:r>
      <w:r>
        <w:rPr>
          <w:snapToGrid w:val="0"/>
        </w:rPr>
        <w:t>.</w:t>
      </w:r>
      <w:r>
        <w:rPr>
          <w:snapToGrid w:val="0"/>
        </w:rPr>
        <w:tab/>
        <w:t>Grant or refusal of renewal of lease</w:t>
      </w:r>
      <w:bookmarkEnd w:id="71"/>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72" w:name="_Toc392493088"/>
      <w:r>
        <w:rPr>
          <w:rStyle w:val="CharSectno"/>
        </w:rPr>
        <w:t>38H</w:t>
      </w:r>
      <w:r>
        <w:rPr>
          <w:snapToGrid w:val="0"/>
        </w:rPr>
        <w:t>.</w:t>
      </w:r>
      <w:r>
        <w:rPr>
          <w:snapToGrid w:val="0"/>
        </w:rPr>
        <w:tab/>
        <w:t>Conditions of lease</w:t>
      </w:r>
      <w:bookmarkEnd w:id="7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73" w:name="_Toc392493089"/>
      <w:r>
        <w:rPr>
          <w:rStyle w:val="CharSectno"/>
        </w:rPr>
        <w:t>38J</w:t>
      </w:r>
      <w:r>
        <w:rPr>
          <w:snapToGrid w:val="0"/>
        </w:rPr>
        <w:t>.</w:t>
      </w:r>
      <w:r>
        <w:rPr>
          <w:snapToGrid w:val="0"/>
        </w:rPr>
        <w:tab/>
        <w:t xml:space="preserve">Discovery of </w:t>
      </w:r>
      <w:r>
        <w:t>petroleum</w:t>
      </w:r>
      <w:r>
        <w:rPr>
          <w:snapToGrid w:val="0"/>
        </w:rPr>
        <w:t xml:space="preserve"> to be notified</w:t>
      </w:r>
      <w:bookmarkEnd w:id="73"/>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r>
        <w:t>[</w:t>
      </w:r>
      <w:r>
        <w:rPr>
          <w:b/>
        </w:rPr>
        <w:t>38K.</w:t>
      </w:r>
      <w:r>
        <w:tab/>
        <w:t>Deleted by No. 42 of 2010 s. 96.]</w:t>
      </w:r>
    </w:p>
    <w:p>
      <w:pPr>
        <w:pStyle w:val="Heading3"/>
      </w:pPr>
      <w:bookmarkStart w:id="74" w:name="_Toc377392350"/>
      <w:bookmarkStart w:id="75" w:name="_Toc392493090"/>
      <w:r>
        <w:rPr>
          <w:rStyle w:val="CharDivNo"/>
        </w:rPr>
        <w:t>Division 3</w:t>
      </w:r>
      <w:r>
        <w:rPr>
          <w:snapToGrid w:val="0"/>
        </w:rPr>
        <w:t> — </w:t>
      </w:r>
      <w:r>
        <w:rPr>
          <w:rStyle w:val="CharDivText"/>
        </w:rPr>
        <w:t>Production licences for petroleum</w:t>
      </w:r>
      <w:bookmarkEnd w:id="74"/>
      <w:bookmarkEnd w:id="75"/>
    </w:p>
    <w:p>
      <w:pPr>
        <w:pStyle w:val="Heading5"/>
        <w:spacing w:before="200"/>
        <w:rPr>
          <w:snapToGrid w:val="0"/>
        </w:rPr>
      </w:pPr>
      <w:bookmarkStart w:id="76" w:name="_Toc392493091"/>
      <w:r>
        <w:rPr>
          <w:rStyle w:val="CharSectno"/>
        </w:rPr>
        <w:t>39</w:t>
      </w:r>
      <w:r>
        <w:rPr>
          <w:snapToGrid w:val="0"/>
        </w:rPr>
        <w:t>.</w:t>
      </w:r>
      <w:r>
        <w:rPr>
          <w:snapToGrid w:val="0"/>
        </w:rPr>
        <w:tab/>
        <w:t>Recovery of petroleum in adjacent area</w:t>
      </w:r>
      <w:bookmarkEnd w:id="76"/>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by No. 42 of 2010 s. 171.]</w:t>
      </w:r>
    </w:p>
    <w:p>
      <w:pPr>
        <w:pStyle w:val="Heading5"/>
        <w:rPr>
          <w:snapToGrid w:val="0"/>
        </w:rPr>
      </w:pPr>
      <w:bookmarkStart w:id="77" w:name="_Toc392493092"/>
      <w:r>
        <w:rPr>
          <w:rStyle w:val="CharSectno"/>
        </w:rPr>
        <w:t>40</w:t>
      </w:r>
      <w:r>
        <w:rPr>
          <w:snapToGrid w:val="0"/>
        </w:rPr>
        <w:t>.</w:t>
      </w:r>
      <w:r>
        <w:rPr>
          <w:snapToGrid w:val="0"/>
        </w:rPr>
        <w:tab/>
        <w:t>Application by permittee for licence</w:t>
      </w:r>
      <w:bookmarkEnd w:id="7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78" w:name="_Toc392493093"/>
      <w:r>
        <w:rPr>
          <w:rStyle w:val="CharSectno"/>
        </w:rPr>
        <w:t>40A</w:t>
      </w:r>
      <w:r>
        <w:rPr>
          <w:snapToGrid w:val="0"/>
        </w:rPr>
        <w:t>.</w:t>
      </w:r>
      <w:r>
        <w:rPr>
          <w:snapToGrid w:val="0"/>
        </w:rPr>
        <w:tab/>
        <w:t>Application for licence by holder of lease</w:t>
      </w:r>
      <w:bookmarkEnd w:id="78"/>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79" w:name="_Toc392493094"/>
      <w:r>
        <w:rPr>
          <w:rStyle w:val="CharSectno"/>
        </w:rPr>
        <w:t>41</w:t>
      </w:r>
      <w:r>
        <w:rPr>
          <w:snapToGrid w:val="0"/>
        </w:rPr>
        <w:t>.</w:t>
      </w:r>
      <w:r>
        <w:rPr>
          <w:snapToGrid w:val="0"/>
        </w:rPr>
        <w:tab/>
        <w:t>Application for licence</w:t>
      </w:r>
      <w:bookmarkEnd w:id="79"/>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80" w:name="_Toc392493095"/>
      <w:r>
        <w:rPr>
          <w:rStyle w:val="CharSectno"/>
        </w:rPr>
        <w:t>42</w:t>
      </w:r>
      <w:r>
        <w:rPr>
          <w:snapToGrid w:val="0"/>
        </w:rPr>
        <w:t>.</w:t>
      </w:r>
      <w:r>
        <w:rPr>
          <w:snapToGrid w:val="0"/>
        </w:rPr>
        <w:tab/>
        <w:t>Determination of rate of royalty</w:t>
      </w:r>
      <w:bookmarkEnd w:id="80"/>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81" w:name="_Toc392493096"/>
      <w:r>
        <w:rPr>
          <w:rStyle w:val="CharSectno"/>
        </w:rPr>
        <w:t>43</w:t>
      </w:r>
      <w:r>
        <w:rPr>
          <w:snapToGrid w:val="0"/>
        </w:rPr>
        <w:t>.</w:t>
      </w:r>
      <w:r>
        <w:rPr>
          <w:snapToGrid w:val="0"/>
        </w:rPr>
        <w:tab/>
        <w:t>Notification as to grant of licence</w:t>
      </w:r>
      <w:bookmarkEnd w:id="81"/>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82" w:name="_Toc392493097"/>
      <w:r>
        <w:rPr>
          <w:rStyle w:val="CharSectno"/>
        </w:rPr>
        <w:t>44</w:t>
      </w:r>
      <w:r>
        <w:rPr>
          <w:snapToGrid w:val="0"/>
        </w:rPr>
        <w:t>.</w:t>
      </w:r>
      <w:r>
        <w:rPr>
          <w:snapToGrid w:val="0"/>
        </w:rPr>
        <w:tab/>
        <w:t>Grant of licence</w:t>
      </w:r>
      <w:bookmarkEnd w:id="82"/>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83" w:name="_Toc392493098"/>
      <w:r>
        <w:rPr>
          <w:rStyle w:val="CharSectno"/>
        </w:rPr>
        <w:t>44A</w:t>
      </w:r>
      <w:r>
        <w:rPr>
          <w:snapToGrid w:val="0"/>
        </w:rPr>
        <w:t>.</w:t>
      </w:r>
      <w:r>
        <w:rPr>
          <w:snapToGrid w:val="0"/>
        </w:rPr>
        <w:tab/>
        <w:t>Application of s. 41 to 44 where permit etc. transferred</w:t>
      </w:r>
      <w:bookmarkEnd w:id="83"/>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84" w:name="_Toc392493099"/>
      <w:r>
        <w:rPr>
          <w:rStyle w:val="CharSectno"/>
        </w:rPr>
        <w:t>45</w:t>
      </w:r>
      <w:r>
        <w:rPr>
          <w:snapToGrid w:val="0"/>
        </w:rPr>
        <w:t>.</w:t>
      </w:r>
      <w:r>
        <w:rPr>
          <w:snapToGrid w:val="0"/>
        </w:rPr>
        <w:tab/>
        <w:t>Variation of licence area</w:t>
      </w:r>
      <w:bookmarkEnd w:id="84"/>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85" w:name="_Toc392493100"/>
      <w:r>
        <w:rPr>
          <w:rStyle w:val="CharSectno"/>
        </w:rPr>
        <w:t>46</w:t>
      </w:r>
      <w:r>
        <w:rPr>
          <w:snapToGrid w:val="0"/>
        </w:rPr>
        <w:t>.</w:t>
      </w:r>
      <w:r>
        <w:rPr>
          <w:snapToGrid w:val="0"/>
        </w:rPr>
        <w:tab/>
        <w:t>Determination of permit as to block not taken up by licensee</w:t>
      </w:r>
      <w:bookmarkEnd w:id="85"/>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86" w:name="_Toc392493101"/>
      <w:r>
        <w:rPr>
          <w:rStyle w:val="CharSectno"/>
        </w:rPr>
        <w:t>47</w:t>
      </w:r>
      <w:r>
        <w:rPr>
          <w:snapToGrid w:val="0"/>
        </w:rPr>
        <w:t>.</w:t>
      </w:r>
      <w:r>
        <w:rPr>
          <w:snapToGrid w:val="0"/>
        </w:rPr>
        <w:tab/>
        <w:t>Application for licence in respect of surrendered etc. blocks</w:t>
      </w:r>
      <w:bookmarkEnd w:id="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87" w:name="_Toc392493102"/>
      <w:r>
        <w:rPr>
          <w:rStyle w:val="CharSectno"/>
        </w:rPr>
        <w:t>48</w:t>
      </w:r>
      <w:r>
        <w:rPr>
          <w:snapToGrid w:val="0"/>
        </w:rPr>
        <w:t>.</w:t>
      </w:r>
      <w:r>
        <w:rPr>
          <w:snapToGrid w:val="0"/>
        </w:rPr>
        <w:tab/>
        <w:t>Application fee etc.</w:t>
      </w:r>
      <w:bookmarkEnd w:id="87"/>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88" w:name="_Toc392493103"/>
      <w:r>
        <w:rPr>
          <w:rStyle w:val="CharSectno"/>
        </w:rPr>
        <w:t>49</w:t>
      </w:r>
      <w:r>
        <w:rPr>
          <w:snapToGrid w:val="0"/>
        </w:rPr>
        <w:t>.</w:t>
      </w:r>
      <w:r>
        <w:rPr>
          <w:snapToGrid w:val="0"/>
        </w:rPr>
        <w:tab/>
        <w:t>Request by applicant for grant of licence</w:t>
      </w:r>
      <w:bookmarkEnd w:id="88"/>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89" w:name="_Toc392493104"/>
      <w:r>
        <w:rPr>
          <w:rStyle w:val="CharSectno"/>
        </w:rPr>
        <w:t>50</w:t>
      </w:r>
      <w:r>
        <w:rPr>
          <w:snapToGrid w:val="0"/>
        </w:rPr>
        <w:t>.</w:t>
      </w:r>
      <w:r>
        <w:rPr>
          <w:snapToGrid w:val="0"/>
        </w:rPr>
        <w:tab/>
        <w:t>Grant of licence on request</w:t>
      </w:r>
      <w:bookmarkEnd w:id="89"/>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90" w:name="_Toc392493105"/>
      <w:r>
        <w:rPr>
          <w:rStyle w:val="CharSectno"/>
        </w:rPr>
        <w:t>51</w:t>
      </w:r>
      <w:r>
        <w:rPr>
          <w:snapToGrid w:val="0"/>
        </w:rPr>
        <w:t>.</w:t>
      </w:r>
      <w:r>
        <w:rPr>
          <w:snapToGrid w:val="0"/>
        </w:rPr>
        <w:tab/>
        <w:t>Grant of licences in respect of individual blocks</w:t>
      </w:r>
      <w:bookmarkEnd w:id="90"/>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91" w:name="_Toc392493106"/>
      <w:r>
        <w:rPr>
          <w:rStyle w:val="CharSectno"/>
        </w:rPr>
        <w:t>52</w:t>
      </w:r>
      <w:r>
        <w:rPr>
          <w:snapToGrid w:val="0"/>
        </w:rPr>
        <w:t>.</w:t>
      </w:r>
      <w:r>
        <w:rPr>
          <w:snapToGrid w:val="0"/>
        </w:rPr>
        <w:tab/>
        <w:t>Rights conferred by licence</w:t>
      </w:r>
      <w:bookmarkEnd w:id="91"/>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92" w:name="_Toc392493107"/>
      <w:r>
        <w:rPr>
          <w:rStyle w:val="CharSectno"/>
        </w:rPr>
        <w:t>53</w:t>
      </w:r>
      <w:r>
        <w:rPr>
          <w:snapToGrid w:val="0"/>
        </w:rPr>
        <w:t>.</w:t>
      </w:r>
      <w:r>
        <w:rPr>
          <w:snapToGrid w:val="0"/>
        </w:rPr>
        <w:tab/>
        <w:t>Term of licence</w:t>
      </w:r>
      <w:bookmarkEnd w:id="9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93" w:name="_Toc392493108"/>
      <w:r>
        <w:rPr>
          <w:rStyle w:val="CharSectno"/>
        </w:rPr>
        <w:t>54A</w:t>
      </w:r>
      <w:r>
        <w:t>.</w:t>
      </w:r>
      <w:r>
        <w:tab/>
        <w:t>Termination of licence if no operations for 5 years</w:t>
      </w:r>
      <w:bookmarkEnd w:id="93"/>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94" w:name="_Toc392493109"/>
      <w:r>
        <w:rPr>
          <w:rStyle w:val="CharSectno"/>
        </w:rPr>
        <w:t>54</w:t>
      </w:r>
      <w:r>
        <w:rPr>
          <w:snapToGrid w:val="0"/>
        </w:rPr>
        <w:t>.</w:t>
      </w:r>
      <w:r>
        <w:rPr>
          <w:snapToGrid w:val="0"/>
        </w:rPr>
        <w:tab/>
        <w:t>Application for renewal of licence</w:t>
      </w:r>
      <w:bookmarkEnd w:id="94"/>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95" w:name="_Toc392493110"/>
      <w:r>
        <w:rPr>
          <w:rStyle w:val="CharSectno"/>
        </w:rPr>
        <w:t>55</w:t>
      </w:r>
      <w:r>
        <w:rPr>
          <w:snapToGrid w:val="0"/>
        </w:rPr>
        <w:t>.</w:t>
      </w:r>
      <w:r>
        <w:rPr>
          <w:snapToGrid w:val="0"/>
        </w:rPr>
        <w:tab/>
        <w:t>Grant or refusal of renewal of licence</w:t>
      </w:r>
      <w:bookmarkEnd w:id="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96" w:name="_Toc392493111"/>
      <w:r>
        <w:rPr>
          <w:rStyle w:val="CharSectno"/>
        </w:rPr>
        <w:t>56</w:t>
      </w:r>
      <w:r>
        <w:rPr>
          <w:snapToGrid w:val="0"/>
        </w:rPr>
        <w:t>.</w:t>
      </w:r>
      <w:r>
        <w:rPr>
          <w:snapToGrid w:val="0"/>
        </w:rPr>
        <w:tab/>
        <w:t>Conditions of licence</w:t>
      </w:r>
      <w:bookmarkEnd w:id="96"/>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97" w:name="_Toc392493112"/>
      <w:r>
        <w:rPr>
          <w:rStyle w:val="CharSectno"/>
        </w:rPr>
        <w:t>58</w:t>
      </w:r>
      <w:r>
        <w:rPr>
          <w:snapToGrid w:val="0"/>
        </w:rPr>
        <w:t>.</w:t>
      </w:r>
      <w:r>
        <w:rPr>
          <w:snapToGrid w:val="0"/>
        </w:rPr>
        <w:tab/>
        <w:t>Directions as to recovery of petroleum</w:t>
      </w:r>
      <w:bookmarkEnd w:id="97"/>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98" w:name="_Toc392493113"/>
      <w:r>
        <w:rPr>
          <w:rStyle w:val="CharSectno"/>
        </w:rPr>
        <w:t>59</w:t>
      </w:r>
      <w:r>
        <w:rPr>
          <w:snapToGrid w:val="0"/>
        </w:rPr>
        <w:t>.</w:t>
      </w:r>
      <w:r>
        <w:rPr>
          <w:snapToGrid w:val="0"/>
        </w:rPr>
        <w:tab/>
        <w:t>Unit development</w:t>
      </w:r>
      <w:bookmarkEnd w:id="98"/>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r>
        <w:t>[</w:t>
      </w:r>
      <w:r>
        <w:rPr>
          <w:b/>
        </w:rPr>
        <w:t>59A, 59B.</w:t>
      </w:r>
      <w:r>
        <w:tab/>
        <w:t>Deleted by No. 42 of 2010 s. 113.]</w:t>
      </w:r>
    </w:p>
    <w:p>
      <w:pPr>
        <w:pStyle w:val="Heading3"/>
      </w:pPr>
      <w:bookmarkStart w:id="99" w:name="_Toc377392374"/>
      <w:bookmarkStart w:id="100" w:name="_Toc392493114"/>
      <w:r>
        <w:rPr>
          <w:rStyle w:val="CharDivNo"/>
        </w:rPr>
        <w:t>Division 4A</w:t>
      </w:r>
      <w:r>
        <w:t> — </w:t>
      </w:r>
      <w:r>
        <w:rPr>
          <w:rStyle w:val="CharDivText"/>
        </w:rPr>
        <w:t>Infrastructure licences</w:t>
      </w:r>
      <w:bookmarkEnd w:id="99"/>
      <w:bookmarkEnd w:id="100"/>
    </w:p>
    <w:p>
      <w:pPr>
        <w:pStyle w:val="Footnoteheading"/>
      </w:pPr>
      <w:r>
        <w:tab/>
        <w:t>[Heading inserted by No. 42 of 2010 s. 112.]</w:t>
      </w:r>
    </w:p>
    <w:p>
      <w:pPr>
        <w:pStyle w:val="Heading5"/>
      </w:pPr>
      <w:bookmarkStart w:id="101" w:name="_Toc392493115"/>
      <w:r>
        <w:rPr>
          <w:rStyle w:val="CharSectno"/>
        </w:rPr>
        <w:t>60A</w:t>
      </w:r>
      <w:r>
        <w:t>.</w:t>
      </w:r>
      <w:r>
        <w:tab/>
        <w:t>Construction etc. of infrastructure facilities</w:t>
      </w:r>
      <w:bookmarkEnd w:id="101"/>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by No. 42 of 2010 s. 112.]</w:t>
      </w:r>
    </w:p>
    <w:p>
      <w:pPr>
        <w:pStyle w:val="Heading5"/>
      </w:pPr>
      <w:bookmarkStart w:id="102" w:name="_Toc392493116"/>
      <w:r>
        <w:rPr>
          <w:rStyle w:val="CharSectno"/>
        </w:rPr>
        <w:t>60B</w:t>
      </w:r>
      <w:r>
        <w:t>.</w:t>
      </w:r>
      <w:r>
        <w:tab/>
        <w:t>Application for infrastructure licence</w:t>
      </w:r>
      <w:bookmarkEnd w:id="102"/>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by No. 42 of 2010 s. 112.]</w:t>
      </w:r>
    </w:p>
    <w:p>
      <w:pPr>
        <w:pStyle w:val="Heading5"/>
      </w:pPr>
      <w:bookmarkStart w:id="103" w:name="_Toc392493117"/>
      <w:r>
        <w:rPr>
          <w:rStyle w:val="CharSectno"/>
        </w:rPr>
        <w:t>60C</w:t>
      </w:r>
      <w:r>
        <w:t>.</w:t>
      </w:r>
      <w:r>
        <w:tab/>
        <w:t>Notification as to grant of infrastructure licence</w:t>
      </w:r>
      <w:bookmarkEnd w:id="103"/>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by No. 42 of 2010 s. 112.]</w:t>
      </w:r>
    </w:p>
    <w:p>
      <w:pPr>
        <w:pStyle w:val="Heading5"/>
      </w:pPr>
      <w:bookmarkStart w:id="104" w:name="_Toc392493118"/>
      <w:r>
        <w:rPr>
          <w:rStyle w:val="CharSectno"/>
        </w:rPr>
        <w:t>60D</w:t>
      </w:r>
      <w:r>
        <w:t>.</w:t>
      </w:r>
      <w:r>
        <w:tab/>
        <w:t>Notices to be given by Minister</w:t>
      </w:r>
      <w:bookmarkEnd w:id="104"/>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by No. 42 of 2010 s. 112.]</w:t>
      </w:r>
    </w:p>
    <w:p>
      <w:pPr>
        <w:pStyle w:val="Heading5"/>
      </w:pPr>
      <w:bookmarkStart w:id="105" w:name="_Toc392493119"/>
      <w:r>
        <w:rPr>
          <w:rStyle w:val="CharSectno"/>
        </w:rPr>
        <w:t>60E</w:t>
      </w:r>
      <w:r>
        <w:t>.</w:t>
      </w:r>
      <w:r>
        <w:tab/>
        <w:t>Grant of infrastructure licence</w:t>
      </w:r>
      <w:bookmarkEnd w:id="105"/>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by No. 42 of 2010 s. 112.]</w:t>
      </w:r>
    </w:p>
    <w:p>
      <w:pPr>
        <w:pStyle w:val="Heading5"/>
      </w:pPr>
      <w:bookmarkStart w:id="106" w:name="_Toc392493120"/>
      <w:r>
        <w:rPr>
          <w:rStyle w:val="CharSectno"/>
        </w:rPr>
        <w:t>60F</w:t>
      </w:r>
      <w:r>
        <w:t>.</w:t>
      </w:r>
      <w:r>
        <w:tab/>
        <w:t>Rights conferred by infrastructure licence</w:t>
      </w:r>
      <w:bookmarkEnd w:id="106"/>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by No. 42 of 2010 s. 112.]</w:t>
      </w:r>
    </w:p>
    <w:p>
      <w:pPr>
        <w:pStyle w:val="Heading5"/>
      </w:pPr>
      <w:bookmarkStart w:id="107" w:name="_Toc392493121"/>
      <w:r>
        <w:rPr>
          <w:rStyle w:val="CharSectno"/>
        </w:rPr>
        <w:t>60G</w:t>
      </w:r>
      <w:r>
        <w:t>.</w:t>
      </w:r>
      <w:r>
        <w:tab/>
        <w:t>Term of infrastructure licence</w:t>
      </w:r>
      <w:bookmarkEnd w:id="107"/>
    </w:p>
    <w:p>
      <w:pPr>
        <w:pStyle w:val="Subsection"/>
      </w:pPr>
      <w:r>
        <w:tab/>
      </w:r>
      <w:r>
        <w:tab/>
        <w:t>Subject to this Part, an infrastructure licence remains in force indefinitely.</w:t>
      </w:r>
    </w:p>
    <w:p>
      <w:pPr>
        <w:pStyle w:val="Footnotesection"/>
      </w:pPr>
      <w:r>
        <w:tab/>
        <w:t>[Section 60G inserted by No. 42 of 2010 s. 112.]</w:t>
      </w:r>
    </w:p>
    <w:p>
      <w:pPr>
        <w:pStyle w:val="Heading5"/>
      </w:pPr>
      <w:bookmarkStart w:id="108" w:name="_Toc392493122"/>
      <w:r>
        <w:rPr>
          <w:rStyle w:val="CharSectno"/>
        </w:rPr>
        <w:t>60H</w:t>
      </w:r>
      <w:r>
        <w:t>.</w:t>
      </w:r>
      <w:r>
        <w:tab/>
        <w:t>Termination of infrastructure licence if no operations for 5 years</w:t>
      </w:r>
      <w:bookmarkEnd w:id="108"/>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by No. 42 of 2010 s. 112.]</w:t>
      </w:r>
    </w:p>
    <w:p>
      <w:pPr>
        <w:pStyle w:val="Heading5"/>
      </w:pPr>
      <w:bookmarkStart w:id="109" w:name="_Toc392493123"/>
      <w:r>
        <w:rPr>
          <w:rStyle w:val="CharSectno"/>
        </w:rPr>
        <w:t>60I</w:t>
      </w:r>
      <w:r>
        <w:t>.</w:t>
      </w:r>
      <w:r>
        <w:tab/>
        <w:t>Conditions of infrastructure licence</w:t>
      </w:r>
      <w:bookmarkEnd w:id="109"/>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by No. 42 of 2010 s. 112.]</w:t>
      </w:r>
    </w:p>
    <w:p>
      <w:pPr>
        <w:pStyle w:val="Heading5"/>
      </w:pPr>
      <w:bookmarkStart w:id="110" w:name="_Toc392493124"/>
      <w:r>
        <w:rPr>
          <w:rStyle w:val="CharSectno"/>
        </w:rPr>
        <w:t>60J</w:t>
      </w:r>
      <w:r>
        <w:t>.</w:t>
      </w:r>
      <w:r>
        <w:tab/>
        <w:t>Variation of infrastructure licence</w:t>
      </w:r>
      <w:bookmarkEnd w:id="110"/>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111" w:name="_Toc377392385"/>
      <w:bookmarkStart w:id="112" w:name="_Toc392493125"/>
      <w:r>
        <w:rPr>
          <w:rStyle w:val="CharDivNo"/>
        </w:rPr>
        <w:t>Division 4</w:t>
      </w:r>
      <w:r>
        <w:rPr>
          <w:snapToGrid w:val="0"/>
        </w:rPr>
        <w:t> — </w:t>
      </w:r>
      <w:r>
        <w:rPr>
          <w:rStyle w:val="CharDivText"/>
        </w:rPr>
        <w:t>Pipeline licences</w:t>
      </w:r>
      <w:bookmarkEnd w:id="111"/>
      <w:bookmarkEnd w:id="112"/>
    </w:p>
    <w:p>
      <w:pPr>
        <w:pStyle w:val="Heading5"/>
      </w:pPr>
      <w:bookmarkStart w:id="113" w:name="_Toc392493126"/>
      <w:r>
        <w:rPr>
          <w:rStyle w:val="CharSectno"/>
        </w:rPr>
        <w:t>60K</w:t>
      </w:r>
      <w:r>
        <w:t>.</w:t>
      </w:r>
      <w:r>
        <w:tab/>
        <w:t>Term used: adjacent area</w:t>
      </w:r>
      <w:bookmarkEnd w:id="113"/>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114" w:name="_Toc392493127"/>
      <w:r>
        <w:rPr>
          <w:rStyle w:val="CharSectno"/>
        </w:rPr>
        <w:t>60</w:t>
      </w:r>
      <w:r>
        <w:rPr>
          <w:snapToGrid w:val="0"/>
        </w:rPr>
        <w:t>.</w:t>
      </w:r>
      <w:r>
        <w:rPr>
          <w:snapToGrid w:val="0"/>
        </w:rPr>
        <w:tab/>
        <w:t>Construction etc. of pipeline etc.</w:t>
      </w:r>
      <w:bookmarkEnd w:id="114"/>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115" w:name="_Toc392493128"/>
      <w:r>
        <w:rPr>
          <w:rStyle w:val="CharSectno"/>
        </w:rPr>
        <w:t>61</w:t>
      </w:r>
      <w:r>
        <w:rPr>
          <w:snapToGrid w:val="0"/>
        </w:rPr>
        <w:t>.</w:t>
      </w:r>
      <w:r>
        <w:rPr>
          <w:snapToGrid w:val="0"/>
        </w:rPr>
        <w:tab/>
        <w:t>Acts done in an emergency etc.</w:t>
      </w:r>
      <w:bookmarkEnd w:id="115"/>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116" w:name="_Toc392493129"/>
      <w:r>
        <w:rPr>
          <w:rStyle w:val="CharSectno"/>
        </w:rPr>
        <w:t>62</w:t>
      </w:r>
      <w:r>
        <w:rPr>
          <w:snapToGrid w:val="0"/>
        </w:rPr>
        <w:t>.</w:t>
      </w:r>
      <w:r>
        <w:rPr>
          <w:snapToGrid w:val="0"/>
        </w:rPr>
        <w:tab/>
        <w:t>Removal of pipeline etc. constructed in contravention of Act</w:t>
      </w:r>
      <w:bookmarkEnd w:id="11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by No. 42 of 2010 s. 116.]</w:t>
      </w:r>
    </w:p>
    <w:p>
      <w:pPr>
        <w:pStyle w:val="Heading5"/>
        <w:rPr>
          <w:snapToGrid w:val="0"/>
        </w:rPr>
      </w:pPr>
      <w:bookmarkStart w:id="117" w:name="_Toc392493130"/>
      <w:r>
        <w:rPr>
          <w:rStyle w:val="CharSectno"/>
        </w:rPr>
        <w:t>63</w:t>
      </w:r>
      <w:r>
        <w:rPr>
          <w:snapToGrid w:val="0"/>
        </w:rPr>
        <w:t>.</w:t>
      </w:r>
      <w:r>
        <w:rPr>
          <w:snapToGrid w:val="0"/>
        </w:rPr>
        <w:tab/>
        <w:t>Terminal station</w:t>
      </w:r>
      <w:bookmarkEnd w:id="117"/>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118" w:name="_Toc392493131"/>
      <w:r>
        <w:rPr>
          <w:rStyle w:val="CharSectno"/>
        </w:rPr>
        <w:t>64</w:t>
      </w:r>
      <w:r>
        <w:rPr>
          <w:snapToGrid w:val="0"/>
        </w:rPr>
        <w:t>.</w:t>
      </w:r>
      <w:r>
        <w:rPr>
          <w:snapToGrid w:val="0"/>
        </w:rPr>
        <w:tab/>
        <w:t>Applications for pipeline licence</w:t>
      </w:r>
      <w:bookmarkEnd w:id="118"/>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119" w:name="_Toc392493132"/>
      <w:r>
        <w:rPr>
          <w:rStyle w:val="CharSectno"/>
        </w:rPr>
        <w:t>65</w:t>
      </w:r>
      <w:r>
        <w:rPr>
          <w:snapToGrid w:val="0"/>
        </w:rPr>
        <w:t>.</w:t>
      </w:r>
      <w:r>
        <w:rPr>
          <w:snapToGrid w:val="0"/>
        </w:rPr>
        <w:tab/>
        <w:t>Grant or refusal of pipeline licence</w:t>
      </w:r>
      <w:bookmarkEnd w:id="119"/>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120" w:name="_Toc392493133"/>
      <w:r>
        <w:rPr>
          <w:rStyle w:val="CharSectno"/>
        </w:rPr>
        <w:t>66</w:t>
      </w:r>
      <w:r>
        <w:rPr>
          <w:snapToGrid w:val="0"/>
        </w:rPr>
        <w:t>.</w:t>
      </w:r>
      <w:r>
        <w:rPr>
          <w:snapToGrid w:val="0"/>
        </w:rPr>
        <w:tab/>
        <w:t>Rights conferred by pipeline licence</w:t>
      </w:r>
      <w:bookmarkEnd w:id="120"/>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121" w:name="_Toc392493134"/>
      <w:r>
        <w:rPr>
          <w:rStyle w:val="CharSectno"/>
        </w:rPr>
        <w:t>67</w:t>
      </w:r>
      <w:r>
        <w:rPr>
          <w:snapToGrid w:val="0"/>
        </w:rPr>
        <w:t>.</w:t>
      </w:r>
      <w:r>
        <w:rPr>
          <w:snapToGrid w:val="0"/>
        </w:rPr>
        <w:tab/>
        <w:t>Term of pipeline licence</w:t>
      </w:r>
      <w:bookmarkEnd w:id="121"/>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122" w:name="_Toc392493135"/>
      <w:r>
        <w:rPr>
          <w:rStyle w:val="CharSectno"/>
        </w:rPr>
        <w:t>68</w:t>
      </w:r>
      <w:r>
        <w:t>.</w:t>
      </w:r>
      <w:r>
        <w:tab/>
        <w:t>Termination of pipeline licence if no operations for 5 years</w:t>
      </w:r>
      <w:bookmarkEnd w:id="122"/>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r>
        <w:t>[</w:t>
      </w:r>
      <w:r>
        <w:rPr>
          <w:b/>
        </w:rPr>
        <w:t>69.</w:t>
      </w:r>
      <w:r>
        <w:tab/>
        <w:t>Deleted by No. 42 of 2010 s. 121.]</w:t>
      </w:r>
    </w:p>
    <w:p>
      <w:pPr>
        <w:pStyle w:val="Heading5"/>
        <w:rPr>
          <w:snapToGrid w:val="0"/>
        </w:rPr>
      </w:pPr>
      <w:bookmarkStart w:id="123" w:name="_Toc392493136"/>
      <w:r>
        <w:rPr>
          <w:rStyle w:val="CharSectno"/>
        </w:rPr>
        <w:t>70</w:t>
      </w:r>
      <w:r>
        <w:rPr>
          <w:snapToGrid w:val="0"/>
        </w:rPr>
        <w:t>.</w:t>
      </w:r>
      <w:r>
        <w:rPr>
          <w:snapToGrid w:val="0"/>
        </w:rPr>
        <w:tab/>
        <w:t>Conditions of pipeline licence</w:t>
      </w:r>
      <w:bookmarkEnd w:id="123"/>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by No. 42 of 2010 s. 122.]</w:t>
      </w:r>
    </w:p>
    <w:p>
      <w:pPr>
        <w:pStyle w:val="Heading5"/>
        <w:rPr>
          <w:snapToGrid w:val="0"/>
        </w:rPr>
      </w:pPr>
      <w:bookmarkStart w:id="124" w:name="_Toc392493137"/>
      <w:r>
        <w:rPr>
          <w:rStyle w:val="CharSectno"/>
        </w:rPr>
        <w:t>71</w:t>
      </w:r>
      <w:r>
        <w:rPr>
          <w:snapToGrid w:val="0"/>
        </w:rPr>
        <w:t>.</w:t>
      </w:r>
      <w:r>
        <w:rPr>
          <w:snapToGrid w:val="0"/>
        </w:rPr>
        <w:tab/>
        <w:t>Variation of pipeline licence on application by pipeline licensee</w:t>
      </w:r>
      <w:bookmarkEnd w:id="124"/>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125" w:name="_Toc392493138"/>
      <w:r>
        <w:rPr>
          <w:rStyle w:val="CharSectno"/>
        </w:rPr>
        <w:t>72</w:t>
      </w:r>
      <w:r>
        <w:rPr>
          <w:snapToGrid w:val="0"/>
        </w:rPr>
        <w:t>.</w:t>
      </w:r>
      <w:r>
        <w:rPr>
          <w:snapToGrid w:val="0"/>
        </w:rPr>
        <w:tab/>
        <w:t>Variation of pipeline licence by Minister</w:t>
      </w:r>
      <w:bookmarkEnd w:id="12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by No. 42 of 2010 s. 124 and 171.]</w:t>
      </w:r>
    </w:p>
    <w:p>
      <w:pPr>
        <w:pStyle w:val="Heading5"/>
        <w:rPr>
          <w:snapToGrid w:val="0"/>
        </w:rPr>
      </w:pPr>
      <w:bookmarkStart w:id="126" w:name="_Toc392493139"/>
      <w:r>
        <w:rPr>
          <w:rStyle w:val="CharSectno"/>
        </w:rPr>
        <w:t>73</w:t>
      </w:r>
      <w:r>
        <w:rPr>
          <w:snapToGrid w:val="0"/>
        </w:rPr>
        <w:t>.</w:t>
      </w:r>
      <w:r>
        <w:rPr>
          <w:snapToGrid w:val="0"/>
        </w:rPr>
        <w:tab/>
        <w:t>Common carrier</w:t>
      </w:r>
      <w:bookmarkEnd w:id="126"/>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127" w:name="_Toc392493140"/>
      <w:r>
        <w:rPr>
          <w:rStyle w:val="CharSectno"/>
        </w:rPr>
        <w:t>74</w:t>
      </w:r>
      <w:r>
        <w:rPr>
          <w:snapToGrid w:val="0"/>
        </w:rPr>
        <w:t>.</w:t>
      </w:r>
      <w:r>
        <w:rPr>
          <w:snapToGrid w:val="0"/>
        </w:rPr>
        <w:tab/>
        <w:t>Ceasing to operate pipeline</w:t>
      </w:r>
      <w:bookmarkEnd w:id="127"/>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128" w:name="_Toc377392401"/>
      <w:bookmarkStart w:id="129" w:name="_Toc392493141"/>
      <w:r>
        <w:rPr>
          <w:rStyle w:val="CharDivNo"/>
        </w:rPr>
        <w:t>Division 5</w:t>
      </w:r>
      <w:r>
        <w:rPr>
          <w:snapToGrid w:val="0"/>
        </w:rPr>
        <w:t> — </w:t>
      </w:r>
      <w:r>
        <w:rPr>
          <w:rStyle w:val="CharDivText"/>
        </w:rPr>
        <w:t>Registration of instruments</w:t>
      </w:r>
      <w:bookmarkEnd w:id="128"/>
      <w:bookmarkEnd w:id="129"/>
    </w:p>
    <w:p>
      <w:pPr>
        <w:pStyle w:val="Heading5"/>
        <w:rPr>
          <w:snapToGrid w:val="0"/>
        </w:rPr>
      </w:pPr>
      <w:bookmarkStart w:id="130" w:name="_Toc392493142"/>
      <w:r>
        <w:rPr>
          <w:rStyle w:val="CharSectno"/>
        </w:rPr>
        <w:t>74J</w:t>
      </w:r>
      <w:r>
        <w:rPr>
          <w:snapToGrid w:val="0"/>
        </w:rPr>
        <w:t>.</w:t>
      </w:r>
      <w:r>
        <w:rPr>
          <w:snapToGrid w:val="0"/>
        </w:rPr>
        <w:tab/>
        <w:t>Term used: title</w:t>
      </w:r>
      <w:bookmarkEnd w:id="130"/>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131" w:name="_Toc392493143"/>
      <w:r>
        <w:rPr>
          <w:rStyle w:val="CharSectno"/>
        </w:rPr>
        <w:t>75</w:t>
      </w:r>
      <w:r>
        <w:rPr>
          <w:snapToGrid w:val="0"/>
        </w:rPr>
        <w:t>.</w:t>
      </w:r>
      <w:r>
        <w:rPr>
          <w:snapToGrid w:val="0"/>
        </w:rPr>
        <w:tab/>
        <w:t>Register of certain instruments to be kept</w:t>
      </w:r>
      <w:bookmarkEnd w:id="131"/>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132" w:name="_Toc392493144"/>
      <w:r>
        <w:rPr>
          <w:rStyle w:val="CharSectno"/>
        </w:rPr>
        <w:t>76</w:t>
      </w:r>
      <w:r>
        <w:rPr>
          <w:snapToGrid w:val="0"/>
        </w:rPr>
        <w:t>.</w:t>
      </w:r>
      <w:r>
        <w:rPr>
          <w:snapToGrid w:val="0"/>
        </w:rPr>
        <w:tab/>
        <w:t>Particulars to be entered in register</w:t>
      </w:r>
      <w:bookmarkEnd w:id="132"/>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133" w:name="_Toc392493145"/>
      <w:r>
        <w:rPr>
          <w:rStyle w:val="CharSectno"/>
        </w:rPr>
        <w:t>77</w:t>
      </w:r>
      <w:r>
        <w:rPr>
          <w:snapToGrid w:val="0"/>
        </w:rPr>
        <w:t>.</w:t>
      </w:r>
      <w:r>
        <w:rPr>
          <w:snapToGrid w:val="0"/>
        </w:rPr>
        <w:tab/>
        <w:t>Memorials to be entered of permits etc. determined etc.</w:t>
      </w:r>
      <w:bookmarkEnd w:id="133"/>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134" w:name="_Toc392493146"/>
      <w:r>
        <w:rPr>
          <w:rStyle w:val="CharSectno"/>
        </w:rPr>
        <w:t>78</w:t>
      </w:r>
      <w:r>
        <w:rPr>
          <w:snapToGrid w:val="0"/>
        </w:rPr>
        <w:t>.</w:t>
      </w:r>
      <w:r>
        <w:rPr>
          <w:snapToGrid w:val="0"/>
        </w:rPr>
        <w:tab/>
        <w:t>Approval and registration of transfers</w:t>
      </w:r>
      <w:bookmarkEnd w:id="134"/>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135" w:name="_Toc392493147"/>
      <w:r>
        <w:rPr>
          <w:rStyle w:val="CharSectno"/>
        </w:rPr>
        <w:t>79</w:t>
      </w:r>
      <w:r>
        <w:rPr>
          <w:snapToGrid w:val="0"/>
        </w:rPr>
        <w:t>.</w:t>
      </w:r>
      <w:r>
        <w:rPr>
          <w:snapToGrid w:val="0"/>
        </w:rPr>
        <w:tab/>
        <w:t>Entries in register on devolution of title</w:t>
      </w:r>
      <w:bookmarkEnd w:id="135"/>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136" w:name="_Toc392493148"/>
      <w:r>
        <w:rPr>
          <w:rStyle w:val="CharSectno"/>
        </w:rPr>
        <w:t>81</w:t>
      </w:r>
      <w:r>
        <w:rPr>
          <w:snapToGrid w:val="0"/>
        </w:rPr>
        <w:t>.</w:t>
      </w:r>
      <w:r>
        <w:rPr>
          <w:snapToGrid w:val="0"/>
        </w:rPr>
        <w:tab/>
        <w:t>Approval of dealings creating etc. interests etc. in existing titles</w:t>
      </w:r>
      <w:bookmarkEnd w:id="136"/>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137" w:name="_Toc392493149"/>
      <w:r>
        <w:rPr>
          <w:rStyle w:val="CharSectno"/>
        </w:rPr>
        <w:t>81A</w:t>
      </w:r>
      <w:r>
        <w:rPr>
          <w:snapToGrid w:val="0"/>
        </w:rPr>
        <w:t>.</w:t>
      </w:r>
      <w:r>
        <w:rPr>
          <w:snapToGrid w:val="0"/>
        </w:rPr>
        <w:tab/>
        <w:t>Approval of dealings in future interests etc.</w:t>
      </w:r>
      <w:bookmarkEnd w:id="137"/>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138" w:name="_Toc392493150"/>
      <w:r>
        <w:rPr>
          <w:rStyle w:val="CharSectno"/>
        </w:rPr>
        <w:t>82</w:t>
      </w:r>
      <w:r>
        <w:rPr>
          <w:snapToGrid w:val="0"/>
        </w:rPr>
        <w:t>.</w:t>
      </w:r>
      <w:r>
        <w:rPr>
          <w:snapToGrid w:val="0"/>
        </w:rPr>
        <w:tab/>
        <w:t>True consideration to be shown</w:t>
      </w:r>
      <w:bookmarkEnd w:id="138"/>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139" w:name="_Toc392493151"/>
      <w:r>
        <w:rPr>
          <w:rStyle w:val="CharSectno"/>
        </w:rPr>
        <w:t>83</w:t>
      </w:r>
      <w:r>
        <w:rPr>
          <w:snapToGrid w:val="0"/>
        </w:rPr>
        <w:t>.</w:t>
      </w:r>
      <w:r>
        <w:rPr>
          <w:snapToGrid w:val="0"/>
        </w:rPr>
        <w:tab/>
        <w:t>Minister not concerned with certain matters</w:t>
      </w:r>
      <w:bookmarkEnd w:id="139"/>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140" w:name="_Toc392493152"/>
      <w:r>
        <w:rPr>
          <w:rStyle w:val="CharSectno"/>
        </w:rPr>
        <w:t>84</w:t>
      </w:r>
      <w:r>
        <w:rPr>
          <w:snapToGrid w:val="0"/>
        </w:rPr>
        <w:t>.</w:t>
      </w:r>
      <w:r>
        <w:rPr>
          <w:snapToGrid w:val="0"/>
        </w:rPr>
        <w:tab/>
        <w:t>Power of Minister to require information as to proposed dealings</w:t>
      </w:r>
      <w:bookmarkEnd w:id="140"/>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141" w:name="_Toc392493153"/>
      <w:r>
        <w:rPr>
          <w:rStyle w:val="CharSectno"/>
        </w:rPr>
        <w:t>85</w:t>
      </w:r>
      <w:r>
        <w:rPr>
          <w:snapToGrid w:val="0"/>
        </w:rPr>
        <w:t>.</w:t>
      </w:r>
      <w:r>
        <w:rPr>
          <w:snapToGrid w:val="0"/>
        </w:rPr>
        <w:tab/>
        <w:t>Production and inspection of documents</w:t>
      </w:r>
      <w:bookmarkEnd w:id="141"/>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142" w:name="_Toc392493154"/>
      <w:r>
        <w:rPr>
          <w:rStyle w:val="CharSectno"/>
        </w:rPr>
        <w:t>86</w:t>
      </w:r>
      <w:r>
        <w:rPr>
          <w:snapToGrid w:val="0"/>
        </w:rPr>
        <w:t>.</w:t>
      </w:r>
      <w:r>
        <w:rPr>
          <w:snapToGrid w:val="0"/>
        </w:rPr>
        <w:tab/>
        <w:t>Inspection of register and documents</w:t>
      </w:r>
      <w:bookmarkEnd w:id="142"/>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143" w:name="_Toc392493155"/>
      <w:r>
        <w:rPr>
          <w:rStyle w:val="CharSectno"/>
        </w:rPr>
        <w:t>87</w:t>
      </w:r>
      <w:r>
        <w:rPr>
          <w:snapToGrid w:val="0"/>
        </w:rPr>
        <w:t>.</w:t>
      </w:r>
      <w:r>
        <w:rPr>
          <w:snapToGrid w:val="0"/>
        </w:rPr>
        <w:tab/>
        <w:t>Evidentiary provisions</w:t>
      </w:r>
      <w:bookmarkEnd w:id="143"/>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144" w:name="_Toc392493156"/>
      <w:r>
        <w:rPr>
          <w:rStyle w:val="CharSectno"/>
        </w:rPr>
        <w:t>87A</w:t>
      </w:r>
      <w:r>
        <w:rPr>
          <w:snapToGrid w:val="0"/>
        </w:rPr>
        <w:t>.</w:t>
      </w:r>
      <w:r>
        <w:rPr>
          <w:snapToGrid w:val="0"/>
        </w:rPr>
        <w:tab/>
        <w:t>Minister may make corrections to register</w:t>
      </w:r>
      <w:bookmarkEnd w:id="144"/>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145" w:name="_Toc392493157"/>
      <w:r>
        <w:rPr>
          <w:rStyle w:val="CharSectno"/>
        </w:rPr>
        <w:t>88</w:t>
      </w:r>
      <w:r>
        <w:rPr>
          <w:snapToGrid w:val="0"/>
        </w:rPr>
        <w:t>.</w:t>
      </w:r>
      <w:r>
        <w:rPr>
          <w:snapToGrid w:val="0"/>
        </w:rPr>
        <w:tab/>
        <w:t>Application to State Administrative Tribunal for order</w:t>
      </w:r>
      <w:bookmarkEnd w:id="145"/>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146" w:name="_Toc392493158"/>
      <w:r>
        <w:rPr>
          <w:rStyle w:val="CharSectno"/>
        </w:rPr>
        <w:t>90</w:t>
      </w:r>
      <w:r>
        <w:rPr>
          <w:snapToGrid w:val="0"/>
        </w:rPr>
        <w:t>.</w:t>
      </w:r>
      <w:r>
        <w:rPr>
          <w:snapToGrid w:val="0"/>
        </w:rPr>
        <w:tab/>
        <w:t>Offences</w:t>
      </w:r>
      <w:bookmarkEnd w:id="146"/>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by No. 42 of 2010 s. 171.]</w:t>
      </w:r>
    </w:p>
    <w:p>
      <w:pPr>
        <w:pStyle w:val="Heading5"/>
        <w:spacing w:before="240"/>
        <w:rPr>
          <w:snapToGrid w:val="0"/>
        </w:rPr>
      </w:pPr>
      <w:bookmarkStart w:id="147" w:name="_Toc392493159"/>
      <w:r>
        <w:rPr>
          <w:rStyle w:val="CharSectno"/>
        </w:rPr>
        <w:t>91</w:t>
      </w:r>
      <w:r>
        <w:rPr>
          <w:snapToGrid w:val="0"/>
        </w:rPr>
        <w:t>.</w:t>
      </w:r>
      <w:r>
        <w:rPr>
          <w:snapToGrid w:val="0"/>
        </w:rPr>
        <w:tab/>
        <w:t>Assessment of registration fee</w:t>
      </w:r>
      <w:bookmarkEnd w:id="147"/>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148" w:name="_Toc392493160"/>
      <w:r>
        <w:rPr>
          <w:rStyle w:val="CharSectno"/>
        </w:rPr>
        <w:t>92</w:t>
      </w:r>
      <w:r>
        <w:rPr>
          <w:snapToGrid w:val="0"/>
        </w:rPr>
        <w:t>.</w:t>
      </w:r>
      <w:r>
        <w:rPr>
          <w:snapToGrid w:val="0"/>
        </w:rPr>
        <w:tab/>
        <w:t>Review of Minister’s determination</w:t>
      </w:r>
      <w:bookmarkEnd w:id="148"/>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149" w:name="_Toc392493161"/>
      <w:r>
        <w:rPr>
          <w:rStyle w:val="CharSectno"/>
        </w:rPr>
        <w:t>93</w:t>
      </w:r>
      <w:r>
        <w:rPr>
          <w:snapToGrid w:val="0"/>
        </w:rPr>
        <w:t>.</w:t>
      </w:r>
      <w:r>
        <w:rPr>
          <w:snapToGrid w:val="0"/>
        </w:rPr>
        <w:tab/>
        <w:t>Exemption from duty</w:t>
      </w:r>
      <w:bookmarkEnd w:id="149"/>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150" w:name="_Toc377392422"/>
      <w:bookmarkStart w:id="151" w:name="_Toc392493162"/>
      <w:r>
        <w:rPr>
          <w:rStyle w:val="CharDivNo"/>
        </w:rPr>
        <w:t>Division 6</w:t>
      </w:r>
      <w:r>
        <w:rPr>
          <w:snapToGrid w:val="0"/>
        </w:rPr>
        <w:t> — </w:t>
      </w:r>
      <w:r>
        <w:rPr>
          <w:rStyle w:val="CharDivText"/>
        </w:rPr>
        <w:t>General</w:t>
      </w:r>
      <w:bookmarkEnd w:id="150"/>
      <w:bookmarkEnd w:id="151"/>
    </w:p>
    <w:p>
      <w:pPr>
        <w:pStyle w:val="Heading5"/>
        <w:rPr>
          <w:snapToGrid w:val="0"/>
        </w:rPr>
      </w:pPr>
      <w:bookmarkStart w:id="152" w:name="_Toc392493163"/>
      <w:r>
        <w:rPr>
          <w:rStyle w:val="CharSectno"/>
        </w:rPr>
        <w:t>94</w:t>
      </w:r>
      <w:r>
        <w:t>.</w:t>
      </w:r>
      <w:r>
        <w:tab/>
      </w:r>
      <w:r>
        <w:rPr>
          <w:snapToGrid w:val="0"/>
        </w:rPr>
        <w:t>Notice of grants of permits etc. to be published</w:t>
      </w:r>
      <w:bookmarkEnd w:id="152"/>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153" w:name="_Toc392493164"/>
      <w:r>
        <w:rPr>
          <w:rStyle w:val="CharSectno"/>
        </w:rPr>
        <w:t>95</w:t>
      </w:r>
      <w:r>
        <w:rPr>
          <w:snapToGrid w:val="0"/>
        </w:rPr>
        <w:t>.</w:t>
      </w:r>
      <w:r>
        <w:rPr>
          <w:snapToGrid w:val="0"/>
        </w:rPr>
        <w:tab/>
        <w:t>Date of effect of permits etc.</w:t>
      </w:r>
      <w:bookmarkEnd w:id="153"/>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154" w:name="_Toc392493165"/>
      <w:r>
        <w:rPr>
          <w:rStyle w:val="CharSectno"/>
        </w:rPr>
        <w:t>96</w:t>
      </w:r>
      <w:r>
        <w:rPr>
          <w:snapToGrid w:val="0"/>
        </w:rPr>
        <w:t>.</w:t>
      </w:r>
      <w:r>
        <w:rPr>
          <w:snapToGrid w:val="0"/>
        </w:rPr>
        <w:tab/>
        <w:t>Commencement of works</w:t>
      </w:r>
      <w:bookmarkEnd w:id="154"/>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155" w:name="_Toc392493166"/>
      <w:r>
        <w:rPr>
          <w:rStyle w:val="CharSectno"/>
        </w:rPr>
        <w:t>97</w:t>
      </w:r>
      <w:r>
        <w:rPr>
          <w:snapToGrid w:val="0"/>
        </w:rPr>
        <w:t>.</w:t>
      </w:r>
      <w:r>
        <w:rPr>
          <w:snapToGrid w:val="0"/>
        </w:rPr>
        <w:tab/>
        <w:t>Work practices</w:t>
      </w:r>
      <w:bookmarkEnd w:id="155"/>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156" w:name="_Toc392493167"/>
      <w:r>
        <w:rPr>
          <w:rStyle w:val="CharSectno"/>
        </w:rPr>
        <w:t>97A</w:t>
      </w:r>
      <w:r>
        <w:rPr>
          <w:snapToGrid w:val="0"/>
        </w:rPr>
        <w:t>.</w:t>
      </w:r>
      <w:r>
        <w:rPr>
          <w:snapToGrid w:val="0"/>
        </w:rPr>
        <w:tab/>
        <w:t>Conditions relating to insurance</w:t>
      </w:r>
      <w:bookmarkEnd w:id="156"/>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157" w:name="_Toc392493168"/>
      <w:r>
        <w:rPr>
          <w:rStyle w:val="CharSectno"/>
        </w:rPr>
        <w:t>98</w:t>
      </w:r>
      <w:r>
        <w:rPr>
          <w:snapToGrid w:val="0"/>
        </w:rPr>
        <w:t>.</w:t>
      </w:r>
      <w:r>
        <w:rPr>
          <w:snapToGrid w:val="0"/>
        </w:rPr>
        <w:tab/>
        <w:t>Maintenance etc. of property</w:t>
      </w:r>
      <w:bookmarkEnd w:id="157"/>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158" w:name="_Toc392493169"/>
      <w:r>
        <w:rPr>
          <w:rStyle w:val="CharSectno"/>
        </w:rPr>
        <w:t>99</w:t>
      </w:r>
      <w:r>
        <w:rPr>
          <w:snapToGrid w:val="0"/>
        </w:rPr>
        <w:t>.</w:t>
      </w:r>
      <w:r>
        <w:rPr>
          <w:snapToGrid w:val="0"/>
        </w:rPr>
        <w:tab/>
        <w:t>Sections 97, 97A and 98 to have effect subject to this Act etc.</w:t>
      </w:r>
      <w:bookmarkEnd w:id="158"/>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r>
        <w:t>[</w:t>
      </w:r>
      <w:r>
        <w:rPr>
          <w:b/>
        </w:rPr>
        <w:t>100.</w:t>
      </w:r>
      <w:r>
        <w:tab/>
        <w:t>Deleted by No. 42 of 2010 s. 135.]</w:t>
      </w:r>
    </w:p>
    <w:p>
      <w:pPr>
        <w:pStyle w:val="Heading5"/>
        <w:rPr>
          <w:snapToGrid w:val="0"/>
        </w:rPr>
      </w:pPr>
      <w:bookmarkStart w:id="159" w:name="_Toc392493170"/>
      <w:r>
        <w:rPr>
          <w:rStyle w:val="CharSectno"/>
        </w:rPr>
        <w:t>101</w:t>
      </w:r>
      <w:r>
        <w:rPr>
          <w:snapToGrid w:val="0"/>
        </w:rPr>
        <w:t>.</w:t>
      </w:r>
      <w:r>
        <w:rPr>
          <w:snapToGrid w:val="0"/>
        </w:rPr>
        <w:tab/>
        <w:t>Directions</w:t>
      </w:r>
      <w:bookmarkEnd w:id="159"/>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160" w:name="_Toc392493171"/>
      <w:r>
        <w:rPr>
          <w:rStyle w:val="CharSectno"/>
        </w:rPr>
        <w:t>102</w:t>
      </w:r>
      <w:r>
        <w:rPr>
          <w:snapToGrid w:val="0"/>
        </w:rPr>
        <w:t>.</w:t>
      </w:r>
      <w:r>
        <w:rPr>
          <w:snapToGrid w:val="0"/>
        </w:rPr>
        <w:tab/>
        <w:t>Compliance with directions</w:t>
      </w:r>
      <w:bookmarkEnd w:id="160"/>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161" w:name="_Toc392493172"/>
      <w:r>
        <w:rPr>
          <w:rStyle w:val="CharSectno"/>
        </w:rPr>
        <w:t>103</w:t>
      </w:r>
      <w:r>
        <w:rPr>
          <w:snapToGrid w:val="0"/>
        </w:rPr>
        <w:t>.</w:t>
      </w:r>
      <w:r>
        <w:rPr>
          <w:snapToGrid w:val="0"/>
        </w:rPr>
        <w:tab/>
        <w:t>Exemption from conditions</w:t>
      </w:r>
      <w:bookmarkEnd w:id="16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162" w:name="_Toc392493173"/>
      <w:r>
        <w:rPr>
          <w:rStyle w:val="CharSectno"/>
        </w:rPr>
        <w:t>104</w:t>
      </w:r>
      <w:r>
        <w:rPr>
          <w:snapToGrid w:val="0"/>
        </w:rPr>
        <w:t>.</w:t>
      </w:r>
      <w:r>
        <w:rPr>
          <w:snapToGrid w:val="0"/>
        </w:rPr>
        <w:tab/>
        <w:t>Surrender of permits etc.</w:t>
      </w:r>
      <w:bookmarkEnd w:id="162"/>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163" w:name="_Toc392493174"/>
      <w:r>
        <w:rPr>
          <w:rStyle w:val="CharSectno"/>
        </w:rPr>
        <w:t>105</w:t>
      </w:r>
      <w:r>
        <w:rPr>
          <w:snapToGrid w:val="0"/>
        </w:rPr>
        <w:t>.</w:t>
      </w:r>
      <w:r>
        <w:rPr>
          <w:snapToGrid w:val="0"/>
        </w:rPr>
        <w:tab/>
        <w:t>Cancellation of permits etc.</w:t>
      </w:r>
      <w:bookmarkEnd w:id="163"/>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164" w:name="_Toc392493175"/>
      <w:r>
        <w:rPr>
          <w:rStyle w:val="CharSectno"/>
        </w:rPr>
        <w:t>106</w:t>
      </w:r>
      <w:r>
        <w:t>.</w:t>
      </w:r>
      <w:r>
        <w:tab/>
        <w:t>Cancellation of permit etc. not affected by other provisions</w:t>
      </w:r>
      <w:bookmarkEnd w:id="164"/>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165" w:name="_Toc392493176"/>
      <w:r>
        <w:rPr>
          <w:rStyle w:val="CharSectno"/>
        </w:rPr>
        <w:t>107</w:t>
      </w:r>
      <w:r>
        <w:rPr>
          <w:snapToGrid w:val="0"/>
        </w:rPr>
        <w:t>.</w:t>
      </w:r>
      <w:r>
        <w:rPr>
          <w:snapToGrid w:val="0"/>
        </w:rPr>
        <w:tab/>
        <w:t>Removal of property etc. by permittee etc.</w:t>
      </w:r>
      <w:bookmarkEnd w:id="165"/>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166" w:name="_Toc392493177"/>
      <w:r>
        <w:rPr>
          <w:rStyle w:val="CharSectno"/>
        </w:rPr>
        <w:t>108</w:t>
      </w:r>
      <w:r>
        <w:t>.</w:t>
      </w:r>
      <w:r>
        <w:tab/>
        <w:t>Removal of property etc. by Minister</w:t>
      </w:r>
      <w:bookmarkEnd w:id="166"/>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r>
        <w:t>[</w:t>
      </w:r>
      <w:r>
        <w:rPr>
          <w:b/>
        </w:rPr>
        <w:t>109, 110.</w:t>
      </w:r>
      <w:r>
        <w:tab/>
        <w:t>Deleted by No. 42 of 2010 s. 144.]</w:t>
      </w:r>
    </w:p>
    <w:p>
      <w:pPr>
        <w:pStyle w:val="Heading5"/>
        <w:rPr>
          <w:snapToGrid w:val="0"/>
        </w:rPr>
      </w:pPr>
      <w:bookmarkStart w:id="167" w:name="_Toc392493178"/>
      <w:r>
        <w:rPr>
          <w:rStyle w:val="CharSectno"/>
        </w:rPr>
        <w:t>111</w:t>
      </w:r>
      <w:r>
        <w:rPr>
          <w:snapToGrid w:val="0"/>
        </w:rPr>
        <w:t>.</w:t>
      </w:r>
      <w:r>
        <w:rPr>
          <w:snapToGrid w:val="0"/>
        </w:rPr>
        <w:tab/>
        <w:t>Special prospecting authorities</w:t>
      </w:r>
      <w:bookmarkEnd w:id="16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168" w:name="_Toc392493179"/>
      <w:r>
        <w:rPr>
          <w:rStyle w:val="CharSectno"/>
        </w:rPr>
        <w:t>112</w:t>
      </w:r>
      <w:r>
        <w:rPr>
          <w:snapToGrid w:val="0"/>
        </w:rPr>
        <w:t>.</w:t>
      </w:r>
      <w:r>
        <w:rPr>
          <w:snapToGrid w:val="0"/>
        </w:rPr>
        <w:tab/>
        <w:t>Access authorities</w:t>
      </w:r>
      <w:bookmarkEnd w:id="168"/>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169" w:name="_Toc392493180"/>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169"/>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170" w:name="_Toc392493181"/>
      <w:r>
        <w:rPr>
          <w:rStyle w:val="CharSectno"/>
        </w:rPr>
        <w:t>115</w:t>
      </w:r>
      <w:r>
        <w:rPr>
          <w:snapToGrid w:val="0"/>
        </w:rPr>
        <w:t>.</w:t>
      </w:r>
      <w:r>
        <w:rPr>
          <w:snapToGrid w:val="0"/>
        </w:rPr>
        <w:tab/>
        <w:t>Minister etc. may require information to be furnished etc.</w:t>
      </w:r>
      <w:bookmarkEnd w:id="170"/>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171" w:name="_Toc392493182"/>
      <w:r>
        <w:rPr>
          <w:rStyle w:val="CharSectno"/>
        </w:rPr>
        <w:t>116</w:t>
      </w:r>
      <w:r>
        <w:rPr>
          <w:snapToGrid w:val="0"/>
        </w:rPr>
        <w:t>.</w:t>
      </w:r>
      <w:r>
        <w:rPr>
          <w:snapToGrid w:val="0"/>
        </w:rPr>
        <w:tab/>
        <w:t>Power to examine on oath</w:t>
      </w:r>
      <w:bookmarkEnd w:id="171"/>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72" w:name="_Toc392493183"/>
      <w:r>
        <w:rPr>
          <w:rStyle w:val="CharSectno"/>
        </w:rPr>
        <w:t>117</w:t>
      </w:r>
      <w:r>
        <w:rPr>
          <w:snapToGrid w:val="0"/>
        </w:rPr>
        <w:t>.</w:t>
      </w:r>
      <w:r>
        <w:rPr>
          <w:snapToGrid w:val="0"/>
        </w:rPr>
        <w:tab/>
        <w:t>Failing to furnish information etc.</w:t>
      </w:r>
      <w:bookmarkEnd w:id="172"/>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by No. 42 of 2010 s. 171.]</w:t>
      </w:r>
    </w:p>
    <w:p>
      <w:pPr>
        <w:pStyle w:val="Heading5"/>
        <w:spacing w:before="240"/>
        <w:rPr>
          <w:snapToGrid w:val="0"/>
        </w:rPr>
      </w:pPr>
      <w:bookmarkStart w:id="173" w:name="_Toc392493184"/>
      <w:r>
        <w:rPr>
          <w:rStyle w:val="CharSectno"/>
        </w:rPr>
        <w:t>118</w:t>
      </w:r>
      <w:r>
        <w:rPr>
          <w:snapToGrid w:val="0"/>
        </w:rPr>
        <w:t>.</w:t>
      </w:r>
      <w:r>
        <w:rPr>
          <w:snapToGrid w:val="0"/>
        </w:rPr>
        <w:tab/>
        <w:t>Release of information</w:t>
      </w:r>
      <w:bookmarkEnd w:id="173"/>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174" w:name="_Toc392493185"/>
      <w:r>
        <w:rPr>
          <w:rStyle w:val="CharSectno"/>
        </w:rPr>
        <w:t>119</w:t>
      </w:r>
      <w:r>
        <w:rPr>
          <w:snapToGrid w:val="0"/>
        </w:rPr>
        <w:t>.</w:t>
      </w:r>
      <w:r>
        <w:rPr>
          <w:snapToGrid w:val="0"/>
        </w:rPr>
        <w:tab/>
        <w:t>Safety zones</w:t>
      </w:r>
      <w:bookmarkEnd w:id="174"/>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175" w:name="_Toc392493186"/>
      <w:r>
        <w:rPr>
          <w:rStyle w:val="CharSectno"/>
        </w:rPr>
        <w:t>120</w:t>
      </w:r>
      <w:r>
        <w:rPr>
          <w:snapToGrid w:val="0"/>
        </w:rPr>
        <w:t>.</w:t>
      </w:r>
      <w:r>
        <w:rPr>
          <w:snapToGrid w:val="0"/>
        </w:rPr>
        <w:tab/>
        <w:t>Discovery of water</w:t>
      </w:r>
      <w:bookmarkEnd w:id="17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r>
        <w:t>[</w:t>
      </w:r>
      <w:r>
        <w:rPr>
          <w:b/>
        </w:rPr>
        <w:t>121.</w:t>
      </w:r>
      <w:r>
        <w:tab/>
        <w:t>Deleted by No. 42 of 2010 s. 150.]</w:t>
      </w:r>
    </w:p>
    <w:p>
      <w:pPr>
        <w:pStyle w:val="Heading5"/>
        <w:rPr>
          <w:snapToGrid w:val="0"/>
        </w:rPr>
      </w:pPr>
      <w:bookmarkStart w:id="176" w:name="_Toc392493187"/>
      <w:r>
        <w:rPr>
          <w:rStyle w:val="CharSectno"/>
        </w:rPr>
        <w:t>122</w:t>
      </w:r>
      <w:r>
        <w:rPr>
          <w:snapToGrid w:val="0"/>
        </w:rPr>
        <w:t>.</w:t>
      </w:r>
      <w:r>
        <w:rPr>
          <w:snapToGrid w:val="0"/>
        </w:rPr>
        <w:tab/>
        <w:t>Records etc. to be kept</w:t>
      </w:r>
      <w:bookmarkEnd w:id="176"/>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177" w:name="_Toc392493188"/>
      <w:r>
        <w:rPr>
          <w:rStyle w:val="CharSectno"/>
        </w:rPr>
        <w:t>123A</w:t>
      </w:r>
      <w:r>
        <w:t>.</w:t>
      </w:r>
      <w:r>
        <w:tab/>
        <w:t>Data management: regulations</w:t>
      </w:r>
      <w:bookmarkEnd w:id="177"/>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178" w:name="_Toc392493189"/>
      <w:r>
        <w:rPr>
          <w:rStyle w:val="CharSectno"/>
        </w:rPr>
        <w:t>123</w:t>
      </w:r>
      <w:r>
        <w:rPr>
          <w:snapToGrid w:val="0"/>
        </w:rPr>
        <w:t>.</w:t>
      </w:r>
      <w:r>
        <w:rPr>
          <w:snapToGrid w:val="0"/>
        </w:rPr>
        <w:tab/>
        <w:t>Scientific investigation</w:t>
      </w:r>
      <w:bookmarkEnd w:id="178"/>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179" w:name="_Toc392493190"/>
      <w:r>
        <w:rPr>
          <w:rStyle w:val="CharSectno"/>
        </w:rPr>
        <w:t>124</w:t>
      </w:r>
      <w:r>
        <w:t>.</w:t>
      </w:r>
      <w:r>
        <w:tab/>
        <w:t>Interference with other rights</w:t>
      </w:r>
      <w:bookmarkEnd w:id="179"/>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180" w:name="_Toc392493191"/>
      <w:r>
        <w:rPr>
          <w:rStyle w:val="CharSectno"/>
        </w:rPr>
        <w:t>124A</w:t>
      </w:r>
      <w:r>
        <w:t>.</w:t>
      </w:r>
      <w:r>
        <w:tab/>
        <w:t>Liability for payment of compensation to native title holders</w:t>
      </w:r>
      <w:bookmarkEnd w:id="180"/>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181" w:name="_Toc392493192"/>
      <w:r>
        <w:rPr>
          <w:rStyle w:val="CharSectno"/>
        </w:rPr>
        <w:t>124B</w:t>
      </w:r>
      <w:r>
        <w:t>.</w:t>
      </w:r>
      <w:r>
        <w:tab/>
        <w:t>Interfering with offshore petroleum installation or operation</w:t>
      </w:r>
      <w:bookmarkEnd w:id="181"/>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182" w:name="_Toc392493193"/>
      <w:r>
        <w:rPr>
          <w:rStyle w:val="CharSectno"/>
        </w:rPr>
        <w:t>125</w:t>
      </w:r>
      <w:r>
        <w:rPr>
          <w:snapToGrid w:val="0"/>
        </w:rPr>
        <w:t>.</w:t>
      </w:r>
      <w:r>
        <w:rPr>
          <w:snapToGrid w:val="0"/>
        </w:rPr>
        <w:tab/>
        <w:t>Inspectors</w:t>
      </w:r>
      <w:bookmarkEnd w:id="182"/>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183" w:name="_Toc392493194"/>
      <w:r>
        <w:rPr>
          <w:rStyle w:val="CharSectno"/>
        </w:rPr>
        <w:t>126</w:t>
      </w:r>
      <w:r>
        <w:rPr>
          <w:snapToGrid w:val="0"/>
        </w:rPr>
        <w:t>.</w:t>
      </w:r>
      <w:r>
        <w:rPr>
          <w:snapToGrid w:val="0"/>
        </w:rPr>
        <w:tab/>
        <w:t>Powers of inspectors</w:t>
      </w:r>
      <w:bookmarkEnd w:id="183"/>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184" w:name="_Toc392493195"/>
      <w:r>
        <w:rPr>
          <w:rStyle w:val="CharSectno"/>
        </w:rPr>
        <w:t>126A</w:t>
      </w:r>
      <w:r>
        <w:t>.</w:t>
      </w:r>
      <w:r>
        <w:tab/>
        <w:t>Protection from liability for wrongdoing</w:t>
      </w:r>
      <w:bookmarkEnd w:id="18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185" w:name="_Toc392493196"/>
      <w:r>
        <w:rPr>
          <w:rStyle w:val="CharSectno"/>
        </w:rPr>
        <w:t>127</w:t>
      </w:r>
      <w:r>
        <w:rPr>
          <w:snapToGrid w:val="0"/>
        </w:rPr>
        <w:t>.</w:t>
      </w:r>
      <w:r>
        <w:rPr>
          <w:snapToGrid w:val="0"/>
        </w:rPr>
        <w:tab/>
      </w:r>
      <w:r>
        <w:t>Property in petroleum</w:t>
      </w:r>
      <w:bookmarkEnd w:id="185"/>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186" w:name="_Toc392493197"/>
      <w:r>
        <w:rPr>
          <w:rStyle w:val="CharSectno"/>
        </w:rPr>
        <w:t>128</w:t>
      </w:r>
      <w:r>
        <w:rPr>
          <w:snapToGrid w:val="0"/>
        </w:rPr>
        <w:t>.</w:t>
      </w:r>
      <w:r>
        <w:rPr>
          <w:snapToGrid w:val="0"/>
        </w:rPr>
        <w:tab/>
        <w:t>Suspension of rights conferred by permit</w:t>
      </w:r>
      <w:bookmarkEnd w:id="186"/>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187" w:name="_Toc392493198"/>
      <w:r>
        <w:rPr>
          <w:rStyle w:val="CharSectno"/>
        </w:rPr>
        <w:t>129</w:t>
      </w:r>
      <w:r>
        <w:rPr>
          <w:snapToGrid w:val="0"/>
        </w:rPr>
        <w:t>.</w:t>
      </w:r>
      <w:r>
        <w:rPr>
          <w:snapToGrid w:val="0"/>
        </w:rPr>
        <w:tab/>
        <w:t>Certain payments to be made by State to Commonwealth</w:t>
      </w:r>
      <w:bookmarkEnd w:id="187"/>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6" o:title=""/>
          </v:shape>
          <o:OLEObject Type="Embed" ProgID="Equation.3" ShapeID="_x0000_i1025" DrawAspect="Content" ObjectID="_1643679219" r:id="rId27"/>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188" w:name="_Toc392493199"/>
      <w:r>
        <w:rPr>
          <w:rStyle w:val="CharSectno"/>
        </w:rPr>
        <w:t>130</w:t>
      </w:r>
      <w:r>
        <w:rPr>
          <w:snapToGrid w:val="0"/>
        </w:rPr>
        <w:t>.</w:t>
      </w:r>
      <w:r>
        <w:rPr>
          <w:snapToGrid w:val="0"/>
        </w:rPr>
        <w:tab/>
        <w:t>Determination to be disregarded in certain cases</w:t>
      </w:r>
      <w:bookmarkEnd w:id="188"/>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189" w:name="_Toc392493200"/>
      <w:r>
        <w:rPr>
          <w:rStyle w:val="CharSectno"/>
        </w:rPr>
        <w:t>131</w:t>
      </w:r>
      <w:r>
        <w:rPr>
          <w:snapToGrid w:val="0"/>
        </w:rPr>
        <w:t>.</w:t>
      </w:r>
      <w:r>
        <w:rPr>
          <w:snapToGrid w:val="0"/>
        </w:rPr>
        <w:tab/>
        <w:t>Continuing offences</w:t>
      </w:r>
      <w:bookmarkEnd w:id="189"/>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190" w:name="_Toc392493201"/>
      <w:r>
        <w:rPr>
          <w:rStyle w:val="CharSectno"/>
        </w:rPr>
        <w:t>132</w:t>
      </w:r>
      <w:r>
        <w:rPr>
          <w:snapToGrid w:val="0"/>
        </w:rPr>
        <w:t>.</w:t>
      </w:r>
      <w:r>
        <w:rPr>
          <w:snapToGrid w:val="0"/>
        </w:rPr>
        <w:tab/>
        <w:t>Persons concerned in commission of offences</w:t>
      </w:r>
      <w:bookmarkEnd w:id="190"/>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191" w:name="_Toc392493202"/>
      <w:r>
        <w:rPr>
          <w:rStyle w:val="CharSectno"/>
        </w:rPr>
        <w:t>133</w:t>
      </w:r>
      <w:r>
        <w:t>.</w:t>
      </w:r>
      <w:r>
        <w:tab/>
        <w:t>Crimes and other offences</w:t>
      </w:r>
      <w:bookmarkEnd w:id="191"/>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192" w:name="_Toc392493203"/>
      <w:r>
        <w:rPr>
          <w:rStyle w:val="CharSectno"/>
        </w:rPr>
        <w:t>134</w:t>
      </w:r>
      <w:r>
        <w:rPr>
          <w:snapToGrid w:val="0"/>
        </w:rPr>
        <w:t>.</w:t>
      </w:r>
      <w:r>
        <w:rPr>
          <w:snapToGrid w:val="0"/>
        </w:rPr>
        <w:tab/>
        <w:t>Orders for forfeiture in respect of certain offences</w:t>
      </w:r>
      <w:bookmarkEnd w:id="192"/>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by No. 42 of 2010 s. 157.]</w:t>
      </w:r>
    </w:p>
    <w:p>
      <w:pPr>
        <w:pStyle w:val="Heading5"/>
        <w:rPr>
          <w:snapToGrid w:val="0"/>
        </w:rPr>
      </w:pPr>
      <w:bookmarkStart w:id="193" w:name="_Toc392493204"/>
      <w:r>
        <w:rPr>
          <w:rStyle w:val="CharSectno"/>
        </w:rPr>
        <w:t>135</w:t>
      </w:r>
      <w:r>
        <w:rPr>
          <w:snapToGrid w:val="0"/>
        </w:rPr>
        <w:t>.</w:t>
      </w:r>
      <w:r>
        <w:rPr>
          <w:snapToGrid w:val="0"/>
        </w:rPr>
        <w:tab/>
        <w:t>Disposal of goods</w:t>
      </w:r>
      <w:bookmarkEnd w:id="193"/>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194" w:name="_Toc392493205"/>
      <w:r>
        <w:rPr>
          <w:rStyle w:val="CharSectno"/>
        </w:rPr>
        <w:t>136</w:t>
      </w:r>
      <w:r>
        <w:rPr>
          <w:snapToGrid w:val="0"/>
        </w:rPr>
        <w:t>.</w:t>
      </w:r>
      <w:r>
        <w:rPr>
          <w:snapToGrid w:val="0"/>
        </w:rPr>
        <w:tab/>
        <w:t>Time for bringing proceedings for offences</w:t>
      </w:r>
      <w:bookmarkEnd w:id="194"/>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195" w:name="_Toc392493206"/>
      <w:r>
        <w:rPr>
          <w:rStyle w:val="CharSectno"/>
        </w:rPr>
        <w:t>137</w:t>
      </w:r>
      <w:r>
        <w:rPr>
          <w:snapToGrid w:val="0"/>
        </w:rPr>
        <w:t>.</w:t>
      </w:r>
      <w:r>
        <w:rPr>
          <w:snapToGrid w:val="0"/>
        </w:rPr>
        <w:tab/>
        <w:t>Judicial notice</w:t>
      </w:r>
      <w:bookmarkEnd w:id="19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96" w:name="_Toc392493207"/>
      <w:r>
        <w:rPr>
          <w:rStyle w:val="CharSectno"/>
        </w:rPr>
        <w:t>137A</w:t>
      </w:r>
      <w:r>
        <w:t>.</w:t>
      </w:r>
      <w:r>
        <w:tab/>
        <w:t>Evidentiary matters</w:t>
      </w:r>
      <w:bookmarkEnd w:id="196"/>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w:t>
      </w:r>
    </w:p>
    <w:p>
      <w:pPr>
        <w:pStyle w:val="Heading5"/>
        <w:rPr>
          <w:snapToGrid w:val="0"/>
        </w:rPr>
      </w:pPr>
      <w:bookmarkStart w:id="197" w:name="_Toc392493208"/>
      <w:r>
        <w:rPr>
          <w:rStyle w:val="CharSectno"/>
        </w:rPr>
        <w:t>138</w:t>
      </w:r>
      <w:r>
        <w:rPr>
          <w:snapToGrid w:val="0"/>
        </w:rPr>
        <w:t>.</w:t>
      </w:r>
      <w:r>
        <w:rPr>
          <w:snapToGrid w:val="0"/>
        </w:rPr>
        <w:tab/>
        <w:t>Service</w:t>
      </w:r>
      <w:bookmarkEnd w:id="197"/>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98" w:name="_Toc392493209"/>
      <w:r>
        <w:rPr>
          <w:rStyle w:val="CharSectno"/>
        </w:rPr>
        <w:t>138A</w:t>
      </w:r>
      <w:r>
        <w:rPr>
          <w:snapToGrid w:val="0"/>
        </w:rPr>
        <w:t>.</w:t>
      </w:r>
      <w:r>
        <w:rPr>
          <w:snapToGrid w:val="0"/>
        </w:rPr>
        <w:tab/>
        <w:t>Service of documents on 2 or more permittees etc.</w:t>
      </w:r>
      <w:bookmarkEnd w:id="198"/>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199" w:name="_Toc377392470"/>
      <w:bookmarkStart w:id="200" w:name="_Toc392493210"/>
      <w:r>
        <w:rPr>
          <w:rStyle w:val="CharDivNo"/>
        </w:rPr>
        <w:t>Division 7</w:t>
      </w:r>
      <w:r>
        <w:rPr>
          <w:snapToGrid w:val="0"/>
        </w:rPr>
        <w:t> — </w:t>
      </w:r>
      <w:r>
        <w:rPr>
          <w:rStyle w:val="CharDivText"/>
        </w:rPr>
        <w:t>Fees and royalties</w:t>
      </w:r>
      <w:bookmarkEnd w:id="199"/>
      <w:bookmarkEnd w:id="200"/>
    </w:p>
    <w:p>
      <w:pPr>
        <w:pStyle w:val="Heading5"/>
        <w:spacing w:before="180"/>
        <w:rPr>
          <w:snapToGrid w:val="0"/>
        </w:rPr>
      </w:pPr>
      <w:bookmarkStart w:id="201" w:name="_Toc392493211"/>
      <w:r>
        <w:rPr>
          <w:rStyle w:val="CharSectno"/>
        </w:rPr>
        <w:t>139</w:t>
      </w:r>
      <w:r>
        <w:rPr>
          <w:snapToGrid w:val="0"/>
        </w:rPr>
        <w:t>.</w:t>
      </w:r>
      <w:r>
        <w:rPr>
          <w:snapToGrid w:val="0"/>
        </w:rPr>
        <w:tab/>
        <w:t>Permit fees</w:t>
      </w:r>
      <w:bookmarkEnd w:id="201"/>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202" w:name="_Toc392493212"/>
      <w:r>
        <w:rPr>
          <w:rStyle w:val="CharSectno"/>
        </w:rPr>
        <w:t>139A</w:t>
      </w:r>
      <w:r>
        <w:rPr>
          <w:snapToGrid w:val="0"/>
        </w:rPr>
        <w:t>.</w:t>
      </w:r>
      <w:r>
        <w:rPr>
          <w:snapToGrid w:val="0"/>
        </w:rPr>
        <w:tab/>
        <w:t>Lease fees</w:t>
      </w:r>
      <w:bookmarkEnd w:id="202"/>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203" w:name="_Toc392493213"/>
      <w:r>
        <w:rPr>
          <w:rStyle w:val="CharSectno"/>
        </w:rPr>
        <w:t>140</w:t>
      </w:r>
      <w:r>
        <w:rPr>
          <w:snapToGrid w:val="0"/>
        </w:rPr>
        <w:t>.</w:t>
      </w:r>
      <w:r>
        <w:rPr>
          <w:snapToGrid w:val="0"/>
        </w:rPr>
        <w:tab/>
        <w:t>Licence fees</w:t>
      </w:r>
      <w:bookmarkEnd w:id="203"/>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204" w:name="_Toc392493214"/>
      <w:r>
        <w:rPr>
          <w:rStyle w:val="CharSectno"/>
        </w:rPr>
        <w:t>141A</w:t>
      </w:r>
      <w:r>
        <w:t>.</w:t>
      </w:r>
      <w:r>
        <w:tab/>
        <w:t>Infrastructure licence fees</w:t>
      </w:r>
      <w:bookmarkEnd w:id="204"/>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205" w:name="_Toc392493215"/>
      <w:r>
        <w:rPr>
          <w:rStyle w:val="CharSectno"/>
        </w:rPr>
        <w:t>141</w:t>
      </w:r>
      <w:r>
        <w:rPr>
          <w:snapToGrid w:val="0"/>
        </w:rPr>
        <w:t>.</w:t>
      </w:r>
      <w:r>
        <w:rPr>
          <w:snapToGrid w:val="0"/>
        </w:rPr>
        <w:tab/>
        <w:t>Pipeline licence fees</w:t>
      </w:r>
      <w:bookmarkEnd w:id="205"/>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206" w:name="_Toc392493216"/>
      <w:r>
        <w:rPr>
          <w:rStyle w:val="CharSectno"/>
        </w:rPr>
        <w:t>142</w:t>
      </w:r>
      <w:r>
        <w:rPr>
          <w:snapToGrid w:val="0"/>
        </w:rPr>
        <w:t>.</w:t>
      </w:r>
      <w:r>
        <w:rPr>
          <w:snapToGrid w:val="0"/>
        </w:rPr>
        <w:tab/>
        <w:t>Time of payment of fees</w:t>
      </w:r>
      <w:bookmarkEnd w:id="206"/>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207" w:name="_Toc392493217"/>
      <w:r>
        <w:rPr>
          <w:rStyle w:val="CharSectno"/>
        </w:rPr>
        <w:t>143</w:t>
      </w:r>
      <w:r>
        <w:rPr>
          <w:snapToGrid w:val="0"/>
        </w:rPr>
        <w:t>.</w:t>
      </w:r>
      <w:r>
        <w:rPr>
          <w:snapToGrid w:val="0"/>
        </w:rPr>
        <w:tab/>
        <w:t>Royalty</w:t>
      </w:r>
      <w:bookmarkEnd w:id="207"/>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208" w:name="_Toc392493218"/>
      <w:r>
        <w:rPr>
          <w:rStyle w:val="CharSectno"/>
        </w:rPr>
        <w:t>144</w:t>
      </w:r>
      <w:r>
        <w:rPr>
          <w:snapToGrid w:val="0"/>
        </w:rPr>
        <w:t>.</w:t>
      </w:r>
      <w:r>
        <w:rPr>
          <w:snapToGrid w:val="0"/>
        </w:rPr>
        <w:tab/>
        <w:t>Reduction of royalty in certain cases</w:t>
      </w:r>
      <w:bookmarkEnd w:id="208"/>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209" w:name="_Toc392493219"/>
      <w:r>
        <w:rPr>
          <w:rStyle w:val="CharSectno"/>
        </w:rPr>
        <w:t>145</w:t>
      </w:r>
      <w:r>
        <w:rPr>
          <w:snapToGrid w:val="0"/>
        </w:rPr>
        <w:t>.</w:t>
      </w:r>
      <w:r>
        <w:rPr>
          <w:snapToGrid w:val="0"/>
        </w:rPr>
        <w:tab/>
        <w:t>Royalty not payable in certain cases</w:t>
      </w:r>
      <w:bookmarkEnd w:id="20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210" w:name="_Toc392493220"/>
      <w:r>
        <w:rPr>
          <w:rStyle w:val="CharSectno"/>
        </w:rPr>
        <w:t>145A</w:t>
      </w:r>
      <w:r>
        <w:rPr>
          <w:snapToGrid w:val="0"/>
        </w:rPr>
        <w:t>.</w:t>
      </w:r>
      <w:r>
        <w:rPr>
          <w:snapToGrid w:val="0"/>
        </w:rPr>
        <w:tab/>
        <w:t>Royalty value</w:t>
      </w:r>
      <w:bookmarkEnd w:id="210"/>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211" w:name="_Toc392493221"/>
      <w:r>
        <w:rPr>
          <w:rStyle w:val="CharSectno"/>
        </w:rPr>
        <w:t>146</w:t>
      </w:r>
      <w:r>
        <w:rPr>
          <w:snapToGrid w:val="0"/>
        </w:rPr>
        <w:t>.</w:t>
      </w:r>
      <w:r>
        <w:rPr>
          <w:snapToGrid w:val="0"/>
        </w:rPr>
        <w:tab/>
        <w:t>Ascertainment of well</w:t>
      </w:r>
      <w:r>
        <w:rPr>
          <w:snapToGrid w:val="0"/>
        </w:rPr>
        <w:noBreakHyphen/>
        <w:t>head</w:t>
      </w:r>
      <w:bookmarkEnd w:id="211"/>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212" w:name="_Toc392493222"/>
      <w:r>
        <w:rPr>
          <w:rStyle w:val="CharSectno"/>
        </w:rPr>
        <w:t>147</w:t>
      </w:r>
      <w:r>
        <w:rPr>
          <w:snapToGrid w:val="0"/>
        </w:rPr>
        <w:t>.</w:t>
      </w:r>
      <w:r>
        <w:rPr>
          <w:snapToGrid w:val="0"/>
        </w:rPr>
        <w:tab/>
        <w:t>Ascertainment of value</w:t>
      </w:r>
      <w:bookmarkEnd w:id="21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213" w:name="_Toc392493223"/>
      <w:r>
        <w:rPr>
          <w:rStyle w:val="CharSectno"/>
        </w:rPr>
        <w:t>148</w:t>
      </w:r>
      <w:r>
        <w:rPr>
          <w:snapToGrid w:val="0"/>
        </w:rPr>
        <w:t>.</w:t>
      </w:r>
      <w:r>
        <w:rPr>
          <w:snapToGrid w:val="0"/>
        </w:rPr>
        <w:tab/>
        <w:t>Ascertainment of quantity of petroleum recovered</w:t>
      </w:r>
      <w:bookmarkEnd w:id="213"/>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214" w:name="_Toc392493224"/>
      <w:r>
        <w:rPr>
          <w:rStyle w:val="CharSectno"/>
        </w:rPr>
        <w:t>149</w:t>
      </w:r>
      <w:r>
        <w:rPr>
          <w:snapToGrid w:val="0"/>
        </w:rPr>
        <w:t>.</w:t>
      </w:r>
      <w:r>
        <w:rPr>
          <w:snapToGrid w:val="0"/>
        </w:rPr>
        <w:tab/>
        <w:t>Payment of royalty</w:t>
      </w:r>
      <w:bookmarkEnd w:id="214"/>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215" w:name="_Toc392493225"/>
      <w:r>
        <w:rPr>
          <w:rStyle w:val="CharSectno"/>
        </w:rPr>
        <w:t>150</w:t>
      </w:r>
      <w:r>
        <w:rPr>
          <w:snapToGrid w:val="0"/>
        </w:rPr>
        <w:t>.</w:t>
      </w:r>
      <w:r>
        <w:rPr>
          <w:snapToGrid w:val="0"/>
        </w:rPr>
        <w:tab/>
        <w:t>Penalty for late payment</w:t>
      </w:r>
      <w:bookmarkEnd w:id="215"/>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216" w:name="_Toc392493226"/>
      <w:r>
        <w:rPr>
          <w:rStyle w:val="CharSectno"/>
        </w:rPr>
        <w:t>151</w:t>
      </w:r>
      <w:r>
        <w:rPr>
          <w:snapToGrid w:val="0"/>
        </w:rPr>
        <w:t>.</w:t>
      </w:r>
      <w:r>
        <w:rPr>
          <w:snapToGrid w:val="0"/>
        </w:rPr>
        <w:tab/>
        <w:t>Fees, royalties and penalties debts due to the State</w:t>
      </w:r>
      <w:bookmarkEnd w:id="216"/>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217" w:name="_Toc377392487"/>
      <w:bookmarkStart w:id="218" w:name="_Toc392493227"/>
      <w:r>
        <w:rPr>
          <w:rStyle w:val="CharPartNo"/>
        </w:rPr>
        <w:t>Part IIIA</w:t>
      </w:r>
      <w:r>
        <w:t> — </w:t>
      </w:r>
      <w:r>
        <w:rPr>
          <w:rStyle w:val="CharPartText"/>
        </w:rPr>
        <w:t>Occupational safety and health</w:t>
      </w:r>
      <w:bookmarkEnd w:id="217"/>
      <w:bookmarkEnd w:id="218"/>
    </w:p>
    <w:p>
      <w:pPr>
        <w:pStyle w:val="Footnoteheading"/>
      </w:pPr>
      <w:r>
        <w:tab/>
        <w:t>[Heading inserted by No. 13 of 2005 s. 44.]</w:t>
      </w:r>
    </w:p>
    <w:p>
      <w:pPr>
        <w:pStyle w:val="Ednotedivision"/>
        <w:tabs>
          <w:tab w:val="left" w:pos="912"/>
        </w:tabs>
      </w:pPr>
      <w:r>
        <w:tab/>
        <w:t>[Heading deleted by No. 57 of 2011 s. 8.]</w:t>
      </w:r>
    </w:p>
    <w:p>
      <w:pPr>
        <w:pStyle w:val="Ednotesection"/>
      </w:pPr>
      <w:r>
        <w:t>[</w:t>
      </w:r>
      <w:r>
        <w:rPr>
          <w:b/>
        </w:rPr>
        <w:t>151A.</w:t>
      </w:r>
      <w:r>
        <w:tab/>
        <w:t>Deleted by No. 57 of 2011 s. 9.]</w:t>
      </w:r>
    </w:p>
    <w:p>
      <w:pPr>
        <w:pStyle w:val="Heading5"/>
      </w:pPr>
      <w:bookmarkStart w:id="219" w:name="_Toc392493228"/>
      <w:r>
        <w:rPr>
          <w:rStyle w:val="CharSectno"/>
        </w:rPr>
        <w:t>151B</w:t>
      </w:r>
      <w:r>
        <w:t>.</w:t>
      </w:r>
      <w:r>
        <w:tab/>
        <w:t>Occupational safety and health (Sch. 5)</w:t>
      </w:r>
      <w:bookmarkEnd w:id="219"/>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220" w:name="_Toc392493229"/>
      <w:r>
        <w:rPr>
          <w:rStyle w:val="CharSectno"/>
        </w:rPr>
        <w:t>151D</w:t>
      </w:r>
      <w:r>
        <w:t>.</w:t>
      </w:r>
      <w:r>
        <w:tab/>
        <w:t>Regulations relating to occupational safety and health</w:t>
      </w:r>
      <w:bookmarkEnd w:id="220"/>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by No. 13 of 2005 s. 44.]</w:t>
      </w:r>
    </w:p>
    <w:p>
      <w:pPr>
        <w:pStyle w:val="Ednotedivision"/>
        <w:tabs>
          <w:tab w:val="left" w:pos="912"/>
        </w:tabs>
      </w:pPr>
      <w:r>
        <w:tab/>
        <w:t>[Heading deleted by No. 57 of 2011 s. 11.]</w:t>
      </w:r>
    </w:p>
    <w:p>
      <w:pPr>
        <w:pStyle w:val="Heading5"/>
      </w:pPr>
      <w:bookmarkStart w:id="221" w:name="_Toc392493230"/>
      <w:r>
        <w:rPr>
          <w:rStyle w:val="CharSectno"/>
        </w:rPr>
        <w:t>151E</w:t>
      </w:r>
      <w:r>
        <w:t>.</w:t>
      </w:r>
      <w:r>
        <w:tab/>
        <w:t>Minister’s occupational safety and health functions</w:t>
      </w:r>
      <w:bookmarkEnd w:id="221"/>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r>
        <w:t>[Divisions 3-5 (s. 151H-151Q) deleted by No. 57 of 2011 s. 14.]</w:t>
      </w:r>
    </w:p>
    <w:p>
      <w:pPr>
        <w:pStyle w:val="Heading2"/>
      </w:pPr>
      <w:bookmarkStart w:id="222" w:name="_Toc377392491"/>
      <w:bookmarkStart w:id="223" w:name="_Toc392493231"/>
      <w:r>
        <w:rPr>
          <w:rStyle w:val="CharPartNo"/>
        </w:rPr>
        <w:t>Part IV</w:t>
      </w:r>
      <w:r>
        <w:rPr>
          <w:rStyle w:val="CharDivNo"/>
        </w:rPr>
        <w:t> </w:t>
      </w:r>
      <w:r>
        <w:t>—</w:t>
      </w:r>
      <w:r>
        <w:rPr>
          <w:rStyle w:val="CharDivText"/>
        </w:rPr>
        <w:t> </w:t>
      </w:r>
      <w:r>
        <w:rPr>
          <w:rStyle w:val="CharPartText"/>
        </w:rPr>
        <w:t>General</w:t>
      </w:r>
      <w:bookmarkEnd w:id="222"/>
      <w:bookmarkEnd w:id="223"/>
    </w:p>
    <w:p>
      <w:pPr>
        <w:pStyle w:val="Footnoteheading"/>
      </w:pPr>
      <w:r>
        <w:tab/>
        <w:t>[Heading amended by No. 42 of 2010 s. 164.]</w:t>
      </w:r>
    </w:p>
    <w:p>
      <w:pPr>
        <w:pStyle w:val="Heading5"/>
      </w:pPr>
      <w:bookmarkStart w:id="224" w:name="_Toc392493232"/>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224"/>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by No. 42 of 2011 s. 91.]</w:t>
      </w:r>
    </w:p>
    <w:p>
      <w:pPr>
        <w:pStyle w:val="Heading5"/>
        <w:rPr>
          <w:snapToGrid w:val="0"/>
        </w:rPr>
      </w:pPr>
      <w:bookmarkStart w:id="225" w:name="_Toc392493233"/>
      <w:r>
        <w:rPr>
          <w:rStyle w:val="CharSectno"/>
        </w:rPr>
        <w:t>152</w:t>
      </w:r>
      <w:r>
        <w:rPr>
          <w:snapToGrid w:val="0"/>
        </w:rPr>
        <w:t>.</w:t>
      </w:r>
      <w:r>
        <w:rPr>
          <w:snapToGrid w:val="0"/>
        </w:rPr>
        <w:tab/>
        <w:t>Regulations</w:t>
      </w:r>
      <w:bookmarkEnd w:id="225"/>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226" w:name="_Toc392493234"/>
      <w:r>
        <w:rPr>
          <w:rStyle w:val="CharSectno"/>
        </w:rPr>
        <w:t>153</w:t>
      </w:r>
      <w:r>
        <w:t>.</w:t>
      </w:r>
      <w:r>
        <w:tab/>
        <w:t>Transitional provisions (Sch. 3)</w:t>
      </w:r>
      <w:bookmarkEnd w:id="226"/>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yScheduleHeading"/>
      </w:pPr>
      <w:bookmarkStart w:id="227" w:name="_Toc377392495"/>
      <w:bookmarkStart w:id="228" w:name="_Toc392493235"/>
      <w:r>
        <w:rPr>
          <w:rStyle w:val="CharSchNo"/>
        </w:rPr>
        <w:t>Schedule 2</w:t>
      </w:r>
      <w:r>
        <w:rPr>
          <w:rStyle w:val="CharSDivNo"/>
        </w:rPr>
        <w:t> </w:t>
      </w:r>
      <w:r>
        <w:t>—</w:t>
      </w:r>
      <w:r>
        <w:rPr>
          <w:rStyle w:val="CharSDivText"/>
        </w:rPr>
        <w:t> </w:t>
      </w:r>
      <w:r>
        <w:rPr>
          <w:rStyle w:val="CharSchText"/>
        </w:rPr>
        <w:t>Scheduled area for Western Australia</w:t>
      </w:r>
      <w:bookmarkEnd w:id="227"/>
      <w:bookmarkEnd w:id="228"/>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229" w:name="_Toc377392496"/>
      <w:bookmarkStart w:id="230" w:name="_Toc392493236"/>
      <w:r>
        <w:rPr>
          <w:rStyle w:val="CharSchNo"/>
        </w:rPr>
        <w:t>Schedule 3</w:t>
      </w:r>
      <w:r>
        <w:t> — </w:t>
      </w:r>
      <w:r>
        <w:rPr>
          <w:rStyle w:val="CharSchText"/>
        </w:rPr>
        <w:t>Transitional provisions</w:t>
      </w:r>
      <w:bookmarkEnd w:id="229"/>
      <w:bookmarkEnd w:id="230"/>
    </w:p>
    <w:p>
      <w:pPr>
        <w:pStyle w:val="yShoulderClause"/>
      </w:pPr>
      <w:r>
        <w:t>[s. 153]</w:t>
      </w:r>
    </w:p>
    <w:p>
      <w:pPr>
        <w:pStyle w:val="yFootnoteheading"/>
      </w:pPr>
      <w:r>
        <w:tab/>
        <w:t>[Heading inserted by No. 42 of 2010 s. 169.]</w:t>
      </w:r>
    </w:p>
    <w:p>
      <w:pPr>
        <w:pStyle w:val="yHeading3"/>
      </w:pPr>
      <w:bookmarkStart w:id="231" w:name="_Toc377392497"/>
      <w:bookmarkStart w:id="232" w:name="_Toc39249323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31"/>
      <w:bookmarkEnd w:id="232"/>
    </w:p>
    <w:p>
      <w:pPr>
        <w:pStyle w:val="yFootnoteheading"/>
      </w:pPr>
      <w:r>
        <w:tab/>
        <w:t>[Heading inserted by No. 42 of 2010 s. 169.]</w:t>
      </w:r>
    </w:p>
    <w:p>
      <w:pPr>
        <w:pStyle w:val="yHeading5"/>
      </w:pPr>
      <w:bookmarkStart w:id="233" w:name="_Toc392493238"/>
      <w:r>
        <w:rPr>
          <w:rStyle w:val="CharSClsNo"/>
        </w:rPr>
        <w:t>1</w:t>
      </w:r>
      <w:r>
        <w:t>.</w:t>
      </w:r>
      <w:r>
        <w:tab/>
        <w:t>Term used: amending Act</w:t>
      </w:r>
      <w:bookmarkEnd w:id="233"/>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by No. 42 of 2010 s. 169.]</w:t>
      </w:r>
    </w:p>
    <w:p>
      <w:pPr>
        <w:pStyle w:val="yHeading5"/>
      </w:pPr>
      <w:bookmarkStart w:id="234" w:name="_Toc392493239"/>
      <w:r>
        <w:rPr>
          <w:rStyle w:val="CharSClsNo"/>
        </w:rPr>
        <w:t>2</w:t>
      </w:r>
      <w:r>
        <w:t>.</w:t>
      </w:r>
      <w:r>
        <w:tab/>
        <w:t>Section 31 (permit renewals)</w:t>
      </w:r>
      <w:bookmarkEnd w:id="234"/>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by No. 42 of 2010 s. 169.]</w:t>
      </w:r>
    </w:p>
    <w:p>
      <w:pPr>
        <w:pStyle w:val="yHeading5"/>
      </w:pPr>
      <w:bookmarkStart w:id="235" w:name="_Toc392493240"/>
      <w:r>
        <w:rPr>
          <w:rStyle w:val="CharSClsNo"/>
        </w:rPr>
        <w:t>3</w:t>
      </w:r>
      <w:r>
        <w:t>.</w:t>
      </w:r>
      <w:r>
        <w:tab/>
        <w:t>Section 70 (conditions of pipeline licence)</w:t>
      </w:r>
      <w:bookmarkEnd w:id="235"/>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236" w:name="_Toc392493241"/>
      <w:r>
        <w:rPr>
          <w:rStyle w:val="CharSClsNo"/>
        </w:rPr>
        <w:t>5</w:t>
      </w:r>
      <w:r>
        <w:t>.</w:t>
      </w:r>
      <w:r>
        <w:rPr>
          <w:b w:val="0"/>
        </w:rPr>
        <w:tab/>
      </w:r>
      <w:r>
        <w:t>Section 3 and Sch. 3 and 4 (former transitional provisions)</w:t>
      </w:r>
      <w:bookmarkEnd w:id="236"/>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Heading3"/>
      </w:pPr>
      <w:bookmarkStart w:id="237" w:name="_Toc377392502"/>
      <w:bookmarkStart w:id="238" w:name="_Toc392493242"/>
      <w:r>
        <w:rPr>
          <w:rStyle w:val="CharSDivNo"/>
        </w:rPr>
        <w:t>Division 2</w:t>
      </w:r>
      <w:r>
        <w:t> — </w:t>
      </w:r>
      <w:r>
        <w:rPr>
          <w:rStyle w:val="CharSDivText"/>
        </w:rPr>
        <w:t xml:space="preserve">Provisions for </w:t>
      </w:r>
      <w:r>
        <w:rPr>
          <w:rStyle w:val="CharSDivText"/>
          <w:i/>
        </w:rPr>
        <w:t>Petroleum (Submerged Lands) Amendment Act 2011</w:t>
      </w:r>
      <w:bookmarkEnd w:id="237"/>
      <w:bookmarkEnd w:id="238"/>
    </w:p>
    <w:p>
      <w:pPr>
        <w:pStyle w:val="yFootnoteheading"/>
      </w:pPr>
      <w:r>
        <w:tab/>
        <w:t>[Heading inserted by No. 57 of 2011 s. 15.]</w:t>
      </w:r>
    </w:p>
    <w:p>
      <w:pPr>
        <w:pStyle w:val="yHeading5"/>
      </w:pPr>
      <w:bookmarkStart w:id="239" w:name="_Toc392493243"/>
      <w:r>
        <w:rPr>
          <w:rStyle w:val="CharSClsNo"/>
        </w:rPr>
        <w:t>6</w:t>
      </w:r>
      <w:r>
        <w:t>.</w:t>
      </w:r>
      <w:r>
        <w:rPr>
          <w:b w:val="0"/>
        </w:rPr>
        <w:tab/>
      </w:r>
      <w:r>
        <w:t>Interpretation of references to Safety Authority in regulations</w:t>
      </w:r>
      <w:bookmarkEnd w:id="239"/>
    </w:p>
    <w:p>
      <w:pPr>
        <w:pStyle w:val="ySubsection"/>
      </w:pPr>
      <w:r>
        <w:tab/>
        <w:t>(1)</w:t>
      </w:r>
      <w:r>
        <w:tab/>
        <w:t xml:space="preserve">This clause applies to these regulations — </w:t>
      </w:r>
    </w:p>
    <w:p>
      <w:pPr>
        <w:pStyle w:val="yIndenta"/>
      </w:pPr>
      <w:r>
        <w:tab/>
        <w:t>(a)</w:t>
      </w:r>
      <w:r>
        <w:tab/>
        <w:t xml:space="preserve">the </w:t>
      </w:r>
      <w:r>
        <w:rPr>
          <w:i/>
        </w:rPr>
        <w:t>Petroleum (Submerged Lands) (Diving Safety) Regulations 2007</w:t>
      </w:r>
      <w:r>
        <w:t>;</w:t>
      </w:r>
    </w:p>
    <w:p>
      <w:pPr>
        <w:pStyle w:val="yIndenta"/>
      </w:pPr>
      <w:r>
        <w:tab/>
        <w:t>(b)</w:t>
      </w:r>
      <w:r>
        <w:tab/>
        <w:t xml:space="preserve">the </w:t>
      </w:r>
      <w:r>
        <w:rPr>
          <w:i/>
        </w:rPr>
        <w:t>Petroleum (Submerged Lands) (Management of Safety on Offshore Facilities) Regulations 2007</w:t>
      </w:r>
      <w:r>
        <w:t>;</w:t>
      </w:r>
    </w:p>
    <w:p>
      <w:pPr>
        <w:pStyle w:val="yIndenta"/>
      </w:pPr>
      <w:r>
        <w:tab/>
        <w:t>(c)</w:t>
      </w:r>
      <w:r>
        <w:tab/>
        <w:t xml:space="preserve">the </w:t>
      </w:r>
      <w:r>
        <w:rPr>
          <w:i/>
        </w:rPr>
        <w:t>Petroleum (Submerged Lands) (Occupational Safety and Health) Regulations 2007</w:t>
      </w:r>
      <w:r>
        <w:t>;</w:t>
      </w:r>
    </w:p>
    <w:p>
      <w:pPr>
        <w:pStyle w:val="yIndenta"/>
      </w:pPr>
      <w:r>
        <w:tab/>
        <w:t>(d)</w:t>
      </w:r>
      <w:r>
        <w:tab/>
        <w:t xml:space="preserve">the </w:t>
      </w:r>
      <w:r>
        <w:rPr>
          <w:i/>
        </w:rPr>
        <w:t>Petroleum (Submerged Lands) (Pipelines) Regulations 2007</w:t>
      </w:r>
      <w:r>
        <w:t>.</w:t>
      </w:r>
    </w:p>
    <w:p>
      <w:pPr>
        <w:pStyle w:val="y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ySubsection"/>
      </w:pPr>
      <w:r>
        <w:tab/>
        <w:t>(3)</w:t>
      </w:r>
      <w:r>
        <w:tab/>
        <w:t>This clause expires 12 months after the commencement referred to in subclause (2).</w:t>
      </w:r>
    </w:p>
    <w:p>
      <w:pPr>
        <w:pStyle w:val="yFootnotesection"/>
      </w:pPr>
      <w:r>
        <w:tab/>
        <w:t>[Clause 6 inserted by No. 57 of 2011 s. 15.]</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240" w:name="_Toc377392504"/>
      <w:bookmarkStart w:id="241" w:name="_Toc392493244"/>
      <w:r>
        <w:rPr>
          <w:rStyle w:val="CharSchNo"/>
        </w:rPr>
        <w:t>Schedule 5</w:t>
      </w:r>
      <w:r>
        <w:t> — </w:t>
      </w:r>
      <w:r>
        <w:rPr>
          <w:rStyle w:val="CharSchText"/>
        </w:rPr>
        <w:t>Occupational safety and health</w:t>
      </w:r>
      <w:bookmarkEnd w:id="240"/>
      <w:bookmarkEnd w:id="241"/>
    </w:p>
    <w:p>
      <w:pPr>
        <w:pStyle w:val="yShoulderClause"/>
      </w:pPr>
      <w:r>
        <w:t>[s. 151B]</w:t>
      </w:r>
    </w:p>
    <w:p>
      <w:pPr>
        <w:pStyle w:val="yFootnoteheading"/>
      </w:pPr>
      <w:r>
        <w:tab/>
        <w:t>[Heading inserted by No. 13 of 2005 s. 47.]</w:t>
      </w:r>
    </w:p>
    <w:p>
      <w:pPr>
        <w:pStyle w:val="yHeading3"/>
      </w:pPr>
      <w:bookmarkStart w:id="242" w:name="_Toc377392505"/>
      <w:bookmarkStart w:id="243" w:name="_Toc392493245"/>
      <w:r>
        <w:rPr>
          <w:rStyle w:val="CharSDivNo"/>
        </w:rPr>
        <w:t>Division 1</w:t>
      </w:r>
      <w:r>
        <w:rPr>
          <w:b w:val="0"/>
        </w:rPr>
        <w:t> — </w:t>
      </w:r>
      <w:r>
        <w:rPr>
          <w:rStyle w:val="CharSDivText"/>
        </w:rPr>
        <w:t>Introduction</w:t>
      </w:r>
      <w:bookmarkEnd w:id="242"/>
      <w:bookmarkEnd w:id="243"/>
    </w:p>
    <w:p>
      <w:pPr>
        <w:pStyle w:val="yFootnoteheading"/>
      </w:pPr>
      <w:r>
        <w:tab/>
        <w:t>[Heading inserted by No. 13 of 2005 s. 47.]</w:t>
      </w:r>
    </w:p>
    <w:p>
      <w:pPr>
        <w:pStyle w:val="yHeading5"/>
      </w:pPr>
      <w:bookmarkStart w:id="244" w:name="_Toc392493246"/>
      <w:r>
        <w:rPr>
          <w:rStyle w:val="CharSClsNo"/>
        </w:rPr>
        <w:t>1</w:t>
      </w:r>
      <w:r>
        <w:t>.</w:t>
      </w:r>
      <w:r>
        <w:rPr>
          <w:b w:val="0"/>
        </w:rPr>
        <w:tab/>
      </w:r>
      <w:r>
        <w:t>Objects</w:t>
      </w:r>
      <w:bookmarkEnd w:id="244"/>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245" w:name="_Toc392493247"/>
      <w:r>
        <w:rPr>
          <w:rStyle w:val="CharSClsNo"/>
        </w:rPr>
        <w:t>2</w:t>
      </w:r>
      <w:r>
        <w:t>.</w:t>
      </w:r>
      <w:r>
        <w:rPr>
          <w:b w:val="0"/>
        </w:rPr>
        <w:tab/>
      </w:r>
      <w:r>
        <w:t>Simplified outline</w:t>
      </w:r>
      <w:bookmarkEnd w:id="245"/>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w:t>
      </w:r>
      <w:r>
        <w:rPr>
          <w:szCs w:val="22"/>
        </w:rPr>
        <w:t xml:space="preserve"> Minister.</w:t>
      </w:r>
    </w:p>
    <w:p>
      <w:pPr>
        <w:pStyle w:val="yFootnotesection"/>
      </w:pPr>
      <w:r>
        <w:tab/>
        <w:t>[Clause 2 inserted by No. 13 of 2005 s. 47; amended by No. 57 of 2011 s. 16 and 34.]</w:t>
      </w:r>
    </w:p>
    <w:p>
      <w:pPr>
        <w:pStyle w:val="yHeading5"/>
      </w:pPr>
      <w:bookmarkStart w:id="246" w:name="_Toc392493248"/>
      <w:r>
        <w:rPr>
          <w:rStyle w:val="CharSClsNo"/>
        </w:rPr>
        <w:t>3</w:t>
      </w:r>
      <w:r>
        <w:t>.</w:t>
      </w:r>
      <w:r>
        <w:rPr>
          <w:b w:val="0"/>
        </w:rPr>
        <w:tab/>
      </w:r>
      <w:r>
        <w:t>Terms used</w:t>
      </w:r>
      <w:bookmarkEnd w:id="246"/>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247" w:name="_Toc392493249"/>
      <w:r>
        <w:rPr>
          <w:rStyle w:val="CharSClsNo"/>
        </w:rPr>
        <w:t>4</w:t>
      </w:r>
      <w:r>
        <w:t>.</w:t>
      </w:r>
      <w:r>
        <w:rPr>
          <w:b w:val="0"/>
        </w:rPr>
        <w:tab/>
      </w:r>
      <w:r>
        <w:t>Facilities</w:t>
      </w:r>
      <w:bookmarkEnd w:id="247"/>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248" w:name="_Toc392493250"/>
      <w:r>
        <w:rPr>
          <w:rStyle w:val="CharSClsNo"/>
        </w:rPr>
        <w:t>5</w:t>
      </w:r>
      <w:r>
        <w:t>.</w:t>
      </w:r>
      <w:r>
        <w:rPr>
          <w:b w:val="0"/>
        </w:rPr>
        <w:tab/>
      </w:r>
      <w:r>
        <w:t>Operator must ensure presence of operator’s representative</w:t>
      </w:r>
      <w:bookmarkEnd w:id="248"/>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249" w:name="_Toc392493251"/>
      <w:r>
        <w:rPr>
          <w:rStyle w:val="CharSClsNo"/>
        </w:rPr>
        <w:t>6</w:t>
      </w:r>
      <w:r>
        <w:t>.</w:t>
      </w:r>
      <w:r>
        <w:rPr>
          <w:b w:val="0"/>
        </w:rPr>
        <w:tab/>
      </w:r>
      <w:r>
        <w:t>Safety and health of persons using an accommodation amenity</w:t>
      </w:r>
      <w:bookmarkEnd w:id="24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250" w:name="_Toc392493252"/>
      <w:r>
        <w:rPr>
          <w:rStyle w:val="CharSClsNo"/>
        </w:rPr>
        <w:t>7</w:t>
      </w:r>
      <w:r>
        <w:t>.</w:t>
      </w:r>
      <w:r>
        <w:rPr>
          <w:b w:val="0"/>
        </w:rPr>
        <w:tab/>
      </w:r>
      <w:r>
        <w:t>Contractor</w:t>
      </w:r>
      <w:bookmarkEnd w:id="250"/>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by No. 13 of 2005 s. 47.]</w:t>
      </w:r>
    </w:p>
    <w:p>
      <w:pPr>
        <w:pStyle w:val="yHeading3"/>
        <w:keepLines/>
      </w:pPr>
      <w:bookmarkStart w:id="251" w:name="_Toc377392513"/>
      <w:bookmarkStart w:id="252" w:name="_Toc392493253"/>
      <w:r>
        <w:rPr>
          <w:rStyle w:val="CharSDivNo"/>
        </w:rPr>
        <w:t>Division 2</w:t>
      </w:r>
      <w:r>
        <w:rPr>
          <w:b w:val="0"/>
        </w:rPr>
        <w:t> — </w:t>
      </w:r>
      <w:r>
        <w:rPr>
          <w:rStyle w:val="CharSDivText"/>
        </w:rPr>
        <w:t>Occupational safety and health</w:t>
      </w:r>
      <w:bookmarkEnd w:id="251"/>
      <w:bookmarkEnd w:id="252"/>
    </w:p>
    <w:p>
      <w:pPr>
        <w:pStyle w:val="yFootnoteheading"/>
        <w:keepNext/>
        <w:keepLines/>
      </w:pPr>
      <w:r>
        <w:tab/>
        <w:t>[Heading inserted by No. 13 of 2005 s. 47.]</w:t>
      </w:r>
    </w:p>
    <w:p>
      <w:pPr>
        <w:pStyle w:val="yHeading4"/>
      </w:pPr>
      <w:bookmarkStart w:id="253" w:name="_Toc377392514"/>
      <w:bookmarkStart w:id="254" w:name="_Toc392493254"/>
      <w:r>
        <w:t>Subdivision </w:t>
      </w:r>
      <w:r>
        <w:rPr>
          <w:bCs/>
        </w:rPr>
        <w:t>1</w:t>
      </w:r>
      <w:r>
        <w:rPr>
          <w:b w:val="0"/>
        </w:rPr>
        <w:t> — </w:t>
      </w:r>
      <w:r>
        <w:rPr>
          <w:bCs/>
        </w:rPr>
        <w:t xml:space="preserve">Duties </w:t>
      </w:r>
      <w:r>
        <w:t>relating to occupational safety and health</w:t>
      </w:r>
      <w:bookmarkEnd w:id="253"/>
      <w:bookmarkEnd w:id="254"/>
    </w:p>
    <w:p>
      <w:pPr>
        <w:pStyle w:val="yFootnoteheading"/>
      </w:pPr>
      <w:r>
        <w:tab/>
        <w:t>[Heading inserted by No. 13 of 2005 s. 47.]</w:t>
      </w:r>
    </w:p>
    <w:p>
      <w:pPr>
        <w:pStyle w:val="yHeading5"/>
      </w:pPr>
      <w:bookmarkStart w:id="255" w:name="_Toc392493255"/>
      <w:r>
        <w:rPr>
          <w:rStyle w:val="CharSClsNo"/>
        </w:rPr>
        <w:t>8</w:t>
      </w:r>
      <w:r>
        <w:t>.</w:t>
      </w:r>
      <w:r>
        <w:rPr>
          <w:b w:val="0"/>
        </w:rPr>
        <w:tab/>
      </w:r>
      <w:r>
        <w:t>Duties of operator</w:t>
      </w:r>
      <w:bookmarkEnd w:id="255"/>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256" w:name="_Toc392493256"/>
      <w:r>
        <w:rPr>
          <w:rStyle w:val="CharSClsNo"/>
        </w:rPr>
        <w:t>9</w:t>
      </w:r>
      <w:r>
        <w:t>.</w:t>
      </w:r>
      <w:r>
        <w:rPr>
          <w:b w:val="0"/>
        </w:rPr>
        <w:tab/>
      </w:r>
      <w:r>
        <w:t>Duties of persons in control of parts of facility or particular work</w:t>
      </w:r>
      <w:bookmarkEnd w:id="256"/>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257" w:name="_Toc392493257"/>
      <w:r>
        <w:rPr>
          <w:rStyle w:val="CharSClsNo"/>
        </w:rPr>
        <w:t>10</w:t>
      </w:r>
      <w:r>
        <w:t>.</w:t>
      </w:r>
      <w:r>
        <w:rPr>
          <w:b w:val="0"/>
        </w:rPr>
        <w:tab/>
      </w:r>
      <w:r>
        <w:t>Duties of employers</w:t>
      </w:r>
      <w:bookmarkEnd w:id="257"/>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258" w:name="_Toc392493258"/>
      <w:r>
        <w:rPr>
          <w:rStyle w:val="CharSClsNo"/>
        </w:rPr>
        <w:t>11</w:t>
      </w:r>
      <w:r>
        <w:t>.</w:t>
      </w:r>
      <w:r>
        <w:rPr>
          <w:b w:val="0"/>
        </w:rPr>
        <w:tab/>
      </w:r>
      <w:r>
        <w:t>Duties of manufacturers in relation to plant and substances</w:t>
      </w:r>
      <w:bookmarkEnd w:id="258"/>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259" w:name="_Toc392493259"/>
      <w:r>
        <w:rPr>
          <w:rStyle w:val="CharSClsNo"/>
        </w:rPr>
        <w:t>12</w:t>
      </w:r>
      <w:r>
        <w:t>.</w:t>
      </w:r>
      <w:r>
        <w:rPr>
          <w:b w:val="0"/>
        </w:rPr>
        <w:tab/>
      </w:r>
      <w:r>
        <w:t>Duties of suppliers of facilities, plant and substances</w:t>
      </w:r>
      <w:bookmarkEnd w:id="259"/>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260" w:name="_Toc392493260"/>
      <w:r>
        <w:rPr>
          <w:rStyle w:val="CharSClsNo"/>
        </w:rPr>
        <w:t>13</w:t>
      </w:r>
      <w:r>
        <w:t>.</w:t>
      </w:r>
      <w:r>
        <w:rPr>
          <w:b w:val="0"/>
        </w:rPr>
        <w:tab/>
      </w:r>
      <w:r>
        <w:t>Duties of persons erecting facilities or installing plant</w:t>
      </w:r>
      <w:bookmarkEnd w:id="260"/>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261" w:name="_Toc392493261"/>
      <w:r>
        <w:rPr>
          <w:rStyle w:val="CharSClsNo"/>
        </w:rPr>
        <w:t>14</w:t>
      </w:r>
      <w:r>
        <w:t>.</w:t>
      </w:r>
      <w:r>
        <w:rPr>
          <w:b w:val="0"/>
        </w:rPr>
        <w:tab/>
      </w:r>
      <w:r>
        <w:t>Duties of persons in relation to occupational safety and health</w:t>
      </w:r>
      <w:bookmarkEnd w:id="261"/>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262" w:name="_Toc392493262"/>
      <w:r>
        <w:rPr>
          <w:rStyle w:val="CharSClsNo"/>
        </w:rPr>
        <w:t>15</w:t>
      </w:r>
      <w:r>
        <w:t>.</w:t>
      </w:r>
      <w:r>
        <w:rPr>
          <w:b w:val="0"/>
        </w:rPr>
        <w:tab/>
      </w:r>
      <w:r>
        <w:t>Reliance on information supplied or results of research</w:t>
      </w:r>
      <w:bookmarkEnd w:id="262"/>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by No. 13 of 2005 s. 47.]</w:t>
      </w:r>
    </w:p>
    <w:p>
      <w:pPr>
        <w:pStyle w:val="yHeading4"/>
        <w:keepLines/>
      </w:pPr>
      <w:bookmarkStart w:id="263" w:name="_Toc377392523"/>
      <w:bookmarkStart w:id="264" w:name="_Toc392493263"/>
      <w:r>
        <w:t>Subdivision </w:t>
      </w:r>
      <w:r>
        <w:rPr>
          <w:bCs/>
        </w:rPr>
        <w:t>2</w:t>
      </w:r>
      <w:r>
        <w:rPr>
          <w:b w:val="0"/>
        </w:rPr>
        <w:t> — </w:t>
      </w:r>
      <w:r>
        <w:rPr>
          <w:bCs/>
        </w:rPr>
        <w:t>Regulations</w:t>
      </w:r>
      <w:r>
        <w:t xml:space="preserve"> relating to occupational safety and health</w:t>
      </w:r>
      <w:bookmarkEnd w:id="263"/>
      <w:bookmarkEnd w:id="264"/>
    </w:p>
    <w:p>
      <w:pPr>
        <w:pStyle w:val="yFootnoteheading"/>
        <w:keepNext/>
        <w:keepLines/>
      </w:pPr>
      <w:r>
        <w:tab/>
        <w:t>[Heading inserted by No. 13 of 2005 s. 47.]</w:t>
      </w:r>
    </w:p>
    <w:p>
      <w:pPr>
        <w:pStyle w:val="yHeading5"/>
      </w:pPr>
      <w:bookmarkStart w:id="265" w:name="_Toc392493264"/>
      <w:r>
        <w:rPr>
          <w:rStyle w:val="CharSClsNo"/>
        </w:rPr>
        <w:t>16</w:t>
      </w:r>
      <w:r>
        <w:t>.</w:t>
      </w:r>
      <w:r>
        <w:rPr>
          <w:b w:val="0"/>
        </w:rPr>
        <w:tab/>
      </w:r>
      <w:r>
        <w:t>Regulations relating to occupational safety and health</w:t>
      </w:r>
      <w:bookmarkEnd w:id="265"/>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r>
        <w:tab/>
        <w:t>[Clause 16 inserted by No. 13 of 2005 s. 47.]</w:t>
      </w:r>
    </w:p>
    <w:p>
      <w:pPr>
        <w:pStyle w:val="yHeading3"/>
      </w:pPr>
      <w:bookmarkStart w:id="266" w:name="_Toc377392525"/>
      <w:bookmarkStart w:id="267" w:name="_Toc392493265"/>
      <w:r>
        <w:rPr>
          <w:rStyle w:val="CharSDivNo"/>
        </w:rPr>
        <w:t>Division 3</w:t>
      </w:r>
      <w:r>
        <w:rPr>
          <w:b w:val="0"/>
        </w:rPr>
        <w:t> — </w:t>
      </w:r>
      <w:r>
        <w:rPr>
          <w:rStyle w:val="CharSDivText"/>
        </w:rPr>
        <w:t>Workplace arrangements</w:t>
      </w:r>
      <w:bookmarkEnd w:id="266"/>
      <w:bookmarkEnd w:id="267"/>
    </w:p>
    <w:p>
      <w:pPr>
        <w:pStyle w:val="yFootnoteheading"/>
      </w:pPr>
      <w:r>
        <w:tab/>
        <w:t>[Heading inserted by No. 13 of 2005 s. 47.]</w:t>
      </w:r>
    </w:p>
    <w:p>
      <w:pPr>
        <w:pStyle w:val="yHeading4"/>
        <w:rPr>
          <w:bCs/>
        </w:rPr>
      </w:pPr>
      <w:bookmarkStart w:id="268" w:name="_Toc377392526"/>
      <w:bookmarkStart w:id="269" w:name="_Toc392493266"/>
      <w:r>
        <w:t>Subdivision </w:t>
      </w:r>
      <w:r>
        <w:rPr>
          <w:bCs/>
        </w:rPr>
        <w:t>1</w:t>
      </w:r>
      <w:r>
        <w:rPr>
          <w:b w:val="0"/>
        </w:rPr>
        <w:t> — </w:t>
      </w:r>
      <w:r>
        <w:rPr>
          <w:bCs/>
        </w:rPr>
        <w:t>Introduction</w:t>
      </w:r>
      <w:bookmarkEnd w:id="268"/>
      <w:bookmarkEnd w:id="269"/>
    </w:p>
    <w:p>
      <w:pPr>
        <w:pStyle w:val="yFootnoteheading"/>
      </w:pPr>
      <w:r>
        <w:tab/>
        <w:t>[Heading inserted by No. 13 of 2005 s. 47.]</w:t>
      </w:r>
    </w:p>
    <w:p>
      <w:pPr>
        <w:pStyle w:val="yHeading5"/>
      </w:pPr>
      <w:bookmarkStart w:id="270" w:name="_Toc392493267"/>
      <w:r>
        <w:rPr>
          <w:rStyle w:val="CharSClsNo"/>
        </w:rPr>
        <w:t>17</w:t>
      </w:r>
      <w:r>
        <w:t>.</w:t>
      </w:r>
      <w:r>
        <w:rPr>
          <w:b w:val="0"/>
        </w:rPr>
        <w:tab/>
      </w:r>
      <w:r>
        <w:t>Simplified outline</w:t>
      </w:r>
      <w:bookmarkEnd w:id="270"/>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r>
        <w:tab/>
        <w:t>[Clause 17 inserted by No. 13 of 2005 s. 47.]</w:t>
      </w:r>
    </w:p>
    <w:p>
      <w:pPr>
        <w:pStyle w:val="yHeading4"/>
      </w:pPr>
      <w:bookmarkStart w:id="271" w:name="_Toc377392528"/>
      <w:bookmarkStart w:id="272" w:name="_Toc392493268"/>
      <w:r>
        <w:t>Subdivision </w:t>
      </w:r>
      <w:r>
        <w:rPr>
          <w:bCs/>
        </w:rPr>
        <w:t>2</w:t>
      </w:r>
      <w:r>
        <w:rPr>
          <w:b w:val="0"/>
        </w:rPr>
        <w:t> — </w:t>
      </w:r>
      <w:r>
        <w:rPr>
          <w:bCs/>
        </w:rPr>
        <w:t xml:space="preserve">Designated </w:t>
      </w:r>
      <w:r>
        <w:t>work groups</w:t>
      </w:r>
      <w:bookmarkEnd w:id="271"/>
      <w:bookmarkEnd w:id="272"/>
    </w:p>
    <w:p>
      <w:pPr>
        <w:pStyle w:val="yFootnoteheading"/>
      </w:pPr>
      <w:r>
        <w:tab/>
        <w:t>[Heading inserted by No. 13 of 2005 s. 47.]</w:t>
      </w:r>
    </w:p>
    <w:p>
      <w:pPr>
        <w:pStyle w:val="yHeading5"/>
      </w:pPr>
      <w:bookmarkStart w:id="273" w:name="_Toc392493269"/>
      <w:r>
        <w:rPr>
          <w:rStyle w:val="CharSClsNo"/>
        </w:rPr>
        <w:t>18</w:t>
      </w:r>
      <w:r>
        <w:t>.</w:t>
      </w:r>
      <w:r>
        <w:rPr>
          <w:b w:val="0"/>
        </w:rPr>
        <w:tab/>
      </w:r>
      <w:r>
        <w:t>Establishment of designated work groups by request</w:t>
      </w:r>
      <w:bookmarkEnd w:id="273"/>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274" w:name="_Toc392493270"/>
      <w:r>
        <w:rPr>
          <w:rStyle w:val="CharSClsNo"/>
        </w:rPr>
        <w:t>19</w:t>
      </w:r>
      <w:r>
        <w:t>.</w:t>
      </w:r>
      <w:r>
        <w:rPr>
          <w:b w:val="0"/>
        </w:rPr>
        <w:tab/>
      </w:r>
      <w:r>
        <w:t>Establishment of designated work groups at initiative of operator</w:t>
      </w:r>
      <w:bookmarkEnd w:id="274"/>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275" w:name="_Toc392493271"/>
      <w:r>
        <w:rPr>
          <w:rStyle w:val="CharSClsNo"/>
        </w:rPr>
        <w:t>20</w:t>
      </w:r>
      <w:r>
        <w:t>.</w:t>
      </w:r>
      <w:r>
        <w:rPr>
          <w:b w:val="0"/>
        </w:rPr>
        <w:tab/>
      </w:r>
      <w:r>
        <w:t>Variation of designated work groups by request</w:t>
      </w:r>
      <w:bookmarkEnd w:id="275"/>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276" w:name="_Toc392493272"/>
      <w:r>
        <w:rPr>
          <w:rStyle w:val="CharSClsNo"/>
        </w:rPr>
        <w:t>21</w:t>
      </w:r>
      <w:r>
        <w:t>.</w:t>
      </w:r>
      <w:r>
        <w:rPr>
          <w:b w:val="0"/>
        </w:rPr>
        <w:tab/>
      </w:r>
      <w:r>
        <w:t>Variation of designated work groups at initiative of operator</w:t>
      </w:r>
      <w:bookmarkEnd w:id="276"/>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277" w:name="_Toc392493273"/>
      <w:r>
        <w:rPr>
          <w:rStyle w:val="CharSClsNo"/>
        </w:rPr>
        <w:t>22</w:t>
      </w:r>
      <w:r>
        <w:t>.</w:t>
      </w:r>
      <w:r>
        <w:rPr>
          <w:b w:val="0"/>
        </w:rPr>
        <w:tab/>
      </w:r>
      <w:r>
        <w:t>Referral of disagreement to reviewing authority</w:t>
      </w:r>
      <w:bookmarkEnd w:id="277"/>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278" w:name="_Toc392493274"/>
      <w:r>
        <w:rPr>
          <w:rStyle w:val="CharSClsNo"/>
        </w:rPr>
        <w:t>23</w:t>
      </w:r>
      <w:r>
        <w:t>.</w:t>
      </w:r>
      <w:r>
        <w:rPr>
          <w:b w:val="0"/>
        </w:rPr>
        <w:tab/>
      </w:r>
      <w:r>
        <w:t>Manner of grouping members of the workforce</w:t>
      </w:r>
      <w:bookmarkEnd w:id="278"/>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by No. 13 of 2005 s. 47.]</w:t>
      </w:r>
    </w:p>
    <w:p>
      <w:pPr>
        <w:pStyle w:val="yHeading4"/>
      </w:pPr>
      <w:bookmarkStart w:id="279" w:name="_Toc377392535"/>
      <w:bookmarkStart w:id="280" w:name="_Toc392493275"/>
      <w:r>
        <w:t>Subdivision </w:t>
      </w:r>
      <w:r>
        <w:rPr>
          <w:bCs/>
        </w:rPr>
        <w:t>3</w:t>
      </w:r>
      <w:r>
        <w:rPr>
          <w:b w:val="0"/>
        </w:rPr>
        <w:t> — </w:t>
      </w:r>
      <w:r>
        <w:rPr>
          <w:bCs/>
        </w:rPr>
        <w:t>Safety and health</w:t>
      </w:r>
      <w:r>
        <w:t xml:space="preserve"> representatives</w:t>
      </w:r>
      <w:bookmarkEnd w:id="279"/>
      <w:bookmarkEnd w:id="280"/>
    </w:p>
    <w:p>
      <w:pPr>
        <w:pStyle w:val="yFootnoteheading"/>
      </w:pPr>
      <w:r>
        <w:tab/>
        <w:t>[Heading inserted by No. 13 of 2005 s. 47.]</w:t>
      </w:r>
    </w:p>
    <w:p>
      <w:pPr>
        <w:pStyle w:val="yHeading5"/>
      </w:pPr>
      <w:bookmarkStart w:id="281" w:name="_Toc392493276"/>
      <w:r>
        <w:rPr>
          <w:rStyle w:val="CharSClsNo"/>
        </w:rPr>
        <w:t>24</w:t>
      </w:r>
      <w:r>
        <w:t>.</w:t>
      </w:r>
      <w:r>
        <w:rPr>
          <w:b w:val="0"/>
        </w:rPr>
        <w:tab/>
      </w:r>
      <w:r>
        <w:t>Selection of safety and health representatives</w:t>
      </w:r>
      <w:bookmarkEnd w:id="281"/>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282" w:name="_Toc392493277"/>
      <w:r>
        <w:rPr>
          <w:rStyle w:val="CharSClsNo"/>
        </w:rPr>
        <w:t>25</w:t>
      </w:r>
      <w:r>
        <w:t>.</w:t>
      </w:r>
      <w:r>
        <w:rPr>
          <w:b w:val="0"/>
        </w:rPr>
        <w:tab/>
      </w:r>
      <w:r>
        <w:t>Election of safety and health representatives</w:t>
      </w:r>
      <w:bookmarkEnd w:id="282"/>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283" w:name="_Toc392493278"/>
      <w:r>
        <w:rPr>
          <w:rStyle w:val="CharSClsNo"/>
        </w:rPr>
        <w:t>26</w:t>
      </w:r>
      <w:r>
        <w:t>.</w:t>
      </w:r>
      <w:r>
        <w:rPr>
          <w:b w:val="0"/>
        </w:rPr>
        <w:tab/>
      </w:r>
      <w:r>
        <w:t>List of safety and health representatives</w:t>
      </w:r>
      <w:bookmarkEnd w:id="283"/>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284" w:name="_Toc392493279"/>
      <w:r>
        <w:rPr>
          <w:rStyle w:val="CharSClsNo"/>
        </w:rPr>
        <w:t>27</w:t>
      </w:r>
      <w:r>
        <w:t>.</w:t>
      </w:r>
      <w:r>
        <w:rPr>
          <w:b w:val="0"/>
        </w:rPr>
        <w:tab/>
      </w:r>
      <w:r>
        <w:t>Members of designated work group must be notified of selection etc. of safety and health representative</w:t>
      </w:r>
      <w:bookmarkEnd w:id="284"/>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285" w:name="_Toc392493280"/>
      <w:r>
        <w:rPr>
          <w:rStyle w:val="CharSClsNo"/>
        </w:rPr>
        <w:t>28</w:t>
      </w:r>
      <w:r>
        <w:t>.</w:t>
      </w:r>
      <w:r>
        <w:rPr>
          <w:b w:val="0"/>
        </w:rPr>
        <w:tab/>
      </w:r>
      <w:r>
        <w:t>Term of office</w:t>
      </w:r>
      <w:bookmarkEnd w:id="285"/>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286" w:name="_Toc392493281"/>
      <w:r>
        <w:rPr>
          <w:rStyle w:val="CharSClsNo"/>
        </w:rPr>
        <w:t>29</w:t>
      </w:r>
      <w:r>
        <w:t>.</w:t>
      </w:r>
      <w:r>
        <w:rPr>
          <w:b w:val="0"/>
        </w:rPr>
        <w:tab/>
      </w:r>
      <w:r>
        <w:t>Training of safety and health representatives</w:t>
      </w:r>
      <w:bookmarkEnd w:id="286"/>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287" w:name="_Toc392493282"/>
      <w:r>
        <w:rPr>
          <w:rStyle w:val="CharSClsNo"/>
        </w:rPr>
        <w:t>30</w:t>
      </w:r>
      <w:r>
        <w:t>.</w:t>
      </w:r>
      <w:r>
        <w:rPr>
          <w:b w:val="0"/>
        </w:rPr>
        <w:tab/>
      </w:r>
      <w:r>
        <w:t>Resignation etc. of safety and health representatives</w:t>
      </w:r>
      <w:bookmarkEnd w:id="287"/>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288" w:name="_Toc392493283"/>
      <w:r>
        <w:rPr>
          <w:rStyle w:val="CharSClsNo"/>
        </w:rPr>
        <w:t>31</w:t>
      </w:r>
      <w:r>
        <w:t>.</w:t>
      </w:r>
      <w:r>
        <w:rPr>
          <w:b w:val="0"/>
        </w:rPr>
        <w:tab/>
      </w:r>
      <w:r>
        <w:t>Disqualification of safety and health representatives</w:t>
      </w:r>
      <w:bookmarkEnd w:id="288"/>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289" w:name="_Toc392493284"/>
      <w:r>
        <w:rPr>
          <w:rStyle w:val="CharSClsNo"/>
        </w:rPr>
        <w:t>32</w:t>
      </w:r>
      <w:r>
        <w:t>.</w:t>
      </w:r>
      <w:r>
        <w:rPr>
          <w:b w:val="0"/>
        </w:rPr>
        <w:tab/>
      </w:r>
      <w:r>
        <w:t>Deputy safety and health representatives</w:t>
      </w:r>
      <w:bookmarkEnd w:id="289"/>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290" w:name="_Toc392493285"/>
      <w:r>
        <w:rPr>
          <w:rStyle w:val="CharSClsNo"/>
        </w:rPr>
        <w:t>33</w:t>
      </w:r>
      <w:r>
        <w:t>.</w:t>
      </w:r>
      <w:r>
        <w:rPr>
          <w:b w:val="0"/>
        </w:rPr>
        <w:tab/>
      </w:r>
      <w:r>
        <w:t>Powers of safety and health representatives</w:t>
      </w:r>
      <w:bookmarkEnd w:id="290"/>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291" w:name="_Toc392493286"/>
      <w:r>
        <w:rPr>
          <w:rStyle w:val="CharSClsNo"/>
        </w:rPr>
        <w:t>34</w:t>
      </w:r>
      <w:r>
        <w:t>.</w:t>
      </w:r>
      <w:r>
        <w:rPr>
          <w:b w:val="0"/>
        </w:rPr>
        <w:tab/>
      </w:r>
      <w:r>
        <w:t>Assistance by consultant</w:t>
      </w:r>
      <w:bookmarkEnd w:id="291"/>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292" w:name="_Toc392493287"/>
      <w:r>
        <w:rPr>
          <w:rStyle w:val="CharSClsNo"/>
        </w:rPr>
        <w:t>35</w:t>
      </w:r>
      <w:r>
        <w:t>.</w:t>
      </w:r>
      <w:r>
        <w:rPr>
          <w:b w:val="0"/>
        </w:rPr>
        <w:tab/>
      </w:r>
      <w:r>
        <w:t>Information</w:t>
      </w:r>
      <w:bookmarkEnd w:id="292"/>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293" w:name="_Toc392493288"/>
      <w:r>
        <w:rPr>
          <w:rStyle w:val="CharSClsNo"/>
        </w:rPr>
        <w:t>36</w:t>
      </w:r>
      <w:r>
        <w:t>.</w:t>
      </w:r>
      <w:r>
        <w:rPr>
          <w:b w:val="0"/>
        </w:rPr>
        <w:tab/>
      </w:r>
      <w:r>
        <w:t>Obligations and liabilities of safety and health representatives</w:t>
      </w:r>
      <w:bookmarkEnd w:id="293"/>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294" w:name="_Toc392493289"/>
      <w:r>
        <w:rPr>
          <w:rStyle w:val="CharSClsNo"/>
        </w:rPr>
        <w:t>37</w:t>
      </w:r>
      <w:r>
        <w:t>.</w:t>
      </w:r>
      <w:r>
        <w:rPr>
          <w:b w:val="0"/>
        </w:rPr>
        <w:tab/>
      </w:r>
      <w:r>
        <w:t>Provisional improvement notices</w:t>
      </w:r>
      <w:bookmarkEnd w:id="294"/>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295" w:name="_Toc392493290"/>
      <w:r>
        <w:rPr>
          <w:rStyle w:val="CharSClsNo"/>
        </w:rPr>
        <w:t>38</w:t>
      </w:r>
      <w:r>
        <w:t>.</w:t>
      </w:r>
      <w:r>
        <w:rPr>
          <w:b w:val="0"/>
        </w:rPr>
        <w:tab/>
      </w:r>
      <w:r>
        <w:t>Effect of provisional improvement notice</w:t>
      </w:r>
      <w:bookmarkEnd w:id="295"/>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296" w:name="_Toc392493291"/>
      <w:r>
        <w:rPr>
          <w:rStyle w:val="CharSClsNo"/>
        </w:rPr>
        <w:t>39</w:t>
      </w:r>
      <w:r>
        <w:t>.</w:t>
      </w:r>
      <w:r>
        <w:rPr>
          <w:b w:val="0"/>
        </w:rPr>
        <w:tab/>
      </w:r>
      <w:r>
        <w:t>Duties of the operator and other employers in relation to safety and health representatives</w:t>
      </w:r>
      <w:bookmarkEnd w:id="296"/>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by No. 13 of 2005 s. 47; amended by No. 57 of 2011 s. 34.]</w:t>
      </w:r>
    </w:p>
    <w:p>
      <w:pPr>
        <w:pStyle w:val="yHeading4"/>
      </w:pPr>
      <w:bookmarkStart w:id="297" w:name="_Toc377392552"/>
      <w:bookmarkStart w:id="298" w:name="_Toc392493292"/>
      <w:r>
        <w:t>Subdivision </w:t>
      </w:r>
      <w:r>
        <w:rPr>
          <w:bCs/>
        </w:rPr>
        <w:t>4</w:t>
      </w:r>
      <w:r>
        <w:rPr>
          <w:b w:val="0"/>
        </w:rPr>
        <w:t> — </w:t>
      </w:r>
      <w:r>
        <w:rPr>
          <w:bCs/>
        </w:rPr>
        <w:t>Safety and health</w:t>
      </w:r>
      <w:r>
        <w:t xml:space="preserve"> committees</w:t>
      </w:r>
      <w:bookmarkEnd w:id="297"/>
      <w:bookmarkEnd w:id="298"/>
    </w:p>
    <w:p>
      <w:pPr>
        <w:pStyle w:val="yFootnoteheading"/>
      </w:pPr>
      <w:r>
        <w:tab/>
        <w:t>[Heading inserted by No. 13 of 2005 s. 47.]</w:t>
      </w:r>
    </w:p>
    <w:p>
      <w:pPr>
        <w:pStyle w:val="yHeading5"/>
      </w:pPr>
      <w:bookmarkStart w:id="299" w:name="_Toc392493293"/>
      <w:r>
        <w:rPr>
          <w:rStyle w:val="CharSClsNo"/>
        </w:rPr>
        <w:t>40</w:t>
      </w:r>
      <w:r>
        <w:t>.</w:t>
      </w:r>
      <w:r>
        <w:rPr>
          <w:b w:val="0"/>
        </w:rPr>
        <w:tab/>
      </w:r>
      <w:r>
        <w:t>Safety and health committees</w:t>
      </w:r>
      <w:bookmarkEnd w:id="299"/>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300" w:name="_Toc392493294"/>
      <w:r>
        <w:rPr>
          <w:rStyle w:val="CharSClsNo"/>
        </w:rPr>
        <w:t>41</w:t>
      </w:r>
      <w:r>
        <w:t>.</w:t>
      </w:r>
      <w:r>
        <w:rPr>
          <w:b w:val="0"/>
        </w:rPr>
        <w:tab/>
      </w:r>
      <w:r>
        <w:t>Functions of safety and health committees</w:t>
      </w:r>
      <w:bookmarkEnd w:id="300"/>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301" w:name="_Toc392493295"/>
      <w:r>
        <w:rPr>
          <w:rStyle w:val="CharSClsNo"/>
        </w:rPr>
        <w:t>42</w:t>
      </w:r>
      <w:r>
        <w:t>.</w:t>
      </w:r>
      <w:r>
        <w:rPr>
          <w:b w:val="0"/>
        </w:rPr>
        <w:tab/>
      </w:r>
      <w:r>
        <w:t>Duties of the operator and other employers in relation to safety and health committees</w:t>
      </w:r>
      <w:bookmarkEnd w:id="301"/>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by No. 13 of 2005 s. 47.]</w:t>
      </w:r>
    </w:p>
    <w:p>
      <w:pPr>
        <w:pStyle w:val="yHeading4"/>
      </w:pPr>
      <w:bookmarkStart w:id="302" w:name="_Toc377392556"/>
      <w:bookmarkStart w:id="303" w:name="_Toc392493296"/>
      <w:r>
        <w:t>Subdivision </w:t>
      </w:r>
      <w:r>
        <w:rPr>
          <w:bCs/>
        </w:rPr>
        <w:t>5</w:t>
      </w:r>
      <w:r>
        <w:rPr>
          <w:b w:val="0"/>
        </w:rPr>
        <w:t> — </w:t>
      </w:r>
      <w:r>
        <w:rPr>
          <w:bCs/>
        </w:rPr>
        <w:t>Emergency</w:t>
      </w:r>
      <w:r>
        <w:t xml:space="preserve"> procedures</w:t>
      </w:r>
      <w:bookmarkEnd w:id="302"/>
      <w:bookmarkEnd w:id="303"/>
    </w:p>
    <w:p>
      <w:pPr>
        <w:pStyle w:val="yFootnoteheading"/>
      </w:pPr>
      <w:r>
        <w:tab/>
        <w:t>[Heading inserted by No. 13 of 2005 s. 47.]</w:t>
      </w:r>
    </w:p>
    <w:p>
      <w:pPr>
        <w:pStyle w:val="yHeading5"/>
      </w:pPr>
      <w:bookmarkStart w:id="304" w:name="_Toc392493297"/>
      <w:r>
        <w:rPr>
          <w:rStyle w:val="CharSClsNo"/>
        </w:rPr>
        <w:t>43</w:t>
      </w:r>
      <w:r>
        <w:t>.</w:t>
      </w:r>
      <w:r>
        <w:rPr>
          <w:b w:val="0"/>
        </w:rPr>
        <w:tab/>
      </w:r>
      <w:r>
        <w:t>Action by safety and health representatives</w:t>
      </w:r>
      <w:bookmarkEnd w:id="304"/>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305" w:name="_Toc392493298"/>
      <w:r>
        <w:rPr>
          <w:rStyle w:val="CharSClsNo"/>
        </w:rPr>
        <w:t>44</w:t>
      </w:r>
      <w:r>
        <w:t>.</w:t>
      </w:r>
      <w:r>
        <w:rPr>
          <w:b w:val="0"/>
        </w:rPr>
        <w:tab/>
      </w:r>
      <w:r>
        <w:t>Directions to perform other work</w:t>
      </w:r>
      <w:bookmarkEnd w:id="305"/>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by No. 13 of 2005 s. 47; amended by No. 57 of 2011 s. 34.]</w:t>
      </w:r>
    </w:p>
    <w:p>
      <w:pPr>
        <w:pStyle w:val="yHeading4"/>
        <w:rPr>
          <w:bCs/>
        </w:rPr>
      </w:pPr>
      <w:bookmarkStart w:id="306" w:name="_Toc377392559"/>
      <w:bookmarkStart w:id="307" w:name="_Toc392493299"/>
      <w:r>
        <w:t>Subdivision </w:t>
      </w:r>
      <w:r>
        <w:rPr>
          <w:bCs/>
        </w:rPr>
        <w:t>6 — Exemptions</w:t>
      </w:r>
      <w:bookmarkEnd w:id="306"/>
      <w:bookmarkEnd w:id="307"/>
    </w:p>
    <w:p>
      <w:pPr>
        <w:pStyle w:val="yFootnoteheading"/>
        <w:spacing w:before="100"/>
      </w:pPr>
      <w:r>
        <w:tab/>
        <w:t>[Heading inserted by No. 13 of 2005 s. 47.]</w:t>
      </w:r>
    </w:p>
    <w:p>
      <w:pPr>
        <w:pStyle w:val="yHeading5"/>
      </w:pPr>
      <w:bookmarkStart w:id="308" w:name="_Toc392493300"/>
      <w:r>
        <w:rPr>
          <w:rStyle w:val="CharSClsNo"/>
        </w:rPr>
        <w:t>45</w:t>
      </w:r>
      <w:r>
        <w:t>.</w:t>
      </w:r>
      <w:r>
        <w:rPr>
          <w:b w:val="0"/>
        </w:rPr>
        <w:tab/>
      </w:r>
      <w:r>
        <w:t>Exemptions</w:t>
      </w:r>
      <w:bookmarkEnd w:id="308"/>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by No. 13 of 2005 s. 47; amended by No. 57 of 2011 s. 21 and 35.]</w:t>
      </w:r>
    </w:p>
    <w:p>
      <w:pPr>
        <w:pStyle w:val="yHeading3"/>
      </w:pPr>
      <w:bookmarkStart w:id="309" w:name="_Toc377392561"/>
      <w:bookmarkStart w:id="310" w:name="_Toc392493301"/>
      <w:r>
        <w:rPr>
          <w:rStyle w:val="CharSDivNo"/>
        </w:rPr>
        <w:t>Division 4</w:t>
      </w:r>
      <w:r>
        <w:rPr>
          <w:b w:val="0"/>
        </w:rPr>
        <w:t> — </w:t>
      </w:r>
      <w:r>
        <w:rPr>
          <w:rStyle w:val="CharSDivText"/>
        </w:rPr>
        <w:t>Inspections</w:t>
      </w:r>
      <w:bookmarkEnd w:id="309"/>
      <w:bookmarkEnd w:id="310"/>
    </w:p>
    <w:p>
      <w:pPr>
        <w:pStyle w:val="yFootnoteheading"/>
        <w:spacing w:before="100"/>
      </w:pPr>
      <w:r>
        <w:tab/>
        <w:t>[Heading inserted by No. 13 of 2005 s. 47.]</w:t>
      </w:r>
    </w:p>
    <w:p>
      <w:pPr>
        <w:pStyle w:val="yHeading4"/>
      </w:pPr>
      <w:bookmarkStart w:id="311" w:name="_Toc377392562"/>
      <w:bookmarkStart w:id="312" w:name="_Toc392493302"/>
      <w:r>
        <w:t>Subdivision 1</w:t>
      </w:r>
      <w:r>
        <w:rPr>
          <w:b w:val="0"/>
        </w:rPr>
        <w:t> — </w:t>
      </w:r>
      <w:r>
        <w:t>Introduction</w:t>
      </w:r>
      <w:bookmarkEnd w:id="311"/>
      <w:bookmarkEnd w:id="312"/>
    </w:p>
    <w:p>
      <w:pPr>
        <w:pStyle w:val="yFootnoteheading"/>
        <w:spacing w:before="100"/>
      </w:pPr>
      <w:r>
        <w:tab/>
        <w:t>[Heading inserted by No. 13 of 2005 s. 47.]</w:t>
      </w:r>
    </w:p>
    <w:p>
      <w:pPr>
        <w:pStyle w:val="yHeading5"/>
      </w:pPr>
      <w:bookmarkStart w:id="313" w:name="_Toc392493303"/>
      <w:r>
        <w:rPr>
          <w:rStyle w:val="CharSClsNo"/>
        </w:rPr>
        <w:t>46</w:t>
      </w:r>
      <w:r>
        <w:t>.</w:t>
      </w:r>
      <w:r>
        <w:rPr>
          <w:b w:val="0"/>
        </w:rPr>
        <w:tab/>
      </w:r>
      <w:r>
        <w:t>Simplified outline</w:t>
      </w:r>
      <w:bookmarkEnd w:id="313"/>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must prepare a report about an inspection and give the report to the</w:t>
      </w:r>
      <w:r>
        <w:rPr>
          <w:szCs w:val="22"/>
        </w:rPr>
        <w:t xml:space="preserve"> Minister.</w:t>
      </w:r>
    </w:p>
    <w:p>
      <w:pPr>
        <w:pStyle w:val="yFootnotesection"/>
      </w:pPr>
      <w:r>
        <w:tab/>
        <w:t>[Clause 46 inserted by No. 13 of 2005 s. 47; amended by No. 57 of 2011 s. 22 and 34.]</w:t>
      </w:r>
    </w:p>
    <w:p>
      <w:pPr>
        <w:pStyle w:val="yHeading5"/>
      </w:pPr>
      <w:bookmarkStart w:id="314" w:name="_Toc392493304"/>
      <w:r>
        <w:rPr>
          <w:rStyle w:val="CharSClsNo"/>
        </w:rPr>
        <w:t>47</w:t>
      </w:r>
      <w:r>
        <w:t>.</w:t>
      </w:r>
      <w:r>
        <w:rPr>
          <w:b w:val="0"/>
        </w:rPr>
        <w:tab/>
      </w:r>
      <w:r>
        <w:t>Powers, functions and duties of inspectors</w:t>
      </w:r>
      <w:bookmarkEnd w:id="314"/>
    </w:p>
    <w:p>
      <w:pPr>
        <w:pStyle w:val="ySubsection"/>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by No. 13 of 2005 s. 47; amended by No. 57 of 2011 s. 23.]</w:t>
      </w:r>
    </w:p>
    <w:p>
      <w:pPr>
        <w:pStyle w:val="yHeading4"/>
      </w:pPr>
      <w:bookmarkStart w:id="315" w:name="_Toc377392565"/>
      <w:bookmarkStart w:id="316" w:name="_Toc392493305"/>
      <w:r>
        <w:t>Subdivision 2</w:t>
      </w:r>
      <w:r>
        <w:rPr>
          <w:b w:val="0"/>
        </w:rPr>
        <w:t> — </w:t>
      </w:r>
      <w:r>
        <w:t>Inspections</w:t>
      </w:r>
      <w:bookmarkEnd w:id="315"/>
      <w:bookmarkEnd w:id="316"/>
    </w:p>
    <w:p>
      <w:pPr>
        <w:pStyle w:val="yFootnoteheading"/>
      </w:pPr>
      <w:r>
        <w:tab/>
        <w:t>[Heading inserted by No. 13 of 2005 s. 47.]</w:t>
      </w:r>
    </w:p>
    <w:p>
      <w:pPr>
        <w:pStyle w:val="yHeading5"/>
      </w:pPr>
      <w:bookmarkStart w:id="317" w:name="_Toc392493306"/>
      <w:r>
        <w:rPr>
          <w:rStyle w:val="CharSClsNo"/>
        </w:rPr>
        <w:t>48</w:t>
      </w:r>
      <w:r>
        <w:t>.</w:t>
      </w:r>
      <w:r>
        <w:rPr>
          <w:b w:val="0"/>
        </w:rPr>
        <w:tab/>
      </w:r>
      <w:r>
        <w:t>Inspections</w:t>
      </w:r>
      <w:bookmarkEnd w:id="317"/>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by No. 13 of 2005 s. 47; amended by No. 57 of 2011 s. 34 and 35.]</w:t>
      </w:r>
    </w:p>
    <w:p>
      <w:pPr>
        <w:pStyle w:val="yHeading4"/>
      </w:pPr>
      <w:bookmarkStart w:id="318" w:name="_Toc377392567"/>
      <w:bookmarkStart w:id="319" w:name="_Toc392493307"/>
      <w:r>
        <w:t>Subdivision </w:t>
      </w:r>
      <w:r>
        <w:rPr>
          <w:bCs/>
        </w:rPr>
        <w:t xml:space="preserve">3 — Powers </w:t>
      </w:r>
      <w:r>
        <w:t>of inspectors in relation to the conduct of inspections</w:t>
      </w:r>
      <w:bookmarkEnd w:id="318"/>
      <w:bookmarkEnd w:id="319"/>
    </w:p>
    <w:p>
      <w:pPr>
        <w:pStyle w:val="yFootnoteheading"/>
      </w:pPr>
      <w:r>
        <w:tab/>
        <w:t>[Heading inserted by No. 13 of 2005 s. 47; amended by No. 57 of 2011 s. 24.]</w:t>
      </w:r>
    </w:p>
    <w:p>
      <w:pPr>
        <w:pStyle w:val="yHeading5"/>
      </w:pPr>
      <w:bookmarkStart w:id="320" w:name="_Toc392493308"/>
      <w:r>
        <w:rPr>
          <w:rStyle w:val="CharSClsNo"/>
        </w:rPr>
        <w:t>49</w:t>
      </w:r>
      <w:r>
        <w:t>.</w:t>
      </w:r>
      <w:r>
        <w:rPr>
          <w:b w:val="0"/>
        </w:rPr>
        <w:tab/>
      </w:r>
      <w:r>
        <w:t>Powers of entry and search — facilities</w:t>
      </w:r>
      <w:bookmarkEnd w:id="320"/>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321" w:name="_Toc392493309"/>
      <w:r>
        <w:rPr>
          <w:rStyle w:val="CharSClsNo"/>
        </w:rPr>
        <w:t>50</w:t>
      </w:r>
      <w:r>
        <w:t>.</w:t>
      </w:r>
      <w:r>
        <w:rPr>
          <w:b w:val="0"/>
        </w:rPr>
        <w:tab/>
      </w:r>
      <w:r>
        <w:t>Powers of entry and search — regulated business premises (other than facilities)</w:t>
      </w:r>
      <w:bookmarkEnd w:id="321"/>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322" w:name="_Toc392493310"/>
      <w:r>
        <w:rPr>
          <w:rStyle w:val="CharSClsNo"/>
        </w:rPr>
        <w:t>51</w:t>
      </w:r>
      <w:r>
        <w:t>.</w:t>
      </w:r>
      <w:r>
        <w:rPr>
          <w:b w:val="0"/>
        </w:rPr>
        <w:tab/>
      </w:r>
      <w:r>
        <w:t>Powers of entry and search — premises (other than regulated business premises)</w:t>
      </w:r>
      <w:bookmarkEnd w:id="322"/>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323" w:name="_Toc392493311"/>
      <w:r>
        <w:rPr>
          <w:rStyle w:val="CharSClsNo"/>
        </w:rPr>
        <w:t>52</w:t>
      </w:r>
      <w:r>
        <w:t>.</w:t>
      </w:r>
      <w:r>
        <w:rPr>
          <w:b w:val="0"/>
        </w:rPr>
        <w:tab/>
      </w:r>
      <w:r>
        <w:t>Warrant to enter premises (other than regulated business premises)</w:t>
      </w:r>
      <w:bookmarkEnd w:id="323"/>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324" w:name="_Toc392493312"/>
      <w:r>
        <w:rPr>
          <w:rStyle w:val="CharSClsNo"/>
        </w:rPr>
        <w:t>53</w:t>
      </w:r>
      <w:r>
        <w:t>.</w:t>
      </w:r>
      <w:r>
        <w:rPr>
          <w:b w:val="0"/>
        </w:rPr>
        <w:tab/>
      </w:r>
      <w:r>
        <w:t>Obstructing or hindering inspector</w:t>
      </w:r>
      <w:bookmarkEnd w:id="324"/>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325" w:name="_Toc392493313"/>
      <w:r>
        <w:rPr>
          <w:rStyle w:val="CharSClsNo"/>
        </w:rPr>
        <w:t>54</w:t>
      </w:r>
      <w:r>
        <w:t>.</w:t>
      </w:r>
      <w:r>
        <w:rPr>
          <w:b w:val="0"/>
        </w:rPr>
        <w:tab/>
      </w:r>
      <w:r>
        <w:t>Power to require assistance</w:t>
      </w:r>
      <w:bookmarkEnd w:id="325"/>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326" w:name="_Toc392493314"/>
      <w:r>
        <w:rPr>
          <w:rStyle w:val="CharSClsNo"/>
        </w:rPr>
        <w:t>55</w:t>
      </w:r>
      <w:r>
        <w:t>.</w:t>
      </w:r>
      <w:r>
        <w:rPr>
          <w:b w:val="0"/>
        </w:rPr>
        <w:tab/>
      </w:r>
      <w:r>
        <w:t>Power to require the answering of questions and the production of documents or articles</w:t>
      </w:r>
      <w:bookmarkEnd w:id="326"/>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327" w:name="_Toc392493315"/>
      <w:r>
        <w:rPr>
          <w:rStyle w:val="CharSClsNo"/>
        </w:rPr>
        <w:t>56</w:t>
      </w:r>
      <w:r>
        <w:t>.</w:t>
      </w:r>
      <w:r>
        <w:rPr>
          <w:b w:val="0"/>
        </w:rPr>
        <w:tab/>
      </w:r>
      <w:r>
        <w:t>Privilege against self</w:t>
      </w:r>
      <w:r>
        <w:noBreakHyphen/>
        <w:t>incrimination</w:t>
      </w:r>
      <w:bookmarkEnd w:id="327"/>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328" w:name="_Toc392493316"/>
      <w:r>
        <w:rPr>
          <w:rStyle w:val="CharSClsNo"/>
        </w:rPr>
        <w:t>57</w:t>
      </w:r>
      <w:r>
        <w:t>.</w:t>
      </w:r>
      <w:r>
        <w:rPr>
          <w:b w:val="0"/>
        </w:rPr>
        <w:tab/>
      </w:r>
      <w:r>
        <w:t>Power to take possession of plant, take samples of substances etc.</w:t>
      </w:r>
      <w:bookmarkEnd w:id="328"/>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329" w:name="_Toc392493317"/>
      <w:r>
        <w:rPr>
          <w:rStyle w:val="CharSClsNo"/>
        </w:rPr>
        <w:t>58</w:t>
      </w:r>
      <w:r>
        <w:t>.</w:t>
      </w:r>
      <w:r>
        <w:rPr>
          <w:b w:val="0"/>
        </w:rPr>
        <w:tab/>
      </w:r>
      <w:r>
        <w:t>Power to direct that workplace etc. not be disturbed</w:t>
      </w:r>
      <w:bookmarkEnd w:id="329"/>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330" w:name="_Toc392493318"/>
      <w:r>
        <w:rPr>
          <w:rStyle w:val="CharSClsNo"/>
        </w:rPr>
        <w:t>59</w:t>
      </w:r>
      <w:r>
        <w:t>.</w:t>
      </w:r>
      <w:r>
        <w:rPr>
          <w:b w:val="0"/>
        </w:rPr>
        <w:tab/>
      </w:r>
      <w:r>
        <w:t>Power to issue prohibition notices</w:t>
      </w:r>
      <w:bookmarkEnd w:id="330"/>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331" w:name="_Toc392493319"/>
      <w:r>
        <w:rPr>
          <w:rStyle w:val="CharSClsNo"/>
        </w:rPr>
        <w:t>60</w:t>
      </w:r>
      <w:r>
        <w:t>.</w:t>
      </w:r>
      <w:r>
        <w:rPr>
          <w:b w:val="0"/>
        </w:rPr>
        <w:tab/>
      </w:r>
      <w:r>
        <w:t>Compliance with prohibition notice</w:t>
      </w:r>
      <w:bookmarkEnd w:id="331"/>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332" w:name="_Toc392493320"/>
      <w:r>
        <w:rPr>
          <w:rStyle w:val="CharSClsNo"/>
        </w:rPr>
        <w:t>61</w:t>
      </w:r>
      <w:r>
        <w:t>.</w:t>
      </w:r>
      <w:r>
        <w:rPr>
          <w:b w:val="0"/>
        </w:rPr>
        <w:tab/>
      </w:r>
      <w:r>
        <w:t>Power to issue improvement notices</w:t>
      </w:r>
      <w:bookmarkEnd w:id="332"/>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333" w:name="_Toc392493321"/>
      <w:r>
        <w:rPr>
          <w:rStyle w:val="CharSClsNo"/>
        </w:rPr>
        <w:t>62</w:t>
      </w:r>
      <w:r>
        <w:t>.</w:t>
      </w:r>
      <w:r>
        <w:rPr>
          <w:b w:val="0"/>
        </w:rPr>
        <w:tab/>
      </w:r>
      <w:r>
        <w:t>Compliance with improvement notice</w:t>
      </w:r>
      <w:bookmarkEnd w:id="333"/>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334" w:name="_Toc392493322"/>
      <w:r>
        <w:rPr>
          <w:rStyle w:val="CharSClsNo"/>
        </w:rPr>
        <w:t>63</w:t>
      </w:r>
      <w:r>
        <w:t>.</w:t>
      </w:r>
      <w:r>
        <w:rPr>
          <w:b w:val="0"/>
        </w:rPr>
        <w:tab/>
      </w:r>
      <w:r>
        <w:t>Notices not to be tampered with or removed</w:t>
      </w:r>
      <w:bookmarkEnd w:id="334"/>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by No. 13 of 2005 s. 47; amended by No. 42 of 2010 s. 170(3).]</w:t>
      </w:r>
    </w:p>
    <w:p>
      <w:pPr>
        <w:pStyle w:val="yHeading4"/>
      </w:pPr>
      <w:bookmarkStart w:id="335" w:name="_Toc377392583"/>
      <w:bookmarkStart w:id="336" w:name="_Toc392493323"/>
      <w:r>
        <w:t>Subdivision </w:t>
      </w:r>
      <w:r>
        <w:rPr>
          <w:bCs/>
        </w:rPr>
        <w:t>4 — Reports</w:t>
      </w:r>
      <w:r>
        <w:t xml:space="preserve"> on inspections</w:t>
      </w:r>
      <w:bookmarkEnd w:id="335"/>
      <w:bookmarkEnd w:id="336"/>
    </w:p>
    <w:p>
      <w:pPr>
        <w:pStyle w:val="yFootnoteheading"/>
        <w:keepNext/>
      </w:pPr>
      <w:r>
        <w:tab/>
        <w:t>[Heading inserted by No. 13 of 2005 s. 47.]</w:t>
      </w:r>
    </w:p>
    <w:p>
      <w:pPr>
        <w:pStyle w:val="yHeading5"/>
      </w:pPr>
      <w:bookmarkStart w:id="337" w:name="_Toc392493324"/>
      <w:r>
        <w:rPr>
          <w:rStyle w:val="CharSClsNo"/>
        </w:rPr>
        <w:t>64</w:t>
      </w:r>
      <w:r>
        <w:t>.</w:t>
      </w:r>
      <w:r>
        <w:rPr>
          <w:b w:val="0"/>
        </w:rPr>
        <w:tab/>
      </w:r>
      <w:r>
        <w:t>Reports on inspections</w:t>
      </w:r>
      <w:bookmarkEnd w:id="337"/>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by No. 13 of 2005 s. 47; amended by No. 57 of 2011 s. 31, 34 and 35.]</w:t>
      </w:r>
    </w:p>
    <w:p>
      <w:pPr>
        <w:pStyle w:val="yHeading4"/>
        <w:keepLines/>
        <w:rPr>
          <w:bCs/>
        </w:rPr>
      </w:pPr>
      <w:bookmarkStart w:id="338" w:name="_Toc377392585"/>
      <w:bookmarkStart w:id="339" w:name="_Toc392493325"/>
      <w:r>
        <w:t>Subdivision </w:t>
      </w:r>
      <w:r>
        <w:rPr>
          <w:bCs/>
        </w:rPr>
        <w:t>5 — Reviews of inspectors’ decisions</w:t>
      </w:r>
      <w:bookmarkEnd w:id="338"/>
      <w:bookmarkEnd w:id="339"/>
    </w:p>
    <w:p>
      <w:pPr>
        <w:pStyle w:val="yFootnoteheading"/>
        <w:keepNext/>
        <w:keepLines/>
      </w:pPr>
      <w:r>
        <w:tab/>
        <w:t>[Heading inserted by No. 13 of 2005 s. 47; amended by No. 57 of 2011 s. 32.]</w:t>
      </w:r>
    </w:p>
    <w:p>
      <w:pPr>
        <w:pStyle w:val="yHeading5"/>
      </w:pPr>
      <w:bookmarkStart w:id="340" w:name="_Toc392493326"/>
      <w:r>
        <w:rPr>
          <w:rStyle w:val="CharSClsNo"/>
        </w:rPr>
        <w:t>65</w:t>
      </w:r>
      <w:r>
        <w:t>.</w:t>
      </w:r>
      <w:r>
        <w:rPr>
          <w:b w:val="0"/>
        </w:rPr>
        <w:tab/>
      </w:r>
      <w:r>
        <w:t xml:space="preserve">Reviews of decisions of </w:t>
      </w:r>
      <w:r>
        <w:rPr>
          <w:szCs w:val="22"/>
        </w:rPr>
        <w:t>inspectors</w:t>
      </w:r>
      <w:bookmarkEnd w:id="340"/>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341" w:name="_Toc392493327"/>
      <w:r>
        <w:rPr>
          <w:rStyle w:val="CharSClsNo"/>
        </w:rPr>
        <w:t>66</w:t>
      </w:r>
      <w:r>
        <w:t>.</w:t>
      </w:r>
      <w:r>
        <w:rPr>
          <w:b w:val="0"/>
        </w:rPr>
        <w:tab/>
      </w:r>
      <w:r>
        <w:t>Powers of reviewing authority on review</w:t>
      </w:r>
      <w:bookmarkEnd w:id="341"/>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by No. 13 of 2005 s. 47.]</w:t>
      </w:r>
    </w:p>
    <w:p>
      <w:pPr>
        <w:pStyle w:val="yHeading3"/>
      </w:pPr>
      <w:bookmarkStart w:id="342" w:name="_Toc377392588"/>
      <w:bookmarkStart w:id="343" w:name="_Toc392493328"/>
      <w:r>
        <w:rPr>
          <w:rStyle w:val="CharSDivNo"/>
        </w:rPr>
        <w:t>Division 5</w:t>
      </w:r>
      <w:r>
        <w:rPr>
          <w:b w:val="0"/>
        </w:rPr>
        <w:t> — </w:t>
      </w:r>
      <w:r>
        <w:rPr>
          <w:rStyle w:val="CharSDivText"/>
        </w:rPr>
        <w:t>Referrals to the Tribunal</w:t>
      </w:r>
      <w:bookmarkEnd w:id="342"/>
      <w:bookmarkEnd w:id="343"/>
    </w:p>
    <w:p>
      <w:pPr>
        <w:pStyle w:val="yFootnoteheading"/>
      </w:pPr>
      <w:r>
        <w:tab/>
        <w:t>[Heading inserted by No. 13 of 2005 s. 47.]</w:t>
      </w:r>
    </w:p>
    <w:p>
      <w:pPr>
        <w:pStyle w:val="yHeading5"/>
      </w:pPr>
      <w:bookmarkStart w:id="344" w:name="_Toc392493329"/>
      <w:r>
        <w:rPr>
          <w:rStyle w:val="CharSClsNo"/>
        </w:rPr>
        <w:t>67</w:t>
      </w:r>
      <w:r>
        <w:t>.</w:t>
      </w:r>
      <w:r>
        <w:rPr>
          <w:b w:val="0"/>
        </w:rPr>
        <w:tab/>
      </w:r>
      <w:r>
        <w:rPr>
          <w:bCs/>
        </w:rPr>
        <w:t>Decision may be referred to Tribunal</w:t>
      </w:r>
      <w:bookmarkEnd w:id="344"/>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345" w:name="_Toc392493330"/>
      <w:r>
        <w:rPr>
          <w:rStyle w:val="CharSClsNo"/>
        </w:rPr>
        <w:t>68</w:t>
      </w:r>
      <w:r>
        <w:t>.</w:t>
      </w:r>
      <w:r>
        <w:rPr>
          <w:b w:val="0"/>
        </w:rPr>
        <w:tab/>
      </w:r>
      <w:r>
        <w:t>Determination by Tribunal</w:t>
      </w:r>
      <w:bookmarkEnd w:id="345"/>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346" w:name="_Toc392493331"/>
      <w:r>
        <w:rPr>
          <w:rStyle w:val="CharSClsNo"/>
        </w:rPr>
        <w:t>69</w:t>
      </w:r>
      <w:r>
        <w:t>.</w:t>
      </w:r>
      <w:r>
        <w:rPr>
          <w:b w:val="0"/>
        </w:rPr>
        <w:tab/>
      </w:r>
      <w:r>
        <w:t>Effect of pending review by Tribunal</w:t>
      </w:r>
      <w:bookmarkEnd w:id="34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347" w:name="_Toc392493332"/>
      <w:r>
        <w:rPr>
          <w:rStyle w:val="CharSClsNo"/>
        </w:rPr>
        <w:t>70</w:t>
      </w:r>
      <w:r>
        <w:t>.</w:t>
      </w:r>
      <w:r>
        <w:rPr>
          <w:b w:val="0"/>
        </w:rPr>
        <w:tab/>
      </w:r>
      <w:r>
        <w:t>Jurisdiction of Tribunal</w:t>
      </w:r>
      <w:bookmarkEnd w:id="347"/>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by No. 13 of 2005 s. 47.]</w:t>
      </w:r>
    </w:p>
    <w:p>
      <w:pPr>
        <w:pStyle w:val="yHeading3"/>
      </w:pPr>
      <w:bookmarkStart w:id="348" w:name="_Toc377392593"/>
      <w:bookmarkStart w:id="349" w:name="_Toc392493333"/>
      <w:r>
        <w:rPr>
          <w:rStyle w:val="CharSDivNo"/>
        </w:rPr>
        <w:t>Division 6</w:t>
      </w:r>
      <w:r>
        <w:rPr>
          <w:b w:val="0"/>
        </w:rPr>
        <w:t> — </w:t>
      </w:r>
      <w:r>
        <w:rPr>
          <w:rStyle w:val="CharSDivText"/>
        </w:rPr>
        <w:t>General</w:t>
      </w:r>
      <w:bookmarkEnd w:id="348"/>
      <w:bookmarkEnd w:id="349"/>
    </w:p>
    <w:p>
      <w:pPr>
        <w:pStyle w:val="yFootnoteheading"/>
      </w:pPr>
      <w:r>
        <w:tab/>
        <w:t>[Heading inserted by No. 13 of 2005 s. 47.]</w:t>
      </w:r>
    </w:p>
    <w:p>
      <w:pPr>
        <w:pStyle w:val="yHeading5"/>
      </w:pPr>
      <w:bookmarkStart w:id="350" w:name="_Toc392493334"/>
      <w:r>
        <w:rPr>
          <w:rStyle w:val="CharSClsNo"/>
        </w:rPr>
        <w:t>71</w:t>
      </w:r>
      <w:r>
        <w:t>.</w:t>
      </w:r>
      <w:r>
        <w:rPr>
          <w:b w:val="0"/>
        </w:rPr>
        <w:tab/>
      </w:r>
      <w:r>
        <w:t>Notifying and reporting accidents and dangerous occurrences</w:t>
      </w:r>
      <w:bookmarkEnd w:id="350"/>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351" w:name="_Toc392493335"/>
      <w:r>
        <w:rPr>
          <w:rStyle w:val="CharSClsNo"/>
        </w:rPr>
        <w:t>72</w:t>
      </w:r>
      <w:r>
        <w:t>.</w:t>
      </w:r>
      <w:r>
        <w:rPr>
          <w:b w:val="0"/>
        </w:rPr>
        <w:tab/>
      </w:r>
      <w:r>
        <w:t>Records of accidents and dangerous occurrences to be kept</w:t>
      </w:r>
      <w:bookmarkEnd w:id="351"/>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352" w:name="_Toc392493336"/>
      <w:r>
        <w:rPr>
          <w:rStyle w:val="CharSClsNo"/>
        </w:rPr>
        <w:t>73</w:t>
      </w:r>
      <w:r>
        <w:rPr>
          <w:bCs/>
        </w:rPr>
        <w:t>.</w:t>
      </w:r>
      <w:r>
        <w:rPr>
          <w:b w:val="0"/>
          <w:bCs/>
        </w:rPr>
        <w:tab/>
      </w:r>
      <w:r>
        <w:rPr>
          <w:bCs/>
        </w:rPr>
        <w:t>Codes</w:t>
      </w:r>
      <w:r>
        <w:t xml:space="preserve"> of practice</w:t>
      </w:r>
      <w:bookmarkEnd w:id="352"/>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353" w:name="_Toc392493337"/>
      <w:r>
        <w:rPr>
          <w:rStyle w:val="CharSClsNo"/>
        </w:rPr>
        <w:t>74</w:t>
      </w:r>
      <w:r>
        <w:t>.</w:t>
      </w:r>
      <w:r>
        <w:rPr>
          <w:b w:val="0"/>
        </w:rPr>
        <w:tab/>
      </w:r>
      <w:r>
        <w:t>Use of codes of practice in proceedings</w:t>
      </w:r>
      <w:bookmarkEnd w:id="353"/>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354" w:name="_Toc392493338"/>
      <w:r>
        <w:rPr>
          <w:rStyle w:val="CharSClsNo"/>
        </w:rPr>
        <w:t>75</w:t>
      </w:r>
      <w:r>
        <w:t>.</w:t>
      </w:r>
      <w:r>
        <w:rPr>
          <w:b w:val="0"/>
        </w:rPr>
        <w:tab/>
      </w:r>
      <w:r>
        <w:t>Interference etc. with equipment etc.</w:t>
      </w:r>
      <w:bookmarkEnd w:id="354"/>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355" w:name="_Toc392493339"/>
      <w:r>
        <w:rPr>
          <w:rStyle w:val="CharSClsNo"/>
        </w:rPr>
        <w:t>76</w:t>
      </w:r>
      <w:r>
        <w:t>.</w:t>
      </w:r>
      <w:r>
        <w:rPr>
          <w:b w:val="0"/>
        </w:rPr>
        <w:tab/>
      </w:r>
      <w:r>
        <w:t>No charges to be levied on members of workforce</w:t>
      </w:r>
      <w:bookmarkEnd w:id="355"/>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356" w:name="_Toc392493340"/>
      <w:r>
        <w:rPr>
          <w:rStyle w:val="CharSClsNo"/>
        </w:rPr>
        <w:t>77</w:t>
      </w:r>
      <w:r>
        <w:t>.</w:t>
      </w:r>
      <w:r>
        <w:rPr>
          <w:b w:val="0"/>
        </w:rPr>
        <w:tab/>
      </w:r>
      <w:r>
        <w:t>Victimisation</w:t>
      </w:r>
      <w:bookmarkEnd w:id="356"/>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357" w:name="_Toc392493341"/>
      <w:r>
        <w:rPr>
          <w:rStyle w:val="CharSClsNo"/>
        </w:rPr>
        <w:t>78</w:t>
      </w:r>
      <w:r>
        <w:t>.</w:t>
      </w:r>
      <w:r>
        <w:rPr>
          <w:b w:val="0"/>
        </w:rPr>
        <w:tab/>
      </w:r>
      <w:r>
        <w:t>Institution of prosecutions</w:t>
      </w:r>
      <w:bookmarkEnd w:id="357"/>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358" w:name="_Toc392493342"/>
      <w:r>
        <w:rPr>
          <w:rStyle w:val="CharSClsNo"/>
        </w:rPr>
        <w:t>79</w:t>
      </w:r>
      <w:r>
        <w:t>.</w:t>
      </w:r>
      <w:r>
        <w:rPr>
          <w:b w:val="0"/>
        </w:rPr>
        <w:tab/>
      </w:r>
      <w:r>
        <w:t>Conduct of directors, employees and agents</w:t>
      </w:r>
      <w:bookmarkEnd w:id="358"/>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359" w:name="_Toc392493343"/>
      <w:r>
        <w:rPr>
          <w:rStyle w:val="CharSClsNo"/>
        </w:rPr>
        <w:t>80</w:t>
      </w:r>
      <w:r>
        <w:t>.</w:t>
      </w:r>
      <w:r>
        <w:rPr>
          <w:b w:val="0"/>
        </w:rPr>
        <w:tab/>
      </w:r>
      <w:r>
        <w:t>Act not to give rise to other liabilities etc.</w:t>
      </w:r>
      <w:bookmarkEnd w:id="359"/>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360" w:name="_Toc392493344"/>
      <w:r>
        <w:rPr>
          <w:rStyle w:val="CharSClsNo"/>
        </w:rPr>
        <w:t>81</w:t>
      </w:r>
      <w:r>
        <w:t>.</w:t>
      </w:r>
      <w:r>
        <w:rPr>
          <w:b w:val="0"/>
        </w:rPr>
        <w:tab/>
      </w:r>
      <w:r>
        <w:t>Circumstances preventing compliance may be defence to prosecution</w:t>
      </w:r>
      <w:bookmarkEnd w:id="360"/>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361" w:name="_Toc392493345"/>
      <w:r>
        <w:rPr>
          <w:rStyle w:val="CharSClsNo"/>
        </w:rPr>
        <w:t>82</w:t>
      </w:r>
      <w:r>
        <w:t>.</w:t>
      </w:r>
      <w:r>
        <w:rPr>
          <w:b w:val="0"/>
        </w:rPr>
        <w:tab/>
      </w:r>
      <w:r>
        <w:t>Regulations — general</w:t>
      </w:r>
      <w:bookmarkEnd w:id="361"/>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362" w:name="_Toc377392606"/>
      <w:bookmarkStart w:id="363" w:name="_Toc392493346"/>
      <w:r>
        <w:t>Notes</w:t>
      </w:r>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364" w:name="_Toc392493347"/>
      <w:r>
        <w:rPr>
          <w:snapToGrid w:val="0"/>
        </w:rPr>
        <w:t>Compilation table</w:t>
      </w:r>
      <w:bookmarkEnd w:id="364"/>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rPr>
            </w:pPr>
            <w:r>
              <w:rPr>
                <w:i/>
                <w:snapToGrid w:val="0"/>
                <w:sz w:val="19"/>
              </w:rPr>
              <w:t xml:space="preserve">Financial Legislation Amendment and Repeal Act 2006 </w:t>
            </w:r>
            <w:r>
              <w:rPr>
                <w:snapToGrid w:val="0"/>
                <w:sz w:val="19"/>
              </w:rPr>
              <w:t xml:space="preserve">s. 4 </w:t>
            </w:r>
          </w:p>
        </w:tc>
        <w:tc>
          <w:tcPr>
            <w:tcW w:w="1135" w:type="dxa"/>
            <w:tcBorders>
              <w:top w:val="nil"/>
              <w:bottom w:val="nil"/>
            </w:tcBorders>
          </w:tcPr>
          <w:p>
            <w:pPr>
              <w:pStyle w:val="nTable"/>
              <w:spacing w:before="50" w:after="50"/>
              <w:rPr>
                <w:snapToGrid w:val="0"/>
                <w:sz w:val="19"/>
              </w:rPr>
            </w:pPr>
            <w:r>
              <w:rPr>
                <w:snapToGrid w:val="0"/>
                <w:sz w:val="19"/>
              </w:rPr>
              <w:t xml:space="preserve">77 of 2006 </w:t>
            </w:r>
          </w:p>
        </w:tc>
        <w:tc>
          <w:tcPr>
            <w:tcW w:w="1136" w:type="dxa"/>
            <w:tcBorders>
              <w:top w:val="nil"/>
              <w:bottom w:val="nil"/>
            </w:tcBorders>
          </w:tcPr>
          <w:p>
            <w:pPr>
              <w:pStyle w:val="nTable"/>
              <w:spacing w:before="50" w:after="50"/>
              <w:rPr>
                <w:sz w:val="19"/>
              </w:rPr>
            </w:pPr>
            <w:r>
              <w:rPr>
                <w:snapToGrid w:val="0"/>
                <w:sz w:val="19"/>
              </w:rPr>
              <w:t>21 Dec 2006</w:t>
            </w:r>
          </w:p>
        </w:tc>
        <w:tc>
          <w:tcPr>
            <w:tcW w:w="2551" w:type="dxa"/>
            <w:tcBorders>
              <w:top w:val="nil"/>
              <w:bottom w:val="nil"/>
            </w:tcBorders>
          </w:tcPr>
          <w:p>
            <w:pPr>
              <w:pStyle w:val="nTable"/>
              <w:spacing w:before="50" w:after="5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rPr>
            </w:pPr>
            <w:r>
              <w:rPr>
                <w:sz w:val="19"/>
              </w:rPr>
              <w:t>35 of 2007</w:t>
            </w:r>
          </w:p>
        </w:tc>
        <w:tc>
          <w:tcPr>
            <w:tcW w:w="1136" w:type="dxa"/>
          </w:tcPr>
          <w:p>
            <w:pPr>
              <w:pStyle w:val="nTable"/>
              <w:spacing w:before="50" w:after="50"/>
              <w:rPr>
                <w:snapToGrid w:val="0"/>
                <w:sz w:val="19"/>
              </w:rPr>
            </w:pPr>
            <w:r>
              <w:rPr>
                <w:sz w:val="19"/>
              </w:rPr>
              <w:t>21 Dec 2007</w:t>
            </w:r>
          </w:p>
        </w:tc>
        <w:tc>
          <w:tcPr>
            <w:tcW w:w="2551" w:type="dxa"/>
          </w:tcPr>
          <w:p>
            <w:pPr>
              <w:pStyle w:val="nTable"/>
              <w:spacing w:before="50" w:after="5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rPr>
            </w:pPr>
            <w:r>
              <w:rPr>
                <w:i/>
                <w:snapToGrid w:val="0"/>
                <w:sz w:val="19"/>
              </w:rPr>
              <w:t>Standardisation of Formatting Act 2010</w:t>
            </w:r>
            <w:r>
              <w:rPr>
                <w:iCs/>
                <w:snapToGrid w:val="0"/>
                <w:sz w:val="19"/>
              </w:rPr>
              <w:t xml:space="preserve"> s. 4 and 50</w:t>
            </w:r>
          </w:p>
        </w:tc>
        <w:tc>
          <w:tcPr>
            <w:tcW w:w="1135" w:type="dxa"/>
          </w:tcPr>
          <w:p>
            <w:pPr>
              <w:pStyle w:val="nTable"/>
              <w:spacing w:before="50" w:after="50"/>
              <w:rPr>
                <w:snapToGrid w:val="0"/>
                <w:sz w:val="19"/>
              </w:rPr>
            </w:pPr>
            <w:r>
              <w:rPr>
                <w:snapToGrid w:val="0"/>
                <w:sz w:val="19"/>
              </w:rPr>
              <w:t>19 of 2010</w:t>
            </w:r>
          </w:p>
        </w:tc>
        <w:tc>
          <w:tcPr>
            <w:tcW w:w="1136" w:type="dxa"/>
          </w:tcPr>
          <w:p>
            <w:pPr>
              <w:pStyle w:val="nTable"/>
              <w:spacing w:before="50" w:after="50"/>
              <w:rPr>
                <w:snapToGrid w:val="0"/>
                <w:sz w:val="19"/>
              </w:rPr>
            </w:pPr>
            <w:r>
              <w:rPr>
                <w:snapToGrid w:val="0"/>
                <w:sz w:val="19"/>
              </w:rPr>
              <w:t>28 Jun 2010</w:t>
            </w:r>
          </w:p>
        </w:tc>
        <w:tc>
          <w:tcPr>
            <w:tcW w:w="2551" w:type="dxa"/>
          </w:tcPr>
          <w:p>
            <w:pPr>
              <w:pStyle w:val="nTable"/>
              <w:spacing w:before="50" w:after="5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7" w:type="dxa"/>
            <w:shd w:val="clear" w:color="auto" w:fill="auto"/>
          </w:tcPr>
          <w:p>
            <w:pPr>
              <w:pStyle w:val="nTable"/>
              <w:spacing w:before="50" w:after="50"/>
              <w:ind w:right="113"/>
              <w:rPr>
                <w:snapToGrid w:val="0"/>
                <w:sz w:val="19"/>
                <w:szCs w:val="19"/>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rPr>
            </w:pPr>
            <w:r>
              <w:rPr>
                <w:snapToGrid w:val="0"/>
                <w:sz w:val="19"/>
              </w:rPr>
              <w:t>42 of 2010</w:t>
            </w:r>
          </w:p>
        </w:tc>
        <w:tc>
          <w:tcPr>
            <w:tcW w:w="1136" w:type="dxa"/>
            <w:shd w:val="clear" w:color="auto" w:fill="auto"/>
          </w:tcPr>
          <w:p>
            <w:pPr>
              <w:pStyle w:val="nTable"/>
              <w:spacing w:before="50" w:after="50"/>
              <w:rPr>
                <w:snapToGrid w:val="0"/>
                <w:sz w:val="19"/>
              </w:rPr>
            </w:pPr>
            <w:r>
              <w:rPr>
                <w:snapToGrid w:val="0"/>
                <w:sz w:val="19"/>
              </w:rPr>
              <w:t>28 Oct 2010</w:t>
            </w:r>
          </w:p>
        </w:tc>
        <w:tc>
          <w:tcPr>
            <w:tcW w:w="2551" w:type="dxa"/>
            <w:shd w:val="clear" w:color="auto" w:fill="auto"/>
          </w:tcPr>
          <w:p>
            <w:pPr>
              <w:pStyle w:val="nTable"/>
              <w:spacing w:before="50" w:after="50"/>
              <w:rPr>
                <w:snapToGrid w:val="0"/>
                <w:sz w:val="19"/>
              </w:rPr>
            </w:pPr>
            <w:r>
              <w:rPr>
                <w:snapToGrid w:val="0"/>
                <w:sz w:val="19"/>
              </w:rPr>
              <w:t xml:space="preserve">25 May 2011 (see s. 2(b) and </w:t>
            </w:r>
            <w:r>
              <w:rPr>
                <w:i/>
                <w:snapToGrid w:val="0"/>
                <w:sz w:val="19"/>
              </w:rPr>
              <w:t>Gazette</w:t>
            </w:r>
            <w:r>
              <w:rPr>
                <w:snapToGrid w:val="0"/>
                <w:sz w:val="19"/>
              </w:rPr>
              <w:t xml:space="preserve"> 24 May 2011 p. 1892)</w:t>
            </w:r>
          </w:p>
        </w:tc>
      </w:tr>
      <w:tr>
        <w:trPr>
          <w:cantSplit/>
        </w:trPr>
        <w:tc>
          <w:tcPr>
            <w:tcW w:w="7089" w:type="dxa"/>
            <w:gridSpan w:val="4"/>
            <w:shd w:val="clear" w:color="auto" w:fill="auto"/>
          </w:tcPr>
          <w:p>
            <w:pPr>
              <w:pStyle w:val="nTable"/>
              <w:spacing w:before="50" w:after="50"/>
              <w:rPr>
                <w:snapToGrid w:val="0"/>
                <w:sz w:val="19"/>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r>
        <w:trPr>
          <w:cantSplit/>
        </w:trPr>
        <w:tc>
          <w:tcPr>
            <w:tcW w:w="2267" w:type="dxa"/>
            <w:shd w:val="clear" w:color="auto" w:fill="auto"/>
          </w:tcPr>
          <w:p>
            <w:pPr>
              <w:pStyle w:val="nTable"/>
              <w:spacing w:before="50" w:after="50"/>
              <w:ind w:right="113"/>
            </w:pPr>
            <w:r>
              <w:rPr>
                <w:i/>
                <w:snapToGrid w:val="0"/>
                <w:sz w:val="19"/>
              </w:rPr>
              <w:t>Personal Property Securities (Consequential Repeals and Amendments) Act 2011</w:t>
            </w:r>
            <w:r>
              <w:rPr>
                <w:snapToGrid w:val="0"/>
                <w:sz w:val="19"/>
              </w:rPr>
              <w:t xml:space="preserve"> Pt. 9 Div. 5</w:t>
            </w:r>
          </w:p>
        </w:tc>
        <w:tc>
          <w:tcPr>
            <w:tcW w:w="1135" w:type="dxa"/>
            <w:shd w:val="clear" w:color="auto" w:fill="auto"/>
          </w:tcPr>
          <w:p>
            <w:pPr>
              <w:pStyle w:val="nTable"/>
              <w:spacing w:before="50" w:after="50"/>
              <w:rPr>
                <w:snapToGrid w:val="0"/>
                <w:sz w:val="19"/>
              </w:rPr>
            </w:pPr>
            <w:r>
              <w:rPr>
                <w:snapToGrid w:val="0"/>
                <w:sz w:val="19"/>
              </w:rPr>
              <w:t>42 of 2011</w:t>
            </w:r>
          </w:p>
        </w:tc>
        <w:tc>
          <w:tcPr>
            <w:tcW w:w="1136" w:type="dxa"/>
            <w:shd w:val="clear" w:color="auto" w:fill="auto"/>
          </w:tcPr>
          <w:p>
            <w:pPr>
              <w:pStyle w:val="nTable"/>
              <w:spacing w:before="50" w:after="50"/>
              <w:rPr>
                <w:snapToGrid w:val="0"/>
                <w:sz w:val="19"/>
              </w:rPr>
            </w:pPr>
            <w:r>
              <w:rPr>
                <w:sz w:val="19"/>
              </w:rPr>
              <w:t>4 Oct 2011</w:t>
            </w:r>
          </w:p>
        </w:tc>
        <w:tc>
          <w:tcPr>
            <w:tcW w:w="2551" w:type="dxa"/>
            <w:shd w:val="clear" w:color="auto" w:fill="auto"/>
          </w:tcPr>
          <w:p>
            <w:pPr>
              <w:pStyle w:val="nTable"/>
              <w:spacing w:before="50" w:after="50"/>
              <w:rPr>
                <w:snapToGrid w:val="0"/>
                <w:sz w:val="19"/>
              </w:rPr>
            </w:pPr>
            <w:r>
              <w:rPr>
                <w:snapToGrid w:val="0"/>
                <w:sz w:val="19"/>
              </w:rPr>
              <w:t>30 Jan 2012 (see s. 2(c) and Cwlth Legislative Instrument No. F2011L02397 cl. 5 registered 21 Nov 2011)</w:t>
            </w:r>
          </w:p>
        </w:tc>
      </w:tr>
      <w:tr>
        <w:trPr>
          <w:cantSplit/>
        </w:trPr>
        <w:tc>
          <w:tcPr>
            <w:tcW w:w="2267" w:type="dxa"/>
            <w:shd w:val="clear" w:color="auto" w:fill="auto"/>
          </w:tcPr>
          <w:p>
            <w:pPr>
              <w:pStyle w:val="nTable"/>
              <w:spacing w:before="50" w:after="50"/>
              <w:ind w:right="113"/>
            </w:pPr>
            <w:r>
              <w:rPr>
                <w:i/>
                <w:snapToGrid w:val="0"/>
                <w:sz w:val="19"/>
                <w:szCs w:val="19"/>
              </w:rPr>
              <w:t>Statutes (Repeals and Minor Amendments) Act 2011</w:t>
            </w:r>
            <w:r>
              <w:t xml:space="preserve"> s. 15</w:t>
            </w:r>
          </w:p>
        </w:tc>
        <w:tc>
          <w:tcPr>
            <w:tcW w:w="1135" w:type="dxa"/>
            <w:shd w:val="clear" w:color="auto" w:fill="auto"/>
          </w:tcPr>
          <w:p>
            <w:pPr>
              <w:pStyle w:val="nTable"/>
              <w:spacing w:before="50" w:after="50"/>
              <w:rPr>
                <w:snapToGrid w:val="0"/>
                <w:sz w:val="19"/>
              </w:rPr>
            </w:pPr>
            <w:r>
              <w:rPr>
                <w:snapToGrid w:val="0"/>
                <w:sz w:val="19"/>
              </w:rPr>
              <w:t>47 of 2011</w:t>
            </w:r>
          </w:p>
        </w:tc>
        <w:tc>
          <w:tcPr>
            <w:tcW w:w="1136" w:type="dxa"/>
            <w:shd w:val="clear" w:color="auto" w:fill="auto"/>
          </w:tcPr>
          <w:p>
            <w:pPr>
              <w:pStyle w:val="nTable"/>
              <w:spacing w:before="50" w:after="50"/>
              <w:rPr>
                <w:snapToGrid w:val="0"/>
                <w:sz w:val="19"/>
              </w:rPr>
            </w:pPr>
            <w:r>
              <w:rPr>
                <w:snapToGrid w:val="0"/>
                <w:sz w:val="19"/>
              </w:rPr>
              <w:t>25 Oct 2011</w:t>
            </w:r>
          </w:p>
        </w:tc>
        <w:tc>
          <w:tcPr>
            <w:tcW w:w="2551" w:type="dxa"/>
            <w:shd w:val="clear" w:color="auto" w:fill="auto"/>
          </w:tcPr>
          <w:p>
            <w:pPr>
              <w:pStyle w:val="nTable"/>
              <w:spacing w:before="50" w:after="50"/>
              <w:rPr>
                <w:snapToGrid w:val="0"/>
                <w:sz w:val="19"/>
              </w:rPr>
            </w:pPr>
            <w:r>
              <w:rPr>
                <w:snapToGrid w:val="0"/>
                <w:sz w:val="19"/>
              </w:rPr>
              <w:t>26 Oct 2011 (see s. 2(b))</w:t>
            </w:r>
          </w:p>
        </w:tc>
      </w:tr>
      <w:tr>
        <w:trPr>
          <w:cantSplit/>
        </w:trPr>
        <w:tc>
          <w:tcPr>
            <w:tcW w:w="2267" w:type="dxa"/>
            <w:tcBorders>
              <w:bottom w:val="single" w:sz="4" w:space="0" w:color="auto"/>
            </w:tcBorders>
            <w:shd w:val="clear" w:color="auto" w:fill="auto"/>
          </w:tcPr>
          <w:p>
            <w:pPr>
              <w:pStyle w:val="nTable"/>
              <w:spacing w:before="50" w:after="50"/>
              <w:ind w:right="113"/>
              <w:rPr>
                <w:snapToGrid w:val="0"/>
                <w:sz w:val="19"/>
                <w:szCs w:val="19"/>
              </w:rPr>
            </w:pPr>
            <w:r>
              <w:rPr>
                <w:i/>
                <w:snapToGrid w:val="0"/>
                <w:sz w:val="19"/>
                <w:szCs w:val="19"/>
              </w:rPr>
              <w:t>Petroleum (Submerged Lands) Amendment Act 2011</w:t>
            </w:r>
          </w:p>
        </w:tc>
        <w:tc>
          <w:tcPr>
            <w:tcW w:w="1135" w:type="dxa"/>
            <w:tcBorders>
              <w:bottom w:val="single" w:sz="4" w:space="0" w:color="auto"/>
            </w:tcBorders>
            <w:shd w:val="clear" w:color="auto" w:fill="auto"/>
          </w:tcPr>
          <w:p>
            <w:pPr>
              <w:pStyle w:val="nTable"/>
              <w:spacing w:before="50" w:after="50"/>
              <w:rPr>
                <w:snapToGrid w:val="0"/>
                <w:sz w:val="19"/>
              </w:rPr>
            </w:pPr>
            <w:r>
              <w:rPr>
                <w:snapToGrid w:val="0"/>
                <w:sz w:val="19"/>
              </w:rPr>
              <w:t>57 of 2011</w:t>
            </w:r>
          </w:p>
        </w:tc>
        <w:tc>
          <w:tcPr>
            <w:tcW w:w="1136" w:type="dxa"/>
            <w:tcBorders>
              <w:bottom w:val="single" w:sz="4" w:space="0" w:color="auto"/>
            </w:tcBorders>
            <w:shd w:val="clear" w:color="auto" w:fill="auto"/>
          </w:tcPr>
          <w:p>
            <w:pPr>
              <w:pStyle w:val="nTable"/>
              <w:spacing w:before="50" w:after="50"/>
              <w:rPr>
                <w:snapToGrid w:val="0"/>
                <w:sz w:val="19"/>
              </w:rPr>
            </w:pPr>
            <w:r>
              <w:rPr>
                <w:snapToGrid w:val="0"/>
                <w:sz w:val="19"/>
              </w:rPr>
              <w:t>30 Nov 2011</w:t>
            </w:r>
          </w:p>
        </w:tc>
        <w:tc>
          <w:tcPr>
            <w:tcW w:w="2551" w:type="dxa"/>
            <w:tcBorders>
              <w:bottom w:val="single" w:sz="4" w:space="0" w:color="auto"/>
            </w:tcBorders>
            <w:shd w:val="clear" w:color="auto" w:fill="auto"/>
          </w:tcPr>
          <w:p>
            <w:pPr>
              <w:pStyle w:val="nTable"/>
              <w:spacing w:before="50" w:after="50"/>
              <w:rPr>
                <w:snapToGrid w:val="0"/>
                <w:sz w:val="19"/>
              </w:rPr>
            </w:pPr>
            <w:r>
              <w:rPr>
                <w:snapToGrid w:val="0"/>
                <w:sz w:val="19"/>
              </w:rPr>
              <w:t>s. 1 and 2: 30 Nov 2011 (see s. 2(a));</w:t>
            </w:r>
            <w:r>
              <w:rPr>
                <w:snapToGrid w:val="0"/>
                <w:sz w:val="19"/>
              </w:rPr>
              <w:br/>
              <w:t xml:space="preserve">Act other than s. 1 and 2: 1 Jan 2012 (see s. 2(b) and </w:t>
            </w:r>
            <w:r>
              <w:rPr>
                <w:i/>
                <w:snapToGrid w:val="0"/>
                <w:sz w:val="19"/>
              </w:rPr>
              <w:t>Gazette</w:t>
            </w:r>
            <w:r>
              <w:rPr>
                <w:snapToGrid w:val="0"/>
                <w:sz w:val="19"/>
              </w:rPr>
              <w:t xml:space="preserve"> 30 Dec 2011 p. 5537)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5" w:name="_Toc392493348"/>
      <w:r>
        <w:rPr>
          <w:snapToGrid w:val="0"/>
        </w:rPr>
        <w:t>Provisions that have not come into operation</w:t>
      </w:r>
      <w:bookmarkEnd w:id="3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4"/>
        <w:gridCol w:w="2521"/>
      </w:tblGrid>
      <w:tr>
        <w:tc>
          <w:tcPr>
            <w:tcW w:w="2268"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Short title</w:t>
            </w:r>
          </w:p>
        </w:tc>
        <w:tc>
          <w:tcPr>
            <w:tcW w:w="113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Number and year</w:t>
            </w:r>
          </w:p>
        </w:tc>
        <w:tc>
          <w:tcPr>
            <w:tcW w:w="116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Assent</w:t>
            </w:r>
          </w:p>
        </w:tc>
        <w:tc>
          <w:tcPr>
            <w:tcW w:w="2521"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Commencement</w:t>
            </w:r>
          </w:p>
        </w:tc>
      </w:tr>
      <w:tr>
        <w:tc>
          <w:tcPr>
            <w:tcW w:w="2268" w:type="dxa"/>
            <w:tcBorders>
              <w:bottom w:val="nil"/>
            </w:tcBorders>
            <w:shd w:val="clear" w:color="auto" w:fill="auto"/>
          </w:tcPr>
          <w:p>
            <w:pPr>
              <w:pStyle w:val="nTable"/>
              <w:spacing w:after="40"/>
              <w:rPr>
                <w:iCs/>
                <w:snapToGrid w:val="0"/>
                <w:sz w:val="19"/>
                <w:szCs w:val="19"/>
              </w:rPr>
            </w:pPr>
            <w:r>
              <w:rPr>
                <w:i/>
                <w:snapToGrid w:val="0"/>
                <w:sz w:val="19"/>
                <w:szCs w:val="19"/>
              </w:rPr>
              <w:t>Petroleum and Energy Legislation Amendment Act 2010</w:t>
            </w:r>
            <w:r>
              <w:rPr>
                <w:iCs/>
                <w:snapToGrid w:val="0"/>
                <w:sz w:val="19"/>
                <w:szCs w:val="19"/>
              </w:rPr>
              <w:t xml:space="preserve"> </w:t>
            </w:r>
            <w:r>
              <w:rPr>
                <w:snapToGrid w:val="0"/>
                <w:sz w:val="19"/>
                <w:szCs w:val="19"/>
              </w:rPr>
              <w:t>s. 149, 163, 165(1)(b) (to the extent that it inserts s. 152(2)(lc)) and 169 (to the extent that it inserts Sch. 3 cl. 4)</w:t>
            </w:r>
            <w:r>
              <w:rPr>
                <w:iCs/>
                <w:snapToGrid w:val="0"/>
                <w:sz w:val="19"/>
                <w:szCs w:val="19"/>
              </w:rPr>
              <w:t xml:space="preserve"> </w:t>
            </w:r>
            <w:r>
              <w:rPr>
                <w:iCs/>
                <w:snapToGrid w:val="0"/>
                <w:sz w:val="19"/>
                <w:szCs w:val="19"/>
                <w:vertAlign w:val="superscript"/>
              </w:rPr>
              <w:t>4</w:t>
            </w:r>
          </w:p>
        </w:tc>
        <w:tc>
          <w:tcPr>
            <w:tcW w:w="1134" w:type="dxa"/>
            <w:tcBorders>
              <w:bottom w:val="nil"/>
            </w:tcBorders>
            <w:shd w:val="clear" w:color="auto" w:fill="auto"/>
          </w:tcPr>
          <w:p>
            <w:pPr>
              <w:pStyle w:val="nTable"/>
              <w:spacing w:after="40"/>
              <w:rPr>
                <w:snapToGrid w:val="0"/>
                <w:sz w:val="19"/>
                <w:szCs w:val="19"/>
              </w:rPr>
            </w:pPr>
            <w:r>
              <w:rPr>
                <w:snapToGrid w:val="0"/>
                <w:sz w:val="19"/>
                <w:szCs w:val="19"/>
              </w:rPr>
              <w:t>42 of 2010</w:t>
            </w:r>
          </w:p>
        </w:tc>
        <w:tc>
          <w:tcPr>
            <w:tcW w:w="1164" w:type="dxa"/>
            <w:tcBorders>
              <w:bottom w:val="nil"/>
            </w:tcBorders>
            <w:shd w:val="clear" w:color="auto" w:fill="auto"/>
          </w:tcPr>
          <w:p>
            <w:pPr>
              <w:pStyle w:val="nTable"/>
              <w:spacing w:after="40"/>
              <w:rPr>
                <w:snapToGrid w:val="0"/>
                <w:sz w:val="19"/>
                <w:szCs w:val="19"/>
              </w:rPr>
            </w:pPr>
            <w:r>
              <w:rPr>
                <w:snapToGrid w:val="0"/>
                <w:sz w:val="19"/>
                <w:szCs w:val="19"/>
              </w:rPr>
              <w:t>28 Oct 2010</w:t>
            </w:r>
          </w:p>
        </w:tc>
        <w:tc>
          <w:tcPr>
            <w:tcW w:w="2521" w:type="dxa"/>
            <w:tcBorders>
              <w:bottom w:val="nil"/>
            </w:tcBorders>
            <w:shd w:val="clear" w:color="auto" w:fill="auto"/>
          </w:tcPr>
          <w:p>
            <w:pPr>
              <w:pStyle w:val="nTable"/>
              <w:spacing w:after="40"/>
              <w:rPr>
                <w:snapToGrid w:val="0"/>
                <w:sz w:val="19"/>
                <w:szCs w:val="19"/>
              </w:rPr>
            </w:pPr>
            <w:r>
              <w:rPr>
                <w:snapToGrid w:val="0"/>
                <w:sz w:val="19"/>
                <w:szCs w:val="19"/>
              </w:rPr>
              <w:t>To be proclaimed (see s. 2(b))</w:t>
            </w:r>
          </w:p>
        </w:tc>
      </w:tr>
      <w:tr>
        <w:tc>
          <w:tcPr>
            <w:tcW w:w="2268" w:type="dxa"/>
            <w:tcBorders>
              <w:top w:val="nil"/>
              <w:bottom w:val="single" w:sz="4" w:space="0" w:color="auto"/>
            </w:tcBorders>
            <w:shd w:val="clear" w:color="auto" w:fill="auto"/>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7</w:t>
            </w:r>
            <w:r>
              <w:rPr>
                <w:i/>
                <w:snapToGrid w:val="0"/>
                <w:sz w:val="19"/>
                <w:szCs w:val="19"/>
              </w:rPr>
              <w:t> </w:t>
            </w:r>
            <w:r>
              <w:rPr>
                <w:noProof/>
                <w:snapToGrid w:val="0"/>
                <w:sz w:val="19"/>
                <w:szCs w:val="19"/>
                <w:vertAlign w:val="superscript"/>
              </w:rPr>
              <w:t>16</w:t>
            </w:r>
          </w:p>
        </w:tc>
        <w:tc>
          <w:tcPr>
            <w:tcW w:w="1134" w:type="dxa"/>
            <w:tcBorders>
              <w:top w:val="nil"/>
              <w:bottom w:val="single" w:sz="4" w:space="0" w:color="auto"/>
            </w:tcBorders>
            <w:shd w:val="clear" w:color="auto" w:fill="auto"/>
          </w:tcPr>
          <w:p>
            <w:pPr>
              <w:pStyle w:val="nTable"/>
              <w:spacing w:after="40"/>
              <w:rPr>
                <w:sz w:val="19"/>
                <w:szCs w:val="19"/>
              </w:rPr>
            </w:pPr>
            <w:r>
              <w:rPr>
                <w:sz w:val="19"/>
                <w:szCs w:val="19"/>
              </w:rPr>
              <w:t>17 of 2014</w:t>
            </w:r>
          </w:p>
        </w:tc>
        <w:tc>
          <w:tcPr>
            <w:tcW w:w="1164" w:type="dxa"/>
            <w:tcBorders>
              <w:top w:val="nil"/>
              <w:bottom w:val="single" w:sz="4" w:space="0" w:color="auto"/>
            </w:tcBorders>
            <w:shd w:val="clear" w:color="auto" w:fill="auto"/>
          </w:tcPr>
          <w:p>
            <w:pPr>
              <w:pStyle w:val="nTable"/>
              <w:spacing w:after="40"/>
              <w:rPr>
                <w:sz w:val="19"/>
                <w:szCs w:val="19"/>
              </w:rPr>
            </w:pPr>
            <w:r>
              <w:rPr>
                <w:sz w:val="19"/>
                <w:szCs w:val="19"/>
              </w:rPr>
              <w:t>2 Jul 2014</w:t>
            </w:r>
          </w:p>
        </w:tc>
        <w:tc>
          <w:tcPr>
            <w:tcW w:w="2521" w:type="dxa"/>
            <w:tcBorders>
              <w:top w:val="nil"/>
              <w:bottom w:val="single" w:sz="4" w:space="0" w:color="auto"/>
            </w:tcBorders>
            <w:shd w:val="clear" w:color="auto" w:fill="auto"/>
          </w:tcPr>
          <w:p>
            <w:pPr>
              <w:pStyle w:val="nTable"/>
              <w:spacing w:after="40"/>
              <w:rPr>
                <w:snapToGrid w:val="0"/>
                <w:sz w:val="19"/>
                <w:szCs w:val="19"/>
              </w:rPr>
            </w:pPr>
            <w:r>
              <w:rPr>
                <w:snapToGrid w:val="0"/>
                <w:sz w:val="19"/>
                <w:szCs w:val="19"/>
              </w:rPr>
              <w:t>To be proclaimed (see s. 2(b))</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366" w:name="AutoSch"/>
      <w:bookmarkEnd w:id="366"/>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Statutes (Repeals and Minor Amendments) Act 2014 </w:t>
      </w:r>
      <w:r>
        <w:rPr>
          <w:snapToGrid w:val="0"/>
        </w:rPr>
        <w:t>s. 7 had not come into operation.  It reads as follows:</w:t>
      </w:r>
    </w:p>
    <w:p>
      <w:pPr>
        <w:pStyle w:val="BlankOpen"/>
      </w:pPr>
    </w:p>
    <w:p>
      <w:pPr>
        <w:pStyle w:val="nzHeading5"/>
      </w:pPr>
      <w:bookmarkStart w:id="367" w:name="_Toc392133788"/>
      <w:bookmarkStart w:id="368" w:name="_Toc392144292"/>
      <w:r>
        <w:rPr>
          <w:rStyle w:val="CharSectno"/>
        </w:rPr>
        <w:t>7</w:t>
      </w:r>
      <w:r>
        <w:t>.</w:t>
      </w:r>
      <w:r>
        <w:tab/>
      </w:r>
      <w:r>
        <w:rPr>
          <w:i/>
        </w:rPr>
        <w:t>Petroleum (Submerged Lands) Act 1982</w:t>
      </w:r>
      <w:r>
        <w:t xml:space="preserve"> amended</w:t>
      </w:r>
      <w:bookmarkEnd w:id="367"/>
      <w:bookmarkEnd w:id="368"/>
    </w:p>
    <w:p>
      <w:pPr>
        <w:pStyle w:val="nzSubsection"/>
      </w:pPr>
      <w:r>
        <w:tab/>
        <w:t>(1)</w:t>
      </w:r>
      <w:r>
        <w:tab/>
        <w:t xml:space="preserve">This section amends the </w:t>
      </w:r>
      <w:r>
        <w:rPr>
          <w:i/>
        </w:rPr>
        <w:t>Petroleum (Submerged Lands) Act 1982</w:t>
      </w:r>
      <w:r>
        <w:t>.</w:t>
      </w:r>
    </w:p>
    <w:p>
      <w:pPr>
        <w:pStyle w:val="nzSubsection"/>
      </w:pPr>
      <w:r>
        <w:tab/>
        <w:t>(2)</w:t>
      </w:r>
      <w:r>
        <w:tab/>
        <w:t>In section 137A(1) delete “the complaint” and insert:</w:t>
      </w:r>
    </w:p>
    <w:p>
      <w:pPr>
        <w:pStyle w:val="BlankOpen"/>
      </w:pPr>
    </w:p>
    <w:p>
      <w:pPr>
        <w:pStyle w:val="nzSubsection"/>
      </w:pPr>
      <w:r>
        <w:tab/>
      </w:r>
      <w:r>
        <w:tab/>
        <w:t>the charge of the offence</w:t>
      </w:r>
    </w:p>
    <w:p>
      <w:pPr>
        <w:pStyle w:val="BlankClose"/>
      </w:pPr>
    </w:p>
    <w:p>
      <w:pPr>
        <w:pStyle w:val="BlankOpen"/>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369" w:name="_Toc377392609"/>
      <w:bookmarkStart w:id="370" w:name="_Toc392493349"/>
      <w:r>
        <w:rPr>
          <w:sz w:val="28"/>
        </w:rPr>
        <w:t>Defined terms</w:t>
      </w:r>
      <w:bookmarkEnd w:id="369"/>
      <w:bookmarkEnd w:id="3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1" w:name="DefinedTerms"/>
      <w:bookmarkEnd w:id="371"/>
      <w:r>
        <w:t>access authority</w:t>
      </w:r>
      <w:r>
        <w:tab/>
        <w:t>4</w:t>
      </w:r>
    </w:p>
    <w:p>
      <w:pPr>
        <w:pStyle w:val="DefinedTerms"/>
      </w:pPr>
      <w:r>
        <w:t>access authority area</w:t>
      </w:r>
      <w:r>
        <w:tab/>
        <w:t>9(1)</w:t>
      </w:r>
    </w:p>
    <w:p>
      <w:pPr>
        <w:pStyle w:val="DefinedTerms"/>
      </w:pPr>
      <w:r>
        <w:t>accident</w:t>
      </w:r>
      <w:r>
        <w:tab/>
        <w:t>Sch. 5, cl. 3</w:t>
      </w:r>
    </w:p>
    <w:p>
      <w:pPr>
        <w:pStyle w:val="DefinedTerms"/>
      </w:pPr>
      <w:r>
        <w:t>actual supplier</w:t>
      </w:r>
      <w:r>
        <w:tab/>
        <w:t>Sch. 5, cl. 12(2)</w:t>
      </w:r>
    </w:p>
    <w:p>
      <w:pPr>
        <w:pStyle w:val="DefinedTerms"/>
      </w:pPr>
      <w:r>
        <w:t>adjacent area</w:t>
      </w:r>
      <w:r>
        <w:tab/>
        <w:t>4, 5(2A), 60K(2)</w:t>
      </w:r>
    </w:p>
    <w:p>
      <w:pPr>
        <w:pStyle w:val="DefinedTerms"/>
      </w:pPr>
      <w:r>
        <w:t>amending Act</w:t>
      </w:r>
      <w:r>
        <w:tab/>
        <w:t>153(3), Sch. 3, cl. 1</w:t>
      </w:r>
    </w:p>
    <w:p>
      <w:pPr>
        <w:pStyle w:val="DefinedTerms"/>
      </w:pPr>
      <w:r>
        <w:t>application for a primary licence</w:t>
      </w:r>
      <w:r>
        <w:tab/>
        <w:t>4</w:t>
      </w:r>
    </w:p>
    <w:p>
      <w:pPr>
        <w:pStyle w:val="DefinedTerms"/>
      </w:pPr>
      <w:r>
        <w:t>application for a secondary licence</w:t>
      </w:r>
      <w:r>
        <w:tab/>
        <w:t>4</w:t>
      </w:r>
    </w:p>
    <w:p>
      <w:pPr>
        <w:pStyle w:val="DefinedTerms"/>
      </w:pPr>
      <w:r>
        <w:t>approved</w:t>
      </w:r>
      <w:r>
        <w:tab/>
        <w:t>4</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 xml:space="preserve">Australian/New </w:t>
      </w:r>
      <w:smartTag w:uri="urn:schemas-microsoft-com:office:smarttags" w:element="place">
        <w:r>
          <w:t>Zealand</w:t>
        </w:r>
      </w:smartTag>
      <w:r>
        <w:t xml:space="preserve"> Standard</w:t>
      </w:r>
      <w:r>
        <w:tab/>
        <w:t>137A(4)</w:t>
      </w:r>
    </w:p>
    <w:p>
      <w:pPr>
        <w:pStyle w:val="DefinedTerms"/>
      </w:pPr>
      <w:r>
        <w:t>authorisation</w:t>
      </w:r>
      <w:r>
        <w:tab/>
        <w:t>124A(3)</w:t>
      </w:r>
    </w:p>
    <w:p>
      <w:pPr>
        <w:pStyle w:val="DefinedTerms"/>
      </w:pPr>
      <w:r>
        <w:t>block</w:t>
      </w:r>
      <w:r>
        <w:tab/>
        <w:t>4</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 day</w:t>
      </w:r>
      <w:r>
        <w:tab/>
        <w:t>32A(1)</w:t>
      </w:r>
    </w:p>
    <w:p>
      <w:pPr>
        <w:pStyle w:val="DefinedTerms"/>
      </w:pPr>
      <w:r>
        <w:t>Commonwealth Act</w:t>
      </w:r>
      <w:r>
        <w:tab/>
        <w:t>4, 11</w:t>
      </w:r>
    </w:p>
    <w:p>
      <w:pPr>
        <w:pStyle w:val="DefinedTerms"/>
      </w:pPr>
      <w:r>
        <w:t>Commonwealth instrument</w:t>
      </w:r>
      <w:r>
        <w:tab/>
        <w:t>6A(1)</w:t>
      </w:r>
    </w:p>
    <w:p>
      <w:pPr>
        <w:pStyle w:val="DefinedTerms"/>
      </w:pPr>
      <w:r>
        <w:t>Commonwealth licence area</w:t>
      </w:r>
      <w:r>
        <w:tab/>
        <w:t>9(4)</w:t>
      </w:r>
    </w:p>
    <w:p>
      <w:pPr>
        <w:pStyle w:val="DefinedTerms"/>
      </w:pPr>
      <w:r>
        <w:t>Commonwealth Minister</w:t>
      </w:r>
      <w:r>
        <w:tab/>
        <w:t>4</w:t>
      </w:r>
    </w:p>
    <w:p>
      <w:pPr>
        <w:pStyle w:val="DefinedTerms"/>
      </w:pPr>
      <w:r>
        <w:t>construct</w:t>
      </w:r>
      <w:r>
        <w:tab/>
        <w:t>4</w:t>
      </w:r>
    </w:p>
    <w:p>
      <w:pPr>
        <w:pStyle w:val="DefinedTerms"/>
      </w:pPr>
      <w:r>
        <w:t>construction</w:t>
      </w:r>
      <w:r>
        <w:tab/>
        <w:t>4</w:t>
      </w:r>
    </w:p>
    <w:p>
      <w:pPr>
        <w:pStyle w:val="DefinedTerms"/>
      </w:pPr>
      <w:r>
        <w:t>contract</w:t>
      </w:r>
      <w:r>
        <w:tab/>
        <w:t>Sch. 5, cl. 3</w:t>
      </w:r>
    </w:p>
    <w:p>
      <w:pPr>
        <w:pStyle w:val="DefinedTerms"/>
      </w:pPr>
      <w:r>
        <w:t>contractor</w:t>
      </w:r>
      <w:r>
        <w:tab/>
        <w:t>Sch. 5, cl. 3</w:t>
      </w:r>
    </w:p>
    <w:p>
      <w:pPr>
        <w:pStyle w:val="DefinedTerms"/>
      </w:pPr>
      <w:r>
        <w:t>corresponding law</w:t>
      </w:r>
      <w:r>
        <w:tab/>
        <w:t>4</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Designated Authority</w:t>
      </w:r>
      <w:r>
        <w:tab/>
        <w:t>11</w:t>
      </w:r>
    </w:p>
    <w:p>
      <w:pPr>
        <w:pStyle w:val="DefinedTerms"/>
      </w:pPr>
      <w:r>
        <w:t>designated work group</w:t>
      </w:r>
      <w:r>
        <w:tab/>
        <w:t>Sch. 5, cl. 3</w:t>
      </w:r>
    </w:p>
    <w:p>
      <w:pPr>
        <w:pStyle w:val="DefinedTerms"/>
      </w:pPr>
      <w:r>
        <w:t>document</w:t>
      </w:r>
      <w:r>
        <w:tab/>
        <w:t>4</w:t>
      </w:r>
    </w:p>
    <w:p>
      <w:pPr>
        <w:pStyle w:val="DefinedTerms"/>
      </w:pPr>
      <w:r>
        <w:t>employee</w:t>
      </w:r>
      <w:r>
        <w:tab/>
        <w:t>Sch. 5, cl. 3</w:t>
      </w:r>
    </w:p>
    <w:p>
      <w:pPr>
        <w:pStyle w:val="DefinedTerms"/>
      </w:pPr>
      <w:r>
        <w:t>employer</w:t>
      </w:r>
      <w:r>
        <w:tab/>
        <w:t>Sch. 5, cl. 3</w:t>
      </w:r>
    </w:p>
    <w:p>
      <w:pPr>
        <w:pStyle w:val="DefinedTerms"/>
      </w:pPr>
      <w:r>
        <w:t>equipment supplier</w:t>
      </w:r>
      <w:r>
        <w:tab/>
        <w:t>Sch. 5, cl. 14(1)</w:t>
      </w:r>
    </w:p>
    <w:p>
      <w:pPr>
        <w:pStyle w:val="DefinedTerms"/>
      </w:pPr>
      <w:r>
        <w:t>existing pipeline</w:t>
      </w:r>
      <w:r>
        <w:tab/>
        <w:t>Sch. 5, cl. 82(4)</w:t>
      </w:r>
    </w:p>
    <w:p>
      <w:pPr>
        <w:pStyle w:val="DefinedTerms"/>
      </w:pPr>
      <w:r>
        <w:t>explore for petroleum</w:t>
      </w:r>
      <w:r>
        <w:tab/>
        <w:t>19(2)</w:t>
      </w:r>
    </w:p>
    <w:p>
      <w:pPr>
        <w:pStyle w:val="DefinedTerms"/>
      </w:pPr>
      <w:r>
        <w:t>facility</w:t>
      </w:r>
      <w:r>
        <w:tab/>
        <w:t>4, Sch. 5, cl. 3, Sch. 5, cl. 4(9)</w:t>
      </w:r>
    </w:p>
    <w:p>
      <w:pPr>
        <w:pStyle w:val="DefinedTerms"/>
      </w:pPr>
      <w:r>
        <w:t>federal duty</w:t>
      </w:r>
      <w:r>
        <w:tab/>
        <w:t>145A(3)</w:t>
      </w:r>
    </w:p>
    <w:p>
      <w:pPr>
        <w:pStyle w:val="DefinedTerms"/>
      </w:pPr>
      <w:r>
        <w:t>first area</w:t>
      </w:r>
      <w:r>
        <w:tab/>
        <w:t>6A(3)</w:t>
      </w:r>
    </w:p>
    <w:p>
      <w:pPr>
        <w:pStyle w:val="DefinedTerms"/>
      </w:pPr>
      <w:r>
        <w:t>Gazettal day</w:t>
      </w:r>
      <w:r>
        <w:tab/>
        <w:t>153(1)</w:t>
      </w:r>
    </w:p>
    <w:p>
      <w:pPr>
        <w:pStyle w:val="DefinedTerms"/>
      </w:pPr>
      <w:r>
        <w:t>good oil</w:t>
      </w:r>
      <w:r>
        <w:noBreakHyphen/>
        <w:t>field practice</w:t>
      </w:r>
      <w:r>
        <w:tab/>
        <w:t>4</w:t>
      </w:r>
    </w:p>
    <w:p>
      <w:pPr>
        <w:pStyle w:val="DefinedTerms"/>
      </w:pPr>
      <w:r>
        <w:t>good processing and transport practice</w:t>
      </w:r>
      <w:r>
        <w:tab/>
        <w:t>4</w:t>
      </w:r>
    </w:p>
    <w:p>
      <w:pPr>
        <w:pStyle w:val="DefinedTerms"/>
      </w:pPr>
      <w:r>
        <w:t>graticular section</w:t>
      </w:r>
      <w:r>
        <w:tab/>
        <w:t>4</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 6B(1)</w:t>
      </w:r>
    </w:p>
    <w:p>
      <w:pPr>
        <w:pStyle w:val="DefinedTerms"/>
      </w:pPr>
      <w:r>
        <w:t>infrastructure licence</w:t>
      </w:r>
      <w:r>
        <w:tab/>
        <w:t>4</w:t>
      </w:r>
    </w:p>
    <w:p>
      <w:pPr>
        <w:pStyle w:val="DefinedTerms"/>
      </w:pPr>
      <w:r>
        <w:t>infrastructure licence area</w:t>
      </w:r>
      <w:r>
        <w:tab/>
        <w:t>4</w:t>
      </w:r>
    </w:p>
    <w:p>
      <w:pPr>
        <w:pStyle w:val="DefinedTerms"/>
      </w:pPr>
      <w:r>
        <w:t>infrastructure licensee</w:t>
      </w:r>
      <w:r>
        <w:tab/>
        <w:t>4</w:t>
      </w:r>
    </w:p>
    <w:p>
      <w:pPr>
        <w:pStyle w:val="DefinedTerms"/>
      </w:pPr>
      <w:r>
        <w:t>inspection</w:t>
      </w:r>
      <w:r>
        <w:tab/>
        <w:t>Sch. 5, cl. 3</w:t>
      </w:r>
    </w:p>
    <w:p>
      <w:pPr>
        <w:pStyle w:val="DefinedTerms"/>
      </w:pPr>
      <w:r>
        <w:t>inspector</w:t>
      </w:r>
      <w:r>
        <w:tab/>
        <w:t>4</w:t>
      </w:r>
    </w:p>
    <w:p>
      <w:pPr>
        <w:pStyle w:val="DefinedTerms"/>
      </w:pPr>
      <w:r>
        <w:t>interstate Minister</w:t>
      </w:r>
      <w:r>
        <w:tab/>
        <w:t>4</w:t>
      </w:r>
    </w:p>
    <w:p>
      <w:pPr>
        <w:pStyle w:val="DefinedTerms"/>
      </w:pPr>
      <w:r>
        <w:t>Joint Authority</w:t>
      </w:r>
      <w:r>
        <w:tab/>
        <w:t>4</w:t>
      </w:r>
    </w:p>
    <w:p>
      <w:pPr>
        <w:pStyle w:val="DefinedTerms"/>
      </w:pPr>
      <w:r>
        <w:t>lease</w:t>
      </w:r>
      <w:r>
        <w:tab/>
        <w:t>4</w:t>
      </w:r>
    </w:p>
    <w:p>
      <w:pPr>
        <w:pStyle w:val="DefinedTerms"/>
      </w:pPr>
      <w:r>
        <w:t>lease area</w:t>
      </w:r>
      <w:r>
        <w:tab/>
        <w:t>4</w:t>
      </w:r>
    </w:p>
    <w:p>
      <w:pPr>
        <w:pStyle w:val="DefinedTerms"/>
      </w:pPr>
      <w:r>
        <w:t>lessee</w:t>
      </w:r>
      <w:r>
        <w:tab/>
        <w:t>4</w:t>
      </w:r>
    </w:p>
    <w:p>
      <w:pPr>
        <w:pStyle w:val="DefinedTerms"/>
      </w:pPr>
      <w:r>
        <w:t>licence</w:t>
      </w:r>
      <w:r>
        <w:tab/>
        <w:t>4</w:t>
      </w:r>
    </w:p>
    <w:p>
      <w:pPr>
        <w:pStyle w:val="DefinedTerms"/>
      </w:pPr>
      <w:r>
        <w:t>licence area</w:t>
      </w:r>
      <w:r>
        <w:tab/>
        <w:t>4</w:t>
      </w:r>
    </w:p>
    <w:p>
      <w:pPr>
        <w:pStyle w:val="DefinedTerms"/>
      </w:pPr>
      <w:r>
        <w:t>licensee</w:t>
      </w:r>
      <w:r>
        <w:tab/>
        <w:t>4</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w:t>
      </w:r>
    </w:p>
    <w:p>
      <w:pPr>
        <w:pStyle w:val="DefinedTerms"/>
      </w:pPr>
      <w:r>
        <w:t>location</w:t>
      </w:r>
      <w:r>
        <w:tab/>
        <w:t>4</w:t>
      </w:r>
    </w:p>
    <w:p>
      <w:pPr>
        <w:pStyle w:val="DefinedTerms"/>
      </w:pPr>
      <w:r>
        <w:t>marine reserve</w:t>
      </w:r>
      <w:r>
        <w:tab/>
        <w:t>18A(2)</w:t>
      </w:r>
    </w:p>
    <w:p>
      <w:pPr>
        <w:pStyle w:val="DefinedTerms"/>
      </w:pPr>
      <w:r>
        <w:t>member of the workforce</w:t>
      </w:r>
      <w:r>
        <w:tab/>
        <w:t>Sch. 5, cl. 3</w:t>
      </w:r>
    </w:p>
    <w:p>
      <w:pPr>
        <w:pStyle w:val="DefinedTerms"/>
      </w:pPr>
      <w:r>
        <w:t>native title holders</w:t>
      </w:r>
      <w:r>
        <w:tab/>
        <w:t>124A(3)</w:t>
      </w:r>
    </w:p>
    <w:p>
      <w:pPr>
        <w:pStyle w:val="DefinedTerms"/>
      </w:pPr>
      <w:r>
        <w:t>natural resources</w:t>
      </w:r>
      <w:r>
        <w:tab/>
        <w:t>4</w:t>
      </w:r>
    </w:p>
    <w:p>
      <w:pPr>
        <w:pStyle w:val="DefinedTerms"/>
      </w:pPr>
      <w:r>
        <w:t>offshore area</w:t>
      </w:r>
      <w:r>
        <w:tab/>
        <w:t>4</w:t>
      </w:r>
    </w:p>
    <w:p>
      <w:pPr>
        <w:pStyle w:val="DefinedTerms"/>
      </w:pPr>
      <w:r>
        <w:t>offshore petroleum operation</w:t>
      </w:r>
      <w:r>
        <w:tab/>
        <w:t>4</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5, cl. 5(1)</w:t>
      </w:r>
    </w:p>
    <w:p>
      <w:pPr>
        <w:pStyle w:val="DefinedTerms"/>
      </w:pPr>
      <w:r>
        <w:t>original licence</w:t>
      </w:r>
      <w:r>
        <w:tab/>
        <w:t>51(1)</w:t>
      </w:r>
    </w:p>
    <w:p>
      <w:pPr>
        <w:pStyle w:val="DefinedTerms"/>
      </w:pPr>
      <w:r>
        <w:t>ostensible supplier</w:t>
      </w:r>
      <w:r>
        <w:tab/>
        <w:t>Sch. 5, cl. 12(2)</w:t>
      </w:r>
    </w:p>
    <w:p>
      <w:pPr>
        <w:pStyle w:val="DefinedTerms"/>
      </w:pPr>
      <w:r>
        <w:t>other licence area</w:t>
      </w:r>
      <w:r>
        <w:tab/>
        <w:t>9(6)</w:t>
      </w:r>
    </w:p>
    <w:p>
      <w:pPr>
        <w:pStyle w:val="DefinedTerms"/>
      </w:pPr>
      <w:r>
        <w:t>own</w:t>
      </w:r>
      <w:r>
        <w:tab/>
        <w:t>Sch. 5, cl. 3</w:t>
      </w:r>
    </w:p>
    <w:p>
      <w:pPr>
        <w:pStyle w:val="DefinedTerms"/>
      </w:pPr>
      <w:r>
        <w:t>partly cancelled</w:t>
      </w:r>
      <w:r>
        <w:tab/>
        <w:t>4</w:t>
      </w:r>
    </w:p>
    <w:p>
      <w:pPr>
        <w:pStyle w:val="DefinedTerms"/>
      </w:pPr>
      <w:r>
        <w:t>partly determined</w:t>
      </w:r>
      <w:r>
        <w:tab/>
        <w:t>4</w:t>
      </w:r>
    </w:p>
    <w:p>
      <w:pPr>
        <w:pStyle w:val="DefinedTerms"/>
      </w:pPr>
      <w:r>
        <w:t>permit</w:t>
      </w:r>
      <w:r>
        <w:tab/>
        <w:t>4</w:t>
      </w:r>
    </w:p>
    <w:p>
      <w:pPr>
        <w:pStyle w:val="DefinedTerms"/>
      </w:pPr>
      <w:r>
        <w:t>permit area</w:t>
      </w:r>
      <w:r>
        <w:tab/>
        <w:t>4</w:t>
      </w:r>
    </w:p>
    <w:p>
      <w:pPr>
        <w:pStyle w:val="DefinedTerms"/>
      </w:pPr>
      <w:r>
        <w:t>permittee</w:t>
      </w:r>
      <w:r>
        <w:tab/>
        <w:t>4</w:t>
      </w:r>
    </w:p>
    <w:p>
      <w:pPr>
        <w:pStyle w:val="DefinedTerms"/>
      </w:pPr>
      <w:r>
        <w:t>petroleum</w:t>
      </w:r>
      <w:r>
        <w:tab/>
        <w:t>4</w:t>
      </w:r>
    </w:p>
    <w:p>
      <w:pPr>
        <w:pStyle w:val="DefinedTerms"/>
      </w:pPr>
      <w:r>
        <w:t>petroleum mining instrument</w:t>
      </w:r>
      <w:r>
        <w:tab/>
        <w:t>6A(1)</w:t>
      </w:r>
    </w:p>
    <w:p>
      <w:pPr>
        <w:pStyle w:val="DefinedTerms"/>
      </w:pPr>
      <w:r>
        <w:t>petroleum pool</w:t>
      </w:r>
      <w:r>
        <w:tab/>
        <w:t>4</w:t>
      </w:r>
    </w:p>
    <w:p>
      <w:pPr>
        <w:pStyle w:val="DefinedTerms"/>
      </w:pPr>
      <w:r>
        <w:t>petroleum title</w:t>
      </w:r>
      <w:r>
        <w:tab/>
        <w:t>112(13)</w:t>
      </w:r>
    </w:p>
    <w:p>
      <w:pPr>
        <w:pStyle w:val="DefinedTerms"/>
      </w:pPr>
      <w:r>
        <w:t>pipeline</w:t>
      </w:r>
      <w:r>
        <w:tab/>
        <w:t>4</w:t>
      </w:r>
    </w:p>
    <w:p>
      <w:pPr>
        <w:pStyle w:val="DefinedTerms"/>
      </w:pPr>
      <w:r>
        <w:t>pipeline licence</w:t>
      </w:r>
      <w:r>
        <w:tab/>
        <w:t>4, Sch. 5, cl. 82(4)</w:t>
      </w:r>
    </w:p>
    <w:p>
      <w:pPr>
        <w:pStyle w:val="DefinedTerms"/>
      </w:pPr>
      <w:r>
        <w:t>pipeline licensee</w:t>
      </w:r>
      <w:r>
        <w:tab/>
        <w:t>4</w:t>
      </w:r>
    </w:p>
    <w:p>
      <w:pPr>
        <w:pStyle w:val="DefinedTerms"/>
      </w:pPr>
      <w:r>
        <w:t>pipeline operator under the Commonwealth Act</w:t>
      </w:r>
      <w:r>
        <w:br/>
        <w:t>or a corresponding law</w:t>
      </w:r>
      <w:r>
        <w:tab/>
        <w:t>64(5), 65(13)</w:t>
      </w:r>
    </w:p>
    <w:p>
      <w:pPr>
        <w:pStyle w:val="DefinedTerms"/>
      </w:pPr>
      <w:r>
        <w:t>place</w:t>
      </w:r>
      <w:r>
        <w:tab/>
        <w:t>4</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w:t>
      </w:r>
    </w:p>
    <w:p>
      <w:pPr>
        <w:pStyle w:val="DefinedTerms"/>
      </w:pPr>
      <w:r>
        <w:t>primary licence</w:t>
      </w:r>
      <w:r>
        <w:tab/>
        <w:t>4</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w:t>
      </w:r>
    </w:p>
    <w:p>
      <w:pPr>
        <w:pStyle w:val="DefinedTerms"/>
      </w:pPr>
      <w:r>
        <w:t>recovery</w:t>
      </w:r>
      <w:r>
        <w:tab/>
        <w:t>Sch. 5, cl. 3</w:t>
      </w:r>
    </w:p>
    <w:p>
      <w:pPr>
        <w:pStyle w:val="DefinedTerms"/>
      </w:pPr>
      <w:r>
        <w:t>register</w:t>
      </w:r>
      <w:r>
        <w:tab/>
        <w:t>4</w:t>
      </w:r>
    </w:p>
    <w:p>
      <w:pPr>
        <w:pStyle w:val="DefinedTerms"/>
      </w:pPr>
      <w:r>
        <w:t>registered holder</w:t>
      </w:r>
      <w:r>
        <w:tab/>
        <w:t>4</w:t>
      </w:r>
    </w:p>
    <w:p>
      <w:pPr>
        <w:pStyle w:val="DefinedTerms"/>
      </w:pPr>
      <w:r>
        <w:t>registered organisation</w:t>
      </w:r>
      <w:r>
        <w:tab/>
        <w:t>Sch. 5, cl. 3</w:t>
      </w:r>
    </w:p>
    <w:p>
      <w:pPr>
        <w:pStyle w:val="DefinedTerms"/>
      </w:pPr>
      <w:r>
        <w:t>Registration Fees Act</w:t>
      </w:r>
      <w:r>
        <w:tab/>
        <w:t>4</w:t>
      </w:r>
    </w:p>
    <w:p>
      <w:pPr>
        <w:pStyle w:val="DefinedTerms"/>
      </w:pPr>
      <w:r>
        <w:t>regulated business premises</w:t>
      </w:r>
      <w:r>
        <w:tab/>
        <w:t>Sch. 5, cl. 3</w:t>
      </w:r>
    </w:p>
    <w:p>
      <w:pPr>
        <w:pStyle w:val="DefinedTerms"/>
      </w:pPr>
      <w:r>
        <w:t>regulations</w:t>
      </w:r>
      <w:r>
        <w:tab/>
        <w:t>4, Sch. 5, cl. 3</w:t>
      </w:r>
    </w:p>
    <w:p>
      <w:pPr>
        <w:pStyle w:val="DefinedTerms"/>
      </w:pPr>
      <w:r>
        <w:t>relevant person</w:t>
      </w:r>
      <w:r>
        <w:tab/>
        <w:t>Sch. 5, cl. 7</w:t>
      </w:r>
    </w:p>
    <w:p>
      <w:pPr>
        <w:pStyle w:val="DefinedTerms"/>
      </w:pPr>
      <w:r>
        <w:t>relinquished area</w:t>
      </w:r>
      <w:r>
        <w:tab/>
        <w:t>4</w:t>
      </w:r>
    </w:p>
    <w:p>
      <w:pPr>
        <w:pStyle w:val="DefinedTerms"/>
      </w:pPr>
      <w:r>
        <w:t>responsible person</w:t>
      </w:r>
      <w:r>
        <w:tab/>
        <w:t>Sch. 5, cl. 37(2), 5, cl. 61(1)</w:t>
      </w:r>
    </w:p>
    <w:p>
      <w:pPr>
        <w:pStyle w:val="DefinedTerms"/>
      </w:pPr>
      <w:r>
        <w:t>reviewing authority</w:t>
      </w:r>
      <w:r>
        <w:tab/>
        <w:t>Sch. 5, cl. 22(5), 5, cl. 65(10)</w:t>
      </w:r>
    </w:p>
    <w:p>
      <w:pPr>
        <w:pStyle w:val="DefinedTerms"/>
      </w:pPr>
      <w:r>
        <w:t>royalty period</w:t>
      </w:r>
      <w:r>
        <w:tab/>
        <w:t>4</w:t>
      </w:r>
    </w:p>
    <w:p>
      <w:pPr>
        <w:pStyle w:val="DefinedTerms"/>
      </w:pPr>
      <w:r>
        <w:t>royalty value</w:t>
      </w:r>
      <w:r>
        <w:tab/>
        <w:t>4</w:t>
      </w:r>
    </w:p>
    <w:p>
      <w:pPr>
        <w:pStyle w:val="DefinedTerms"/>
      </w:pPr>
      <w:r>
        <w:t>safety zone</w:t>
      </w:r>
      <w:r>
        <w:tab/>
        <w:t>119(1)</w:t>
      </w:r>
    </w:p>
    <w:p>
      <w:pPr>
        <w:pStyle w:val="DefinedTerms"/>
      </w:pPr>
      <w:r>
        <w:t>scheduled area</w:t>
      </w:r>
      <w:r>
        <w:tab/>
        <w:t>4</w:t>
      </w:r>
    </w:p>
    <w:p>
      <w:pPr>
        <w:pStyle w:val="DefinedTerms"/>
      </w:pPr>
      <w:r>
        <w:t>second area</w:t>
      </w:r>
      <w:r>
        <w:tab/>
        <w:t>6A(5)</w:t>
      </w:r>
    </w:p>
    <w:p>
      <w:pPr>
        <w:pStyle w:val="DefinedTerms"/>
      </w:pPr>
      <w:r>
        <w:t>secondary licence</w:t>
      </w:r>
      <w:r>
        <w:tab/>
        <w:t>4</w:t>
      </w:r>
    </w:p>
    <w:p>
      <w:pPr>
        <w:pStyle w:val="DefinedTerms"/>
      </w:pPr>
      <w:r>
        <w:t>secondary line</w:t>
      </w:r>
      <w:r>
        <w:tab/>
        <w:t>4</w:t>
      </w:r>
    </w:p>
    <w:p>
      <w:pPr>
        <w:pStyle w:val="DefinedTerms"/>
      </w:pPr>
      <w:r>
        <w:t>special prospecting authority</w:t>
      </w:r>
      <w:r>
        <w:tab/>
        <w:t>4</w:t>
      </w:r>
    </w:p>
    <w:p>
      <w:pPr>
        <w:pStyle w:val="DefinedTerms"/>
      </w:pPr>
      <w:r>
        <w:t>structure</w:t>
      </w:r>
      <w:r>
        <w:tab/>
        <w:t>124B(2)</w:t>
      </w:r>
    </w:p>
    <w:p>
      <w:pPr>
        <w:pStyle w:val="DefinedTerms"/>
      </w:pPr>
      <w:r>
        <w:t>supervisor</w:t>
      </w:r>
      <w:r>
        <w:tab/>
        <w:t>Sch. 5, cl. 43(1)</w:t>
      </w:r>
    </w:p>
    <w:p>
      <w:pPr>
        <w:pStyle w:val="DefinedTerms"/>
      </w:pPr>
      <w:r>
        <w:t>tank station</w:t>
      </w:r>
      <w:r>
        <w:tab/>
        <w:t>4</w:t>
      </w:r>
    </w:p>
    <w:p>
      <w:pPr>
        <w:pStyle w:val="DefinedTerms"/>
      </w:pPr>
      <w:r>
        <w:t>terminal station</w:t>
      </w:r>
      <w:r>
        <w:tab/>
        <w:t>4</w:t>
      </w:r>
    </w:p>
    <w:p>
      <w:pPr>
        <w:pStyle w:val="DefinedTerms"/>
      </w:pPr>
      <w:r>
        <w:t>territorial sea</w:t>
      </w:r>
      <w:r>
        <w:tab/>
        <w:t>4</w:t>
      </w:r>
    </w:p>
    <w:p>
      <w:pPr>
        <w:pStyle w:val="DefinedTerms"/>
      </w:pPr>
      <w:r>
        <w:t xml:space="preserve">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Pipeline</w:t>
      </w:r>
      <w:r>
        <w:tab/>
        <w:t>Sch. 5, cl. 82(4)</w:t>
      </w:r>
    </w:p>
    <w:p>
      <w:pPr>
        <w:pStyle w:val="DefinedTerms"/>
      </w:pPr>
      <w:r>
        <w:t xml:space="preserve">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Pipeline</w:t>
      </w:r>
      <w:r>
        <w:tab/>
        <w:t>Sch. 5, cl. 82(4)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w:t>
      </w:r>
    </w:p>
    <w:p>
      <w:pPr>
        <w:pStyle w:val="DefinedTerms"/>
      </w:pPr>
      <w:r>
        <w:t>valve station</w:t>
      </w:r>
      <w:r>
        <w:tab/>
        <w:t>4</w:t>
      </w:r>
    </w:p>
    <w:p>
      <w:pPr>
        <w:pStyle w:val="DefinedTerms"/>
      </w:pPr>
      <w:r>
        <w:t>vessel</w:t>
      </w:r>
      <w:r>
        <w:tab/>
        <w:t>4</w:t>
      </w:r>
    </w:p>
    <w:p>
      <w:pPr>
        <w:pStyle w:val="DefinedTerms"/>
      </w:pPr>
      <w:r>
        <w:t>water line</w:t>
      </w:r>
      <w:r>
        <w:tab/>
        <w:t>4</w:t>
      </w:r>
    </w:p>
    <w:p>
      <w:pPr>
        <w:pStyle w:val="DefinedTerms"/>
      </w:pPr>
      <w:r>
        <w:t>well</w:t>
      </w:r>
      <w:r>
        <w:tab/>
        <w:t>4</w:t>
      </w:r>
    </w:p>
    <w:p>
      <w:pPr>
        <w:pStyle w:val="DefinedTerms"/>
      </w:pPr>
      <w:r>
        <w:t>wholly cancelled</w:t>
      </w:r>
      <w:r>
        <w:tab/>
        <w:t>4</w:t>
      </w:r>
    </w:p>
    <w:p>
      <w:pPr>
        <w:pStyle w:val="DefinedTerms"/>
      </w:pPr>
      <w:r>
        <w:t>wholly determined</w:t>
      </w:r>
      <w:r>
        <w:tab/>
        <w:t>4</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cols w:space="720"/>
          <w:noEndnote/>
          <w:docGrid w:linePitch="326"/>
        </w:sectPr>
      </w:pPr>
    </w:p>
    <w:p/>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Provisions for Petroleum (Submerged Lands) Amendment Act 2011</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(Submerged Lands) Amendment Act 2011</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CE1BC1"/>
    <w:multiLevelType w:val="hybridMultilevel"/>
    <w:tmpl w:val="D9A41748"/>
    <w:lvl w:ilvl="0" w:tplc="04090001">
      <w:start w:val="1"/>
      <w:numFmt w:val="bullet"/>
      <w:lvlText w:val=""/>
      <w:lvlJc w:val="left"/>
      <w:pPr>
        <w:tabs>
          <w:tab w:val="num" w:pos="2170"/>
        </w:tabs>
        <w:ind w:left="2170" w:hanging="360"/>
      </w:pPr>
      <w:rPr>
        <w:rFonts w:ascii="Symbol" w:hAnsi="Symbol" w:hint="default"/>
      </w:rPr>
    </w:lvl>
    <w:lvl w:ilvl="1" w:tplc="04090003" w:tentative="1">
      <w:start w:val="1"/>
      <w:numFmt w:val="bullet"/>
      <w:lvlText w:val="o"/>
      <w:lvlJc w:val="left"/>
      <w:pPr>
        <w:tabs>
          <w:tab w:val="num" w:pos="2890"/>
        </w:tabs>
        <w:ind w:left="2890" w:hanging="360"/>
      </w:pPr>
      <w:rPr>
        <w:rFonts w:ascii="Courier New" w:hAnsi="Courier New" w:cs="Courier New" w:hint="default"/>
      </w:rPr>
    </w:lvl>
    <w:lvl w:ilvl="2" w:tplc="04090005" w:tentative="1">
      <w:start w:val="1"/>
      <w:numFmt w:val="bullet"/>
      <w:lvlText w:val=""/>
      <w:lvlJc w:val="left"/>
      <w:pPr>
        <w:tabs>
          <w:tab w:val="num" w:pos="3610"/>
        </w:tabs>
        <w:ind w:left="3610" w:hanging="360"/>
      </w:pPr>
      <w:rPr>
        <w:rFonts w:ascii="Wingdings" w:hAnsi="Wingdings" w:hint="default"/>
      </w:rPr>
    </w:lvl>
    <w:lvl w:ilvl="3" w:tplc="04090001" w:tentative="1">
      <w:start w:val="1"/>
      <w:numFmt w:val="bullet"/>
      <w:lvlText w:val=""/>
      <w:lvlJc w:val="left"/>
      <w:pPr>
        <w:tabs>
          <w:tab w:val="num" w:pos="4330"/>
        </w:tabs>
        <w:ind w:left="4330" w:hanging="360"/>
      </w:pPr>
      <w:rPr>
        <w:rFonts w:ascii="Symbol" w:hAnsi="Symbol" w:hint="default"/>
      </w:rPr>
    </w:lvl>
    <w:lvl w:ilvl="4" w:tplc="04090003" w:tentative="1">
      <w:start w:val="1"/>
      <w:numFmt w:val="bullet"/>
      <w:lvlText w:val="o"/>
      <w:lvlJc w:val="left"/>
      <w:pPr>
        <w:tabs>
          <w:tab w:val="num" w:pos="5050"/>
        </w:tabs>
        <w:ind w:left="5050" w:hanging="360"/>
      </w:pPr>
      <w:rPr>
        <w:rFonts w:ascii="Courier New" w:hAnsi="Courier New" w:cs="Courier New" w:hint="default"/>
      </w:rPr>
    </w:lvl>
    <w:lvl w:ilvl="5" w:tplc="04090005" w:tentative="1">
      <w:start w:val="1"/>
      <w:numFmt w:val="bullet"/>
      <w:lvlText w:val=""/>
      <w:lvlJc w:val="left"/>
      <w:pPr>
        <w:tabs>
          <w:tab w:val="num" w:pos="5770"/>
        </w:tabs>
        <w:ind w:left="5770" w:hanging="360"/>
      </w:pPr>
      <w:rPr>
        <w:rFonts w:ascii="Wingdings" w:hAnsi="Wingdings" w:hint="default"/>
      </w:rPr>
    </w:lvl>
    <w:lvl w:ilvl="6" w:tplc="04090001" w:tentative="1">
      <w:start w:val="1"/>
      <w:numFmt w:val="bullet"/>
      <w:lvlText w:val=""/>
      <w:lvlJc w:val="left"/>
      <w:pPr>
        <w:tabs>
          <w:tab w:val="num" w:pos="6490"/>
        </w:tabs>
        <w:ind w:left="6490" w:hanging="360"/>
      </w:pPr>
      <w:rPr>
        <w:rFonts w:ascii="Symbol" w:hAnsi="Symbol" w:hint="default"/>
      </w:rPr>
    </w:lvl>
    <w:lvl w:ilvl="7" w:tplc="04090003" w:tentative="1">
      <w:start w:val="1"/>
      <w:numFmt w:val="bullet"/>
      <w:lvlText w:val="o"/>
      <w:lvlJc w:val="left"/>
      <w:pPr>
        <w:tabs>
          <w:tab w:val="num" w:pos="7210"/>
        </w:tabs>
        <w:ind w:left="7210" w:hanging="360"/>
      </w:pPr>
      <w:rPr>
        <w:rFonts w:ascii="Courier New" w:hAnsi="Courier New" w:cs="Courier New" w:hint="default"/>
      </w:rPr>
    </w:lvl>
    <w:lvl w:ilvl="8" w:tplc="04090005" w:tentative="1">
      <w:start w:val="1"/>
      <w:numFmt w:val="bullet"/>
      <w:lvlText w:val=""/>
      <w:lvlJc w:val="left"/>
      <w:pPr>
        <w:tabs>
          <w:tab w:val="num" w:pos="7930"/>
        </w:tabs>
        <w:ind w:left="79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34"/>
  </w:num>
  <w:num w:numId="3">
    <w:abstractNumId w:val="35"/>
  </w:num>
  <w:num w:numId="4">
    <w:abstractNumId w:val="3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31"/>
  </w:num>
  <w:num w:numId="19">
    <w:abstractNumId w:val="13"/>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55331"/>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85893</Words>
  <Characters>407137</Characters>
  <Application>Microsoft Office Word</Application>
  <DocSecurity>0</DocSecurity>
  <Lines>10439</Lines>
  <Paragraphs>5539</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1982 - 04-g0-00</dc:title>
  <dc:subject/>
  <dc:creator/>
  <cp:keywords/>
  <dc:description/>
  <cp:lastModifiedBy>svcMRProcess</cp:lastModifiedBy>
  <cp:revision>4</cp:revision>
  <cp:lastPrinted>2011-08-08T06:53:00Z</cp:lastPrinted>
  <dcterms:created xsi:type="dcterms:W3CDTF">2020-02-19T20:47:00Z</dcterms:created>
  <dcterms:modified xsi:type="dcterms:W3CDTF">2020-02-19T20:47:00Z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602</vt:i4>
  </property>
  <property fmtid="{D5CDD505-2E9C-101B-9397-08002B2CF9AE}" pid="6" name="AsAtDate">
    <vt:lpwstr>02 Jul 2014</vt:lpwstr>
  </property>
  <property fmtid="{D5CDD505-2E9C-101B-9397-08002B2CF9AE}" pid="7" name="Suffix">
    <vt:lpwstr>04-g0-00</vt:lpwstr>
  </property>
  <property fmtid="{D5CDD505-2E9C-101B-9397-08002B2CF9AE}" pid="8" name="ReprintNo">
    <vt:lpwstr>4</vt:lpwstr>
  </property>
  <property fmtid="{D5CDD505-2E9C-101B-9397-08002B2CF9AE}" pid="9" name="ReprintedAsAt">
    <vt:filetime>2011-08-04T16:00:00Z</vt:filetime>
  </property>
  <property fmtid="{D5CDD505-2E9C-101B-9397-08002B2CF9AE}" pid="10" name="ThisVersion">
    <vt:lpwstr>04-a0-00</vt:lpwstr>
  </property>
</Properties>
</file>