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Professional Standards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_Toc392504172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_Toc392504173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_Toc392504174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_Toc392504175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Matters to which Act does not apply</w:t>
      </w:r>
      <w:r>
        <w:tab/>
      </w:r>
      <w:r>
        <w:fldChar w:fldCharType="begin"/>
      </w:r>
      <w:r>
        <w:instrText xml:space="preserve"> PAGEREF _Toc392504176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Relationship between this Act and other written laws</w:t>
      </w:r>
      <w:r>
        <w:tab/>
      </w:r>
      <w:r>
        <w:fldChar w:fldCharType="begin"/>
      </w:r>
      <w:r>
        <w:instrText xml:space="preserve"> PAGEREF _Toc392504177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_Toc392504178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Professional Standards Council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of the Council</w:t>
      </w:r>
    </w:p>
    <w:p>
      <w:pPr>
        <w:pStyle w:val="TOC8"/>
        <w:rPr>
          <w:rFonts w:asciiTheme="minorHAnsi" w:eastAsiaTheme="minorEastAsia" w:hAnsiTheme="minorHAnsi" w:cstheme="minorBidi"/>
          <w:szCs w:val="22"/>
        </w:rPr>
      </w:pPr>
      <w:r>
        <w:t>8</w:t>
      </w:r>
      <w:r>
        <w:rPr>
          <w:snapToGrid w:val="0"/>
        </w:rPr>
        <w:t>.</w:t>
      </w:r>
      <w:r>
        <w:rPr>
          <w:snapToGrid w:val="0"/>
        </w:rPr>
        <w:tab/>
        <w:t>Council established</w:t>
      </w:r>
      <w:r>
        <w:tab/>
      </w:r>
      <w:r>
        <w:fldChar w:fldCharType="begin"/>
      </w:r>
      <w:r>
        <w:instrText xml:space="preserve"> PAGEREF _Toc392504181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Membership and procedure of the Council</w:t>
      </w:r>
    </w:p>
    <w:p>
      <w:pPr>
        <w:pStyle w:val="TOC8"/>
        <w:rPr>
          <w:rFonts w:asciiTheme="minorHAnsi" w:eastAsiaTheme="minorEastAsia" w:hAnsiTheme="minorHAnsi" w:cstheme="minorBidi"/>
          <w:szCs w:val="22"/>
        </w:rPr>
      </w:pPr>
      <w:r>
        <w:t>9</w:t>
      </w:r>
      <w:r>
        <w:rPr>
          <w:snapToGrid w:val="0"/>
        </w:rPr>
        <w:t>.</w:t>
      </w:r>
      <w:r>
        <w:rPr>
          <w:snapToGrid w:val="0"/>
        </w:rPr>
        <w:tab/>
        <w:t>Membership of Council</w:t>
      </w:r>
      <w:r>
        <w:tab/>
      </w:r>
      <w:r>
        <w:fldChar w:fldCharType="begin"/>
      </w:r>
      <w:r>
        <w:instrText xml:space="preserve"> PAGEREF _Toc392504183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relating to members of Council</w:t>
      </w:r>
      <w:r>
        <w:tab/>
      </w:r>
      <w:r>
        <w:fldChar w:fldCharType="begin"/>
      </w:r>
      <w:r>
        <w:instrText xml:space="preserve"> PAGEREF _Toc392504184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relating to procedure of Council</w:t>
      </w:r>
      <w:r>
        <w:tab/>
      </w:r>
      <w:r>
        <w:fldChar w:fldCharType="begin"/>
      </w:r>
      <w:r>
        <w:instrText xml:space="preserve"> PAGEREF _Toc392504185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Functions of the Council</w:t>
      </w:r>
    </w:p>
    <w:p>
      <w:pPr>
        <w:pStyle w:val="TOC8"/>
        <w:rPr>
          <w:rFonts w:asciiTheme="minorHAnsi" w:eastAsiaTheme="minorEastAsia" w:hAnsiTheme="minorHAnsi" w:cstheme="minorBidi"/>
          <w:szCs w:val="22"/>
        </w:rPr>
      </w:pPr>
      <w:r>
        <w:t>12</w:t>
      </w:r>
      <w:r>
        <w:rPr>
          <w:snapToGrid w:val="0"/>
        </w:rPr>
        <w:t>.</w:t>
      </w:r>
      <w:r>
        <w:rPr>
          <w:snapToGrid w:val="0"/>
        </w:rPr>
        <w:tab/>
        <w:t>Functions of Council</w:t>
      </w:r>
      <w:r>
        <w:tab/>
      </w:r>
      <w:r>
        <w:fldChar w:fldCharType="begin"/>
      </w:r>
      <w:r>
        <w:instrText xml:space="preserve"> PAGEREF _Toc392504187 \h </w:instrText>
      </w:r>
      <w:r>
        <w:fldChar w:fldCharType="separate"/>
      </w:r>
      <w:r>
        <w:t>6</w:t>
      </w:r>
      <w:r>
        <w:fldChar w:fldCharType="end"/>
      </w:r>
    </w:p>
    <w:p>
      <w:pPr>
        <w:pStyle w:val="TOC8"/>
        <w:rPr>
          <w:rFonts w:asciiTheme="minorHAnsi" w:eastAsiaTheme="minorEastAsia" w:hAnsiTheme="minorHAnsi" w:cstheme="minorBidi"/>
          <w:szCs w:val="22"/>
        </w:rPr>
      </w:pPr>
      <w:r>
        <w:t>12A.</w:t>
      </w:r>
      <w:r>
        <w:tab/>
        <w:t>Cooperation with authorities in other jurisdictions</w:t>
      </w:r>
      <w:r>
        <w:tab/>
      </w:r>
      <w:r>
        <w:fldChar w:fldCharType="begin"/>
      </w:r>
      <w:r>
        <w:instrText xml:space="preserve"> PAGEREF _Toc392504188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 to supply information</w:t>
      </w:r>
      <w:r>
        <w:tab/>
      </w:r>
      <w:r>
        <w:fldChar w:fldCharType="begin"/>
      </w:r>
      <w:r>
        <w:instrText xml:space="preserve"> PAGEREF _Toc392504189 \h </w:instrText>
      </w:r>
      <w:r>
        <w:fldChar w:fldCharType="separate"/>
      </w:r>
      <w:r>
        <w:t>9</w:t>
      </w:r>
      <w:r>
        <w:fldChar w:fldCharType="end"/>
      </w:r>
    </w:p>
    <w:p>
      <w:pPr>
        <w:pStyle w:val="TOC8"/>
        <w:rPr>
          <w:rFonts w:asciiTheme="minorHAnsi" w:eastAsiaTheme="minorEastAsia" w:hAnsiTheme="minorHAnsi" w:cstheme="minorBidi"/>
          <w:szCs w:val="22"/>
        </w:rPr>
      </w:pPr>
      <w:r>
        <w:t>13A.</w:t>
      </w:r>
      <w:r>
        <w:tab/>
        <w:t>Referral of complaints</w:t>
      </w:r>
      <w:r>
        <w:tab/>
      </w:r>
      <w:r>
        <w:fldChar w:fldCharType="begin"/>
      </w:r>
      <w:r>
        <w:instrText xml:space="preserve"> PAGEREF _Toc392504190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 of Council</w:t>
      </w:r>
      <w:r>
        <w:tab/>
      </w:r>
      <w:r>
        <w:fldChar w:fldCharType="begin"/>
      </w:r>
      <w:r>
        <w:instrText xml:space="preserve"> PAGEREF _Toc392504191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Administrative provisions</w:t>
      </w:r>
    </w:p>
    <w:p>
      <w:pPr>
        <w:pStyle w:val="TOC8"/>
        <w:rPr>
          <w:rFonts w:asciiTheme="minorHAnsi" w:eastAsiaTheme="minorEastAsia" w:hAnsiTheme="minorHAnsi" w:cstheme="minorBidi"/>
          <w:szCs w:val="22"/>
        </w:rPr>
      </w:pPr>
      <w:r>
        <w:t>15</w:t>
      </w:r>
      <w:r>
        <w:rPr>
          <w:snapToGrid w:val="0"/>
        </w:rPr>
        <w:t>.</w:t>
      </w:r>
      <w:r>
        <w:rPr>
          <w:snapToGrid w:val="0"/>
        </w:rPr>
        <w:tab/>
        <w:t>Use of outside staff and facilities</w:t>
      </w:r>
      <w:r>
        <w:tab/>
      </w:r>
      <w:r>
        <w:fldChar w:fldCharType="begin"/>
      </w:r>
      <w:r>
        <w:instrText xml:space="preserve"> PAGEREF _Toc392504193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Funds</w:t>
      </w:r>
      <w:r>
        <w:tab/>
      </w:r>
      <w:r>
        <w:fldChar w:fldCharType="begin"/>
      </w:r>
      <w:r>
        <w:instrText xml:space="preserve"> PAGEREF _Toc392504194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_Toc392504195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to have access to information</w:t>
      </w:r>
      <w:r>
        <w:tab/>
      </w:r>
      <w:r>
        <w:fldChar w:fldCharType="begin"/>
      </w:r>
      <w:r>
        <w:instrText xml:space="preserve"> PAGEREF _Toc392504196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give directions</w:t>
      </w:r>
      <w:r>
        <w:tab/>
      </w:r>
      <w:r>
        <w:fldChar w:fldCharType="begin"/>
      </w:r>
      <w:r>
        <w:instrText xml:space="preserve"> PAGEREF _Toc392504197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Limitation of liability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Making, amending and revoking schemes</w:t>
      </w:r>
    </w:p>
    <w:p>
      <w:pPr>
        <w:pStyle w:val="TOC8"/>
        <w:rPr>
          <w:rFonts w:asciiTheme="minorHAnsi" w:eastAsiaTheme="minorEastAsia" w:hAnsiTheme="minorHAnsi" w:cstheme="minorBidi"/>
          <w:szCs w:val="22"/>
        </w:rPr>
      </w:pPr>
      <w:r>
        <w:t>20</w:t>
      </w:r>
      <w:r>
        <w:rPr>
          <w:snapToGrid w:val="0"/>
        </w:rPr>
        <w:t>.</w:t>
      </w:r>
      <w:r>
        <w:rPr>
          <w:snapToGrid w:val="0"/>
        </w:rPr>
        <w:tab/>
        <w:t>Preparation and approval</w:t>
      </w:r>
      <w:r>
        <w:tab/>
      </w:r>
      <w:r>
        <w:fldChar w:fldCharType="begin"/>
      </w:r>
      <w:r>
        <w:instrText xml:space="preserve"> PAGEREF _Toc392504200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Notifying the public</w:t>
      </w:r>
      <w:r>
        <w:tab/>
      </w:r>
      <w:r>
        <w:fldChar w:fldCharType="begin"/>
      </w:r>
      <w:r>
        <w:instrText xml:space="preserve"> PAGEREF _Toc392504201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comments and submissions</w:t>
      </w:r>
      <w:r>
        <w:tab/>
      </w:r>
      <w:r>
        <w:fldChar w:fldCharType="begin"/>
      </w:r>
      <w:r>
        <w:instrText xml:space="preserve"> PAGEREF _Toc392504202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Matters to be considered by Council before approval</w:t>
      </w:r>
      <w:r>
        <w:tab/>
      </w:r>
      <w:r>
        <w:fldChar w:fldCharType="begin"/>
      </w:r>
      <w:r>
        <w:instrText xml:space="preserve"> PAGEREF _Toc392504203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Public hearings</w:t>
      </w:r>
      <w:r>
        <w:tab/>
      </w:r>
      <w:r>
        <w:fldChar w:fldCharType="begin"/>
      </w:r>
      <w:r>
        <w:instrText xml:space="preserve"> PAGEREF _Toc392504204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submit approved schemes to Minister</w:t>
      </w:r>
      <w:r>
        <w:tab/>
      </w:r>
      <w:r>
        <w:fldChar w:fldCharType="begin"/>
      </w:r>
      <w:r>
        <w:instrText xml:space="preserve"> PAGEREF _Toc392504205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gazette schemes</w:t>
      </w:r>
      <w:r>
        <w:tab/>
      </w:r>
      <w:r>
        <w:fldChar w:fldCharType="begin"/>
      </w:r>
      <w:r>
        <w:instrText xml:space="preserve"> PAGEREF _Toc392504206 \h </w:instrText>
      </w:r>
      <w:r>
        <w:fldChar w:fldCharType="separate"/>
      </w:r>
      <w:r>
        <w:t>16</w:t>
      </w:r>
      <w:r>
        <w:fldChar w:fldCharType="end"/>
      </w:r>
    </w:p>
    <w:p>
      <w:pPr>
        <w:pStyle w:val="TOC8"/>
        <w:rPr>
          <w:rFonts w:asciiTheme="minorHAnsi" w:eastAsiaTheme="minorEastAsia" w:hAnsiTheme="minorHAnsi" w:cstheme="minorBidi"/>
          <w:szCs w:val="22"/>
        </w:rPr>
      </w:pPr>
      <w:r>
        <w:t>27.</w:t>
      </w:r>
      <w:r>
        <w:tab/>
        <w:t>Commencement of schemes</w:t>
      </w:r>
      <w:r>
        <w:tab/>
      </w:r>
      <w:r>
        <w:fldChar w:fldCharType="begin"/>
      </w:r>
      <w:r>
        <w:instrText xml:space="preserve"> PAGEREF _Toc392504207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Challenges to schemes</w:t>
      </w:r>
      <w:r>
        <w:tab/>
      </w:r>
      <w:r>
        <w:fldChar w:fldCharType="begin"/>
      </w:r>
      <w:r>
        <w:instrText xml:space="preserve"> PAGEREF _Toc392504208 \h </w:instrText>
      </w:r>
      <w:r>
        <w:fldChar w:fldCharType="separate"/>
      </w:r>
      <w:r>
        <w:t>17</w:t>
      </w:r>
      <w:r>
        <w:fldChar w:fldCharType="end"/>
      </w:r>
    </w:p>
    <w:p>
      <w:pPr>
        <w:pStyle w:val="TOC8"/>
        <w:rPr>
          <w:rFonts w:asciiTheme="minorHAnsi" w:eastAsiaTheme="minorEastAsia" w:hAnsiTheme="minorHAnsi" w:cstheme="minorBidi"/>
          <w:szCs w:val="22"/>
        </w:rPr>
      </w:pPr>
      <w:r>
        <w:t>29.</w:t>
      </w:r>
      <w:r>
        <w:tab/>
        <w:t>Review of schemes</w:t>
      </w:r>
      <w:r>
        <w:tab/>
      </w:r>
      <w:r>
        <w:fldChar w:fldCharType="begin"/>
      </w:r>
      <w:r>
        <w:instrText xml:space="preserve"> PAGEREF _Toc392504209 \h </w:instrText>
      </w:r>
      <w:r>
        <w:fldChar w:fldCharType="separate"/>
      </w:r>
      <w:r>
        <w:t>18</w:t>
      </w:r>
      <w:r>
        <w:fldChar w:fldCharType="end"/>
      </w:r>
    </w:p>
    <w:p>
      <w:pPr>
        <w:pStyle w:val="TOC8"/>
        <w:rPr>
          <w:rFonts w:asciiTheme="minorHAnsi" w:eastAsiaTheme="minorEastAsia" w:hAnsiTheme="minorHAnsi" w:cstheme="minorBidi"/>
          <w:szCs w:val="22"/>
        </w:rPr>
      </w:pPr>
      <w:r>
        <w:t>29A.</w:t>
      </w:r>
      <w:r>
        <w:tab/>
        <w:t>Amendment and revocation of schemes</w:t>
      </w:r>
      <w:r>
        <w:tab/>
      </w:r>
      <w:r>
        <w:fldChar w:fldCharType="begin"/>
      </w:r>
      <w:r>
        <w:instrText xml:space="preserve"> PAGEREF _Toc392504210 \h </w:instrText>
      </w:r>
      <w:r>
        <w:fldChar w:fldCharType="separate"/>
      </w:r>
      <w:r>
        <w:t>19</w:t>
      </w:r>
      <w:r>
        <w:fldChar w:fldCharType="end"/>
      </w:r>
    </w:p>
    <w:p>
      <w:pPr>
        <w:pStyle w:val="TOC8"/>
        <w:rPr>
          <w:rFonts w:asciiTheme="minorHAnsi" w:eastAsiaTheme="minorEastAsia" w:hAnsiTheme="minorHAnsi" w:cstheme="minorBidi"/>
          <w:szCs w:val="22"/>
        </w:rPr>
      </w:pPr>
      <w:r>
        <w:t>30A.</w:t>
      </w:r>
      <w:r>
        <w:tab/>
        <w:t>Notification of revocation of schemes</w:t>
      </w:r>
      <w:r>
        <w:tab/>
      </w:r>
      <w:r>
        <w:fldChar w:fldCharType="begin"/>
      </w:r>
      <w:r>
        <w:instrText xml:space="preserve"> PAGEREF _Toc392504211 \h </w:instrText>
      </w:r>
      <w:r>
        <w:fldChar w:fldCharType="separate"/>
      </w:r>
      <w:r>
        <w:t>20</w:t>
      </w:r>
      <w:r>
        <w:fldChar w:fldCharType="end"/>
      </w:r>
    </w:p>
    <w:p>
      <w:pPr>
        <w:pStyle w:val="TOC8"/>
        <w:rPr>
          <w:rFonts w:asciiTheme="minorHAnsi" w:eastAsiaTheme="minorEastAsia" w:hAnsiTheme="minorHAnsi" w:cstheme="minorBidi"/>
          <w:szCs w:val="22"/>
        </w:rPr>
      </w:pPr>
      <w:r>
        <w:t>30B.</w:t>
      </w:r>
      <w:r>
        <w:tab/>
        <w:t>Termination of operation of interstate schemes in this jurisdiction</w:t>
      </w:r>
      <w:r>
        <w:tab/>
      </w:r>
      <w:r>
        <w:fldChar w:fldCharType="begin"/>
      </w:r>
      <w:r>
        <w:instrText xml:space="preserve"> PAGEREF _Toc392504212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Contents of schemes</w:t>
      </w:r>
    </w:p>
    <w:p>
      <w:pPr>
        <w:pStyle w:val="TOC8"/>
        <w:rPr>
          <w:rFonts w:asciiTheme="minorHAnsi" w:eastAsiaTheme="minorEastAsia" w:hAnsiTheme="minorHAnsi" w:cstheme="minorBidi"/>
          <w:szCs w:val="22"/>
        </w:rPr>
      </w:pPr>
      <w:r>
        <w:t>30.</w:t>
      </w:r>
      <w:r>
        <w:tab/>
        <w:t>Persons to whom scheme applies</w:t>
      </w:r>
      <w:r>
        <w:tab/>
      </w:r>
      <w:r>
        <w:fldChar w:fldCharType="begin"/>
      </w:r>
      <w:r>
        <w:instrText xml:space="preserve"> PAGEREF _Toc392504214 \h </w:instrText>
      </w:r>
      <w:r>
        <w:fldChar w:fldCharType="separate"/>
      </w:r>
      <w:r>
        <w:t>21</w:t>
      </w:r>
      <w:r>
        <w:fldChar w:fldCharType="end"/>
      </w:r>
    </w:p>
    <w:p>
      <w:pPr>
        <w:pStyle w:val="TOC8"/>
        <w:rPr>
          <w:rFonts w:asciiTheme="minorHAnsi" w:eastAsiaTheme="minorEastAsia" w:hAnsiTheme="minorHAnsi" w:cstheme="minorBidi"/>
          <w:szCs w:val="22"/>
        </w:rPr>
      </w:pPr>
      <w:r>
        <w:t>31.</w:t>
      </w:r>
      <w:r>
        <w:tab/>
        <w:t>Officers or partners of persons to whom scheme applies</w:t>
      </w:r>
      <w:r>
        <w:tab/>
      </w:r>
      <w:r>
        <w:fldChar w:fldCharType="begin"/>
      </w:r>
      <w:r>
        <w:instrText xml:space="preserve"> PAGEREF _Toc392504215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Employees of persons to whom scheme applies</w:t>
      </w:r>
      <w:r>
        <w:tab/>
      </w:r>
      <w:r>
        <w:fldChar w:fldCharType="begin"/>
      </w:r>
      <w:r>
        <w:instrText xml:space="preserve"> PAGEREF _Toc392504216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Other persons to whom scheme applies</w:t>
      </w:r>
      <w:r>
        <w:tab/>
      </w:r>
      <w:r>
        <w:fldChar w:fldCharType="begin"/>
      </w:r>
      <w:r>
        <w:instrText xml:space="preserve"> PAGEREF _Toc392504217 \h </w:instrText>
      </w:r>
      <w:r>
        <w:fldChar w:fldCharType="separate"/>
      </w:r>
      <w:r>
        <w:t>22</w:t>
      </w:r>
      <w:r>
        <w:fldChar w:fldCharType="end"/>
      </w:r>
    </w:p>
    <w:p>
      <w:pPr>
        <w:pStyle w:val="TOC8"/>
        <w:rPr>
          <w:rFonts w:asciiTheme="minorHAnsi" w:eastAsiaTheme="minorEastAsia" w:hAnsiTheme="minorHAnsi" w:cstheme="minorBidi"/>
          <w:szCs w:val="22"/>
        </w:rPr>
      </w:pPr>
      <w:r>
        <w:t>34A.</w:t>
      </w:r>
      <w:r>
        <w:tab/>
        <w:t>Extension of liability limitation to other persons to whom scheme applies</w:t>
      </w:r>
      <w:r>
        <w:tab/>
      </w:r>
      <w:r>
        <w:fldChar w:fldCharType="begin"/>
      </w:r>
      <w:r>
        <w:instrText xml:space="preserve"> PAGEREF _Toc392504218 \h </w:instrText>
      </w:r>
      <w:r>
        <w:fldChar w:fldCharType="separate"/>
      </w:r>
      <w:r>
        <w:t>22</w:t>
      </w:r>
      <w:r>
        <w:fldChar w:fldCharType="end"/>
      </w:r>
    </w:p>
    <w:p>
      <w:pPr>
        <w:pStyle w:val="TOC8"/>
        <w:rPr>
          <w:rFonts w:asciiTheme="minorHAnsi" w:eastAsiaTheme="minorEastAsia" w:hAnsiTheme="minorHAnsi" w:cstheme="minorBidi"/>
          <w:szCs w:val="22"/>
        </w:rPr>
      </w:pPr>
      <w:r>
        <w:t>34.</w:t>
      </w:r>
      <w:r>
        <w:tab/>
        <w:t>Limitation of liability by insurance arrangements</w:t>
      </w:r>
      <w:r>
        <w:tab/>
      </w:r>
      <w:r>
        <w:fldChar w:fldCharType="begin"/>
      </w:r>
      <w:r>
        <w:instrText xml:space="preserve"> PAGEREF _Toc392504219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by reference to amounts of business assets</w:t>
      </w:r>
      <w:r>
        <w:tab/>
      </w:r>
      <w:r>
        <w:fldChar w:fldCharType="begin"/>
      </w:r>
      <w:r>
        <w:instrText xml:space="preserve"> PAGEREF _Toc392504220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of liability by multiple of charges</w:t>
      </w:r>
      <w:r>
        <w:tab/>
      </w:r>
      <w:r>
        <w:fldChar w:fldCharType="begin"/>
      </w:r>
      <w:r>
        <w:instrText xml:space="preserve"> PAGEREF _Toc392504221 \h </w:instrText>
      </w:r>
      <w:r>
        <w:fldChar w:fldCharType="separate"/>
      </w:r>
      <w:r>
        <w:t>25</w:t>
      </w:r>
      <w:r>
        <w:fldChar w:fldCharType="end"/>
      </w:r>
    </w:p>
    <w:p>
      <w:pPr>
        <w:pStyle w:val="TOC8"/>
        <w:rPr>
          <w:rFonts w:asciiTheme="minorHAnsi" w:eastAsiaTheme="minorEastAsia" w:hAnsiTheme="minorHAnsi" w:cstheme="minorBidi"/>
          <w:szCs w:val="22"/>
        </w:rPr>
      </w:pPr>
      <w:r>
        <w:t>37.</w:t>
      </w:r>
      <w:r>
        <w:tab/>
        <w:t>Specification of limits of liability and multiples</w:t>
      </w:r>
      <w:r>
        <w:tab/>
      </w:r>
      <w:r>
        <w:fldChar w:fldCharType="begin"/>
      </w:r>
      <w:r>
        <w:instrText xml:space="preserve"> PAGEREF _Toc392504222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Combination of provisions under s. 34, 35 and 36</w:t>
      </w:r>
      <w:r>
        <w:tab/>
      </w:r>
      <w:r>
        <w:fldChar w:fldCharType="begin"/>
      </w:r>
      <w:r>
        <w:instrText xml:space="preserve"> PAGEREF _Toc392504223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Liability that cannot be limited by schemes</w:t>
      </w:r>
      <w:r>
        <w:tab/>
      </w:r>
      <w:r>
        <w:fldChar w:fldCharType="begin"/>
      </w:r>
      <w:r>
        <w:instrText xml:space="preserve"> PAGEREF _Toc392504224 \h </w:instrText>
      </w:r>
      <w:r>
        <w:fldChar w:fldCharType="separate"/>
      </w:r>
      <w:r>
        <w:t>27</w:t>
      </w:r>
      <w:r>
        <w:fldChar w:fldCharType="end"/>
      </w:r>
    </w:p>
    <w:p>
      <w:pPr>
        <w:pStyle w:val="TOC8"/>
        <w:rPr>
          <w:rFonts w:asciiTheme="minorHAnsi" w:eastAsiaTheme="minorEastAsia" w:hAnsiTheme="minorHAnsi" w:cstheme="minorBidi"/>
          <w:szCs w:val="22"/>
        </w:rPr>
      </w:pPr>
      <w:r>
        <w:t>40A.</w:t>
      </w:r>
      <w:r>
        <w:tab/>
        <w:t>Liability in damages not reduced to below relevant limit</w:t>
      </w:r>
      <w:r>
        <w:tab/>
      </w:r>
      <w:r>
        <w:fldChar w:fldCharType="begin"/>
      </w:r>
      <w:r>
        <w:instrText xml:space="preserve"> PAGEREF _Toc392504225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Insurance to be of requisite standard</w:t>
      </w:r>
      <w:r>
        <w:tab/>
      </w:r>
      <w:r>
        <w:fldChar w:fldCharType="begin"/>
      </w:r>
      <w:r>
        <w:instrText xml:space="preserve"> PAGEREF _Toc392504226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Effect of schemes</w:t>
      </w:r>
    </w:p>
    <w:p>
      <w:pPr>
        <w:pStyle w:val="TOC8"/>
        <w:rPr>
          <w:rFonts w:asciiTheme="minorHAnsi" w:eastAsiaTheme="minorEastAsia" w:hAnsiTheme="minorHAnsi" w:cstheme="minorBidi"/>
          <w:szCs w:val="22"/>
        </w:rPr>
      </w:pPr>
      <w:r>
        <w:t>41.</w:t>
      </w:r>
      <w:r>
        <w:tab/>
        <w:t>Limit of occupational liability by schemes</w:t>
      </w:r>
      <w:r>
        <w:tab/>
      </w:r>
      <w:r>
        <w:fldChar w:fldCharType="begin"/>
      </w:r>
      <w:r>
        <w:instrText xml:space="preserve"> PAGEREF _Toc392504228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Limitation of amount of damages</w:t>
      </w:r>
      <w:r>
        <w:tab/>
      </w:r>
      <w:r>
        <w:fldChar w:fldCharType="begin"/>
      </w:r>
      <w:r>
        <w:instrText xml:space="preserve"> PAGEREF _Toc392504229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schemes on other parties to proceedings</w:t>
      </w:r>
      <w:r>
        <w:tab/>
      </w:r>
      <w:r>
        <w:fldChar w:fldCharType="begin"/>
      </w:r>
      <w:r>
        <w:instrText xml:space="preserve"> PAGEREF _Toc392504230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which schemes apply</w:t>
      </w:r>
      <w:r>
        <w:tab/>
      </w:r>
      <w:r>
        <w:fldChar w:fldCharType="begin"/>
      </w:r>
      <w:r>
        <w:instrText xml:space="preserve"> PAGEREF _Toc392504231 \h </w:instrText>
      </w:r>
      <w:r>
        <w:fldChar w:fldCharType="separate"/>
      </w:r>
      <w:r>
        <w:t>30</w:t>
      </w:r>
      <w:r>
        <w:fldChar w:fldCharType="end"/>
      </w:r>
    </w:p>
    <w:p>
      <w:pPr>
        <w:pStyle w:val="TOC8"/>
        <w:rPr>
          <w:rFonts w:asciiTheme="minorHAnsi" w:eastAsiaTheme="minorEastAsia" w:hAnsiTheme="minorHAnsi" w:cstheme="minorBidi"/>
          <w:szCs w:val="22"/>
        </w:rPr>
      </w:pPr>
      <w:r>
        <w:t>44A.</w:t>
      </w:r>
      <w:r>
        <w:tab/>
        <w:t>Duration of schemes</w:t>
      </w:r>
      <w:r>
        <w:tab/>
      </w:r>
      <w:r>
        <w:fldChar w:fldCharType="begin"/>
      </w:r>
      <w:r>
        <w:instrText xml:space="preserve"> PAGEREF _Toc392504232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limitation of liability</w:t>
      </w:r>
      <w:r>
        <w:tab/>
      </w:r>
      <w:r>
        <w:fldChar w:fldCharType="begin"/>
      </w:r>
      <w:r>
        <w:instrText xml:space="preserve"> PAGEREF _Toc392504233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Compulsory insurance</w:t>
      </w:r>
    </w:p>
    <w:p>
      <w:pPr>
        <w:pStyle w:val="TOC8"/>
        <w:rPr>
          <w:rFonts w:asciiTheme="minorHAnsi" w:eastAsiaTheme="minorEastAsia" w:hAnsiTheme="minorHAnsi" w:cstheme="minorBidi"/>
          <w:szCs w:val="22"/>
        </w:rPr>
      </w:pPr>
      <w:r>
        <w:t>46</w:t>
      </w:r>
      <w:r>
        <w:rPr>
          <w:snapToGrid w:val="0"/>
        </w:rPr>
        <w:t>.</w:t>
      </w:r>
      <w:r>
        <w:rPr>
          <w:snapToGrid w:val="0"/>
        </w:rPr>
        <w:tab/>
        <w:t>Occupational associations may compel their members to insure</w:t>
      </w:r>
      <w:r>
        <w:tab/>
      </w:r>
      <w:r>
        <w:fldChar w:fldCharType="begin"/>
      </w:r>
      <w:r>
        <w:instrText xml:space="preserve"> PAGEREF _Toc392504235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Monitoring claims</w:t>
      </w:r>
      <w:r>
        <w:tab/>
      </w:r>
      <w:r>
        <w:fldChar w:fldCharType="begin"/>
      </w:r>
      <w:r>
        <w:instrText xml:space="preserve"> PAGEREF _Toc392504236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Risk management</w:t>
      </w:r>
    </w:p>
    <w:p>
      <w:pPr>
        <w:pStyle w:val="TOC8"/>
        <w:rPr>
          <w:rFonts w:asciiTheme="minorHAnsi" w:eastAsiaTheme="minorEastAsia" w:hAnsiTheme="minorHAnsi" w:cstheme="minorBidi"/>
          <w:szCs w:val="22"/>
        </w:rPr>
      </w:pPr>
      <w:r>
        <w:t>48</w:t>
      </w:r>
      <w:r>
        <w:rPr>
          <w:snapToGrid w:val="0"/>
        </w:rPr>
        <w:t>.</w:t>
      </w:r>
      <w:r>
        <w:rPr>
          <w:snapToGrid w:val="0"/>
        </w:rPr>
        <w:tab/>
        <w:t>Risk management strategies</w:t>
      </w:r>
      <w:r>
        <w:tab/>
      </w:r>
      <w:r>
        <w:fldChar w:fldCharType="begin"/>
      </w:r>
      <w:r>
        <w:instrText xml:space="preserve"> PAGEREF _Toc392504238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Reporting</w:t>
      </w:r>
      <w:r>
        <w:tab/>
      </w:r>
      <w:r>
        <w:fldChar w:fldCharType="begin"/>
      </w:r>
      <w:r>
        <w:instrText xml:space="preserve"> PAGEREF _Toc392504239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Complaints and disciplinary matters</w:t>
      </w:r>
    </w:p>
    <w:p>
      <w:pPr>
        <w:pStyle w:val="TOC8"/>
        <w:rPr>
          <w:rFonts w:asciiTheme="minorHAnsi" w:eastAsiaTheme="minorEastAsia" w:hAnsiTheme="minorHAnsi" w:cstheme="minorBidi"/>
          <w:szCs w:val="22"/>
        </w:rPr>
      </w:pPr>
      <w:r>
        <w:t>50</w:t>
      </w:r>
      <w:r>
        <w:rPr>
          <w:snapToGrid w:val="0"/>
        </w:rPr>
        <w:t>.</w:t>
      </w:r>
      <w:r>
        <w:rPr>
          <w:snapToGrid w:val="0"/>
        </w:rPr>
        <w:tab/>
        <w:t>Occupational Associations (Complaints and Discipline) Code</w:t>
      </w:r>
      <w:r>
        <w:tab/>
      </w:r>
      <w:r>
        <w:fldChar w:fldCharType="begin"/>
      </w:r>
      <w:r>
        <w:instrText xml:space="preserve"> PAGEREF _Toc392504241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Characterisation of this Act</w:t>
      </w:r>
      <w:r>
        <w:tab/>
      </w:r>
      <w:r>
        <w:fldChar w:fldCharType="begin"/>
      </w:r>
      <w:r>
        <w:instrText xml:space="preserve"> PAGEREF _Toc392504243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 contracting out of this Act</w:t>
      </w:r>
      <w:r>
        <w:tab/>
      </w:r>
      <w:r>
        <w:fldChar w:fldCharType="begin"/>
      </w:r>
      <w:r>
        <w:instrText xml:space="preserve"> PAGEREF _Toc392504244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limitation on other insurance</w:t>
      </w:r>
      <w:r>
        <w:tab/>
      </w:r>
      <w:r>
        <w:fldChar w:fldCharType="begin"/>
      </w:r>
      <w:r>
        <w:instrText xml:space="preserve"> PAGEREF _Toc392504245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to be dealt with by magistrate</w:t>
      </w:r>
      <w:r>
        <w:tab/>
      </w:r>
      <w:r>
        <w:fldChar w:fldCharType="begin"/>
      </w:r>
      <w:r>
        <w:instrText xml:space="preserve"> PAGEREF _Toc392504246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Regulations</w:t>
      </w:r>
      <w:r>
        <w:tab/>
      </w:r>
      <w:r>
        <w:fldChar w:fldCharType="begin"/>
      </w:r>
      <w:r>
        <w:instrText xml:space="preserve"> PAGEREF _Toc392504247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court</w:t>
      </w:r>
      <w:r>
        <w:tab/>
      </w:r>
      <w:r>
        <w:fldChar w:fldCharType="begin"/>
      </w:r>
      <w:r>
        <w:instrText xml:space="preserve"> PAGEREF _Toc392504248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_Toc392504249 \h </w:instrText>
      </w:r>
      <w:r>
        <w:fldChar w:fldCharType="separate"/>
      </w:r>
      <w:r>
        <w:t>37</w:t>
      </w:r>
      <w:r>
        <w:fldChar w:fldCharType="end"/>
      </w:r>
    </w:p>
    <w:p>
      <w:pPr>
        <w:pStyle w:val="TOC8"/>
        <w:rPr>
          <w:rFonts w:asciiTheme="minorHAnsi" w:eastAsiaTheme="minorEastAsia" w:hAnsiTheme="minorHAnsi" w:cstheme="minorBidi"/>
          <w:szCs w:val="22"/>
        </w:rPr>
      </w:pPr>
      <w:r>
        <w:t>58.</w:t>
      </w:r>
      <w:r>
        <w:tab/>
        <w:t>Savings, transitional and other provisions</w:t>
      </w:r>
      <w:r>
        <w:tab/>
      </w:r>
      <w:r>
        <w:fldChar w:fldCharType="begin"/>
      </w:r>
      <w:r>
        <w:instrText xml:space="preserve"> PAGEREF _Toc392504250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relating to members of the Council</w:t>
      </w:r>
    </w:p>
    <w:p>
      <w:pPr>
        <w:pStyle w:val="TOC8"/>
        <w:rPr>
          <w:rFonts w:asciiTheme="minorHAnsi" w:eastAsiaTheme="minorEastAsia" w:hAnsiTheme="minorHAnsi" w:cstheme="minorBidi"/>
          <w:szCs w:val="22"/>
        </w:rPr>
      </w:pPr>
      <w:r>
        <w:t>1</w:t>
      </w:r>
      <w:r>
        <w:rPr>
          <w:snapToGrid w:val="0"/>
        </w:rPr>
        <w:t>.</w:t>
      </w:r>
      <w:r>
        <w:rPr>
          <w:snapToGrid w:val="0"/>
        </w:rPr>
        <w:tab/>
        <w:t>Chairperson and deputy chairperson of Council</w:t>
      </w:r>
      <w:r>
        <w:tab/>
      </w:r>
      <w:r>
        <w:fldChar w:fldCharType="begin"/>
      </w:r>
      <w:r>
        <w:instrText xml:space="preserve"> PAGEREF _Toc392504252 \h </w:instrText>
      </w:r>
      <w:r>
        <w:fldChar w:fldCharType="separate"/>
      </w:r>
      <w:r>
        <w:t>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of members</w:t>
      </w:r>
      <w:r>
        <w:tab/>
      </w:r>
      <w:r>
        <w:fldChar w:fldCharType="begin"/>
      </w:r>
      <w:r>
        <w:instrText xml:space="preserve"> PAGEREF _Toc392504253 \h </w:instrText>
      </w:r>
      <w:r>
        <w:fldChar w:fldCharType="separate"/>
      </w:r>
      <w:r>
        <w:t>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_Toc392504254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allowances</w:t>
      </w:r>
      <w:r>
        <w:tab/>
      </w:r>
      <w:r>
        <w:fldChar w:fldCharType="begin"/>
      </w:r>
      <w:r>
        <w:instrText xml:space="preserve"> PAGEREF _Toc392504255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Vacancy in office of member</w:t>
      </w:r>
      <w:r>
        <w:tab/>
      </w:r>
      <w:r>
        <w:fldChar w:fldCharType="begin"/>
      </w:r>
      <w:r>
        <w:instrText xml:space="preserve"> PAGEREF _Toc392504256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Filling of vacancy in office of member</w:t>
      </w:r>
      <w:r>
        <w:tab/>
      </w:r>
      <w:r>
        <w:fldChar w:fldCharType="begin"/>
      </w:r>
      <w:r>
        <w:instrText xml:space="preserve"> PAGEREF _Toc392504257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 not to be public service officer</w:t>
      </w:r>
      <w:r>
        <w:tab/>
      </w:r>
      <w:r>
        <w:fldChar w:fldCharType="begin"/>
      </w:r>
      <w:r>
        <w:instrText xml:space="preserve"> PAGEREF _Toc392504258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Personal liability of members</w:t>
      </w:r>
      <w:r>
        <w:tab/>
      </w:r>
      <w:r>
        <w:fldChar w:fldCharType="begin"/>
      </w:r>
      <w:r>
        <w:instrText xml:space="preserve"> PAGEREF _Toc392504259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relating to procedure of the Council</w:t>
      </w:r>
    </w:p>
    <w:p>
      <w:pPr>
        <w:pStyle w:val="TOC8"/>
        <w:rPr>
          <w:rFonts w:asciiTheme="minorHAnsi" w:eastAsiaTheme="minorEastAsia" w:hAnsiTheme="minorHAnsi" w:cstheme="minorBidi"/>
          <w:szCs w:val="22"/>
        </w:rPr>
      </w:pPr>
      <w:r>
        <w:t>1</w:t>
      </w:r>
      <w:r>
        <w:rPr>
          <w:snapToGrid w:val="0"/>
        </w:rPr>
        <w:t>.</w:t>
      </w:r>
      <w:r>
        <w:rPr>
          <w:snapToGrid w:val="0"/>
        </w:rPr>
        <w:tab/>
        <w:t>General procedure</w:t>
      </w:r>
      <w:r>
        <w:tab/>
      </w:r>
      <w:r>
        <w:fldChar w:fldCharType="begin"/>
      </w:r>
      <w:r>
        <w:instrText xml:space="preserve"> PAGEREF _Toc392504261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Quorum</w:t>
      </w:r>
      <w:r>
        <w:tab/>
      </w:r>
      <w:r>
        <w:fldChar w:fldCharType="begin"/>
      </w:r>
      <w:r>
        <w:instrText xml:space="preserve"> PAGEREF _Toc392504262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Presiding member</w:t>
      </w:r>
      <w:r>
        <w:tab/>
      </w:r>
      <w:r>
        <w:fldChar w:fldCharType="begin"/>
      </w:r>
      <w:r>
        <w:instrText xml:space="preserve"> PAGEREF _Toc392504263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meeting</w:t>
      </w:r>
      <w:r>
        <w:tab/>
      </w:r>
      <w:r>
        <w:fldChar w:fldCharType="begin"/>
      </w:r>
      <w:r>
        <w:instrText xml:space="preserve"> PAGEREF _Toc392504264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Schedule 3 — Model Code</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_Toc392504266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Council</w:t>
      </w:r>
      <w:r>
        <w:tab/>
      </w:r>
      <w:r>
        <w:fldChar w:fldCharType="begin"/>
      </w:r>
      <w:r>
        <w:instrText xml:space="preserve"> PAGEREF _Toc392504267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that may be the subject of complaint</w:t>
      </w:r>
      <w:r>
        <w:tab/>
      </w:r>
      <w:r>
        <w:fldChar w:fldCharType="begin"/>
      </w:r>
      <w:r>
        <w:instrText xml:space="preserve"> PAGEREF _Toc392504268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Who can make complaint</w:t>
      </w:r>
      <w:r>
        <w:tab/>
      </w:r>
      <w:r>
        <w:fldChar w:fldCharType="begin"/>
      </w:r>
      <w:r>
        <w:instrText xml:space="preserve"> PAGEREF _Toc392504269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How complaint is made</w:t>
      </w:r>
      <w:r>
        <w:tab/>
      </w:r>
      <w:r>
        <w:fldChar w:fldCharType="begin"/>
      </w:r>
      <w:r>
        <w:instrText xml:space="preserve"> PAGEREF _Toc392504270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What happens after complaint is made</w:t>
      </w:r>
      <w:r>
        <w:tab/>
      </w:r>
      <w:r>
        <w:fldChar w:fldCharType="begin"/>
      </w:r>
      <w:r>
        <w:instrText xml:space="preserve"> PAGEREF _Toc392504271 \h </w:instrText>
      </w:r>
      <w:r>
        <w:fldChar w:fldCharType="separate"/>
      </w:r>
      <w:r>
        <w:t>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What action may be taken after a hearing into complaint</w:t>
      </w:r>
      <w:r>
        <w:tab/>
      </w:r>
      <w:r>
        <w:fldChar w:fldCharType="begin"/>
      </w:r>
      <w:r>
        <w:instrText xml:space="preserve"> PAGEREF _Toc392504272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Notices of decisions</w:t>
      </w:r>
      <w:r>
        <w:tab/>
      </w:r>
      <w:r>
        <w:fldChar w:fldCharType="begin"/>
      </w:r>
      <w:r>
        <w:instrText xml:space="preserve"> PAGEREF _Toc392504273 \h </w:instrText>
      </w:r>
      <w:r>
        <w:fldChar w:fldCharType="separate"/>
      </w:r>
      <w:r>
        <w:t>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Rights of representation of parties to complaint</w:t>
      </w:r>
      <w:r>
        <w:tab/>
      </w:r>
      <w:r>
        <w:fldChar w:fldCharType="begin"/>
      </w:r>
      <w:r>
        <w:instrText xml:space="preserve"> PAGEREF _Toc392504274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How occupational association performs functions under this Code</w:t>
      </w:r>
      <w:r>
        <w:tab/>
      </w:r>
      <w:r>
        <w:fldChar w:fldCharType="begin"/>
      </w:r>
      <w:r>
        <w:instrText xml:space="preserve"> PAGEREF _Toc392504275 \h </w:instrText>
      </w:r>
      <w:r>
        <w:fldChar w:fldCharType="separate"/>
      </w:r>
      <w:r>
        <w:t>45</w:t>
      </w:r>
      <w:r>
        <w:fldChar w:fldCharType="end"/>
      </w:r>
    </w:p>
    <w:p>
      <w:pPr>
        <w:pStyle w:val="TOC8"/>
        <w:rPr>
          <w:rFonts w:asciiTheme="minorHAnsi" w:eastAsiaTheme="minorEastAsia" w:hAnsiTheme="minorHAnsi" w:cstheme="minorBidi"/>
          <w:szCs w:val="22"/>
        </w:rPr>
      </w:pPr>
      <w:r>
        <w:t>11.</w:t>
      </w:r>
      <w:r>
        <w:tab/>
        <w:t>Protection from liability</w:t>
      </w:r>
      <w:r>
        <w:tab/>
      </w:r>
      <w:r>
        <w:fldChar w:fldCharType="begin"/>
      </w:r>
      <w:r>
        <w:instrText xml:space="preserve"> PAGEREF _Toc392504276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Schedule 4 — Savings, transitional and other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relating to the </w:t>
      </w:r>
      <w:r>
        <w:rPr>
          <w:i/>
          <w:iCs/>
        </w:rPr>
        <w:t>Professional Standards Amendment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_Toc392504279 \h </w:instrText>
      </w:r>
      <w:r>
        <w:fldChar w:fldCharType="separate"/>
      </w:r>
      <w:r>
        <w:t>46</w:t>
      </w:r>
      <w:r>
        <w:fldChar w:fldCharType="end"/>
      </w:r>
    </w:p>
    <w:p>
      <w:pPr>
        <w:pStyle w:val="TOC8"/>
        <w:rPr>
          <w:rFonts w:asciiTheme="minorHAnsi" w:eastAsiaTheme="minorEastAsia" w:hAnsiTheme="minorHAnsi" w:cstheme="minorBidi"/>
          <w:szCs w:val="22"/>
        </w:rPr>
      </w:pPr>
      <w:r>
        <w:t>2.</w:t>
      </w:r>
      <w:r>
        <w:tab/>
        <w:t>Review of schemes</w:t>
      </w:r>
      <w:r>
        <w:tab/>
      </w:r>
      <w:r>
        <w:fldChar w:fldCharType="begin"/>
      </w:r>
      <w:r>
        <w:instrText xml:space="preserve"> PAGEREF _Toc392504280 \h </w:instrText>
      </w:r>
      <w:r>
        <w:fldChar w:fldCharType="separate"/>
      </w:r>
      <w:r>
        <w:t>46</w:t>
      </w:r>
      <w:r>
        <w:fldChar w:fldCharType="end"/>
      </w:r>
    </w:p>
    <w:p>
      <w:pPr>
        <w:pStyle w:val="TOC8"/>
        <w:rPr>
          <w:rFonts w:asciiTheme="minorHAnsi" w:eastAsiaTheme="minorEastAsia" w:hAnsiTheme="minorHAnsi" w:cstheme="minorBidi"/>
          <w:szCs w:val="22"/>
        </w:rPr>
      </w:pPr>
      <w:r>
        <w:t>3.</w:t>
      </w:r>
      <w:r>
        <w:tab/>
        <w:t>Limitation of damages in respect of subsisting causes of action</w:t>
      </w:r>
      <w:r>
        <w:tab/>
      </w:r>
      <w:r>
        <w:fldChar w:fldCharType="begin"/>
      </w:r>
      <w:r>
        <w:instrText xml:space="preserve"> PAGEREF _Toc392504281 \h </w:instrText>
      </w:r>
      <w:r>
        <w:fldChar w:fldCharType="separate"/>
      </w:r>
      <w:r>
        <w:t>46</w:t>
      </w:r>
      <w:r>
        <w:fldChar w:fldCharType="end"/>
      </w:r>
    </w:p>
    <w:p>
      <w:pPr>
        <w:pStyle w:val="TOC8"/>
        <w:rPr>
          <w:rFonts w:asciiTheme="minorHAnsi" w:eastAsiaTheme="minorEastAsia" w:hAnsiTheme="minorHAnsi" w:cstheme="minorBidi"/>
          <w:szCs w:val="22"/>
        </w:rPr>
      </w:pPr>
      <w:r>
        <w:t>4.</w:t>
      </w:r>
      <w:r>
        <w:tab/>
        <w:t>Determination of extent of limitation of damages</w:t>
      </w:r>
      <w:r>
        <w:tab/>
      </w:r>
      <w:r>
        <w:fldChar w:fldCharType="begin"/>
      </w:r>
      <w:r>
        <w:instrText xml:space="preserve"> PAGEREF _Toc392504282 \h </w:instrText>
      </w:r>
      <w:r>
        <w:fldChar w:fldCharType="separate"/>
      </w:r>
      <w:r>
        <w:t>47</w:t>
      </w:r>
      <w:r>
        <w:fldChar w:fldCharType="end"/>
      </w:r>
    </w:p>
    <w:p>
      <w:pPr>
        <w:pStyle w:val="TOC8"/>
        <w:rPr>
          <w:rFonts w:asciiTheme="minorHAnsi" w:eastAsiaTheme="minorEastAsia" w:hAnsiTheme="minorHAnsi" w:cstheme="minorBidi"/>
          <w:szCs w:val="22"/>
        </w:rPr>
      </w:pPr>
      <w:r>
        <w:t>5.</w:t>
      </w:r>
      <w:r>
        <w:tab/>
        <w:t>Fees for applications for approval of amendment to or revocation of scheme</w:t>
      </w:r>
      <w:r>
        <w:tab/>
      </w:r>
      <w:r>
        <w:fldChar w:fldCharType="begin"/>
      </w:r>
      <w:r>
        <w:instrText xml:space="preserve"> PAGEREF _Toc392504283 \h </w:instrText>
      </w:r>
      <w:r>
        <w:fldChar w:fldCharType="separate"/>
      </w:r>
      <w:r>
        <w:t>47</w:t>
      </w:r>
      <w:r>
        <w:fldChar w:fldCharType="end"/>
      </w:r>
    </w:p>
    <w:p>
      <w:pPr>
        <w:pStyle w:val="TOC8"/>
        <w:rPr>
          <w:rFonts w:asciiTheme="minorHAnsi" w:eastAsiaTheme="minorEastAsia" w:hAnsiTheme="minorHAnsi" w:cstheme="minorBidi"/>
          <w:szCs w:val="22"/>
        </w:rPr>
      </w:pPr>
      <w:r>
        <w:t>6.</w:t>
      </w:r>
      <w:r>
        <w:tab/>
        <w:t>Regulations for savings or transitional purposes</w:t>
      </w:r>
      <w:r>
        <w:tab/>
      </w:r>
      <w:r>
        <w:fldChar w:fldCharType="begin"/>
      </w:r>
      <w:r>
        <w:instrText xml:space="preserve"> PAGEREF _Toc392504284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relating to the </w:t>
      </w:r>
      <w:r>
        <w:rPr>
          <w:i/>
          <w:iCs/>
        </w:rPr>
        <w:t>Professional Standards Amendment Act 2010</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_Toc392504286 \h </w:instrText>
      </w:r>
      <w:r>
        <w:fldChar w:fldCharType="separate"/>
      </w:r>
      <w:r>
        <w:t>48</w:t>
      </w:r>
      <w:r>
        <w:fldChar w:fldCharType="end"/>
      </w:r>
    </w:p>
    <w:p>
      <w:pPr>
        <w:pStyle w:val="TOC8"/>
        <w:rPr>
          <w:rFonts w:asciiTheme="minorHAnsi" w:eastAsiaTheme="minorEastAsia" w:hAnsiTheme="minorHAnsi" w:cstheme="minorBidi"/>
          <w:szCs w:val="22"/>
        </w:rPr>
      </w:pPr>
      <w:r>
        <w:t>8.</w:t>
      </w:r>
      <w:r>
        <w:tab/>
        <w:t>Personal injury claims</w:t>
      </w:r>
      <w:r>
        <w:tab/>
      </w:r>
      <w:r>
        <w:fldChar w:fldCharType="begin"/>
      </w:r>
      <w:r>
        <w:instrText xml:space="preserve"> PAGEREF _Toc392504287 \h </w:instrText>
      </w:r>
      <w:r>
        <w:fldChar w:fldCharType="separate"/>
      </w:r>
      <w:r>
        <w:t>48</w:t>
      </w:r>
      <w:r>
        <w:fldChar w:fldCharType="end"/>
      </w:r>
    </w:p>
    <w:p>
      <w:pPr>
        <w:pStyle w:val="TOC8"/>
        <w:rPr>
          <w:rFonts w:asciiTheme="minorHAnsi" w:eastAsiaTheme="minorEastAsia" w:hAnsiTheme="minorHAnsi" w:cstheme="minorBidi"/>
          <w:szCs w:val="22"/>
        </w:rPr>
      </w:pPr>
      <w:r>
        <w:t>9.</w:t>
      </w:r>
      <w:r>
        <w:tab/>
        <w:t>Application of schemes to officers, partners, employees and associates</w:t>
      </w:r>
      <w:r>
        <w:tab/>
      </w:r>
      <w:r>
        <w:fldChar w:fldCharType="begin"/>
      </w:r>
      <w:r>
        <w:instrText xml:space="preserve"> PAGEREF _Toc392504288 \h </w:instrText>
      </w:r>
      <w:r>
        <w:fldChar w:fldCharType="separate"/>
      </w:r>
      <w:r>
        <w:t>48</w:t>
      </w:r>
      <w:r>
        <w:fldChar w:fldCharType="end"/>
      </w:r>
    </w:p>
    <w:p>
      <w:pPr>
        <w:pStyle w:val="TOC8"/>
        <w:rPr>
          <w:rFonts w:asciiTheme="minorHAnsi" w:eastAsiaTheme="minorEastAsia" w:hAnsiTheme="minorHAnsi" w:cstheme="minorBidi"/>
          <w:szCs w:val="22"/>
        </w:rPr>
      </w:pPr>
      <w:r>
        <w:t>10.</w:t>
      </w:r>
      <w:r>
        <w:tab/>
        <w:t>Associated defendants</w:t>
      </w:r>
      <w:r>
        <w:tab/>
      </w:r>
      <w:r>
        <w:fldChar w:fldCharType="begin"/>
      </w:r>
      <w:r>
        <w:instrText xml:space="preserve"> PAGEREF _Toc392504289 \h </w:instrText>
      </w:r>
      <w:r>
        <w:fldChar w:fldCharType="separate"/>
      </w:r>
      <w:r>
        <w:t>48</w:t>
      </w:r>
      <w:r>
        <w:fldChar w:fldCharType="end"/>
      </w:r>
    </w:p>
    <w:p>
      <w:pPr>
        <w:pStyle w:val="TOC8"/>
        <w:rPr>
          <w:rFonts w:asciiTheme="minorHAnsi" w:eastAsiaTheme="minorEastAsia" w:hAnsiTheme="minorHAnsi" w:cstheme="minorBidi"/>
          <w:szCs w:val="22"/>
        </w:rPr>
      </w:pPr>
      <w:r>
        <w:t>11.</w:t>
      </w:r>
      <w:r>
        <w:tab/>
        <w:t>Expiry date of existing schemes</w:t>
      </w:r>
      <w:r>
        <w:tab/>
      </w:r>
      <w:r>
        <w:fldChar w:fldCharType="begin"/>
      </w:r>
      <w:r>
        <w:instrText xml:space="preserve"> PAGEREF _Toc392504290 \h </w:instrText>
      </w:r>
      <w:r>
        <w:fldChar w:fldCharType="separate"/>
      </w:r>
      <w:r>
        <w:t>48</w:t>
      </w:r>
      <w:r>
        <w:fldChar w:fldCharType="end"/>
      </w:r>
    </w:p>
    <w:p>
      <w:pPr>
        <w:pStyle w:val="TOC8"/>
        <w:rPr>
          <w:rFonts w:asciiTheme="minorHAnsi" w:eastAsiaTheme="minorEastAsia" w:hAnsiTheme="minorHAnsi" w:cstheme="minorBidi"/>
          <w:szCs w:val="22"/>
        </w:rPr>
      </w:pPr>
      <w:r>
        <w:t>12.</w:t>
      </w:r>
      <w:r>
        <w:tab/>
        <w:t>Application of clause 6</w:t>
      </w:r>
      <w:r>
        <w:tab/>
      </w:r>
      <w:r>
        <w:fldChar w:fldCharType="begin"/>
      </w:r>
      <w:r>
        <w:instrText xml:space="preserve"> PAGEREF _Toc392504291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_Toc392504293 \h </w:instrText>
      </w:r>
      <w:r>
        <w:fldChar w:fldCharType="separate"/>
      </w:r>
      <w:r>
        <w:t>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_Toc392504294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378331308"/>
      <w:bookmarkStart w:id="2" w:name="_Toc39250417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50417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4" w:name="_Toc39250417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5" w:name="_Toc392504174"/>
      <w:r>
        <w:rPr>
          <w:rStyle w:val="CharSectno"/>
        </w:rPr>
        <w:t>3</w:t>
      </w:r>
      <w:r>
        <w:rPr>
          <w:snapToGrid w:val="0"/>
        </w:rPr>
        <w:t>.</w:t>
      </w:r>
      <w:r>
        <w:rPr>
          <w:snapToGrid w:val="0"/>
        </w:rPr>
        <w:tab/>
        <w:t>Objects of this Act</w:t>
      </w:r>
      <w:bookmarkEnd w:id="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6" w:name="_Toc392504175"/>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7" w:name="_Toc392504176"/>
      <w:r>
        <w:rPr>
          <w:rStyle w:val="CharSectno"/>
        </w:rPr>
        <w:t>5</w:t>
      </w:r>
      <w:r>
        <w:rPr>
          <w:snapToGrid w:val="0"/>
        </w:rPr>
        <w:t>.</w:t>
      </w:r>
      <w:r>
        <w:rPr>
          <w:snapToGrid w:val="0"/>
        </w:rPr>
        <w:tab/>
        <w:t>Matters to which Act does not apply</w:t>
      </w:r>
      <w:bookmarkEnd w:id="7"/>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8" w:name="_Toc392504177"/>
      <w:r>
        <w:rPr>
          <w:rStyle w:val="CharSectno"/>
        </w:rPr>
        <w:t>6</w:t>
      </w:r>
      <w:r>
        <w:rPr>
          <w:snapToGrid w:val="0"/>
        </w:rPr>
        <w:t>.</w:t>
      </w:r>
      <w:r>
        <w:rPr>
          <w:snapToGrid w:val="0"/>
        </w:rPr>
        <w:tab/>
        <w:t>Relationship between this Act and other written laws</w:t>
      </w:r>
      <w:bookmarkEnd w:id="8"/>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9" w:name="_Toc392504178"/>
      <w:r>
        <w:rPr>
          <w:rStyle w:val="CharSectno"/>
        </w:rPr>
        <w:t>7</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10" w:name="_Toc378331316"/>
      <w:bookmarkStart w:id="11" w:name="_Toc392504179"/>
      <w:r>
        <w:rPr>
          <w:rStyle w:val="CharPartNo"/>
        </w:rPr>
        <w:t>Part 2</w:t>
      </w:r>
      <w:r>
        <w:t> — </w:t>
      </w:r>
      <w:r>
        <w:rPr>
          <w:rStyle w:val="CharPartText"/>
        </w:rPr>
        <w:t>Professional Standards Council</w:t>
      </w:r>
      <w:bookmarkEnd w:id="10"/>
      <w:bookmarkEnd w:id="11"/>
      <w:r>
        <w:rPr>
          <w:rStyle w:val="CharPartText"/>
        </w:rPr>
        <w:t xml:space="preserve"> </w:t>
      </w:r>
    </w:p>
    <w:p>
      <w:pPr>
        <w:pStyle w:val="Heading3"/>
        <w:rPr>
          <w:snapToGrid w:val="0"/>
        </w:rPr>
      </w:pPr>
      <w:bookmarkStart w:id="12" w:name="_Toc378331317"/>
      <w:bookmarkStart w:id="13" w:name="_Toc392504180"/>
      <w:r>
        <w:rPr>
          <w:rStyle w:val="CharDivNo"/>
        </w:rPr>
        <w:t>Division 1</w:t>
      </w:r>
      <w:r>
        <w:rPr>
          <w:snapToGrid w:val="0"/>
        </w:rPr>
        <w:t> — </w:t>
      </w:r>
      <w:r>
        <w:rPr>
          <w:rStyle w:val="CharDivText"/>
        </w:rPr>
        <w:t>Establishment of the Council</w:t>
      </w:r>
      <w:bookmarkEnd w:id="12"/>
      <w:bookmarkEnd w:id="13"/>
      <w:r>
        <w:rPr>
          <w:rStyle w:val="CharDivText"/>
        </w:rPr>
        <w:t xml:space="preserve"> </w:t>
      </w:r>
    </w:p>
    <w:p>
      <w:pPr>
        <w:pStyle w:val="Heading5"/>
        <w:rPr>
          <w:snapToGrid w:val="0"/>
        </w:rPr>
      </w:pPr>
      <w:bookmarkStart w:id="14" w:name="_Toc392504181"/>
      <w:r>
        <w:rPr>
          <w:rStyle w:val="CharSectno"/>
        </w:rPr>
        <w:t>8</w:t>
      </w:r>
      <w:r>
        <w:rPr>
          <w:snapToGrid w:val="0"/>
        </w:rPr>
        <w:t>.</w:t>
      </w:r>
      <w:r>
        <w:rPr>
          <w:snapToGrid w:val="0"/>
        </w:rPr>
        <w:tab/>
        <w:t>Council established</w:t>
      </w:r>
      <w:bookmarkEnd w:id="14"/>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5" w:name="_Toc378331319"/>
      <w:bookmarkStart w:id="16" w:name="_Toc392504182"/>
      <w:r>
        <w:rPr>
          <w:rStyle w:val="CharDivNo"/>
        </w:rPr>
        <w:t>Division 2</w:t>
      </w:r>
      <w:r>
        <w:rPr>
          <w:snapToGrid w:val="0"/>
        </w:rPr>
        <w:t> — </w:t>
      </w:r>
      <w:r>
        <w:rPr>
          <w:rStyle w:val="CharDivText"/>
        </w:rPr>
        <w:t>Membership and procedure of the Council</w:t>
      </w:r>
      <w:bookmarkEnd w:id="15"/>
      <w:bookmarkEnd w:id="16"/>
      <w:r>
        <w:rPr>
          <w:rStyle w:val="CharDivText"/>
        </w:rPr>
        <w:t xml:space="preserve"> </w:t>
      </w:r>
    </w:p>
    <w:p>
      <w:pPr>
        <w:pStyle w:val="Heading5"/>
        <w:rPr>
          <w:snapToGrid w:val="0"/>
        </w:rPr>
      </w:pPr>
      <w:bookmarkStart w:id="17" w:name="_Toc392504183"/>
      <w:r>
        <w:rPr>
          <w:rStyle w:val="CharSectno"/>
        </w:rPr>
        <w:t>9</w:t>
      </w:r>
      <w:r>
        <w:rPr>
          <w:snapToGrid w:val="0"/>
        </w:rPr>
        <w:t>.</w:t>
      </w:r>
      <w:r>
        <w:rPr>
          <w:snapToGrid w:val="0"/>
        </w:rPr>
        <w:tab/>
        <w:t>Membership of Council</w:t>
      </w:r>
      <w:bookmarkEnd w:id="17"/>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8" w:name="_Toc392504184"/>
      <w:r>
        <w:rPr>
          <w:rStyle w:val="CharSectno"/>
        </w:rPr>
        <w:t>10</w:t>
      </w:r>
      <w:r>
        <w:rPr>
          <w:snapToGrid w:val="0"/>
        </w:rPr>
        <w:t>.</w:t>
      </w:r>
      <w:r>
        <w:rPr>
          <w:snapToGrid w:val="0"/>
        </w:rPr>
        <w:tab/>
        <w:t>Provisions relating to members of Council</w:t>
      </w:r>
      <w:bookmarkEnd w:id="18"/>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9" w:name="_Toc392504185"/>
      <w:r>
        <w:rPr>
          <w:rStyle w:val="CharSectno"/>
        </w:rPr>
        <w:t>11</w:t>
      </w:r>
      <w:r>
        <w:rPr>
          <w:snapToGrid w:val="0"/>
        </w:rPr>
        <w:t>.</w:t>
      </w:r>
      <w:r>
        <w:rPr>
          <w:snapToGrid w:val="0"/>
        </w:rPr>
        <w:tab/>
        <w:t>Provisions relating to procedure of Council</w:t>
      </w:r>
      <w:bookmarkEnd w:id="19"/>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20" w:name="_Toc378331323"/>
      <w:bookmarkStart w:id="21" w:name="_Toc392504186"/>
      <w:r>
        <w:rPr>
          <w:rStyle w:val="CharDivNo"/>
        </w:rPr>
        <w:t>Division 3</w:t>
      </w:r>
      <w:r>
        <w:rPr>
          <w:snapToGrid w:val="0"/>
        </w:rPr>
        <w:t> — </w:t>
      </w:r>
      <w:r>
        <w:rPr>
          <w:rStyle w:val="CharDivText"/>
        </w:rPr>
        <w:t>Functions of the Council</w:t>
      </w:r>
      <w:bookmarkEnd w:id="20"/>
      <w:bookmarkEnd w:id="21"/>
      <w:r>
        <w:rPr>
          <w:rStyle w:val="CharDivText"/>
        </w:rPr>
        <w:t xml:space="preserve"> </w:t>
      </w:r>
    </w:p>
    <w:p>
      <w:pPr>
        <w:pStyle w:val="Heading5"/>
        <w:spacing w:before="180"/>
        <w:rPr>
          <w:snapToGrid w:val="0"/>
        </w:rPr>
      </w:pPr>
      <w:bookmarkStart w:id="22" w:name="_Toc392504187"/>
      <w:r>
        <w:rPr>
          <w:rStyle w:val="CharSectno"/>
        </w:rPr>
        <w:t>12</w:t>
      </w:r>
      <w:r>
        <w:rPr>
          <w:snapToGrid w:val="0"/>
        </w:rPr>
        <w:t>.</w:t>
      </w:r>
      <w:r>
        <w:rPr>
          <w:snapToGrid w:val="0"/>
        </w:rPr>
        <w:tab/>
        <w:t>Functions of Council</w:t>
      </w:r>
      <w:bookmarkEnd w:id="2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3" w:name="_Toc392504188"/>
      <w:r>
        <w:rPr>
          <w:rStyle w:val="CharSectno"/>
        </w:rPr>
        <w:t>12A</w:t>
      </w:r>
      <w:r>
        <w:t>.</w:t>
      </w:r>
      <w:r>
        <w:tab/>
        <w:t>Cooperation with authorities in other jurisdictions</w:t>
      </w:r>
      <w:bookmarkEnd w:id="23"/>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4" w:name="_Toc392504189"/>
      <w:r>
        <w:rPr>
          <w:rStyle w:val="CharSectno"/>
        </w:rPr>
        <w:t>13</w:t>
      </w:r>
      <w:r>
        <w:rPr>
          <w:snapToGrid w:val="0"/>
        </w:rPr>
        <w:t>.</w:t>
      </w:r>
      <w:r>
        <w:rPr>
          <w:snapToGrid w:val="0"/>
        </w:rPr>
        <w:tab/>
        <w:t>Requirement to supply information</w:t>
      </w:r>
      <w:bookmarkEnd w:id="24"/>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5" w:name="_Toc392504190"/>
      <w:r>
        <w:rPr>
          <w:rStyle w:val="CharSectno"/>
        </w:rPr>
        <w:t>13A</w:t>
      </w:r>
      <w:r>
        <w:t>.</w:t>
      </w:r>
      <w:r>
        <w:tab/>
        <w:t>Referral of complaints</w:t>
      </w:r>
      <w:bookmarkEnd w:id="25"/>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6" w:name="_Toc392504191"/>
      <w:r>
        <w:rPr>
          <w:rStyle w:val="CharSectno"/>
        </w:rPr>
        <w:t>14</w:t>
      </w:r>
      <w:r>
        <w:rPr>
          <w:snapToGrid w:val="0"/>
        </w:rPr>
        <w:t>.</w:t>
      </w:r>
      <w:r>
        <w:rPr>
          <w:snapToGrid w:val="0"/>
        </w:rPr>
        <w:tab/>
        <w:t>Committees of Council</w:t>
      </w:r>
      <w:bookmarkEnd w:id="26"/>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7" w:name="_Toc378331329"/>
      <w:bookmarkStart w:id="28" w:name="_Toc392504192"/>
      <w:r>
        <w:rPr>
          <w:rStyle w:val="CharDivNo"/>
        </w:rPr>
        <w:t>Division 4</w:t>
      </w:r>
      <w:r>
        <w:rPr>
          <w:snapToGrid w:val="0"/>
        </w:rPr>
        <w:t> — </w:t>
      </w:r>
      <w:r>
        <w:rPr>
          <w:rStyle w:val="CharDivText"/>
        </w:rPr>
        <w:t>Administrative provisions</w:t>
      </w:r>
      <w:bookmarkEnd w:id="27"/>
      <w:bookmarkEnd w:id="28"/>
      <w:r>
        <w:rPr>
          <w:rStyle w:val="CharDivText"/>
        </w:rPr>
        <w:t xml:space="preserve"> </w:t>
      </w:r>
    </w:p>
    <w:p>
      <w:pPr>
        <w:pStyle w:val="Heading5"/>
        <w:rPr>
          <w:snapToGrid w:val="0"/>
        </w:rPr>
      </w:pPr>
      <w:bookmarkStart w:id="29" w:name="_Toc392504193"/>
      <w:r>
        <w:rPr>
          <w:rStyle w:val="CharSectno"/>
        </w:rPr>
        <w:t>15</w:t>
      </w:r>
      <w:r>
        <w:rPr>
          <w:snapToGrid w:val="0"/>
        </w:rPr>
        <w:t>.</w:t>
      </w:r>
      <w:r>
        <w:rPr>
          <w:snapToGrid w:val="0"/>
        </w:rPr>
        <w:tab/>
        <w:t>Use of outside staff and facilities</w:t>
      </w:r>
      <w:bookmarkEnd w:id="29"/>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30" w:name="_Toc392504194"/>
      <w:r>
        <w:rPr>
          <w:rStyle w:val="CharSectno"/>
        </w:rPr>
        <w:t>16</w:t>
      </w:r>
      <w:r>
        <w:rPr>
          <w:snapToGrid w:val="0"/>
        </w:rPr>
        <w:t>.</w:t>
      </w:r>
      <w:r>
        <w:rPr>
          <w:snapToGrid w:val="0"/>
        </w:rPr>
        <w:tab/>
        <w:t>Funds</w:t>
      </w:r>
      <w:bookmarkEnd w:id="30"/>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31" w:name="_Toc39250419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3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32" w:name="_Toc392504196"/>
      <w:r>
        <w:rPr>
          <w:rStyle w:val="CharSectno"/>
        </w:rPr>
        <w:t>18</w:t>
      </w:r>
      <w:r>
        <w:rPr>
          <w:snapToGrid w:val="0"/>
        </w:rPr>
        <w:t>.</w:t>
      </w:r>
      <w:r>
        <w:rPr>
          <w:snapToGrid w:val="0"/>
        </w:rPr>
        <w:tab/>
        <w:t>Minister to have access to information</w:t>
      </w:r>
      <w:bookmarkEnd w:id="3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33" w:name="_Toc392504197"/>
      <w:r>
        <w:rPr>
          <w:rStyle w:val="CharSectno"/>
        </w:rPr>
        <w:t>19</w:t>
      </w:r>
      <w:r>
        <w:rPr>
          <w:snapToGrid w:val="0"/>
        </w:rPr>
        <w:t>.</w:t>
      </w:r>
      <w:r>
        <w:rPr>
          <w:snapToGrid w:val="0"/>
        </w:rPr>
        <w:tab/>
        <w:t>Minister may give directions</w:t>
      </w:r>
      <w:bookmarkEnd w:id="3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34" w:name="_Toc378331335"/>
      <w:bookmarkStart w:id="35" w:name="_Toc392504198"/>
      <w:r>
        <w:rPr>
          <w:rStyle w:val="CharPartNo"/>
        </w:rPr>
        <w:t>Part 3</w:t>
      </w:r>
      <w:r>
        <w:t> — </w:t>
      </w:r>
      <w:r>
        <w:rPr>
          <w:rStyle w:val="CharPartText"/>
        </w:rPr>
        <w:t>Limitation of liability</w:t>
      </w:r>
      <w:bookmarkEnd w:id="34"/>
      <w:bookmarkEnd w:id="35"/>
      <w:r>
        <w:rPr>
          <w:rStyle w:val="CharPartText"/>
        </w:rPr>
        <w:t xml:space="preserve"> </w:t>
      </w:r>
    </w:p>
    <w:p>
      <w:pPr>
        <w:pStyle w:val="Heading3"/>
        <w:rPr>
          <w:snapToGrid w:val="0"/>
        </w:rPr>
      </w:pPr>
      <w:bookmarkStart w:id="36" w:name="_Toc378331336"/>
      <w:bookmarkStart w:id="37" w:name="_Toc392504199"/>
      <w:r>
        <w:rPr>
          <w:rStyle w:val="CharDivNo"/>
        </w:rPr>
        <w:t>Division 1</w:t>
      </w:r>
      <w:r>
        <w:rPr>
          <w:snapToGrid w:val="0"/>
        </w:rPr>
        <w:t> — </w:t>
      </w:r>
      <w:r>
        <w:rPr>
          <w:rStyle w:val="CharDivText"/>
        </w:rPr>
        <w:t>Making, amending and revoking schemes</w:t>
      </w:r>
      <w:bookmarkEnd w:id="36"/>
      <w:bookmarkEnd w:id="37"/>
      <w:r>
        <w:rPr>
          <w:rStyle w:val="CharDivText"/>
        </w:rPr>
        <w:t xml:space="preserve"> </w:t>
      </w:r>
    </w:p>
    <w:p>
      <w:pPr>
        <w:pStyle w:val="Heading5"/>
        <w:rPr>
          <w:snapToGrid w:val="0"/>
        </w:rPr>
      </w:pPr>
      <w:bookmarkStart w:id="38" w:name="_Toc392504200"/>
      <w:r>
        <w:rPr>
          <w:rStyle w:val="CharSectno"/>
        </w:rPr>
        <w:t>20</w:t>
      </w:r>
      <w:r>
        <w:rPr>
          <w:snapToGrid w:val="0"/>
        </w:rPr>
        <w:t>.</w:t>
      </w:r>
      <w:r>
        <w:rPr>
          <w:snapToGrid w:val="0"/>
        </w:rPr>
        <w:tab/>
        <w:t>Preparation and approval</w:t>
      </w:r>
      <w:bookmarkEnd w:id="38"/>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9" w:name="_Toc392504201"/>
      <w:r>
        <w:rPr>
          <w:rStyle w:val="CharSectno"/>
        </w:rPr>
        <w:t>21</w:t>
      </w:r>
      <w:r>
        <w:rPr>
          <w:snapToGrid w:val="0"/>
        </w:rPr>
        <w:t>.</w:t>
      </w:r>
      <w:r>
        <w:rPr>
          <w:snapToGrid w:val="0"/>
        </w:rPr>
        <w:tab/>
        <w:t>Notifying the public</w:t>
      </w:r>
      <w:bookmarkEnd w:id="39"/>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40" w:name="_Toc392504202"/>
      <w:r>
        <w:rPr>
          <w:rStyle w:val="CharSectno"/>
        </w:rPr>
        <w:t>22</w:t>
      </w:r>
      <w:r>
        <w:rPr>
          <w:snapToGrid w:val="0"/>
        </w:rPr>
        <w:t>.</w:t>
      </w:r>
      <w:r>
        <w:rPr>
          <w:snapToGrid w:val="0"/>
        </w:rPr>
        <w:tab/>
        <w:t>Public comments and submissions</w:t>
      </w:r>
      <w:bookmarkEnd w:id="40"/>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41" w:name="_Toc392504203"/>
      <w:r>
        <w:rPr>
          <w:rStyle w:val="CharSectno"/>
        </w:rPr>
        <w:t>23</w:t>
      </w:r>
      <w:r>
        <w:rPr>
          <w:snapToGrid w:val="0"/>
        </w:rPr>
        <w:t>.</w:t>
      </w:r>
      <w:r>
        <w:rPr>
          <w:snapToGrid w:val="0"/>
        </w:rPr>
        <w:tab/>
        <w:t>Matters to be considered by Council before approval</w:t>
      </w:r>
      <w:bookmarkEnd w:id="41"/>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42" w:name="_Toc392504204"/>
      <w:r>
        <w:rPr>
          <w:rStyle w:val="CharSectno"/>
        </w:rPr>
        <w:t>24</w:t>
      </w:r>
      <w:r>
        <w:rPr>
          <w:snapToGrid w:val="0"/>
        </w:rPr>
        <w:t>.</w:t>
      </w:r>
      <w:r>
        <w:rPr>
          <w:snapToGrid w:val="0"/>
        </w:rPr>
        <w:tab/>
        <w:t>Public hearings</w:t>
      </w:r>
      <w:bookmarkEnd w:id="42"/>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43" w:name="_Toc392504205"/>
      <w:r>
        <w:rPr>
          <w:rStyle w:val="CharSectno"/>
        </w:rPr>
        <w:t>25</w:t>
      </w:r>
      <w:r>
        <w:rPr>
          <w:snapToGrid w:val="0"/>
        </w:rPr>
        <w:t>.</w:t>
      </w:r>
      <w:r>
        <w:rPr>
          <w:snapToGrid w:val="0"/>
        </w:rPr>
        <w:tab/>
        <w:t>Council may submit approved schemes to Minister</w:t>
      </w:r>
      <w:bookmarkEnd w:id="43"/>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44" w:name="_Toc392504206"/>
      <w:r>
        <w:rPr>
          <w:rStyle w:val="CharSectno"/>
        </w:rPr>
        <w:t>26</w:t>
      </w:r>
      <w:r>
        <w:rPr>
          <w:snapToGrid w:val="0"/>
        </w:rPr>
        <w:t>.</w:t>
      </w:r>
      <w:r>
        <w:rPr>
          <w:snapToGrid w:val="0"/>
        </w:rPr>
        <w:tab/>
        <w:t>Minister may gazette schemes</w:t>
      </w:r>
      <w:bookmarkEnd w:id="44"/>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45" w:name="_Toc392504207"/>
      <w:r>
        <w:rPr>
          <w:rStyle w:val="CharSectno"/>
        </w:rPr>
        <w:t>27</w:t>
      </w:r>
      <w:r>
        <w:t>.</w:t>
      </w:r>
      <w:r>
        <w:tab/>
        <w:t>Commencement of schemes</w:t>
      </w:r>
      <w:bookmarkEnd w:id="45"/>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46" w:name="_Toc392504208"/>
      <w:r>
        <w:rPr>
          <w:rStyle w:val="CharSectno"/>
        </w:rPr>
        <w:t>28</w:t>
      </w:r>
      <w:r>
        <w:rPr>
          <w:snapToGrid w:val="0"/>
        </w:rPr>
        <w:t>.</w:t>
      </w:r>
      <w:r>
        <w:rPr>
          <w:snapToGrid w:val="0"/>
        </w:rPr>
        <w:tab/>
        <w:t>Challenges to schemes</w:t>
      </w:r>
      <w:bookmarkEnd w:id="46"/>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47" w:name="_Toc392504209"/>
      <w:r>
        <w:rPr>
          <w:rStyle w:val="CharSectno"/>
        </w:rPr>
        <w:t>29</w:t>
      </w:r>
      <w:r>
        <w:t>.</w:t>
      </w:r>
      <w:r>
        <w:tab/>
        <w:t>Review of schemes</w:t>
      </w:r>
      <w:bookmarkEnd w:id="47"/>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48" w:name="_Toc392504210"/>
      <w:r>
        <w:rPr>
          <w:rStyle w:val="CharSectno"/>
        </w:rPr>
        <w:t>29A</w:t>
      </w:r>
      <w:r>
        <w:t>.</w:t>
      </w:r>
      <w:r>
        <w:tab/>
        <w:t>Amendment and revocation of schemes</w:t>
      </w:r>
      <w:bookmarkEnd w:id="48"/>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49" w:name="_Toc392504211"/>
      <w:r>
        <w:rPr>
          <w:rStyle w:val="CharSectno"/>
        </w:rPr>
        <w:t>30A</w:t>
      </w:r>
      <w:r>
        <w:t>.</w:t>
      </w:r>
      <w:r>
        <w:tab/>
        <w:t>Notification of revocation of schemes</w:t>
      </w:r>
      <w:bookmarkEnd w:id="49"/>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r>
        <w:tab/>
        <w:t>[Section 30A inserted by No. 3 of 2010 s. 22.]</w:t>
      </w:r>
    </w:p>
    <w:p>
      <w:pPr>
        <w:pStyle w:val="Heading5"/>
      </w:pPr>
      <w:bookmarkStart w:id="50" w:name="_Toc392504212"/>
      <w:r>
        <w:rPr>
          <w:rStyle w:val="CharSectno"/>
        </w:rPr>
        <w:t>30B</w:t>
      </w:r>
      <w:r>
        <w:t>.</w:t>
      </w:r>
      <w:r>
        <w:tab/>
        <w:t>Termination of operation of interstate schemes in this jurisdiction</w:t>
      </w:r>
      <w:bookmarkEnd w:id="50"/>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51" w:name="_Toc378331350"/>
      <w:bookmarkStart w:id="52" w:name="_Toc392504213"/>
      <w:r>
        <w:rPr>
          <w:rStyle w:val="CharDivNo"/>
        </w:rPr>
        <w:t>Division 2</w:t>
      </w:r>
      <w:r>
        <w:rPr>
          <w:snapToGrid w:val="0"/>
        </w:rPr>
        <w:t> — </w:t>
      </w:r>
      <w:r>
        <w:rPr>
          <w:rStyle w:val="CharDivText"/>
        </w:rPr>
        <w:t>Contents of schemes</w:t>
      </w:r>
      <w:bookmarkEnd w:id="51"/>
      <w:bookmarkEnd w:id="52"/>
      <w:r>
        <w:rPr>
          <w:rStyle w:val="CharDivText"/>
        </w:rPr>
        <w:t xml:space="preserve"> </w:t>
      </w:r>
    </w:p>
    <w:p>
      <w:pPr>
        <w:pStyle w:val="Heading5"/>
      </w:pPr>
      <w:bookmarkStart w:id="53" w:name="_Toc392504214"/>
      <w:r>
        <w:rPr>
          <w:rStyle w:val="CharSectno"/>
        </w:rPr>
        <w:t>30</w:t>
      </w:r>
      <w:r>
        <w:t>.</w:t>
      </w:r>
      <w:r>
        <w:tab/>
        <w:t>Persons to whom scheme applies</w:t>
      </w:r>
      <w:bookmarkEnd w:id="53"/>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54" w:name="_Toc392504215"/>
      <w:r>
        <w:rPr>
          <w:rStyle w:val="CharSectno"/>
        </w:rPr>
        <w:t>31</w:t>
      </w:r>
      <w:r>
        <w:t>.</w:t>
      </w:r>
      <w:r>
        <w:tab/>
        <w:t>Officers or partners of persons to whom scheme applies</w:t>
      </w:r>
      <w:bookmarkEnd w:id="54"/>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55" w:name="_Toc392504216"/>
      <w:r>
        <w:rPr>
          <w:rStyle w:val="CharSectno"/>
        </w:rPr>
        <w:t>32</w:t>
      </w:r>
      <w:r>
        <w:rPr>
          <w:snapToGrid w:val="0"/>
        </w:rPr>
        <w:t>.</w:t>
      </w:r>
      <w:r>
        <w:rPr>
          <w:snapToGrid w:val="0"/>
        </w:rPr>
        <w:tab/>
        <w:t>Employees of persons to whom scheme applies</w:t>
      </w:r>
      <w:bookmarkEnd w:id="55"/>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56" w:name="_Toc392504217"/>
      <w:r>
        <w:rPr>
          <w:rStyle w:val="CharSectno"/>
        </w:rPr>
        <w:t>33</w:t>
      </w:r>
      <w:r>
        <w:rPr>
          <w:snapToGrid w:val="0"/>
        </w:rPr>
        <w:t>.</w:t>
      </w:r>
      <w:r>
        <w:rPr>
          <w:snapToGrid w:val="0"/>
        </w:rPr>
        <w:tab/>
        <w:t>Other persons to whom scheme applies</w:t>
      </w:r>
      <w:bookmarkEnd w:id="56"/>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57" w:name="_Toc392504218"/>
      <w:r>
        <w:rPr>
          <w:rStyle w:val="CharSectno"/>
        </w:rPr>
        <w:t>34A</w:t>
      </w:r>
      <w:r>
        <w:t>.</w:t>
      </w:r>
      <w:r>
        <w:tab/>
        <w:t>Extension of liability limitation to other persons to whom scheme applies</w:t>
      </w:r>
      <w:bookmarkEnd w:id="57"/>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58" w:name="_Toc392504219"/>
      <w:r>
        <w:rPr>
          <w:rStyle w:val="CharSectno"/>
        </w:rPr>
        <w:t>34</w:t>
      </w:r>
      <w:r>
        <w:t>.</w:t>
      </w:r>
      <w:r>
        <w:tab/>
        <w:t>Limitation of liability by insurance arrangements</w:t>
      </w:r>
      <w:bookmarkEnd w:id="58"/>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59" w:name="_Toc392504220"/>
      <w:r>
        <w:rPr>
          <w:rStyle w:val="CharSectno"/>
        </w:rPr>
        <w:t>35</w:t>
      </w:r>
      <w:r>
        <w:rPr>
          <w:snapToGrid w:val="0"/>
        </w:rPr>
        <w:t>.</w:t>
      </w:r>
      <w:r>
        <w:rPr>
          <w:snapToGrid w:val="0"/>
        </w:rPr>
        <w:tab/>
        <w:t>Limitation of liability by reference to amounts of business assets</w:t>
      </w:r>
      <w:bookmarkEnd w:id="59"/>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60" w:name="_Toc392504221"/>
      <w:r>
        <w:rPr>
          <w:rStyle w:val="CharSectno"/>
        </w:rPr>
        <w:t>36</w:t>
      </w:r>
      <w:r>
        <w:rPr>
          <w:snapToGrid w:val="0"/>
        </w:rPr>
        <w:t>.</w:t>
      </w:r>
      <w:r>
        <w:rPr>
          <w:snapToGrid w:val="0"/>
        </w:rPr>
        <w:tab/>
        <w:t>Limitation of liability by multiple of charges</w:t>
      </w:r>
      <w:bookmarkEnd w:id="60"/>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61" w:name="_Toc392504222"/>
      <w:r>
        <w:rPr>
          <w:rStyle w:val="CharSectno"/>
        </w:rPr>
        <w:t>37</w:t>
      </w:r>
      <w:r>
        <w:t>.</w:t>
      </w:r>
      <w:r>
        <w:tab/>
        <w:t>Specification of limits of liability and multiples</w:t>
      </w:r>
      <w:bookmarkEnd w:id="61"/>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62" w:name="_Toc392504223"/>
      <w:r>
        <w:rPr>
          <w:rStyle w:val="CharSectno"/>
        </w:rPr>
        <w:t>38</w:t>
      </w:r>
      <w:r>
        <w:rPr>
          <w:snapToGrid w:val="0"/>
        </w:rPr>
        <w:t>.</w:t>
      </w:r>
      <w:r>
        <w:rPr>
          <w:snapToGrid w:val="0"/>
        </w:rPr>
        <w:tab/>
        <w:t>Combination of provisions under s. 34, 35 and 36</w:t>
      </w:r>
      <w:bookmarkEnd w:id="62"/>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63" w:name="_Toc392504224"/>
      <w:r>
        <w:rPr>
          <w:rStyle w:val="CharSectno"/>
        </w:rPr>
        <w:t>39</w:t>
      </w:r>
      <w:r>
        <w:rPr>
          <w:snapToGrid w:val="0"/>
        </w:rPr>
        <w:t>.</w:t>
      </w:r>
      <w:r>
        <w:rPr>
          <w:snapToGrid w:val="0"/>
        </w:rPr>
        <w:tab/>
        <w:t>Liability that cannot be limited by schemes</w:t>
      </w:r>
      <w:bookmarkEnd w:id="63"/>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64" w:name="_Toc392504225"/>
      <w:r>
        <w:rPr>
          <w:rStyle w:val="CharSectno"/>
        </w:rPr>
        <w:t>40A</w:t>
      </w:r>
      <w:r>
        <w:t>.</w:t>
      </w:r>
      <w:r>
        <w:tab/>
        <w:t>Liability in damages not reduced to below relevant limit</w:t>
      </w:r>
      <w:bookmarkEnd w:id="64"/>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65" w:name="_Toc392504226"/>
      <w:r>
        <w:rPr>
          <w:rStyle w:val="CharSectno"/>
        </w:rPr>
        <w:t>40</w:t>
      </w:r>
      <w:r>
        <w:rPr>
          <w:snapToGrid w:val="0"/>
        </w:rPr>
        <w:t>.</w:t>
      </w:r>
      <w:r>
        <w:rPr>
          <w:snapToGrid w:val="0"/>
        </w:rPr>
        <w:tab/>
        <w:t>Insurance to be of requisite standard</w:t>
      </w:r>
      <w:bookmarkEnd w:id="65"/>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66" w:name="_Toc378331364"/>
      <w:bookmarkStart w:id="67" w:name="_Toc392504227"/>
      <w:r>
        <w:rPr>
          <w:rStyle w:val="CharDivNo"/>
        </w:rPr>
        <w:t>Division 3</w:t>
      </w:r>
      <w:r>
        <w:rPr>
          <w:snapToGrid w:val="0"/>
        </w:rPr>
        <w:t> — </w:t>
      </w:r>
      <w:r>
        <w:rPr>
          <w:rStyle w:val="CharDivText"/>
        </w:rPr>
        <w:t>Effect of schemes</w:t>
      </w:r>
      <w:bookmarkEnd w:id="66"/>
      <w:bookmarkEnd w:id="67"/>
      <w:r>
        <w:rPr>
          <w:rStyle w:val="CharDivText"/>
        </w:rPr>
        <w:t xml:space="preserve"> </w:t>
      </w:r>
    </w:p>
    <w:p>
      <w:pPr>
        <w:pStyle w:val="Heading5"/>
      </w:pPr>
      <w:bookmarkStart w:id="68" w:name="_Toc392504228"/>
      <w:r>
        <w:rPr>
          <w:rStyle w:val="CharSectno"/>
        </w:rPr>
        <w:t>41</w:t>
      </w:r>
      <w:r>
        <w:t>.</w:t>
      </w:r>
      <w:r>
        <w:tab/>
        <w:t>Limit of occupational liability by schemes</w:t>
      </w:r>
      <w:bookmarkEnd w:id="6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69" w:name="_Toc392504229"/>
      <w:r>
        <w:rPr>
          <w:rStyle w:val="CharSectno"/>
        </w:rPr>
        <w:t>42</w:t>
      </w:r>
      <w:r>
        <w:rPr>
          <w:snapToGrid w:val="0"/>
        </w:rPr>
        <w:t>.</w:t>
      </w:r>
      <w:r>
        <w:rPr>
          <w:snapToGrid w:val="0"/>
        </w:rPr>
        <w:tab/>
        <w:t>Limitation of amount of damages</w:t>
      </w:r>
      <w:bookmarkEnd w:id="69"/>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r>
        <w:tab/>
        <w:t>[Section 42 amended by No. 3 of 2010 s. 28.]</w:t>
      </w:r>
    </w:p>
    <w:p>
      <w:pPr>
        <w:pStyle w:val="Heading5"/>
        <w:rPr>
          <w:snapToGrid w:val="0"/>
        </w:rPr>
      </w:pPr>
      <w:bookmarkStart w:id="70" w:name="_Toc392504230"/>
      <w:r>
        <w:rPr>
          <w:rStyle w:val="CharSectno"/>
        </w:rPr>
        <w:t>43</w:t>
      </w:r>
      <w:r>
        <w:rPr>
          <w:snapToGrid w:val="0"/>
        </w:rPr>
        <w:t>.</w:t>
      </w:r>
      <w:r>
        <w:rPr>
          <w:snapToGrid w:val="0"/>
        </w:rPr>
        <w:tab/>
        <w:t>Effect of schemes on other parties to proceedings</w:t>
      </w:r>
      <w:bookmarkEnd w:id="70"/>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71" w:name="_Toc392504231"/>
      <w:r>
        <w:rPr>
          <w:rStyle w:val="CharSectno"/>
        </w:rPr>
        <w:t>44</w:t>
      </w:r>
      <w:r>
        <w:rPr>
          <w:snapToGrid w:val="0"/>
        </w:rPr>
        <w:t>.</w:t>
      </w:r>
      <w:r>
        <w:rPr>
          <w:snapToGrid w:val="0"/>
        </w:rPr>
        <w:tab/>
        <w:t>Proceedings to which schemes apply</w:t>
      </w:r>
      <w:bookmarkEnd w:id="71"/>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72" w:name="_Toc392504232"/>
      <w:r>
        <w:rPr>
          <w:rStyle w:val="CharSectno"/>
        </w:rPr>
        <w:t>44A</w:t>
      </w:r>
      <w:r>
        <w:t>.</w:t>
      </w:r>
      <w:r>
        <w:tab/>
        <w:t>Duration of schemes</w:t>
      </w:r>
      <w:bookmarkEnd w:id="72"/>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73" w:name="_Toc392504233"/>
      <w:r>
        <w:rPr>
          <w:rStyle w:val="CharSectno"/>
        </w:rPr>
        <w:t>45</w:t>
      </w:r>
      <w:r>
        <w:rPr>
          <w:snapToGrid w:val="0"/>
        </w:rPr>
        <w:t>.</w:t>
      </w:r>
      <w:r>
        <w:rPr>
          <w:snapToGrid w:val="0"/>
        </w:rPr>
        <w:tab/>
        <w:t>Notification of limitation of liability</w:t>
      </w:r>
      <w:bookmarkEnd w:id="73"/>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74" w:name="_Toc378331371"/>
      <w:bookmarkStart w:id="75" w:name="_Toc392504234"/>
      <w:r>
        <w:rPr>
          <w:rStyle w:val="CharPartNo"/>
        </w:rPr>
        <w:t>Part 4</w:t>
      </w:r>
      <w:r>
        <w:rPr>
          <w:rStyle w:val="CharDivNo"/>
        </w:rPr>
        <w:t> </w:t>
      </w:r>
      <w:r>
        <w:t>—</w:t>
      </w:r>
      <w:r>
        <w:rPr>
          <w:rStyle w:val="CharDivText"/>
        </w:rPr>
        <w:t> </w:t>
      </w:r>
      <w:r>
        <w:rPr>
          <w:rStyle w:val="CharPartText"/>
        </w:rPr>
        <w:t>Compulsory insurance</w:t>
      </w:r>
      <w:bookmarkEnd w:id="74"/>
      <w:bookmarkEnd w:id="75"/>
      <w:r>
        <w:rPr>
          <w:rStyle w:val="CharPartText"/>
        </w:rPr>
        <w:t xml:space="preserve"> </w:t>
      </w:r>
    </w:p>
    <w:p>
      <w:pPr>
        <w:pStyle w:val="Heading5"/>
        <w:rPr>
          <w:snapToGrid w:val="0"/>
        </w:rPr>
      </w:pPr>
      <w:bookmarkStart w:id="76" w:name="_Toc392504235"/>
      <w:r>
        <w:rPr>
          <w:rStyle w:val="CharSectno"/>
        </w:rPr>
        <w:t>46</w:t>
      </w:r>
      <w:r>
        <w:rPr>
          <w:snapToGrid w:val="0"/>
        </w:rPr>
        <w:t>.</w:t>
      </w:r>
      <w:r>
        <w:rPr>
          <w:snapToGrid w:val="0"/>
        </w:rPr>
        <w:tab/>
        <w:t>Occupational associations may compel their members to insure</w:t>
      </w:r>
      <w:bookmarkEnd w:id="76"/>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77" w:name="_Toc392504236"/>
      <w:r>
        <w:rPr>
          <w:rStyle w:val="CharSectno"/>
        </w:rPr>
        <w:t>47</w:t>
      </w:r>
      <w:r>
        <w:rPr>
          <w:snapToGrid w:val="0"/>
        </w:rPr>
        <w:t>.</w:t>
      </w:r>
      <w:r>
        <w:rPr>
          <w:snapToGrid w:val="0"/>
        </w:rPr>
        <w:tab/>
        <w:t>Monitoring claims</w:t>
      </w:r>
      <w:bookmarkEnd w:id="77"/>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78" w:name="_Toc378331374"/>
      <w:bookmarkStart w:id="79" w:name="_Toc392504237"/>
      <w:r>
        <w:rPr>
          <w:rStyle w:val="CharPartNo"/>
        </w:rPr>
        <w:t>Part 5</w:t>
      </w:r>
      <w:r>
        <w:rPr>
          <w:rStyle w:val="CharDivNo"/>
        </w:rPr>
        <w:t> </w:t>
      </w:r>
      <w:r>
        <w:t>—</w:t>
      </w:r>
      <w:r>
        <w:rPr>
          <w:rStyle w:val="CharDivText"/>
        </w:rPr>
        <w:t> </w:t>
      </w:r>
      <w:r>
        <w:rPr>
          <w:rStyle w:val="CharPartText"/>
        </w:rPr>
        <w:t>Risk management</w:t>
      </w:r>
      <w:bookmarkEnd w:id="78"/>
      <w:bookmarkEnd w:id="79"/>
      <w:r>
        <w:rPr>
          <w:rStyle w:val="CharPartText"/>
        </w:rPr>
        <w:t xml:space="preserve"> </w:t>
      </w:r>
    </w:p>
    <w:p>
      <w:pPr>
        <w:pStyle w:val="Heading5"/>
        <w:rPr>
          <w:snapToGrid w:val="0"/>
        </w:rPr>
      </w:pPr>
      <w:bookmarkStart w:id="80" w:name="_Toc392504238"/>
      <w:r>
        <w:rPr>
          <w:rStyle w:val="CharSectno"/>
        </w:rPr>
        <w:t>48</w:t>
      </w:r>
      <w:r>
        <w:rPr>
          <w:snapToGrid w:val="0"/>
        </w:rPr>
        <w:t>.</w:t>
      </w:r>
      <w:r>
        <w:rPr>
          <w:snapToGrid w:val="0"/>
        </w:rPr>
        <w:tab/>
        <w:t>Risk management strategies</w:t>
      </w:r>
      <w:bookmarkEnd w:id="80"/>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81" w:name="_Toc392504239"/>
      <w:r>
        <w:rPr>
          <w:rStyle w:val="CharSectno"/>
        </w:rPr>
        <w:t>49</w:t>
      </w:r>
      <w:r>
        <w:rPr>
          <w:snapToGrid w:val="0"/>
        </w:rPr>
        <w:t>.</w:t>
      </w:r>
      <w:r>
        <w:rPr>
          <w:snapToGrid w:val="0"/>
        </w:rPr>
        <w:tab/>
        <w:t>Reporting</w:t>
      </w:r>
      <w:bookmarkEnd w:id="81"/>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82" w:name="_Toc378331377"/>
      <w:bookmarkStart w:id="83" w:name="_Toc392504240"/>
      <w:r>
        <w:rPr>
          <w:rStyle w:val="CharPartNo"/>
        </w:rPr>
        <w:t>Part 6</w:t>
      </w:r>
      <w:r>
        <w:rPr>
          <w:rStyle w:val="CharDivNo"/>
        </w:rPr>
        <w:t> </w:t>
      </w:r>
      <w:r>
        <w:t>—</w:t>
      </w:r>
      <w:r>
        <w:rPr>
          <w:rStyle w:val="CharDivText"/>
        </w:rPr>
        <w:t> </w:t>
      </w:r>
      <w:r>
        <w:rPr>
          <w:rStyle w:val="CharPartText"/>
        </w:rPr>
        <w:t>Complaints and disciplinary matters</w:t>
      </w:r>
      <w:bookmarkEnd w:id="82"/>
      <w:bookmarkEnd w:id="83"/>
      <w:r>
        <w:rPr>
          <w:rStyle w:val="CharPartText"/>
        </w:rPr>
        <w:t xml:space="preserve"> </w:t>
      </w:r>
    </w:p>
    <w:p>
      <w:pPr>
        <w:pStyle w:val="Heading5"/>
        <w:rPr>
          <w:snapToGrid w:val="0"/>
        </w:rPr>
      </w:pPr>
      <w:bookmarkStart w:id="84" w:name="_Toc392504241"/>
      <w:r>
        <w:rPr>
          <w:rStyle w:val="CharSectno"/>
        </w:rPr>
        <w:t>50</w:t>
      </w:r>
      <w:r>
        <w:rPr>
          <w:snapToGrid w:val="0"/>
        </w:rPr>
        <w:t>.</w:t>
      </w:r>
      <w:r>
        <w:rPr>
          <w:snapToGrid w:val="0"/>
        </w:rPr>
        <w:tab/>
        <w:t>Occupational Associations (Complaints and Discipline) Code</w:t>
      </w:r>
      <w:bookmarkEnd w:id="84"/>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85" w:name="_Toc378331379"/>
      <w:bookmarkStart w:id="86" w:name="_Toc392504242"/>
      <w:r>
        <w:rPr>
          <w:rStyle w:val="CharPartNo"/>
        </w:rPr>
        <w:t>Part 7</w:t>
      </w:r>
      <w:r>
        <w:rPr>
          <w:rStyle w:val="CharDivNo"/>
        </w:rPr>
        <w:t> </w:t>
      </w:r>
      <w:r>
        <w:t>—</w:t>
      </w:r>
      <w:r>
        <w:rPr>
          <w:rStyle w:val="CharDivText"/>
        </w:rPr>
        <w:t> </w:t>
      </w:r>
      <w:r>
        <w:rPr>
          <w:rStyle w:val="CharPartText"/>
        </w:rPr>
        <w:t>Miscellaneous</w:t>
      </w:r>
      <w:bookmarkEnd w:id="85"/>
      <w:bookmarkEnd w:id="86"/>
      <w:r>
        <w:rPr>
          <w:rStyle w:val="CharPartText"/>
        </w:rPr>
        <w:t xml:space="preserve"> </w:t>
      </w:r>
    </w:p>
    <w:p>
      <w:pPr>
        <w:pStyle w:val="Heading5"/>
        <w:rPr>
          <w:snapToGrid w:val="0"/>
        </w:rPr>
      </w:pPr>
      <w:bookmarkStart w:id="87" w:name="_Toc392504243"/>
      <w:r>
        <w:rPr>
          <w:rStyle w:val="CharSectno"/>
        </w:rPr>
        <w:t>51</w:t>
      </w:r>
      <w:r>
        <w:rPr>
          <w:snapToGrid w:val="0"/>
        </w:rPr>
        <w:t>.</w:t>
      </w:r>
      <w:r>
        <w:rPr>
          <w:snapToGrid w:val="0"/>
        </w:rPr>
        <w:tab/>
        <w:t>Characterisation of this Act</w:t>
      </w:r>
      <w:bookmarkEnd w:id="87"/>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88" w:name="_Toc392504244"/>
      <w:r>
        <w:rPr>
          <w:rStyle w:val="CharSectno"/>
        </w:rPr>
        <w:t>52</w:t>
      </w:r>
      <w:r>
        <w:rPr>
          <w:snapToGrid w:val="0"/>
        </w:rPr>
        <w:t>.</w:t>
      </w:r>
      <w:r>
        <w:rPr>
          <w:snapToGrid w:val="0"/>
        </w:rPr>
        <w:tab/>
        <w:t>No contracting out of this Act</w:t>
      </w:r>
      <w:bookmarkEnd w:id="88"/>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89" w:name="_Toc392504245"/>
      <w:r>
        <w:rPr>
          <w:rStyle w:val="CharSectno"/>
        </w:rPr>
        <w:t>53</w:t>
      </w:r>
      <w:r>
        <w:rPr>
          <w:snapToGrid w:val="0"/>
        </w:rPr>
        <w:t>.</w:t>
      </w:r>
      <w:r>
        <w:rPr>
          <w:snapToGrid w:val="0"/>
        </w:rPr>
        <w:tab/>
        <w:t>No limitation on other insurance</w:t>
      </w:r>
      <w:bookmarkEnd w:id="89"/>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90" w:name="_Toc392504246"/>
      <w:r>
        <w:rPr>
          <w:rStyle w:val="CharSectno"/>
        </w:rPr>
        <w:t>54</w:t>
      </w:r>
      <w:r>
        <w:rPr>
          <w:snapToGrid w:val="0"/>
        </w:rPr>
        <w:t>.</w:t>
      </w:r>
      <w:r>
        <w:rPr>
          <w:snapToGrid w:val="0"/>
        </w:rPr>
        <w:tab/>
        <w:t>Offences to be dealt with by magistrate</w:t>
      </w:r>
      <w:bookmarkEnd w:id="90"/>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91" w:name="_Toc392504247"/>
      <w:r>
        <w:rPr>
          <w:rStyle w:val="CharSectno"/>
        </w:rPr>
        <w:t>55</w:t>
      </w:r>
      <w:r>
        <w:rPr>
          <w:snapToGrid w:val="0"/>
        </w:rPr>
        <w:t>.</w:t>
      </w:r>
      <w:r>
        <w:rPr>
          <w:snapToGrid w:val="0"/>
        </w:rPr>
        <w:tab/>
        <w:t>Regulations</w:t>
      </w:r>
      <w:bookmarkEnd w:id="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92" w:name="_Toc392504248"/>
      <w:r>
        <w:rPr>
          <w:rStyle w:val="CharSectno"/>
        </w:rPr>
        <w:t>56</w:t>
      </w:r>
      <w:r>
        <w:rPr>
          <w:snapToGrid w:val="0"/>
        </w:rPr>
        <w:t>.</w:t>
      </w:r>
      <w:r>
        <w:rPr>
          <w:snapToGrid w:val="0"/>
        </w:rPr>
        <w:tab/>
        <w:t>Rules of court</w:t>
      </w:r>
      <w:bookmarkEnd w:id="92"/>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93" w:name="_Toc392504249"/>
      <w:r>
        <w:rPr>
          <w:rStyle w:val="CharSectno"/>
        </w:rPr>
        <w:t>57</w:t>
      </w:r>
      <w:r>
        <w:rPr>
          <w:snapToGrid w:val="0"/>
        </w:rPr>
        <w:t>.</w:t>
      </w:r>
      <w:r>
        <w:rPr>
          <w:snapToGrid w:val="0"/>
        </w:rPr>
        <w:tab/>
        <w:t>Review of Act</w:t>
      </w:r>
      <w:bookmarkEnd w:id="93"/>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94" w:name="_Toc392504250"/>
      <w:r>
        <w:rPr>
          <w:rStyle w:val="CharSectno"/>
        </w:rPr>
        <w:t>58</w:t>
      </w:r>
      <w:r>
        <w:t>.</w:t>
      </w:r>
      <w:r>
        <w:tab/>
        <w:t>Savings, transitional and other provisions</w:t>
      </w:r>
      <w:bookmarkEnd w:id="94"/>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5" w:name="_Toc378331388"/>
      <w:bookmarkStart w:id="96" w:name="_Toc392504251"/>
      <w:r>
        <w:rPr>
          <w:rStyle w:val="CharSchNo"/>
        </w:rPr>
        <w:t>Schedule 1</w:t>
      </w:r>
      <w:r>
        <w:rPr>
          <w:rStyle w:val="CharSDivNo"/>
        </w:rPr>
        <w:t> </w:t>
      </w:r>
      <w:r>
        <w:t>—</w:t>
      </w:r>
      <w:r>
        <w:rPr>
          <w:rStyle w:val="CharSDivText"/>
        </w:rPr>
        <w:t> </w:t>
      </w:r>
      <w:r>
        <w:rPr>
          <w:rStyle w:val="CharSchText"/>
        </w:rPr>
        <w:t>Provisions relating to members of the Council</w:t>
      </w:r>
      <w:bookmarkEnd w:id="95"/>
      <w:bookmarkEnd w:id="96"/>
    </w:p>
    <w:p>
      <w:pPr>
        <w:pStyle w:val="yShoulderClause"/>
        <w:rPr>
          <w:snapToGrid w:val="0"/>
        </w:rPr>
      </w:pPr>
      <w:r>
        <w:rPr>
          <w:snapToGrid w:val="0"/>
        </w:rPr>
        <w:t>[Section 10]</w:t>
      </w:r>
    </w:p>
    <w:p>
      <w:pPr>
        <w:pStyle w:val="yHeading5"/>
        <w:outlineLvl w:val="9"/>
        <w:rPr>
          <w:snapToGrid w:val="0"/>
        </w:rPr>
      </w:pPr>
      <w:bookmarkStart w:id="97" w:name="_Toc392504252"/>
      <w:r>
        <w:rPr>
          <w:rStyle w:val="CharSClsNo"/>
        </w:rPr>
        <w:t>1</w:t>
      </w:r>
      <w:r>
        <w:rPr>
          <w:snapToGrid w:val="0"/>
        </w:rPr>
        <w:t>.</w:t>
      </w:r>
      <w:r>
        <w:rPr>
          <w:snapToGrid w:val="0"/>
        </w:rPr>
        <w:tab/>
        <w:t>Chairperson and deputy chairperson of Council</w:t>
      </w:r>
      <w:bookmarkEnd w:id="97"/>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98" w:name="_Toc392504253"/>
      <w:r>
        <w:rPr>
          <w:rStyle w:val="CharSClsNo"/>
        </w:rPr>
        <w:t>2</w:t>
      </w:r>
      <w:r>
        <w:rPr>
          <w:snapToGrid w:val="0"/>
        </w:rPr>
        <w:t>.</w:t>
      </w:r>
      <w:r>
        <w:rPr>
          <w:snapToGrid w:val="0"/>
        </w:rPr>
        <w:tab/>
        <w:t>Deputies of members</w:t>
      </w:r>
      <w:bookmarkEnd w:id="98"/>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99" w:name="_Toc392504254"/>
      <w:r>
        <w:rPr>
          <w:rStyle w:val="CharSClsNo"/>
        </w:rPr>
        <w:t>3</w:t>
      </w:r>
      <w:r>
        <w:rPr>
          <w:snapToGrid w:val="0"/>
        </w:rPr>
        <w:t>.</w:t>
      </w:r>
      <w:r>
        <w:rPr>
          <w:snapToGrid w:val="0"/>
        </w:rPr>
        <w:tab/>
        <w:t>Term of office</w:t>
      </w:r>
      <w:bookmarkEnd w:id="99"/>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100" w:name="_Toc392504255"/>
      <w:r>
        <w:rPr>
          <w:rStyle w:val="CharSClsNo"/>
        </w:rPr>
        <w:t>4</w:t>
      </w:r>
      <w:r>
        <w:rPr>
          <w:snapToGrid w:val="0"/>
        </w:rPr>
        <w:t>.</w:t>
      </w:r>
      <w:r>
        <w:rPr>
          <w:snapToGrid w:val="0"/>
        </w:rPr>
        <w:tab/>
        <w:t>Remuneration and allowances</w:t>
      </w:r>
      <w:bookmarkEnd w:id="100"/>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Public Sector Commissioner</w:t>
      </w:r>
      <w:r>
        <w:rPr>
          <w:snapToGrid w:val="0"/>
        </w:rPr>
        <w:t>.</w:t>
      </w:r>
    </w:p>
    <w:p>
      <w:pPr>
        <w:pStyle w:val="yFootnotesection"/>
      </w:pPr>
      <w:r>
        <w:tab/>
        <w:t>[Clause 4 amended by No. 39 of 2010 s. 89.]</w:t>
      </w:r>
    </w:p>
    <w:p>
      <w:pPr>
        <w:pStyle w:val="yHeading5"/>
        <w:outlineLvl w:val="9"/>
        <w:rPr>
          <w:snapToGrid w:val="0"/>
        </w:rPr>
      </w:pPr>
      <w:bookmarkStart w:id="101" w:name="_Toc392504256"/>
      <w:r>
        <w:rPr>
          <w:rStyle w:val="CharSClsNo"/>
        </w:rPr>
        <w:t>5</w:t>
      </w:r>
      <w:r>
        <w:rPr>
          <w:snapToGrid w:val="0"/>
        </w:rPr>
        <w:t>.</w:t>
      </w:r>
      <w:r>
        <w:rPr>
          <w:snapToGrid w:val="0"/>
        </w:rPr>
        <w:tab/>
        <w:t>Vacancy in office of member</w:t>
      </w:r>
      <w:bookmarkEnd w:id="101"/>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102" w:name="_Toc392504257"/>
      <w:r>
        <w:rPr>
          <w:rStyle w:val="CharSClsNo"/>
        </w:rPr>
        <w:t>6</w:t>
      </w:r>
      <w:r>
        <w:rPr>
          <w:snapToGrid w:val="0"/>
        </w:rPr>
        <w:t>.</w:t>
      </w:r>
      <w:r>
        <w:rPr>
          <w:snapToGrid w:val="0"/>
        </w:rPr>
        <w:tab/>
        <w:t>Filling of vacancy in office of member</w:t>
      </w:r>
      <w:bookmarkEnd w:id="102"/>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103" w:name="_Toc392504258"/>
      <w:r>
        <w:rPr>
          <w:rStyle w:val="CharSClsNo"/>
        </w:rPr>
        <w:t>7</w:t>
      </w:r>
      <w:r>
        <w:rPr>
          <w:snapToGrid w:val="0"/>
        </w:rPr>
        <w:t>.</w:t>
      </w:r>
      <w:r>
        <w:rPr>
          <w:snapToGrid w:val="0"/>
        </w:rPr>
        <w:tab/>
        <w:t>Member not to be public service officer</w:t>
      </w:r>
      <w:bookmarkEnd w:id="103"/>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104" w:name="_Toc392504259"/>
      <w:r>
        <w:rPr>
          <w:rStyle w:val="CharSClsNo"/>
        </w:rPr>
        <w:t>8</w:t>
      </w:r>
      <w:r>
        <w:rPr>
          <w:snapToGrid w:val="0"/>
        </w:rPr>
        <w:t>.</w:t>
      </w:r>
      <w:r>
        <w:rPr>
          <w:snapToGrid w:val="0"/>
        </w:rPr>
        <w:tab/>
        <w:t>Personal liability of members</w:t>
      </w:r>
      <w:bookmarkEnd w:id="104"/>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105" w:name="_Toc378331397"/>
      <w:bookmarkStart w:id="106" w:name="_Toc392504260"/>
      <w:r>
        <w:rPr>
          <w:rStyle w:val="CharSchNo"/>
        </w:rPr>
        <w:t>Schedule 2</w:t>
      </w:r>
      <w:r>
        <w:rPr>
          <w:rStyle w:val="CharSDivNo"/>
        </w:rPr>
        <w:t> </w:t>
      </w:r>
      <w:r>
        <w:t>—</w:t>
      </w:r>
      <w:r>
        <w:rPr>
          <w:rStyle w:val="CharSDivText"/>
        </w:rPr>
        <w:t> </w:t>
      </w:r>
      <w:r>
        <w:rPr>
          <w:rStyle w:val="CharSchText"/>
        </w:rPr>
        <w:t>Provisions relating to procedure of the Council</w:t>
      </w:r>
      <w:bookmarkEnd w:id="105"/>
      <w:bookmarkEnd w:id="106"/>
    </w:p>
    <w:p>
      <w:pPr>
        <w:pStyle w:val="yShoulderClause"/>
        <w:rPr>
          <w:snapToGrid w:val="0"/>
        </w:rPr>
      </w:pPr>
      <w:r>
        <w:rPr>
          <w:snapToGrid w:val="0"/>
        </w:rPr>
        <w:t>[Section 11]</w:t>
      </w:r>
    </w:p>
    <w:p>
      <w:pPr>
        <w:pStyle w:val="yHeading5"/>
        <w:outlineLvl w:val="9"/>
        <w:rPr>
          <w:snapToGrid w:val="0"/>
        </w:rPr>
      </w:pPr>
      <w:bookmarkStart w:id="107" w:name="_Toc392504261"/>
      <w:r>
        <w:rPr>
          <w:rStyle w:val="CharSClsNo"/>
        </w:rPr>
        <w:t>1</w:t>
      </w:r>
      <w:r>
        <w:rPr>
          <w:snapToGrid w:val="0"/>
        </w:rPr>
        <w:t>.</w:t>
      </w:r>
      <w:r>
        <w:rPr>
          <w:snapToGrid w:val="0"/>
        </w:rPr>
        <w:tab/>
        <w:t>General procedure</w:t>
      </w:r>
      <w:bookmarkEnd w:id="107"/>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108" w:name="_Toc392504262"/>
      <w:r>
        <w:rPr>
          <w:rStyle w:val="CharSClsNo"/>
        </w:rPr>
        <w:t>2</w:t>
      </w:r>
      <w:r>
        <w:rPr>
          <w:snapToGrid w:val="0"/>
        </w:rPr>
        <w:t>.</w:t>
      </w:r>
      <w:r>
        <w:rPr>
          <w:snapToGrid w:val="0"/>
        </w:rPr>
        <w:tab/>
        <w:t>Quorum</w:t>
      </w:r>
      <w:bookmarkEnd w:id="108"/>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109" w:name="_Toc392504263"/>
      <w:r>
        <w:rPr>
          <w:rStyle w:val="CharSClsNo"/>
        </w:rPr>
        <w:t>3</w:t>
      </w:r>
      <w:r>
        <w:rPr>
          <w:snapToGrid w:val="0"/>
        </w:rPr>
        <w:t>.</w:t>
      </w:r>
      <w:r>
        <w:rPr>
          <w:snapToGrid w:val="0"/>
        </w:rPr>
        <w:tab/>
        <w:t>Presiding member</w:t>
      </w:r>
      <w:bookmarkEnd w:id="109"/>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110" w:name="_Toc392504264"/>
      <w:r>
        <w:rPr>
          <w:rStyle w:val="CharSClsNo"/>
        </w:rPr>
        <w:t>4</w:t>
      </w:r>
      <w:r>
        <w:rPr>
          <w:snapToGrid w:val="0"/>
        </w:rPr>
        <w:t>.</w:t>
      </w:r>
      <w:r>
        <w:rPr>
          <w:snapToGrid w:val="0"/>
        </w:rPr>
        <w:tab/>
        <w:t>First meeting</w:t>
      </w:r>
      <w:bookmarkEnd w:id="110"/>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111" w:name="_Toc378331402"/>
      <w:bookmarkStart w:id="112" w:name="_Toc392504265"/>
      <w:r>
        <w:rPr>
          <w:rStyle w:val="CharSchNo"/>
        </w:rPr>
        <w:t>Schedule 3</w:t>
      </w:r>
      <w:r>
        <w:t> — </w:t>
      </w:r>
      <w:r>
        <w:rPr>
          <w:rStyle w:val="CharSchText"/>
        </w:rPr>
        <w:t>Model Code</w:t>
      </w:r>
      <w:bookmarkEnd w:id="111"/>
      <w:bookmarkEnd w:id="112"/>
    </w:p>
    <w:p>
      <w:pPr>
        <w:pStyle w:val="yShoulderClause"/>
        <w:rPr>
          <w:snapToGrid w:val="0"/>
        </w:rPr>
      </w:pPr>
      <w:r>
        <w:rPr>
          <w:snapToGrid w:val="0"/>
        </w:rPr>
        <w:t>[Section 50]</w:t>
      </w:r>
    </w:p>
    <w:p>
      <w:pPr>
        <w:pStyle w:val="yHeading5"/>
        <w:outlineLvl w:val="9"/>
        <w:rPr>
          <w:snapToGrid w:val="0"/>
        </w:rPr>
      </w:pPr>
      <w:bookmarkStart w:id="113" w:name="_Toc392504266"/>
      <w:r>
        <w:rPr>
          <w:rStyle w:val="CharSClsNo"/>
        </w:rPr>
        <w:t>1</w:t>
      </w:r>
      <w:r>
        <w:rPr>
          <w:snapToGrid w:val="0"/>
        </w:rPr>
        <w:t>.</w:t>
      </w:r>
      <w:r>
        <w:rPr>
          <w:snapToGrid w:val="0"/>
        </w:rPr>
        <w:tab/>
        <w:t>Citation</w:t>
      </w:r>
      <w:bookmarkEnd w:id="113"/>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114" w:name="_Toc392504267"/>
      <w:r>
        <w:rPr>
          <w:rStyle w:val="CharSClsNo"/>
        </w:rPr>
        <w:t>2</w:t>
      </w:r>
      <w:r>
        <w:rPr>
          <w:snapToGrid w:val="0"/>
        </w:rPr>
        <w:t>.</w:t>
      </w:r>
      <w:r>
        <w:rPr>
          <w:snapToGrid w:val="0"/>
        </w:rPr>
        <w:tab/>
        <w:t>Term used: Council</w:t>
      </w:r>
      <w:bookmarkEnd w:id="114"/>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115" w:name="_Toc392504268"/>
      <w:r>
        <w:rPr>
          <w:rStyle w:val="CharSClsNo"/>
        </w:rPr>
        <w:t>3</w:t>
      </w:r>
      <w:r>
        <w:rPr>
          <w:snapToGrid w:val="0"/>
        </w:rPr>
        <w:t>.</w:t>
      </w:r>
      <w:r>
        <w:rPr>
          <w:snapToGrid w:val="0"/>
        </w:rPr>
        <w:tab/>
        <w:t>Actions that may be the subject of complaint</w:t>
      </w:r>
      <w:bookmarkEnd w:id="115"/>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116" w:name="_Toc392504269"/>
      <w:r>
        <w:rPr>
          <w:rStyle w:val="CharSClsNo"/>
        </w:rPr>
        <w:t>4</w:t>
      </w:r>
      <w:r>
        <w:rPr>
          <w:snapToGrid w:val="0"/>
        </w:rPr>
        <w:t>.</w:t>
      </w:r>
      <w:r>
        <w:rPr>
          <w:snapToGrid w:val="0"/>
        </w:rPr>
        <w:tab/>
        <w:t>Who can make complaint</w:t>
      </w:r>
      <w:bookmarkEnd w:id="116"/>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117" w:name="_Toc392504270"/>
      <w:r>
        <w:rPr>
          <w:rStyle w:val="CharSClsNo"/>
        </w:rPr>
        <w:t>5</w:t>
      </w:r>
      <w:r>
        <w:rPr>
          <w:snapToGrid w:val="0"/>
        </w:rPr>
        <w:t>.</w:t>
      </w:r>
      <w:r>
        <w:rPr>
          <w:snapToGrid w:val="0"/>
        </w:rPr>
        <w:tab/>
        <w:t>How complaint is made</w:t>
      </w:r>
      <w:bookmarkEnd w:id="117"/>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118" w:name="_Toc392504271"/>
      <w:r>
        <w:rPr>
          <w:rStyle w:val="CharSClsNo"/>
        </w:rPr>
        <w:t>6</w:t>
      </w:r>
      <w:r>
        <w:rPr>
          <w:snapToGrid w:val="0"/>
        </w:rPr>
        <w:t>.</w:t>
      </w:r>
      <w:r>
        <w:rPr>
          <w:snapToGrid w:val="0"/>
        </w:rPr>
        <w:tab/>
        <w:t>What happens after complaint is made</w:t>
      </w:r>
      <w:bookmarkEnd w:id="118"/>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119" w:name="_Toc392504272"/>
      <w:r>
        <w:rPr>
          <w:rStyle w:val="CharSClsNo"/>
        </w:rPr>
        <w:t>7</w:t>
      </w:r>
      <w:r>
        <w:rPr>
          <w:snapToGrid w:val="0"/>
        </w:rPr>
        <w:t>.</w:t>
      </w:r>
      <w:r>
        <w:rPr>
          <w:snapToGrid w:val="0"/>
        </w:rPr>
        <w:tab/>
        <w:t>What action may be taken after a hearing into complaint</w:t>
      </w:r>
      <w:bookmarkEnd w:id="119"/>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120" w:name="_Toc392504273"/>
      <w:r>
        <w:rPr>
          <w:rStyle w:val="CharSClsNo"/>
        </w:rPr>
        <w:t>8</w:t>
      </w:r>
      <w:r>
        <w:rPr>
          <w:snapToGrid w:val="0"/>
        </w:rPr>
        <w:t>.</w:t>
      </w:r>
      <w:r>
        <w:rPr>
          <w:snapToGrid w:val="0"/>
        </w:rPr>
        <w:tab/>
        <w:t>Notices of decisions</w:t>
      </w:r>
      <w:bookmarkEnd w:id="120"/>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121" w:name="_Toc392504274"/>
      <w:r>
        <w:rPr>
          <w:rStyle w:val="CharSClsNo"/>
        </w:rPr>
        <w:t>9</w:t>
      </w:r>
      <w:r>
        <w:rPr>
          <w:snapToGrid w:val="0"/>
        </w:rPr>
        <w:t>.</w:t>
      </w:r>
      <w:r>
        <w:rPr>
          <w:snapToGrid w:val="0"/>
        </w:rPr>
        <w:tab/>
        <w:t>Rights of representation of parties to complaint</w:t>
      </w:r>
      <w:bookmarkEnd w:id="12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122" w:name="_Toc392504275"/>
      <w:r>
        <w:rPr>
          <w:rStyle w:val="CharSClsNo"/>
        </w:rPr>
        <w:t>10</w:t>
      </w:r>
      <w:r>
        <w:rPr>
          <w:snapToGrid w:val="0"/>
        </w:rPr>
        <w:t>.</w:t>
      </w:r>
      <w:r>
        <w:rPr>
          <w:snapToGrid w:val="0"/>
        </w:rPr>
        <w:tab/>
        <w:t>How occupational association performs functions under this Code</w:t>
      </w:r>
      <w:bookmarkEnd w:id="122"/>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123" w:name="_Toc392504276"/>
      <w:r>
        <w:rPr>
          <w:rStyle w:val="CharSClsNo"/>
        </w:rPr>
        <w:t>11</w:t>
      </w:r>
      <w:r>
        <w:t>.</w:t>
      </w:r>
      <w:r>
        <w:tab/>
        <w:t>Protection from liability</w:t>
      </w:r>
      <w:bookmarkEnd w:id="123"/>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124" w:name="_Toc378331414"/>
      <w:bookmarkStart w:id="125" w:name="_Toc392504277"/>
      <w:r>
        <w:rPr>
          <w:rStyle w:val="CharSchNo"/>
        </w:rPr>
        <w:t>Schedule 4</w:t>
      </w:r>
      <w:r>
        <w:t> — </w:t>
      </w:r>
      <w:r>
        <w:rPr>
          <w:rStyle w:val="CharSchText"/>
        </w:rPr>
        <w:t>Savings, transitional and other provisions</w:t>
      </w:r>
      <w:bookmarkEnd w:id="124"/>
      <w:bookmarkEnd w:id="125"/>
    </w:p>
    <w:p>
      <w:pPr>
        <w:pStyle w:val="yShoulderClause"/>
      </w:pPr>
      <w:r>
        <w:t>[s. 58]</w:t>
      </w:r>
    </w:p>
    <w:p>
      <w:pPr>
        <w:pStyle w:val="yFootnoteheading"/>
      </w:pPr>
      <w:r>
        <w:tab/>
        <w:t>[Heading inserted by No. 25 of 2004 s. 26.]</w:t>
      </w:r>
    </w:p>
    <w:p>
      <w:pPr>
        <w:pStyle w:val="yHeading3"/>
      </w:pPr>
      <w:bookmarkStart w:id="126" w:name="_Toc378331415"/>
      <w:bookmarkStart w:id="127" w:name="_Toc392504278"/>
      <w:r>
        <w:rPr>
          <w:rStyle w:val="CharSDivNo"/>
        </w:rPr>
        <w:t>Division 1</w:t>
      </w:r>
      <w:r>
        <w:rPr>
          <w:b w:val="0"/>
        </w:rPr>
        <w:t> — </w:t>
      </w:r>
      <w:r>
        <w:rPr>
          <w:rStyle w:val="CharSDivText"/>
        </w:rPr>
        <w:t xml:space="preserve">Provisions relating to the </w:t>
      </w:r>
      <w:r>
        <w:rPr>
          <w:rStyle w:val="CharSDivText"/>
          <w:i/>
          <w:iCs/>
        </w:rPr>
        <w:t>Professional Standards Amendment Act 2004</w:t>
      </w:r>
      <w:bookmarkEnd w:id="126"/>
      <w:bookmarkEnd w:id="127"/>
    </w:p>
    <w:p>
      <w:pPr>
        <w:pStyle w:val="yFootnoteheading"/>
      </w:pPr>
      <w:r>
        <w:tab/>
        <w:t>[Heading inserted by No. 3 of 2010 s. 29(2).]</w:t>
      </w:r>
    </w:p>
    <w:p>
      <w:pPr>
        <w:pStyle w:val="yHeading5"/>
        <w:outlineLvl w:val="9"/>
      </w:pPr>
      <w:bookmarkStart w:id="128" w:name="_Toc392504279"/>
      <w:r>
        <w:rPr>
          <w:rStyle w:val="CharSClsNo"/>
        </w:rPr>
        <w:t>1</w:t>
      </w:r>
      <w:r>
        <w:t>.</w:t>
      </w:r>
      <w:r>
        <w:tab/>
        <w:t>Terms used</w:t>
      </w:r>
      <w:bookmarkEnd w:id="128"/>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129" w:name="_Toc392504280"/>
      <w:r>
        <w:rPr>
          <w:rStyle w:val="CharSClsNo"/>
        </w:rPr>
        <w:t>2</w:t>
      </w:r>
      <w:r>
        <w:t>.</w:t>
      </w:r>
      <w:r>
        <w:tab/>
        <w:t>Review of schemes</w:t>
      </w:r>
      <w:bookmarkEnd w:id="129"/>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130" w:name="_Toc392504281"/>
      <w:r>
        <w:rPr>
          <w:rStyle w:val="CharSClsNo"/>
        </w:rPr>
        <w:t>3</w:t>
      </w:r>
      <w:r>
        <w:t>.</w:t>
      </w:r>
      <w:r>
        <w:tab/>
        <w:t>Limitation of damages in respect of subsisting causes of action</w:t>
      </w:r>
      <w:bookmarkEnd w:id="130"/>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131" w:name="_Toc392504282"/>
      <w:r>
        <w:rPr>
          <w:rStyle w:val="CharSClsNo"/>
        </w:rPr>
        <w:t>4</w:t>
      </w:r>
      <w:r>
        <w:t>.</w:t>
      </w:r>
      <w:r>
        <w:tab/>
        <w:t>Determination of extent of limitation of damages</w:t>
      </w:r>
      <w:bookmarkEnd w:id="13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132" w:name="_Toc392504283"/>
      <w:r>
        <w:rPr>
          <w:rStyle w:val="CharSClsNo"/>
        </w:rPr>
        <w:t>5</w:t>
      </w:r>
      <w:r>
        <w:t>.</w:t>
      </w:r>
      <w:r>
        <w:tab/>
        <w:t>Fees for applications for approval of amendment to or revocation of scheme</w:t>
      </w:r>
      <w:bookmarkEnd w:id="132"/>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133" w:name="_Toc392504284"/>
      <w:r>
        <w:rPr>
          <w:rStyle w:val="CharSClsNo"/>
        </w:rPr>
        <w:t>6</w:t>
      </w:r>
      <w:r>
        <w:t>.</w:t>
      </w:r>
      <w:r>
        <w:tab/>
        <w:t>Regulations for savings or transitional purposes</w:t>
      </w:r>
      <w:bookmarkEnd w:id="133"/>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134" w:name="_Toc378331422"/>
      <w:bookmarkStart w:id="135" w:name="_Toc392504285"/>
      <w:r>
        <w:rPr>
          <w:rStyle w:val="CharSDivNo"/>
        </w:rPr>
        <w:t>Division 2</w:t>
      </w:r>
      <w:r>
        <w:rPr>
          <w:b w:val="0"/>
        </w:rPr>
        <w:t> — </w:t>
      </w:r>
      <w:r>
        <w:rPr>
          <w:rStyle w:val="CharSDivText"/>
        </w:rPr>
        <w:t xml:space="preserve">Provisions relating to the </w:t>
      </w:r>
      <w:r>
        <w:rPr>
          <w:rStyle w:val="CharSDivText"/>
          <w:i/>
          <w:iCs/>
        </w:rPr>
        <w:t>Professional Standards Amendment Act 2010</w:t>
      </w:r>
      <w:bookmarkEnd w:id="134"/>
      <w:bookmarkEnd w:id="135"/>
    </w:p>
    <w:p>
      <w:pPr>
        <w:pStyle w:val="yFootnoteheading"/>
      </w:pPr>
      <w:r>
        <w:tab/>
        <w:t>[Heading inserted by No. 3 of 2010 s. 29(5).]</w:t>
      </w:r>
    </w:p>
    <w:p>
      <w:pPr>
        <w:pStyle w:val="yHeading5"/>
      </w:pPr>
      <w:bookmarkStart w:id="136" w:name="_Toc392504286"/>
      <w:r>
        <w:rPr>
          <w:rStyle w:val="CharSClsNo"/>
        </w:rPr>
        <w:t>7</w:t>
      </w:r>
      <w:r>
        <w:t>.</w:t>
      </w:r>
      <w:r>
        <w:rPr>
          <w:b w:val="0"/>
        </w:rPr>
        <w:tab/>
      </w:r>
      <w:r>
        <w:t>Terms used</w:t>
      </w:r>
      <w:bookmarkEnd w:id="136"/>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r>
        <w:tab/>
        <w:t>[Clause 7 inserted by No. 3 of 2010 s. 29(5).]</w:t>
      </w:r>
    </w:p>
    <w:p>
      <w:pPr>
        <w:pStyle w:val="yHeading5"/>
        <w:spacing w:before="180"/>
      </w:pPr>
      <w:bookmarkStart w:id="137" w:name="_Toc392504287"/>
      <w:r>
        <w:rPr>
          <w:rStyle w:val="CharSClsNo"/>
        </w:rPr>
        <w:t>8</w:t>
      </w:r>
      <w:r>
        <w:t>.</w:t>
      </w:r>
      <w:r>
        <w:rPr>
          <w:b w:val="0"/>
        </w:rPr>
        <w:tab/>
      </w:r>
      <w:r>
        <w:t>Personal injury claims</w:t>
      </w:r>
      <w:bookmarkEnd w:id="137"/>
    </w:p>
    <w:p>
      <w:pPr>
        <w:pStyle w:val="ySubsection"/>
        <w:spacing w:before="120"/>
      </w:pPr>
      <w:r>
        <w:tab/>
      </w:r>
      <w:r>
        <w:tab/>
        <w:t>Section 5, as in force immediately before commencement day, continues to apply to a cause of action that arose before commencement day.</w:t>
      </w:r>
    </w:p>
    <w:p>
      <w:pPr>
        <w:pStyle w:val="yFootnotesection"/>
      </w:pPr>
      <w:r>
        <w:tab/>
        <w:t>[Clause 8 inserted by No. 3 of 2010 s. 29(5).]</w:t>
      </w:r>
    </w:p>
    <w:p>
      <w:pPr>
        <w:pStyle w:val="yHeading5"/>
        <w:spacing w:before="180"/>
      </w:pPr>
      <w:bookmarkStart w:id="138" w:name="_Toc392504288"/>
      <w:r>
        <w:rPr>
          <w:rStyle w:val="CharSClsNo"/>
        </w:rPr>
        <w:t>9</w:t>
      </w:r>
      <w:r>
        <w:t>.</w:t>
      </w:r>
      <w:r>
        <w:rPr>
          <w:b w:val="0"/>
        </w:rPr>
        <w:tab/>
      </w:r>
      <w:r>
        <w:t>Application of schemes to officers, partners, employees and associates</w:t>
      </w:r>
      <w:bookmarkEnd w:id="138"/>
    </w:p>
    <w:p>
      <w:pPr>
        <w:pStyle w:val="ySubsection"/>
        <w:spacing w:before="120"/>
      </w:pPr>
      <w:r>
        <w:tab/>
      </w:r>
      <w:r>
        <w:tab/>
        <w:t>Section 34A, as in force on and from commencement day, does not apply to a cause of action that arose before commencement day.</w:t>
      </w:r>
    </w:p>
    <w:p>
      <w:pPr>
        <w:pStyle w:val="yFootnotesection"/>
      </w:pPr>
      <w:r>
        <w:tab/>
        <w:t>[Clause 9 inserted by No. 3 of 2010 s. 29(5).]</w:t>
      </w:r>
    </w:p>
    <w:p>
      <w:pPr>
        <w:pStyle w:val="yHeading5"/>
        <w:spacing w:before="180"/>
      </w:pPr>
      <w:bookmarkStart w:id="139" w:name="_Toc392504289"/>
      <w:r>
        <w:rPr>
          <w:rStyle w:val="CharSClsNo"/>
        </w:rPr>
        <w:t>10</w:t>
      </w:r>
      <w:r>
        <w:t>.</w:t>
      </w:r>
      <w:r>
        <w:rPr>
          <w:b w:val="0"/>
        </w:rPr>
        <w:tab/>
      </w:r>
      <w:r>
        <w:t>Associated defendants</w:t>
      </w:r>
      <w:bookmarkEnd w:id="139"/>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r>
        <w:tab/>
        <w:t>[Clause 10 inserted by No. 3 of 2010 s. 29(5).]</w:t>
      </w:r>
    </w:p>
    <w:p>
      <w:pPr>
        <w:pStyle w:val="yHeading5"/>
        <w:spacing w:before="180"/>
      </w:pPr>
      <w:bookmarkStart w:id="140" w:name="_Toc392504290"/>
      <w:r>
        <w:rPr>
          <w:rStyle w:val="CharSClsNo"/>
        </w:rPr>
        <w:t>11</w:t>
      </w:r>
      <w:r>
        <w:t>.</w:t>
      </w:r>
      <w:r>
        <w:rPr>
          <w:b w:val="0"/>
        </w:rPr>
        <w:tab/>
      </w:r>
      <w:r>
        <w:t>Expiry date of existing schemes</w:t>
      </w:r>
      <w:bookmarkEnd w:id="14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r>
        <w:tab/>
        <w:t>[Clause 11 inserted by No. 3 of 2010 s. 29(5).]</w:t>
      </w:r>
    </w:p>
    <w:p>
      <w:pPr>
        <w:pStyle w:val="yHeading5"/>
      </w:pPr>
      <w:bookmarkStart w:id="141" w:name="_Toc392504291"/>
      <w:r>
        <w:rPr>
          <w:rStyle w:val="CharSClsNo"/>
        </w:rPr>
        <w:t>12</w:t>
      </w:r>
      <w:r>
        <w:t>.</w:t>
      </w:r>
      <w:r>
        <w:rPr>
          <w:b w:val="0"/>
        </w:rPr>
        <w:tab/>
      </w:r>
      <w:r>
        <w:t>Application of clause 6</w:t>
      </w:r>
      <w:bookmarkEnd w:id="141"/>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2" w:name="_Toc378331429"/>
      <w:bookmarkStart w:id="143" w:name="_Toc392504292"/>
      <w:r>
        <w:t>Notes</w:t>
      </w:r>
      <w:bookmarkEnd w:id="142"/>
      <w:bookmarkEnd w:id="143"/>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4" w:name="_Toc392504293"/>
      <w:r>
        <w:rPr>
          <w:snapToGrid w:val="0"/>
        </w:rP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9" w:type="dxa"/>
            <w:tcBorders>
              <w:top w:val="single" w:sz="4" w:space="0" w:color="auto"/>
            </w:tcBorders>
          </w:tcPr>
          <w:p>
            <w:pPr>
              <w:pStyle w:val="nTable"/>
              <w:spacing w:after="40"/>
              <w:rPr>
                <w:sz w:val="19"/>
              </w:rPr>
            </w:pPr>
            <w:r>
              <w:rPr>
                <w:i/>
                <w:sz w:val="19"/>
              </w:rPr>
              <w:t>Professional Standards Act 1997</w:t>
            </w:r>
          </w:p>
        </w:tc>
        <w:tc>
          <w:tcPr>
            <w:tcW w:w="1134" w:type="dxa"/>
            <w:tcBorders>
              <w:top w:val="single" w:sz="4" w:space="0" w:color="auto"/>
            </w:tcBorders>
          </w:tcPr>
          <w:p>
            <w:pPr>
              <w:pStyle w:val="nTable"/>
              <w:spacing w:after="40"/>
              <w:rPr>
                <w:sz w:val="19"/>
              </w:rPr>
            </w:pPr>
            <w:r>
              <w:rPr>
                <w:sz w:val="19"/>
              </w:rPr>
              <w:t>22 of 1997</w:t>
            </w:r>
          </w:p>
        </w:tc>
        <w:tc>
          <w:tcPr>
            <w:tcW w:w="1134" w:type="dxa"/>
            <w:tcBorders>
              <w:top w:val="single" w:sz="4" w:space="0" w:color="auto"/>
            </w:tcBorders>
          </w:tcPr>
          <w:p>
            <w:pPr>
              <w:pStyle w:val="nTable"/>
              <w:spacing w:after="40"/>
              <w:rPr>
                <w:sz w:val="19"/>
              </w:rPr>
            </w:pPr>
            <w:r>
              <w:rPr>
                <w:sz w:val="19"/>
              </w:rPr>
              <w:t>18 Sep 1997</w:t>
            </w:r>
          </w:p>
        </w:tc>
        <w:tc>
          <w:tcPr>
            <w:tcW w:w="2552" w:type="dxa"/>
            <w:tcBorders>
              <w:top w:val="single" w:sz="4"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rPr>
              <w:t xml:space="preserve">Financial Legislation Amendment and Repeal Act 2006 </w:t>
            </w:r>
            <w:r>
              <w:rPr>
                <w:snapToGrid w:val="0"/>
                <w:sz w:val="19"/>
              </w:rPr>
              <w:t>Sch. 1 cl. 134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pPr>
              <w:pStyle w:val="nTable"/>
              <w:spacing w:after="40"/>
              <w:rPr>
                <w:sz w:val="19"/>
              </w:rPr>
            </w:pPr>
            <w:r>
              <w:rPr>
                <w:snapToGrid w:val="0"/>
                <w:sz w:val="19"/>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 w:name="_Toc392152471"/>
      <w:bookmarkStart w:id="146" w:name="_Toc392504294"/>
      <w:r>
        <w:t>Provisions that have not come into operation</w:t>
      </w:r>
      <w:bookmarkEnd w:id="145"/>
      <w:bookmarkEnd w:id="14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32</w:t>
            </w:r>
            <w:r>
              <w:rPr>
                <w:i/>
                <w:snapToGrid w:val="0"/>
                <w:sz w:val="19"/>
                <w:szCs w:val="19"/>
              </w:rPr>
              <w:t> </w:t>
            </w:r>
            <w:r>
              <w:rPr>
                <w:noProof/>
                <w:snapToGrid w:val="0"/>
                <w:sz w:val="19"/>
                <w:szCs w:val="19"/>
                <w:vertAlign w:val="superscript"/>
              </w:rPr>
              <w:t>3</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spacing w:before="120"/>
        <w:ind w:left="454" w:hanging="454"/>
        <w:rPr>
          <w:snapToGrid w:val="0"/>
          <w:sz w:val="20"/>
        </w:rPr>
      </w:pPr>
      <w:r>
        <w:rPr>
          <w:snapToGrid w:val="0"/>
          <w:sz w:val="20"/>
        </w:rPr>
        <w:t>3</w:t>
      </w:r>
      <w:r>
        <w:rPr>
          <w:snapToGrid w:val="0"/>
          <w:sz w:val="20"/>
        </w:rPr>
        <w:tab/>
        <w:t xml:space="preserve">On the date as at which this compilation was prepared, the </w:t>
      </w:r>
      <w:r>
        <w:rPr>
          <w:i/>
          <w:snapToGrid w:val="0"/>
          <w:sz w:val="20"/>
        </w:rPr>
        <w:t>Statutes (Repeals and Minor Amendments) Act 2014</w:t>
      </w:r>
      <w:r>
        <w:rPr>
          <w:snapToGrid w:val="0"/>
          <w:sz w:val="20"/>
        </w:rPr>
        <w:t xml:space="preserve"> s. 32 had not come into operation.  It reads as follows:</w:t>
      </w:r>
    </w:p>
    <w:p>
      <w:pPr>
        <w:pStyle w:val="BlankOpen"/>
        <w:rPr>
          <w:snapToGrid w:val="0"/>
        </w:rPr>
      </w:pPr>
    </w:p>
    <w:p>
      <w:pPr>
        <w:pStyle w:val="nzHeading5"/>
      </w:pPr>
      <w:bookmarkStart w:id="147" w:name="_Toc392133818"/>
      <w:bookmarkStart w:id="148" w:name="_Toc392144322"/>
      <w:r>
        <w:rPr>
          <w:rStyle w:val="CharSectno"/>
        </w:rPr>
        <w:t>32</w:t>
      </w:r>
      <w:r>
        <w:t>.</w:t>
      </w:r>
      <w:r>
        <w:tab/>
      </w:r>
      <w:r>
        <w:rPr>
          <w:i/>
        </w:rPr>
        <w:t>Professional Standards Act 1997</w:t>
      </w:r>
      <w:r>
        <w:t xml:space="preserve"> amended</w:t>
      </w:r>
      <w:bookmarkEnd w:id="147"/>
      <w:bookmarkEnd w:id="148"/>
    </w:p>
    <w:p>
      <w:pPr>
        <w:pStyle w:val="nzSubsection"/>
      </w:pPr>
      <w:r>
        <w:tab/>
        <w:t>(1)</w:t>
      </w:r>
      <w:r>
        <w:tab/>
        <w:t xml:space="preserve">This section amends the </w:t>
      </w:r>
      <w:r>
        <w:rPr>
          <w:i/>
        </w:rPr>
        <w:t>Professional Standards Act 1997</w:t>
      </w:r>
      <w:r>
        <w:t>.</w:t>
      </w:r>
    </w:p>
    <w:p>
      <w:pPr>
        <w:pStyle w:val="nzSubsection"/>
      </w:pPr>
      <w:r>
        <w:tab/>
        <w:t>(2)</w:t>
      </w:r>
      <w:r>
        <w:tab/>
        <w:t>In section 34A(2) delete “limitation” and insert:</w:t>
      </w:r>
    </w:p>
    <w:p>
      <w:pPr>
        <w:pStyle w:val="BlankOpen"/>
      </w:pPr>
    </w:p>
    <w:p>
      <w:pPr>
        <w:pStyle w:val="nzSubsection"/>
      </w:pPr>
      <w:r>
        <w:tab/>
      </w:r>
      <w:r>
        <w:tab/>
        <w:t>A limitation</w:t>
      </w:r>
    </w:p>
    <w:p>
      <w:pPr>
        <w:pStyle w:val="BlankClose"/>
      </w:pP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49" w:name="_Toc378331431"/>
      <w:bookmarkStart w:id="150" w:name="_Toc392504295"/>
      <w:r>
        <w:rPr>
          <w:sz w:val="28"/>
        </w:rPr>
        <w:t>Defined terms</w:t>
      </w:r>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 w:name="DefinedTerms"/>
      <w:bookmarkEnd w:id="151"/>
      <w:r>
        <w:t>amending Act</w:t>
      </w:r>
      <w:r>
        <w:tab/>
        <w:t>Sch. 4 cl. 1 and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36(1)(a)(ii)</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24907"/>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13099</Words>
  <Characters>62614</Characters>
  <Application>Microsoft Office Word</Application>
  <DocSecurity>0</DocSecurity>
  <Lines>1739</Lines>
  <Paragraphs>1051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74662</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1997 - 02-e0-00</dc:title>
  <dc:subject/>
  <dc:creator/>
  <cp:keywords/>
  <dc:description/>
  <cp:lastModifiedBy>svcMRProcess</cp:lastModifiedBy>
  <cp:revision>4</cp:revision>
  <cp:lastPrinted>2010-06-08T04:03:00Z</cp:lastPrinted>
  <dcterms:created xsi:type="dcterms:W3CDTF">2020-02-18T06:34:00Z</dcterms:created>
  <dcterms:modified xsi:type="dcterms:W3CDTF">2020-02-18T06:34:00Z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1820</vt:i4>
  </property>
  <property fmtid="{D5CDD505-2E9C-101B-9397-08002B2CF9AE}" pid="6" name="AsAtDate">
    <vt:lpwstr>02 Jul 2014</vt:lpwstr>
  </property>
  <property fmtid="{D5CDD505-2E9C-101B-9397-08002B2CF9AE}" pid="7" name="Suffix">
    <vt:lpwstr>02-e0-00</vt:lpwstr>
  </property>
  <property fmtid="{D5CDD505-2E9C-101B-9397-08002B2CF9AE}" pid="8" name="ReprintedAsAt">
    <vt:filetime>2010-06-10T16:00:00Z</vt:filetime>
  </property>
  <property fmtid="{D5CDD505-2E9C-101B-9397-08002B2CF9AE}" pid="9" name="ReprintNo">
    <vt:lpwstr>2</vt:lpwstr>
  </property>
</Properties>
</file>