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Margarine Act 1940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Margarine Repeal Act 1991 </w:t>
      </w:r>
      <w:r>
        <w:rPr>
          <w:color w:val="000000"/>
          <w:sz w:val="22"/>
          <w:szCs w:val="22"/>
        </w:rPr>
        <w:t>s. 4 (No. 26 of 1991) as at 13 Dec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11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117" w:val="UsedStyles"/>
    <w:docVar w:name="WAFER_20160418100117_GUID" w:val="f8c0c320-c497-44c4-9e2c-a08e020030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Margarine Act 1940 - 01-b0-02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13 Dec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19911213</vt:lpwstr>
  </property>
</Properties>
</file>