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79" w:rsidRPr="00273AB2" w:rsidRDefault="00D42779">
      <w:pPr>
        <w:pStyle w:val="W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before="120" w:after="0"/>
        <w:outlineLvl w:val="0"/>
      </w:pPr>
      <w:bookmarkStart w:id="0" w:name="_GoBack"/>
      <w:bookmarkEnd w:id="0"/>
      <w:r w:rsidRPr="00273AB2">
        <w:rPr>
          <w:noProof/>
        </w:rPr>
        <w:drawing>
          <wp:anchor distT="0" distB="0" distL="114300" distR="114300" simplePos="0" relativeHeight="251659264" behindDoc="0" locked="0" layoutInCell="1" allowOverlap="1" wp14:anchorId="3FA368B5" wp14:editId="7AF4D12D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2" name="Picture 4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AB2">
        <w:t>Western Australia</w:t>
      </w:r>
    </w:p>
    <w:p w:rsidR="00D42779" w:rsidRPr="00273AB2" w:rsidRDefault="00D42779" w:rsidP="00273AB2">
      <w:pPr>
        <w:pStyle w:val="PrincipalActReg"/>
        <w:spacing w:before="2600" w:after="0"/>
      </w:pPr>
      <w:r w:rsidRPr="00273AB2">
        <w:rPr>
          <w:snapToGrid w:val="0"/>
        </w:rPr>
        <w:t>Land Valuers Licensing Act 1978</w:t>
      </w:r>
    </w:p>
    <w:p w:rsidR="00D42779" w:rsidRPr="00273AB2" w:rsidRDefault="00D42779" w:rsidP="0048040D">
      <w:pPr>
        <w:pStyle w:val="NameofActRegPage1"/>
        <w:spacing w:before="1960" w:after="4200"/>
        <w:outlineLvl w:val="0"/>
        <w:rPr>
          <w:sz w:val="48"/>
        </w:rPr>
      </w:pPr>
      <w:r w:rsidRPr="00273AB2">
        <w:rPr>
          <w:sz w:val="48"/>
        </w:rPr>
        <w:fldChar w:fldCharType="begin"/>
      </w:r>
      <w:r w:rsidRPr="00273AB2">
        <w:rPr>
          <w:sz w:val="48"/>
        </w:rPr>
        <w:instrText xml:space="preserve"> STYLEREF "Name Of Act/Reg"</w:instrText>
      </w:r>
      <w:r w:rsidRPr="00273AB2">
        <w:rPr>
          <w:sz w:val="48"/>
        </w:rPr>
        <w:fldChar w:fldCharType="separate"/>
      </w:r>
      <w:r w:rsidR="007B2917">
        <w:rPr>
          <w:noProof/>
          <w:sz w:val="48"/>
        </w:rPr>
        <w:t>Land Valuers Licensing Regulations 1979</w:t>
      </w:r>
      <w:r w:rsidRPr="00273AB2">
        <w:rPr>
          <w:sz w:val="48"/>
        </w:rPr>
        <w:fldChar w:fldCharType="end"/>
      </w:r>
    </w:p>
    <w:p w:rsidR="00F502E0" w:rsidRPr="00273AB2" w:rsidRDefault="00F502E0">
      <w:pPr>
        <w:jc w:val="center"/>
        <w:rPr>
          <w:b/>
        </w:rPr>
        <w:sectPr w:rsidR="00F502E0" w:rsidRPr="00273AB2" w:rsidSect="004804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76" w:right="2405" w:bottom="3542" w:left="2405" w:header="706" w:footer="3380" w:gutter="0"/>
          <w:pgNumType w:fmt="lowerRoman" w:start="1"/>
          <w:cols w:space="720"/>
          <w:noEndnote/>
          <w:titlePg/>
          <w:docGrid w:linePitch="32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34"/>
        <w:gridCol w:w="2434"/>
        <w:gridCol w:w="2434"/>
      </w:tblGrid>
      <w:tr w:rsidR="00D42779" w:rsidRPr="00273AB2">
        <w:trPr>
          <w:cantSplit/>
        </w:trPr>
        <w:tc>
          <w:tcPr>
            <w:tcW w:w="2434" w:type="dxa"/>
            <w:vMerge w:val="restart"/>
          </w:tcPr>
          <w:p w:rsidR="00D42779" w:rsidRPr="00273AB2" w:rsidRDefault="00D42779"/>
        </w:tc>
        <w:tc>
          <w:tcPr>
            <w:tcW w:w="2434" w:type="dxa"/>
            <w:vMerge w:val="restart"/>
          </w:tcPr>
          <w:p w:rsidR="00D42779" w:rsidRPr="00273AB2" w:rsidRDefault="00D42779">
            <w:pPr>
              <w:jc w:val="center"/>
            </w:pPr>
          </w:p>
        </w:tc>
        <w:tc>
          <w:tcPr>
            <w:tcW w:w="2434" w:type="dxa"/>
          </w:tcPr>
          <w:p w:rsidR="00D42779" w:rsidRPr="00273AB2" w:rsidRDefault="00D42779">
            <w:r w:rsidRPr="00273AB2">
              <w:rPr>
                <w:b/>
                <w:sz w:val="22"/>
              </w:rPr>
              <w:t xml:space="preserve">Reprinted under the </w:t>
            </w:r>
            <w:r w:rsidRPr="00273AB2">
              <w:rPr>
                <w:b/>
                <w:i/>
                <w:sz w:val="22"/>
              </w:rPr>
              <w:t>Reprints Act 1984</w:t>
            </w:r>
            <w:r w:rsidRPr="00273AB2">
              <w:rPr>
                <w:b/>
                <w:sz w:val="22"/>
              </w:rPr>
              <w:t xml:space="preserve"> as </w:t>
            </w:r>
          </w:p>
        </w:tc>
      </w:tr>
      <w:tr w:rsidR="00D42779" w:rsidRPr="00273AB2">
        <w:trPr>
          <w:cantSplit/>
        </w:trPr>
        <w:tc>
          <w:tcPr>
            <w:tcW w:w="2434" w:type="dxa"/>
            <w:vMerge/>
          </w:tcPr>
          <w:p w:rsidR="00D42779" w:rsidRPr="00273AB2" w:rsidRDefault="00D42779"/>
        </w:tc>
        <w:tc>
          <w:tcPr>
            <w:tcW w:w="2434" w:type="dxa"/>
            <w:vMerge/>
          </w:tcPr>
          <w:p w:rsidR="00D42779" w:rsidRPr="00273AB2" w:rsidRDefault="00D42779">
            <w:pPr>
              <w:jc w:val="center"/>
            </w:pPr>
          </w:p>
        </w:tc>
        <w:tc>
          <w:tcPr>
            <w:tcW w:w="2434" w:type="dxa"/>
          </w:tcPr>
          <w:p w:rsidR="00D42779" w:rsidRPr="00273AB2" w:rsidRDefault="00D42779">
            <w:pPr>
              <w:keepNext/>
              <w:rPr>
                <w:b/>
                <w:sz w:val="22"/>
              </w:rPr>
            </w:pPr>
            <w:r w:rsidRPr="00273AB2">
              <w:rPr>
                <w:b/>
                <w:sz w:val="22"/>
              </w:rPr>
              <w:t xml:space="preserve">at </w:t>
            </w:r>
            <w:r w:rsidRPr="00273AB2">
              <w:rPr>
                <w:b/>
                <w:sz w:val="22"/>
              </w:rPr>
              <w:fldChar w:fldCharType="begin"/>
            </w:r>
            <w:r w:rsidRPr="00273AB2">
              <w:rPr>
                <w:b/>
                <w:sz w:val="22"/>
              </w:rPr>
              <w:instrText xml:space="preserve"> DOCPROPERTY "ReprintedAsAt"  \@ </w:instrText>
            </w:r>
            <w:r w:rsidRPr="00273AB2">
              <w:rPr>
                <w:b/>
                <w:snapToGrid w:val="0"/>
                <w:sz w:val="22"/>
              </w:rPr>
              <w:instrText xml:space="preserve">"d MMMM yyyy" </w:instrText>
            </w:r>
            <w:r w:rsidRPr="00273AB2">
              <w:rPr>
                <w:b/>
                <w:sz w:val="22"/>
              </w:rPr>
              <w:instrText>\* MERGEFORMAT</w:instrText>
            </w:r>
            <w:r w:rsidRPr="00273AB2">
              <w:rPr>
                <w:b/>
                <w:sz w:val="22"/>
              </w:rPr>
              <w:fldChar w:fldCharType="separate"/>
            </w:r>
            <w:r w:rsidR="007B2917">
              <w:rPr>
                <w:b/>
                <w:sz w:val="22"/>
              </w:rPr>
              <w:t>22 August 2014</w:t>
            </w:r>
            <w:r w:rsidRPr="00273AB2">
              <w:rPr>
                <w:b/>
                <w:sz w:val="22"/>
              </w:rPr>
              <w:fldChar w:fldCharType="end"/>
            </w:r>
          </w:p>
        </w:tc>
      </w:tr>
    </w:tbl>
    <w:p w:rsidR="00F502E0" w:rsidRPr="00273AB2" w:rsidRDefault="00F502E0" w:rsidP="00273AB2">
      <w:pPr>
        <w:pStyle w:val="WA"/>
        <w:spacing w:before="120" w:after="1000"/>
      </w:pPr>
      <w:r w:rsidRPr="00273AB2">
        <w:t>Western Australia</w:t>
      </w:r>
    </w:p>
    <w:p w:rsidR="00F502E0" w:rsidRPr="00273AB2" w:rsidRDefault="00F502E0" w:rsidP="00273AB2">
      <w:pPr>
        <w:pStyle w:val="NameofActRegPage1"/>
        <w:spacing w:after="1000"/>
      </w:pPr>
      <w:r w:rsidRPr="00273AB2">
        <w:fldChar w:fldCharType="begin"/>
      </w:r>
      <w:r w:rsidRPr="00273AB2">
        <w:instrText xml:space="preserve"> STYLEREF "Name Of Act/Reg"</w:instrText>
      </w:r>
      <w:r w:rsidRPr="00273AB2">
        <w:fldChar w:fldCharType="separate"/>
      </w:r>
      <w:r w:rsidR="007B2917">
        <w:rPr>
          <w:noProof/>
        </w:rPr>
        <w:t>Land Valuers Licensing Regulations 1979</w:t>
      </w:r>
      <w:r w:rsidRPr="00273AB2">
        <w:fldChar w:fldCharType="end"/>
      </w:r>
    </w:p>
    <w:p w:rsidR="00F502E0" w:rsidRPr="00273AB2" w:rsidRDefault="00F502E0">
      <w:pPr>
        <w:pStyle w:val="Arrangement"/>
      </w:pPr>
      <w:r w:rsidRPr="00273AB2">
        <w:t>Contents</w:t>
      </w:r>
    </w:p>
    <w:p w:rsidR="000A2C1F" w:rsidRDefault="00F502E0">
      <w:pPr>
        <w:pStyle w:val="TOC8"/>
        <w:rPr>
          <w:rFonts w:asciiTheme="minorHAnsi" w:eastAsiaTheme="minorEastAsia" w:hAnsiTheme="minorHAnsi" w:cstheme="minorBidi"/>
          <w:szCs w:val="22"/>
        </w:rPr>
      </w:pPr>
      <w:r w:rsidRPr="00273AB2">
        <w:fldChar w:fldCharType="begin"/>
      </w:r>
      <w:r w:rsidRPr="00273AB2">
        <w:instrText xml:space="preserve"> TOC \t "Heading 2,2,yScheduleHeading,2,yHeading 2,2,nHeading 2,2,zHeading 2,3,zyScheduleHeading,3,zyHeading 2,3,Heading 3,4,yHeading 3,4,zHeading 3,5,zyHeading 3,5,Heading 4,6,yHeading 4,6,zHeading 4,7,zyHeading 4,7,Heading 5,8,nHeading 3,8,yHeading 5,8,zHeading 5,9,zyHeading 5,9" \t "nHeading 2,2,nHeading 3,8" \n "2</w:instrText>
      </w:r>
      <w:r w:rsidRPr="00273AB2">
        <w:noBreakHyphen/>
        <w:instrText xml:space="preserve">7" \w \* MERGEFORMAT </w:instrText>
      </w:r>
      <w:r w:rsidRPr="00273AB2">
        <w:fldChar w:fldCharType="separate"/>
      </w:r>
      <w:r w:rsidR="000A2C1F">
        <w:t>1</w:t>
      </w:r>
      <w:r w:rsidR="000A2C1F" w:rsidRPr="00D820D1">
        <w:rPr>
          <w:snapToGrid w:val="0"/>
        </w:rPr>
        <w:t>.</w:t>
      </w:r>
      <w:r w:rsidR="000A2C1F" w:rsidRPr="00D820D1">
        <w:rPr>
          <w:snapToGrid w:val="0"/>
        </w:rPr>
        <w:tab/>
        <w:t>Citation</w:t>
      </w:r>
      <w:r w:rsidR="000A2C1F">
        <w:tab/>
      </w:r>
      <w:r w:rsidR="000A2C1F">
        <w:fldChar w:fldCharType="begin"/>
      </w:r>
      <w:r w:rsidR="000A2C1F">
        <w:instrText xml:space="preserve"> PAGEREF _Toc396114339 \h </w:instrText>
      </w:r>
      <w:r w:rsidR="000A2C1F">
        <w:fldChar w:fldCharType="separate"/>
      </w:r>
      <w:r w:rsidR="007B2917">
        <w:t>1</w:t>
      </w:r>
      <w:r w:rsidR="000A2C1F">
        <w:fldChar w:fldCharType="end"/>
      </w:r>
    </w:p>
    <w:p w:rsidR="000A2C1F" w:rsidRDefault="000A2C1F"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2</w:t>
      </w:r>
      <w:r w:rsidRPr="00D820D1">
        <w:rPr>
          <w:snapToGrid w:val="0"/>
        </w:rPr>
        <w:t>.</w:t>
      </w:r>
      <w:r w:rsidRPr="00D820D1">
        <w:rPr>
          <w:snapToGrid w:val="0"/>
        </w:rPr>
        <w:tab/>
        <w:t>Terms used</w:t>
      </w:r>
      <w:r>
        <w:tab/>
      </w:r>
      <w:r>
        <w:fldChar w:fldCharType="begin"/>
      </w:r>
      <w:r>
        <w:instrText xml:space="preserve"> PAGEREF _Toc396114340 \h </w:instrText>
      </w:r>
      <w:r>
        <w:fldChar w:fldCharType="separate"/>
      </w:r>
      <w:r w:rsidR="007B2917">
        <w:t>1</w:t>
      </w:r>
      <w:r>
        <w:fldChar w:fldCharType="end"/>
      </w:r>
    </w:p>
    <w:p w:rsidR="000A2C1F" w:rsidRDefault="000A2C1F"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4</w:t>
      </w:r>
      <w:r w:rsidRPr="00D820D1">
        <w:rPr>
          <w:snapToGrid w:val="0"/>
        </w:rPr>
        <w:t>.</w:t>
      </w:r>
      <w:r w:rsidRPr="00D820D1">
        <w:rPr>
          <w:snapToGrid w:val="0"/>
        </w:rPr>
        <w:tab/>
        <w:t>Fees (Sch. 1)</w:t>
      </w:r>
      <w:r>
        <w:tab/>
      </w:r>
      <w:r>
        <w:fldChar w:fldCharType="begin"/>
      </w:r>
      <w:r>
        <w:instrText xml:space="preserve"> PAGEREF _Toc396114341 \h </w:instrText>
      </w:r>
      <w:r>
        <w:fldChar w:fldCharType="separate"/>
      </w:r>
      <w:r w:rsidR="007B2917">
        <w:t>1</w:t>
      </w:r>
      <w:r>
        <w:fldChar w:fldCharType="end"/>
      </w:r>
    </w:p>
    <w:p w:rsidR="000A2C1F" w:rsidRDefault="000A2C1F"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4A</w:t>
      </w:r>
      <w:r w:rsidRPr="00D820D1">
        <w:rPr>
          <w:snapToGrid w:val="0"/>
        </w:rPr>
        <w:t>.</w:t>
      </w:r>
      <w:r w:rsidRPr="00D820D1">
        <w:rPr>
          <w:snapToGrid w:val="0"/>
        </w:rPr>
        <w:tab/>
        <w:t>Periods prescribed (Act s. 21(1) and 22(1))</w:t>
      </w:r>
      <w:r>
        <w:tab/>
      </w:r>
      <w:r>
        <w:fldChar w:fldCharType="begin"/>
      </w:r>
      <w:r>
        <w:instrText xml:space="preserve"> PAGEREF _Toc396114342 \h </w:instrText>
      </w:r>
      <w:r>
        <w:fldChar w:fldCharType="separate"/>
      </w:r>
      <w:r w:rsidR="007B2917">
        <w:t>2</w:t>
      </w:r>
      <w:r>
        <w:fldChar w:fldCharType="end"/>
      </w:r>
    </w:p>
    <w:p w:rsidR="000A2C1F" w:rsidRDefault="000A2C1F"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5</w:t>
      </w:r>
      <w:r w:rsidRPr="00D820D1">
        <w:rPr>
          <w:snapToGrid w:val="0"/>
        </w:rPr>
        <w:t>.</w:t>
      </w:r>
      <w:r w:rsidRPr="00D820D1">
        <w:rPr>
          <w:snapToGrid w:val="0"/>
        </w:rPr>
        <w:tab/>
        <w:t>Notice of application for licence, advertisement of (Act s. 17(2))</w:t>
      </w:r>
      <w:r>
        <w:tab/>
      </w:r>
      <w:r>
        <w:fldChar w:fldCharType="begin"/>
      </w:r>
      <w:r>
        <w:instrText xml:space="preserve"> PAGEREF _Toc396114343 \h </w:instrText>
      </w:r>
      <w:r>
        <w:fldChar w:fldCharType="separate"/>
      </w:r>
      <w:r w:rsidR="007B2917">
        <w:t>2</w:t>
      </w:r>
      <w:r>
        <w:fldChar w:fldCharType="end"/>
      </w:r>
    </w:p>
    <w:p w:rsidR="000A2C1F" w:rsidRDefault="000A2C1F"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5A.</w:t>
      </w:r>
      <w:r>
        <w:tab/>
        <w:t>Duplicate licence, issue of</w:t>
      </w:r>
      <w:r>
        <w:tab/>
      </w:r>
      <w:r>
        <w:fldChar w:fldCharType="begin"/>
      </w:r>
      <w:r>
        <w:instrText xml:space="preserve"> PAGEREF _Toc396114344 \h </w:instrText>
      </w:r>
      <w:r>
        <w:fldChar w:fldCharType="separate"/>
      </w:r>
      <w:r w:rsidR="007B2917">
        <w:t>2</w:t>
      </w:r>
      <w:r>
        <w:fldChar w:fldCharType="end"/>
      </w:r>
    </w:p>
    <w:p w:rsidR="000A2C1F" w:rsidRDefault="000A2C1F"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6</w:t>
      </w:r>
      <w:r w:rsidRPr="00D820D1">
        <w:rPr>
          <w:snapToGrid w:val="0"/>
        </w:rPr>
        <w:t>.</w:t>
      </w:r>
      <w:r w:rsidRPr="00D820D1">
        <w:rPr>
          <w:snapToGrid w:val="0"/>
        </w:rPr>
        <w:tab/>
        <w:t>Particulars in register prescribed (Act s. 29)</w:t>
      </w:r>
      <w:r>
        <w:tab/>
      </w:r>
      <w:r>
        <w:fldChar w:fldCharType="begin"/>
      </w:r>
      <w:r>
        <w:instrText xml:space="preserve"> PAGEREF _Toc396114345 \h </w:instrText>
      </w:r>
      <w:r>
        <w:fldChar w:fldCharType="separate"/>
      </w:r>
      <w:r w:rsidR="007B2917">
        <w:t>3</w:t>
      </w:r>
      <w:r>
        <w:fldChar w:fldCharType="end"/>
      </w:r>
    </w:p>
    <w:p w:rsidR="000A2C1F" w:rsidRDefault="000A2C1F"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7</w:t>
      </w:r>
      <w:r w:rsidRPr="00D820D1">
        <w:rPr>
          <w:snapToGrid w:val="0"/>
        </w:rPr>
        <w:t>.</w:t>
      </w:r>
      <w:r w:rsidRPr="00D820D1">
        <w:rPr>
          <w:snapToGrid w:val="0"/>
        </w:rPr>
        <w:tab/>
        <w:t>Change of particulars, licensee to notify Commissioner</w:t>
      </w:r>
      <w:r>
        <w:tab/>
      </w:r>
      <w:r>
        <w:fldChar w:fldCharType="begin"/>
      </w:r>
      <w:r>
        <w:instrText xml:space="preserve"> PAGEREF _Toc396114346 \h </w:instrText>
      </w:r>
      <w:r>
        <w:fldChar w:fldCharType="separate"/>
      </w:r>
      <w:r w:rsidR="007B2917">
        <w:t>3</w:t>
      </w:r>
      <w:r>
        <w:fldChar w:fldCharType="end"/>
      </w:r>
    </w:p>
    <w:p w:rsidR="000A2C1F" w:rsidRDefault="000A2C1F"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8</w:t>
      </w:r>
      <w:r w:rsidRPr="00D820D1">
        <w:rPr>
          <w:snapToGrid w:val="0"/>
        </w:rPr>
        <w:t>.</w:t>
      </w:r>
      <w:r w:rsidRPr="00D820D1">
        <w:rPr>
          <w:snapToGrid w:val="0"/>
        </w:rPr>
        <w:tab/>
        <w:t>Degrees etc. prescribed (Act s. 19(c))</w:t>
      </w:r>
      <w:r>
        <w:tab/>
      </w:r>
      <w:r>
        <w:fldChar w:fldCharType="begin"/>
      </w:r>
      <w:r>
        <w:instrText xml:space="preserve"> PAGEREF _Toc396114347 \h </w:instrText>
      </w:r>
      <w:r>
        <w:fldChar w:fldCharType="separate"/>
      </w:r>
      <w:r w:rsidR="007B2917">
        <w:t>3</w:t>
      </w:r>
      <w:r>
        <w:fldChar w:fldCharType="end"/>
      </w:r>
    </w:p>
    <w:p w:rsidR="000A2C1F" w:rsidRDefault="000A2C1F"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9</w:t>
      </w:r>
      <w:r w:rsidRPr="00D820D1">
        <w:rPr>
          <w:snapToGrid w:val="0"/>
        </w:rPr>
        <w:t>.</w:t>
      </w:r>
      <w:r w:rsidRPr="00D820D1">
        <w:rPr>
          <w:snapToGrid w:val="0"/>
        </w:rPr>
        <w:tab/>
        <w:t>Fees and costs, recovery of</w:t>
      </w:r>
      <w:r>
        <w:tab/>
      </w:r>
      <w:r>
        <w:fldChar w:fldCharType="begin"/>
      </w:r>
      <w:r>
        <w:instrText xml:space="preserve"> PAGEREF _Toc396114348 \h </w:instrText>
      </w:r>
      <w:r>
        <w:fldChar w:fldCharType="separate"/>
      </w:r>
      <w:r w:rsidR="007B2917">
        <w:t>3</w:t>
      </w:r>
      <w:r>
        <w:fldChar w:fldCharType="end"/>
      </w:r>
    </w:p>
    <w:p w:rsidR="000A2C1F" w:rsidRDefault="000A2C1F"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10.</w:t>
      </w:r>
      <w:r>
        <w:tab/>
        <w:t>Infringement notices, offences etc. prescribed (Sch. 2)</w:t>
      </w:r>
      <w:r>
        <w:tab/>
      </w:r>
      <w:r>
        <w:fldChar w:fldCharType="begin"/>
      </w:r>
      <w:r>
        <w:instrText xml:space="preserve"> PAGEREF _Toc396114349 \h </w:instrText>
      </w:r>
      <w:r>
        <w:fldChar w:fldCharType="separate"/>
      </w:r>
      <w:r w:rsidR="007B2917">
        <w:t>3</w:t>
      </w:r>
      <w:r>
        <w:fldChar w:fldCharType="end"/>
      </w:r>
    </w:p>
    <w:p w:rsidR="000A2C1F" w:rsidRDefault="000A2C1F"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11.</w:t>
      </w:r>
      <w:r>
        <w:tab/>
        <w:t>Infringement notices, forms prescribed (Sch. 3)</w:t>
      </w:r>
      <w:r>
        <w:tab/>
      </w:r>
      <w:r>
        <w:fldChar w:fldCharType="begin"/>
      </w:r>
      <w:r>
        <w:instrText xml:space="preserve"> PAGEREF _Toc396114350 \h </w:instrText>
      </w:r>
      <w:r>
        <w:fldChar w:fldCharType="separate"/>
      </w:r>
      <w:r w:rsidR="007B2917">
        <w:t>3</w:t>
      </w:r>
      <w:r>
        <w:fldChar w:fldCharType="end"/>
      </w:r>
    </w:p>
    <w:p w:rsidR="000A2C1F" w:rsidRDefault="000A2C1F" w:rsidP="007C1DB9">
      <w:pPr>
        <w:pStyle w:val="TOC2"/>
        <w:keepNext w:val="0"/>
        <w:tabs>
          <w:tab w:val="right" w:leader="dot" w:pos="7086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Schedule 1 — Fees</w:t>
      </w:r>
    </w:p>
    <w:p w:rsidR="000A2C1F" w:rsidRDefault="000A2C1F" w:rsidP="007C1DB9">
      <w:pPr>
        <w:pStyle w:val="TOC2"/>
        <w:keepNext w:val="0"/>
        <w:tabs>
          <w:tab w:val="right" w:leader="dot" w:pos="7086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Schedule 2 — Prescribed offences and modified penalties</w:t>
      </w:r>
    </w:p>
    <w:p w:rsidR="000A2C1F" w:rsidRDefault="000A2C1F" w:rsidP="007C1DB9">
      <w:pPr>
        <w:pStyle w:val="TOC2"/>
        <w:keepNext w:val="0"/>
        <w:tabs>
          <w:tab w:val="right" w:leader="dot" w:pos="7086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Schedule 3 — Forms</w:t>
      </w:r>
    </w:p>
    <w:p w:rsidR="000A2C1F" w:rsidRDefault="000A2C1F">
      <w:pPr>
        <w:pStyle w:val="TOC2"/>
        <w:tabs>
          <w:tab w:val="right" w:leader="dot" w:pos="7086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lastRenderedPageBreak/>
        <w:t>Notes</w:t>
      </w:r>
    </w:p>
    <w:p w:rsidR="000A2C1F" w:rsidRDefault="000A2C1F" w:rsidP="000A2C1F">
      <w:pPr>
        <w:pStyle w:val="TOC8"/>
        <w:rPr>
          <w:rFonts w:asciiTheme="minorHAnsi" w:eastAsiaTheme="minorEastAsia" w:hAnsiTheme="minorHAnsi" w:cstheme="minorBidi"/>
          <w:szCs w:val="22"/>
        </w:rPr>
      </w:pPr>
      <w:r>
        <w:rPr>
          <w:snapToGrid w:val="0"/>
        </w:rPr>
        <w:tab/>
      </w:r>
      <w:r w:rsidRPr="00D820D1">
        <w:rPr>
          <w:snapToGrid w:val="0"/>
        </w:rPr>
        <w:t>Compilation table</w:t>
      </w:r>
      <w:r>
        <w:tab/>
      </w:r>
      <w:r>
        <w:fldChar w:fldCharType="begin"/>
      </w:r>
      <w:r>
        <w:instrText xml:space="preserve"> PAGEREF _Toc396114355 \h </w:instrText>
      </w:r>
      <w:r>
        <w:fldChar w:fldCharType="separate"/>
      </w:r>
      <w:r w:rsidR="007B2917">
        <w:t>3</w:t>
      </w:r>
      <w:r>
        <w:fldChar w:fldCharType="end"/>
      </w:r>
    </w:p>
    <w:p w:rsidR="000A2C1F" w:rsidRDefault="000A2C1F">
      <w:pPr>
        <w:pStyle w:val="TOC2"/>
        <w:tabs>
          <w:tab w:val="right" w:leader="dot" w:pos="7086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Defined terms</w:t>
      </w:r>
    </w:p>
    <w:p w:rsidR="00F502E0" w:rsidRPr="00273AB2" w:rsidRDefault="00F502E0">
      <w:pPr>
        <w:pStyle w:val="TOC2"/>
        <w:keepNext w:val="0"/>
        <w:spacing w:before="0" w:after="0"/>
        <w:rPr>
          <w:sz w:val="12"/>
        </w:rPr>
      </w:pPr>
      <w:r w:rsidRPr="00273AB2">
        <w:fldChar w:fldCharType="end"/>
      </w:r>
    </w:p>
    <w:p w:rsidR="00F502E0" w:rsidRPr="00273AB2" w:rsidRDefault="00F502E0">
      <w:pPr>
        <w:pStyle w:val="NoteHeading"/>
        <w:rPr>
          <w:szCs w:val="24"/>
        </w:rPr>
      </w:pPr>
      <w:r w:rsidRPr="00273AB2">
        <w:rPr>
          <w:rStyle w:val="CharPartNo"/>
          <w:szCs w:val="24"/>
        </w:rPr>
        <w:t xml:space="preserve"> </w:t>
      </w:r>
      <w:r w:rsidRPr="00273AB2">
        <w:rPr>
          <w:rStyle w:val="CharPartText"/>
          <w:szCs w:val="24"/>
        </w:rPr>
        <w:t xml:space="preserve"> </w:t>
      </w:r>
      <w:r w:rsidRPr="00273AB2">
        <w:rPr>
          <w:rStyle w:val="CharDivNo"/>
          <w:szCs w:val="24"/>
        </w:rPr>
        <w:t xml:space="preserve"> </w:t>
      </w:r>
      <w:r w:rsidRPr="00273AB2">
        <w:rPr>
          <w:rStyle w:val="CharDivText"/>
          <w:szCs w:val="24"/>
        </w:rPr>
        <w:t xml:space="preserve"> </w:t>
      </w:r>
      <w:r w:rsidRPr="00273AB2">
        <w:rPr>
          <w:rStyle w:val="CharSchNo"/>
          <w:szCs w:val="24"/>
        </w:rPr>
        <w:t xml:space="preserve"> </w:t>
      </w:r>
      <w:r w:rsidRPr="00273AB2">
        <w:rPr>
          <w:rStyle w:val="CharSchText"/>
          <w:szCs w:val="24"/>
        </w:rPr>
        <w:t xml:space="preserve"> </w:t>
      </w:r>
    </w:p>
    <w:p w:rsidR="00F502E0" w:rsidRPr="00273AB2" w:rsidRDefault="00F502E0">
      <w:pPr>
        <w:pStyle w:val="NoteHeading"/>
        <w:sectPr w:rsidR="00F502E0" w:rsidRPr="00273AB2" w:rsidSect="0048040D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 w:code="9"/>
          <w:pgMar w:top="2376" w:right="2405" w:bottom="3542" w:left="2405" w:header="706" w:footer="3380" w:gutter="0"/>
          <w:pgNumType w:fmt="lowerRoman" w:start="1"/>
          <w:cols w:space="720"/>
          <w:noEndnote/>
          <w:titlePg/>
          <w:docGrid w:linePitch="32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34"/>
        <w:gridCol w:w="2434"/>
        <w:gridCol w:w="2434"/>
      </w:tblGrid>
      <w:tr w:rsidR="00D42779" w:rsidRPr="00273AB2">
        <w:trPr>
          <w:cantSplit/>
        </w:trPr>
        <w:tc>
          <w:tcPr>
            <w:tcW w:w="2434" w:type="dxa"/>
            <w:vMerge w:val="restart"/>
          </w:tcPr>
          <w:p w:rsidR="00D42779" w:rsidRPr="00273AB2" w:rsidRDefault="00D42779"/>
        </w:tc>
        <w:tc>
          <w:tcPr>
            <w:tcW w:w="2434" w:type="dxa"/>
            <w:vMerge w:val="restart"/>
          </w:tcPr>
          <w:p w:rsidR="00D42779" w:rsidRPr="00273AB2" w:rsidRDefault="00D42779">
            <w:pPr>
              <w:jc w:val="center"/>
            </w:pPr>
            <w:r w:rsidRPr="00273AB2">
              <w:rPr>
                <w:noProof/>
              </w:rPr>
              <w:drawing>
                <wp:inline distT="0" distB="0" distL="0" distR="0" wp14:anchorId="60373182" wp14:editId="40733DF0">
                  <wp:extent cx="533400" cy="476250"/>
                  <wp:effectExtent l="0" t="0" r="0" b="0"/>
                  <wp:docPr id="6" name="Picture 6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</w:tcPr>
          <w:p w:rsidR="00D42779" w:rsidRPr="00273AB2" w:rsidRDefault="00D42779">
            <w:r w:rsidRPr="00273AB2">
              <w:rPr>
                <w:b/>
                <w:sz w:val="22"/>
              </w:rPr>
              <w:t xml:space="preserve">Reprinted under the </w:t>
            </w:r>
            <w:r w:rsidRPr="00273AB2">
              <w:rPr>
                <w:b/>
                <w:i/>
                <w:sz w:val="22"/>
              </w:rPr>
              <w:t>Reprints Act 1984</w:t>
            </w:r>
            <w:r w:rsidRPr="00273AB2">
              <w:rPr>
                <w:b/>
                <w:sz w:val="22"/>
              </w:rPr>
              <w:t xml:space="preserve"> as</w:t>
            </w:r>
          </w:p>
        </w:tc>
      </w:tr>
      <w:tr w:rsidR="00D42779" w:rsidRPr="00273AB2">
        <w:trPr>
          <w:cantSplit/>
        </w:trPr>
        <w:tc>
          <w:tcPr>
            <w:tcW w:w="2434" w:type="dxa"/>
            <w:vMerge/>
          </w:tcPr>
          <w:p w:rsidR="00D42779" w:rsidRPr="00273AB2" w:rsidRDefault="00D42779"/>
        </w:tc>
        <w:tc>
          <w:tcPr>
            <w:tcW w:w="2434" w:type="dxa"/>
            <w:vMerge/>
          </w:tcPr>
          <w:p w:rsidR="00D42779" w:rsidRPr="00273AB2" w:rsidRDefault="00D42779">
            <w:pPr>
              <w:jc w:val="center"/>
            </w:pPr>
          </w:p>
        </w:tc>
        <w:tc>
          <w:tcPr>
            <w:tcW w:w="2434" w:type="dxa"/>
          </w:tcPr>
          <w:p w:rsidR="00D42779" w:rsidRPr="00273AB2" w:rsidRDefault="00D42779">
            <w:pPr>
              <w:keepNext/>
              <w:rPr>
                <w:b/>
                <w:sz w:val="22"/>
              </w:rPr>
            </w:pPr>
            <w:r w:rsidRPr="00273AB2">
              <w:rPr>
                <w:b/>
                <w:sz w:val="22"/>
              </w:rPr>
              <w:t xml:space="preserve">at </w:t>
            </w:r>
            <w:r w:rsidRPr="00273AB2">
              <w:rPr>
                <w:b/>
                <w:sz w:val="22"/>
              </w:rPr>
              <w:fldChar w:fldCharType="begin"/>
            </w:r>
            <w:r w:rsidRPr="00273AB2">
              <w:rPr>
                <w:b/>
                <w:sz w:val="22"/>
              </w:rPr>
              <w:instrText xml:space="preserve"> DOCPROPERTY "ReprintedAsAt"  \@ </w:instrText>
            </w:r>
            <w:r w:rsidRPr="00273AB2">
              <w:rPr>
                <w:b/>
                <w:snapToGrid w:val="0"/>
                <w:sz w:val="22"/>
              </w:rPr>
              <w:instrText xml:space="preserve">"d MMMM yyyy" </w:instrText>
            </w:r>
            <w:r w:rsidRPr="00273AB2">
              <w:rPr>
                <w:b/>
                <w:sz w:val="22"/>
              </w:rPr>
              <w:instrText>\* MERGEFORMAT</w:instrText>
            </w:r>
            <w:r w:rsidRPr="00273AB2">
              <w:rPr>
                <w:b/>
                <w:sz w:val="22"/>
              </w:rPr>
              <w:fldChar w:fldCharType="separate"/>
            </w:r>
            <w:r w:rsidR="007B2917">
              <w:rPr>
                <w:b/>
                <w:sz w:val="22"/>
              </w:rPr>
              <w:t>22</w:t>
            </w:r>
            <w:r w:rsidR="007B2917" w:rsidRPr="007B2917">
              <w:rPr>
                <w:b/>
                <w:snapToGrid w:val="0"/>
                <w:sz w:val="22"/>
              </w:rPr>
              <w:t xml:space="preserve"> August 2014</w:t>
            </w:r>
            <w:r w:rsidRPr="00273AB2">
              <w:rPr>
                <w:b/>
                <w:sz w:val="22"/>
              </w:rPr>
              <w:fldChar w:fldCharType="end"/>
            </w:r>
          </w:p>
        </w:tc>
      </w:tr>
    </w:tbl>
    <w:p w:rsidR="00F502E0" w:rsidRPr="00273AB2" w:rsidRDefault="00F502E0" w:rsidP="007C1DB9">
      <w:pPr>
        <w:pStyle w:val="WA"/>
        <w:spacing w:before="120" w:after="840"/>
      </w:pPr>
      <w:r w:rsidRPr="00273AB2">
        <w:t>Western Australia</w:t>
      </w:r>
    </w:p>
    <w:p w:rsidR="00F502E0" w:rsidRPr="00273AB2" w:rsidRDefault="00F502E0" w:rsidP="007C1DB9">
      <w:pPr>
        <w:pStyle w:val="PrincipalActReg"/>
        <w:spacing w:after="600"/>
        <w:rPr>
          <w:snapToGrid w:val="0"/>
        </w:rPr>
      </w:pPr>
      <w:r w:rsidRPr="00273AB2">
        <w:rPr>
          <w:snapToGrid w:val="0"/>
        </w:rPr>
        <w:t>Land Valuers Licensing Act 1978</w:t>
      </w:r>
    </w:p>
    <w:p w:rsidR="00F502E0" w:rsidRPr="00273AB2" w:rsidRDefault="00F502E0">
      <w:pPr>
        <w:pStyle w:val="NameofActReg"/>
      </w:pPr>
      <w:r w:rsidRPr="00273AB2">
        <w:t>Land Valuers Licensing Regulations 1979</w:t>
      </w:r>
    </w:p>
    <w:p w:rsidR="00F502E0" w:rsidRPr="00273AB2" w:rsidRDefault="00F502E0">
      <w:pPr>
        <w:pStyle w:val="Heading5"/>
        <w:rPr>
          <w:snapToGrid w:val="0"/>
        </w:rPr>
      </w:pPr>
      <w:bookmarkStart w:id="1" w:name="_Toc396114339"/>
      <w:r w:rsidRPr="00273AB2">
        <w:rPr>
          <w:rStyle w:val="CharSectno"/>
        </w:rPr>
        <w:t>1</w:t>
      </w:r>
      <w:r w:rsidR="003B2B76" w:rsidRPr="00273AB2">
        <w:rPr>
          <w:snapToGrid w:val="0"/>
        </w:rPr>
        <w:t>.</w:t>
      </w:r>
      <w:r w:rsidRPr="00273AB2">
        <w:rPr>
          <w:snapToGrid w:val="0"/>
        </w:rPr>
        <w:tab/>
        <w:t>Citation</w:t>
      </w:r>
      <w:bookmarkEnd w:id="1"/>
    </w:p>
    <w:p w:rsidR="00F502E0" w:rsidRPr="00273AB2" w:rsidRDefault="00F502E0" w:rsidP="00273AB2">
      <w:pPr>
        <w:pStyle w:val="Subsection"/>
      </w:pPr>
      <w:r w:rsidRPr="00273AB2">
        <w:tab/>
      </w:r>
      <w:r w:rsidRPr="00273AB2">
        <w:tab/>
        <w:t xml:space="preserve">These regulations may be cited as the </w:t>
      </w:r>
      <w:r w:rsidRPr="001D5A47">
        <w:rPr>
          <w:i/>
        </w:rPr>
        <w:t>Land Valuers Licensing Regulations 1979</w:t>
      </w:r>
      <w:r w:rsidRPr="001D5A47">
        <w:rPr>
          <w:vertAlign w:val="superscript"/>
        </w:rPr>
        <w:t xml:space="preserve"> 1</w:t>
      </w:r>
      <w:r w:rsidRPr="00273AB2">
        <w:t>.</w:t>
      </w:r>
    </w:p>
    <w:p w:rsidR="00F502E0" w:rsidRPr="00273AB2" w:rsidRDefault="00F502E0">
      <w:pPr>
        <w:pStyle w:val="Heading5"/>
        <w:rPr>
          <w:snapToGrid w:val="0"/>
        </w:rPr>
      </w:pPr>
      <w:bookmarkStart w:id="2" w:name="_Toc396114340"/>
      <w:r w:rsidRPr="00273AB2">
        <w:rPr>
          <w:rStyle w:val="CharSectno"/>
        </w:rPr>
        <w:t>2</w:t>
      </w:r>
      <w:r w:rsidR="003B2B76" w:rsidRPr="00273AB2">
        <w:rPr>
          <w:snapToGrid w:val="0"/>
        </w:rPr>
        <w:t>.</w:t>
      </w:r>
      <w:r w:rsidRPr="00273AB2">
        <w:rPr>
          <w:snapToGrid w:val="0"/>
        </w:rPr>
        <w:tab/>
        <w:t>Terms used</w:t>
      </w:r>
      <w:bookmarkEnd w:id="2"/>
    </w:p>
    <w:p w:rsidR="00F502E0" w:rsidRPr="00273AB2" w:rsidRDefault="00F502E0" w:rsidP="00273AB2">
      <w:pPr>
        <w:pStyle w:val="Subsection"/>
      </w:pPr>
      <w:r w:rsidRPr="00273AB2">
        <w:tab/>
      </w:r>
      <w:r w:rsidRPr="00273AB2">
        <w:tab/>
        <w:t>In these regulations —</w:t>
      </w:r>
    </w:p>
    <w:p w:rsidR="000D25F7" w:rsidRPr="00273AB2" w:rsidRDefault="000D25F7" w:rsidP="000D25F7">
      <w:pPr>
        <w:pStyle w:val="Defstart"/>
      </w:pPr>
      <w:r w:rsidRPr="00273AB2">
        <w:rPr>
          <w:b/>
        </w:rPr>
        <w:tab/>
      </w:r>
      <w:r w:rsidRPr="00273AB2">
        <w:rPr>
          <w:rStyle w:val="CharDefText"/>
        </w:rPr>
        <w:t>Act</w:t>
      </w:r>
      <w:r w:rsidRPr="00273AB2">
        <w:t xml:space="preserve"> means the </w:t>
      </w:r>
      <w:r w:rsidRPr="00273AB2">
        <w:rPr>
          <w:i/>
        </w:rPr>
        <w:t>Land Valuers Licensing Act 1978</w:t>
      </w:r>
      <w:r w:rsidRPr="00273AB2">
        <w:t>;</w:t>
      </w:r>
    </w:p>
    <w:p w:rsidR="00F502E0" w:rsidRPr="00273AB2" w:rsidRDefault="00F502E0">
      <w:pPr>
        <w:pStyle w:val="Defstart"/>
      </w:pPr>
      <w:r w:rsidRPr="00273AB2">
        <w:rPr>
          <w:b/>
        </w:rPr>
        <w:tab/>
      </w:r>
      <w:r w:rsidRPr="00273AB2">
        <w:rPr>
          <w:rStyle w:val="CharDefText"/>
        </w:rPr>
        <w:t>Commissioner</w:t>
      </w:r>
      <w:r w:rsidRPr="00273AB2">
        <w:t xml:space="preserve"> has the same meaning as it has in the</w:t>
      </w:r>
      <w:r w:rsidR="000F2A48" w:rsidRPr="00273AB2">
        <w:rPr>
          <w:i/>
          <w:iCs/>
        </w:rPr>
        <w:t xml:space="preserve"> Fair Trading Act 2010</w:t>
      </w:r>
      <w:r w:rsidR="000F2A48" w:rsidRPr="00273AB2">
        <w:rPr>
          <w:iCs/>
        </w:rPr>
        <w:t>;</w:t>
      </w:r>
    </w:p>
    <w:p w:rsidR="00F502E0" w:rsidRPr="00273AB2" w:rsidRDefault="00F502E0">
      <w:pPr>
        <w:pStyle w:val="Defstart"/>
      </w:pPr>
      <w:r w:rsidRPr="00273AB2">
        <w:rPr>
          <w:b/>
        </w:rPr>
        <w:tab/>
      </w:r>
      <w:r w:rsidRPr="00273AB2">
        <w:rPr>
          <w:rStyle w:val="CharDefText"/>
        </w:rPr>
        <w:t>section</w:t>
      </w:r>
      <w:r w:rsidRPr="00273AB2">
        <w:t xml:space="preserve"> means section of the Act</w:t>
      </w:r>
      <w:r w:rsidR="000D25F7" w:rsidRPr="00273AB2">
        <w:t>.</w:t>
      </w:r>
    </w:p>
    <w:p w:rsidR="00F502E0" w:rsidRPr="00273AB2" w:rsidRDefault="00F502E0">
      <w:pPr>
        <w:pStyle w:val="Footnotesection"/>
      </w:pPr>
      <w:r w:rsidRPr="00273AB2">
        <w:tab/>
        <w:t>[Regulation 2 amended in Gazette 22 Sep 2006 p. 4119</w:t>
      </w:r>
      <w:r w:rsidR="000F2A48" w:rsidRPr="00273AB2">
        <w:t>; 30 Jun 2011 p. 2649</w:t>
      </w:r>
      <w:r w:rsidRPr="00273AB2">
        <w:t>.]</w:t>
      </w:r>
    </w:p>
    <w:p w:rsidR="000F2A48" w:rsidRPr="00273AB2" w:rsidRDefault="000F2A48" w:rsidP="006825B2">
      <w:pPr>
        <w:pStyle w:val="Ednotesection"/>
      </w:pPr>
      <w:r w:rsidRPr="00273AB2">
        <w:t>[</w:t>
      </w:r>
      <w:r w:rsidRPr="00273AB2">
        <w:rPr>
          <w:b/>
        </w:rPr>
        <w:t>3.</w:t>
      </w:r>
      <w:r w:rsidRPr="00273AB2">
        <w:tab/>
        <w:t>Deleted in Gazette 30 Jun 2011 p. 2650.]</w:t>
      </w:r>
    </w:p>
    <w:p w:rsidR="00F502E0" w:rsidRPr="00273AB2" w:rsidRDefault="00F502E0" w:rsidP="006825B2">
      <w:pPr>
        <w:pStyle w:val="Heading5"/>
        <w:rPr>
          <w:snapToGrid w:val="0"/>
        </w:rPr>
      </w:pPr>
      <w:bookmarkStart w:id="3" w:name="_Toc396114341"/>
      <w:r w:rsidRPr="00273AB2">
        <w:rPr>
          <w:rStyle w:val="CharSectno"/>
        </w:rPr>
        <w:t>4</w:t>
      </w:r>
      <w:r w:rsidR="003B2B76" w:rsidRPr="00273AB2">
        <w:rPr>
          <w:snapToGrid w:val="0"/>
        </w:rPr>
        <w:t>.</w:t>
      </w:r>
      <w:r w:rsidRPr="00273AB2">
        <w:rPr>
          <w:snapToGrid w:val="0"/>
        </w:rPr>
        <w:tab/>
        <w:t>Fees</w:t>
      </w:r>
      <w:r w:rsidR="000D25F7" w:rsidRPr="00273AB2">
        <w:rPr>
          <w:snapToGrid w:val="0"/>
        </w:rPr>
        <w:t xml:space="preserve"> (Sch. 1)</w:t>
      </w:r>
      <w:bookmarkEnd w:id="3"/>
    </w:p>
    <w:p w:rsidR="00F502E0" w:rsidRPr="00273AB2" w:rsidRDefault="00F502E0" w:rsidP="006825B2">
      <w:pPr>
        <w:pStyle w:val="Subsection"/>
        <w:rPr>
          <w:snapToGrid w:val="0"/>
        </w:rPr>
      </w:pPr>
      <w:r w:rsidRPr="00273AB2">
        <w:rPr>
          <w:snapToGrid w:val="0"/>
        </w:rPr>
        <w:tab/>
        <w:t>(1)</w:t>
      </w:r>
      <w:r w:rsidRPr="00273AB2">
        <w:rPr>
          <w:snapToGrid w:val="0"/>
        </w:rPr>
        <w:tab/>
        <w:t>The fees set forth in Schedule 1 shall be payable in respect of the matters prescribed in that Schedule.</w:t>
      </w:r>
    </w:p>
    <w:p w:rsidR="00F502E0" w:rsidRPr="00273AB2" w:rsidRDefault="00F502E0" w:rsidP="006825B2">
      <w:pPr>
        <w:pStyle w:val="Subsection"/>
        <w:rPr>
          <w:snapToGrid w:val="0"/>
        </w:rPr>
      </w:pPr>
      <w:r w:rsidRPr="00273AB2">
        <w:rPr>
          <w:snapToGrid w:val="0"/>
        </w:rPr>
        <w:tab/>
        <w:t>(2)</w:t>
      </w:r>
      <w:r w:rsidRPr="00273AB2">
        <w:rPr>
          <w:snapToGrid w:val="0"/>
        </w:rPr>
        <w:tab/>
        <w:t xml:space="preserve">If a licence is renewed in accordance with section 22 after the day on which the licence expired, a late fee equal to one quarter </w:t>
      </w:r>
      <w:r w:rsidRPr="00273AB2">
        <w:rPr>
          <w:snapToGrid w:val="0"/>
        </w:rPr>
        <w:lastRenderedPageBreak/>
        <w:t>of the fee specified in item 2 of Schedule 1 for the renewal of the licence is payable in addition to that specified fee.</w:t>
      </w:r>
    </w:p>
    <w:p w:rsidR="00F502E0" w:rsidRPr="00273AB2" w:rsidRDefault="00F502E0" w:rsidP="00273AB2">
      <w:pPr>
        <w:pStyle w:val="Footnotesection"/>
      </w:pPr>
      <w:r w:rsidRPr="00273AB2">
        <w:tab/>
        <w:t>[Regulation 4 amended in Gazette 25 Jun 1996 p. 2922; 27 Jun 2006 p. 2256.]</w:t>
      </w:r>
    </w:p>
    <w:p w:rsidR="00F502E0" w:rsidRPr="00273AB2" w:rsidRDefault="00F502E0" w:rsidP="006825B2">
      <w:pPr>
        <w:pStyle w:val="Heading5"/>
        <w:rPr>
          <w:snapToGrid w:val="0"/>
        </w:rPr>
      </w:pPr>
      <w:bookmarkStart w:id="4" w:name="_Toc396114342"/>
      <w:r w:rsidRPr="00273AB2">
        <w:rPr>
          <w:rStyle w:val="CharSectno"/>
        </w:rPr>
        <w:t>4A</w:t>
      </w:r>
      <w:r w:rsidR="003B2B76" w:rsidRPr="00273AB2">
        <w:rPr>
          <w:snapToGrid w:val="0"/>
        </w:rPr>
        <w:t>.</w:t>
      </w:r>
      <w:r w:rsidRPr="00273AB2">
        <w:rPr>
          <w:snapToGrid w:val="0"/>
        </w:rPr>
        <w:tab/>
      </w:r>
      <w:r w:rsidR="00FD5F5B" w:rsidRPr="00273AB2">
        <w:rPr>
          <w:snapToGrid w:val="0"/>
        </w:rPr>
        <w:t>P</w:t>
      </w:r>
      <w:r w:rsidRPr="00273AB2">
        <w:rPr>
          <w:snapToGrid w:val="0"/>
        </w:rPr>
        <w:t>eriods</w:t>
      </w:r>
      <w:r w:rsidR="00FD5F5B" w:rsidRPr="00273AB2">
        <w:rPr>
          <w:snapToGrid w:val="0"/>
        </w:rPr>
        <w:t xml:space="preserve"> prescribed</w:t>
      </w:r>
      <w:r w:rsidR="000B55F4" w:rsidRPr="00273AB2">
        <w:rPr>
          <w:snapToGrid w:val="0"/>
        </w:rPr>
        <w:t xml:space="preserve"> (Act s. 21(1) and 22(1))</w:t>
      </w:r>
      <w:bookmarkEnd w:id="4"/>
    </w:p>
    <w:p w:rsidR="00F502E0" w:rsidRPr="00273AB2" w:rsidRDefault="00F502E0" w:rsidP="006825B2">
      <w:pPr>
        <w:pStyle w:val="Subsection"/>
        <w:rPr>
          <w:snapToGrid w:val="0"/>
        </w:rPr>
      </w:pPr>
      <w:r w:rsidRPr="00273AB2">
        <w:rPr>
          <w:snapToGrid w:val="0"/>
        </w:rPr>
        <w:tab/>
        <w:t>(1)</w:t>
      </w:r>
      <w:r w:rsidRPr="00273AB2">
        <w:rPr>
          <w:snapToGrid w:val="0"/>
        </w:rPr>
        <w:tab/>
        <w:t>For the purposes of section 21(1), the period prescribed is 3 years.</w:t>
      </w:r>
    </w:p>
    <w:p w:rsidR="00F502E0" w:rsidRPr="00273AB2" w:rsidRDefault="00F502E0" w:rsidP="006825B2">
      <w:pPr>
        <w:pStyle w:val="Subsection"/>
        <w:rPr>
          <w:snapToGrid w:val="0"/>
        </w:rPr>
      </w:pPr>
      <w:r w:rsidRPr="00273AB2">
        <w:rPr>
          <w:snapToGrid w:val="0"/>
        </w:rPr>
        <w:tab/>
        <w:t>(2)</w:t>
      </w:r>
      <w:r w:rsidRPr="00273AB2">
        <w:rPr>
          <w:snapToGrid w:val="0"/>
        </w:rPr>
        <w:tab/>
        <w:t>For the purposes of section 22(1), the further prescribed period is 3 years.</w:t>
      </w:r>
    </w:p>
    <w:p w:rsidR="00F502E0" w:rsidRPr="00273AB2" w:rsidRDefault="00F502E0" w:rsidP="00273AB2">
      <w:pPr>
        <w:pStyle w:val="Footnotesection"/>
      </w:pPr>
      <w:r w:rsidRPr="00273AB2">
        <w:tab/>
        <w:t>[Regulation 4A inserted in Gazette 25 Jun 1996 p. 2922.]</w:t>
      </w:r>
    </w:p>
    <w:p w:rsidR="00F502E0" w:rsidRPr="00273AB2" w:rsidRDefault="00F502E0" w:rsidP="006825B2">
      <w:pPr>
        <w:pStyle w:val="Heading5"/>
        <w:rPr>
          <w:snapToGrid w:val="0"/>
        </w:rPr>
      </w:pPr>
      <w:bookmarkStart w:id="5" w:name="_Toc396114343"/>
      <w:r w:rsidRPr="00273AB2">
        <w:rPr>
          <w:rStyle w:val="CharSectno"/>
        </w:rPr>
        <w:t>5</w:t>
      </w:r>
      <w:r w:rsidR="003B2B76" w:rsidRPr="00273AB2">
        <w:rPr>
          <w:snapToGrid w:val="0"/>
        </w:rPr>
        <w:t>.</w:t>
      </w:r>
      <w:r w:rsidRPr="00273AB2">
        <w:rPr>
          <w:snapToGrid w:val="0"/>
        </w:rPr>
        <w:tab/>
        <w:t>Notice of application for licence</w:t>
      </w:r>
      <w:r w:rsidR="00FD5F5B" w:rsidRPr="00273AB2">
        <w:rPr>
          <w:snapToGrid w:val="0"/>
        </w:rPr>
        <w:t>, advertisement of</w:t>
      </w:r>
      <w:r w:rsidR="00422077" w:rsidRPr="00273AB2">
        <w:rPr>
          <w:snapToGrid w:val="0"/>
        </w:rPr>
        <w:t xml:space="preserve"> (Act </w:t>
      </w:r>
      <w:r w:rsidR="005B1AE4" w:rsidRPr="00273AB2">
        <w:rPr>
          <w:snapToGrid w:val="0"/>
        </w:rPr>
        <w:t>s. 17(2))</w:t>
      </w:r>
      <w:bookmarkEnd w:id="5"/>
    </w:p>
    <w:p w:rsidR="00F502E0" w:rsidRPr="00273AB2" w:rsidRDefault="00F502E0" w:rsidP="006825B2">
      <w:pPr>
        <w:pStyle w:val="Subsection"/>
        <w:rPr>
          <w:snapToGrid w:val="0"/>
        </w:rPr>
      </w:pPr>
      <w:r w:rsidRPr="00273AB2">
        <w:rPr>
          <w:snapToGrid w:val="0"/>
        </w:rPr>
        <w:tab/>
        <w:t>(1)</w:t>
      </w:r>
      <w:r w:rsidRPr="00273AB2">
        <w:rPr>
          <w:snapToGrid w:val="0"/>
        </w:rPr>
        <w:tab/>
        <w:t>Notice of an application for the grant of a licence to be advertised pursuant to section 17(2) —</w:t>
      </w:r>
    </w:p>
    <w:p w:rsidR="00F502E0" w:rsidRPr="00273AB2" w:rsidRDefault="00F502E0" w:rsidP="006825B2">
      <w:pPr>
        <w:pStyle w:val="Indenta"/>
        <w:rPr>
          <w:snapToGrid w:val="0"/>
        </w:rPr>
      </w:pPr>
      <w:r w:rsidRPr="00273AB2">
        <w:rPr>
          <w:snapToGrid w:val="0"/>
        </w:rPr>
        <w:tab/>
        <w:t>(a)</w:t>
      </w:r>
      <w:r w:rsidRPr="00273AB2">
        <w:rPr>
          <w:snapToGrid w:val="0"/>
        </w:rPr>
        <w:tab/>
        <w:t>shall be in an approved form; and</w:t>
      </w:r>
    </w:p>
    <w:p w:rsidR="00F502E0" w:rsidRPr="00273AB2" w:rsidRDefault="00F502E0" w:rsidP="006825B2">
      <w:pPr>
        <w:pStyle w:val="Indenta"/>
        <w:rPr>
          <w:snapToGrid w:val="0"/>
        </w:rPr>
      </w:pPr>
      <w:r w:rsidRPr="00273AB2">
        <w:rPr>
          <w:snapToGrid w:val="0"/>
        </w:rPr>
        <w:tab/>
        <w:t>(b)</w:t>
      </w:r>
      <w:r w:rsidRPr="00273AB2">
        <w:rPr>
          <w:snapToGrid w:val="0"/>
        </w:rPr>
        <w:tab/>
        <w:t>shall be published by the applicant in a newspaper circulating in the State, within 14 days after the application is made.</w:t>
      </w:r>
    </w:p>
    <w:p w:rsidR="00F502E0" w:rsidRPr="00273AB2" w:rsidRDefault="00F502E0" w:rsidP="006825B2">
      <w:pPr>
        <w:pStyle w:val="Subsection"/>
        <w:rPr>
          <w:snapToGrid w:val="0"/>
        </w:rPr>
      </w:pPr>
      <w:r w:rsidRPr="00273AB2">
        <w:rPr>
          <w:snapToGrid w:val="0"/>
        </w:rPr>
        <w:tab/>
        <w:t>(2)</w:t>
      </w:r>
      <w:r w:rsidRPr="00273AB2">
        <w:rPr>
          <w:snapToGrid w:val="0"/>
        </w:rPr>
        <w:tab/>
        <w:t xml:space="preserve">An applicant for a licence shall </w:t>
      </w:r>
      <w:r w:rsidR="000F2A48" w:rsidRPr="00273AB2">
        <w:rPr>
          <w:iCs/>
        </w:rPr>
        <w:t>lodge with the Commissioner</w:t>
      </w:r>
      <w:r w:rsidR="000F2A48" w:rsidRPr="00273AB2">
        <w:rPr>
          <w:snapToGrid w:val="0"/>
        </w:rPr>
        <w:t xml:space="preserve"> </w:t>
      </w:r>
      <w:r w:rsidRPr="00273AB2">
        <w:rPr>
          <w:snapToGrid w:val="0"/>
        </w:rPr>
        <w:t>the whole page of the newspaper, in which notice of his application was advertised in accordance with this regulation.</w:t>
      </w:r>
    </w:p>
    <w:p w:rsidR="000F2A48" w:rsidRPr="00273AB2" w:rsidRDefault="000F2A48" w:rsidP="000F2A48">
      <w:pPr>
        <w:pStyle w:val="Footnotesection"/>
      </w:pPr>
      <w:r w:rsidRPr="00273AB2">
        <w:tab/>
        <w:t>[Regulation 5 amended in Gazette 30 Jun 2011 p. 26</w:t>
      </w:r>
      <w:r w:rsidR="0069723D" w:rsidRPr="00273AB2">
        <w:t>50</w:t>
      </w:r>
      <w:r w:rsidRPr="00273AB2">
        <w:t>.]</w:t>
      </w:r>
    </w:p>
    <w:p w:rsidR="00F502E0" w:rsidRPr="00273AB2" w:rsidRDefault="00F502E0" w:rsidP="006825B2">
      <w:pPr>
        <w:pStyle w:val="Heading5"/>
      </w:pPr>
      <w:bookmarkStart w:id="6" w:name="_Toc396114344"/>
      <w:r w:rsidRPr="00273AB2">
        <w:rPr>
          <w:rStyle w:val="CharSectno"/>
        </w:rPr>
        <w:t>5A</w:t>
      </w:r>
      <w:r w:rsidRPr="00273AB2">
        <w:t>.</w:t>
      </w:r>
      <w:r w:rsidRPr="00273AB2">
        <w:tab/>
        <w:t>Duplicate licence</w:t>
      </w:r>
      <w:r w:rsidR="00FD5F5B" w:rsidRPr="00273AB2">
        <w:t>, issue of</w:t>
      </w:r>
      <w:bookmarkEnd w:id="6"/>
    </w:p>
    <w:p w:rsidR="00F502E0" w:rsidRPr="00273AB2" w:rsidRDefault="00F502E0" w:rsidP="006825B2">
      <w:pPr>
        <w:pStyle w:val="Subsection"/>
      </w:pPr>
      <w:r w:rsidRPr="00273AB2">
        <w:tab/>
      </w:r>
      <w:r w:rsidRPr="00273AB2">
        <w:tab/>
        <w:t xml:space="preserve">If the </w:t>
      </w:r>
      <w:r w:rsidR="000F2A48" w:rsidRPr="00273AB2">
        <w:t xml:space="preserve">Commissioner </w:t>
      </w:r>
      <w:r w:rsidRPr="00273AB2">
        <w:t xml:space="preserve">is satisfied that a licence has been lost, stolen or destroyed, </w:t>
      </w:r>
      <w:r w:rsidR="000F2A48" w:rsidRPr="00273AB2">
        <w:t xml:space="preserve">the Commissioner </w:t>
      </w:r>
      <w:r w:rsidRPr="00273AB2">
        <w:t>may issue a duplicate licence on payment of the prescribed fee.</w:t>
      </w:r>
    </w:p>
    <w:p w:rsidR="00F502E0" w:rsidRPr="00273AB2" w:rsidRDefault="00F502E0" w:rsidP="00273AB2">
      <w:pPr>
        <w:pStyle w:val="Footnotesection"/>
      </w:pPr>
      <w:r w:rsidRPr="00273AB2">
        <w:tab/>
        <w:t>[Regulation 5A inserted in Gazette 27 Jun 2006 p. 2256</w:t>
      </w:r>
      <w:r w:rsidR="000F2A48" w:rsidRPr="00273AB2">
        <w:t>; amended in Gazette 30 Jun 2011 p. 26</w:t>
      </w:r>
      <w:r w:rsidR="0069723D" w:rsidRPr="00273AB2">
        <w:t>50</w:t>
      </w:r>
      <w:r w:rsidRPr="00273AB2">
        <w:t>.]</w:t>
      </w:r>
    </w:p>
    <w:p w:rsidR="00F502E0" w:rsidRPr="00273AB2" w:rsidRDefault="00F502E0">
      <w:pPr>
        <w:pStyle w:val="Heading5"/>
        <w:rPr>
          <w:snapToGrid w:val="0"/>
        </w:rPr>
      </w:pPr>
      <w:bookmarkStart w:id="7" w:name="_Toc396114345"/>
      <w:r w:rsidRPr="00273AB2">
        <w:rPr>
          <w:rStyle w:val="CharSectno"/>
        </w:rPr>
        <w:lastRenderedPageBreak/>
        <w:t>6</w:t>
      </w:r>
      <w:r w:rsidR="003B2B76" w:rsidRPr="00273AB2">
        <w:rPr>
          <w:snapToGrid w:val="0"/>
        </w:rPr>
        <w:t>.</w:t>
      </w:r>
      <w:r w:rsidRPr="00273AB2">
        <w:rPr>
          <w:snapToGrid w:val="0"/>
        </w:rPr>
        <w:tab/>
        <w:t>Particulars in register</w:t>
      </w:r>
      <w:r w:rsidR="00FD5F5B" w:rsidRPr="00273AB2">
        <w:rPr>
          <w:snapToGrid w:val="0"/>
        </w:rPr>
        <w:t xml:space="preserve"> prescribed</w:t>
      </w:r>
      <w:r w:rsidR="005B1AE4" w:rsidRPr="00273AB2">
        <w:rPr>
          <w:snapToGrid w:val="0"/>
        </w:rPr>
        <w:t xml:space="preserve"> (Act s. 29)</w:t>
      </w:r>
      <w:bookmarkEnd w:id="7"/>
    </w:p>
    <w:p w:rsidR="00F502E0" w:rsidRPr="00273AB2" w:rsidRDefault="00F502E0">
      <w:pPr>
        <w:pStyle w:val="Subsection"/>
        <w:rPr>
          <w:snapToGrid w:val="0"/>
        </w:rPr>
      </w:pPr>
      <w:r w:rsidRPr="00273AB2">
        <w:rPr>
          <w:snapToGrid w:val="0"/>
        </w:rPr>
        <w:tab/>
      </w:r>
      <w:r w:rsidRPr="00273AB2">
        <w:rPr>
          <w:snapToGrid w:val="0"/>
        </w:rPr>
        <w:tab/>
        <w:t xml:space="preserve">In the register of licensees kept by him pursuant to section 29 the </w:t>
      </w:r>
      <w:r w:rsidR="000F2A48" w:rsidRPr="00273AB2">
        <w:rPr>
          <w:iCs/>
        </w:rPr>
        <w:t>Commissioner</w:t>
      </w:r>
      <w:r w:rsidR="000F2A48" w:rsidRPr="00273AB2">
        <w:rPr>
          <w:snapToGrid w:val="0"/>
        </w:rPr>
        <w:t xml:space="preserve"> </w:t>
      </w:r>
      <w:r w:rsidRPr="00273AB2">
        <w:rPr>
          <w:snapToGrid w:val="0"/>
        </w:rPr>
        <w:t>shall record in respect of each licensee the following particulars —</w:t>
      </w:r>
    </w:p>
    <w:p w:rsidR="00F502E0" w:rsidRPr="00273AB2" w:rsidRDefault="00F502E0">
      <w:pPr>
        <w:pStyle w:val="Indenta"/>
        <w:rPr>
          <w:snapToGrid w:val="0"/>
        </w:rPr>
      </w:pPr>
      <w:r w:rsidRPr="00273AB2">
        <w:rPr>
          <w:snapToGrid w:val="0"/>
        </w:rPr>
        <w:tab/>
        <w:t>(a)</w:t>
      </w:r>
      <w:r w:rsidRPr="00273AB2">
        <w:rPr>
          <w:snapToGrid w:val="0"/>
        </w:rPr>
        <w:tab/>
        <w:t>the name and address of the licensee;</w:t>
      </w:r>
      <w:r w:rsidR="000D25F7" w:rsidRPr="00273AB2">
        <w:rPr>
          <w:snapToGrid w:val="0"/>
        </w:rPr>
        <w:t xml:space="preserve"> and</w:t>
      </w:r>
    </w:p>
    <w:p w:rsidR="00F502E0" w:rsidRPr="00273AB2" w:rsidRDefault="00F502E0">
      <w:pPr>
        <w:pStyle w:val="Indenta"/>
        <w:rPr>
          <w:snapToGrid w:val="0"/>
        </w:rPr>
      </w:pPr>
      <w:r w:rsidRPr="00273AB2">
        <w:rPr>
          <w:snapToGrid w:val="0"/>
        </w:rPr>
        <w:tab/>
        <w:t>(b)</w:t>
      </w:r>
      <w:r w:rsidRPr="00273AB2">
        <w:rPr>
          <w:snapToGrid w:val="0"/>
        </w:rPr>
        <w:tab/>
        <w:t>where the licensee carries on business as a land valuer under a business name — that business name and the address of any places of business;</w:t>
      </w:r>
      <w:r w:rsidR="000D25F7" w:rsidRPr="00273AB2">
        <w:rPr>
          <w:snapToGrid w:val="0"/>
        </w:rPr>
        <w:t xml:space="preserve"> and</w:t>
      </w:r>
    </w:p>
    <w:p w:rsidR="00F502E0" w:rsidRPr="00273AB2" w:rsidRDefault="00F502E0">
      <w:pPr>
        <w:pStyle w:val="Indenta"/>
        <w:rPr>
          <w:snapToGrid w:val="0"/>
        </w:rPr>
      </w:pPr>
      <w:r w:rsidRPr="00273AB2">
        <w:rPr>
          <w:snapToGrid w:val="0"/>
        </w:rPr>
        <w:tab/>
        <w:t>(c)</w:t>
      </w:r>
      <w:r w:rsidRPr="00273AB2">
        <w:rPr>
          <w:snapToGrid w:val="0"/>
        </w:rPr>
        <w:tab/>
        <w:t>where the licensee is a director, partner or employee of a company or firm — the name and address of the company or firm;</w:t>
      </w:r>
      <w:r w:rsidR="000D25F7" w:rsidRPr="00273AB2">
        <w:rPr>
          <w:snapToGrid w:val="0"/>
        </w:rPr>
        <w:t xml:space="preserve"> and</w:t>
      </w:r>
    </w:p>
    <w:p w:rsidR="00F502E0" w:rsidRPr="00273AB2" w:rsidRDefault="00F502E0">
      <w:pPr>
        <w:pStyle w:val="Indenta"/>
        <w:rPr>
          <w:snapToGrid w:val="0"/>
        </w:rPr>
      </w:pPr>
      <w:r w:rsidRPr="00273AB2">
        <w:rPr>
          <w:snapToGrid w:val="0"/>
        </w:rPr>
        <w:tab/>
        <w:t>(d)</w:t>
      </w:r>
      <w:r w:rsidRPr="00273AB2">
        <w:rPr>
          <w:snapToGrid w:val="0"/>
        </w:rPr>
        <w:tab/>
        <w:t>where the licensee is employed in a department of the public service of the State or the Commonwealth or by a statutory authority, agency or instrumentality of the Crown in right of the State or the Commonwealth the name and address of the department, authority, agency or instrumentality;</w:t>
      </w:r>
      <w:r w:rsidR="000D25F7" w:rsidRPr="00273AB2">
        <w:rPr>
          <w:snapToGrid w:val="0"/>
        </w:rPr>
        <w:t xml:space="preserve"> and</w:t>
      </w:r>
    </w:p>
    <w:p w:rsidR="00F502E0" w:rsidRPr="00273AB2" w:rsidRDefault="00F502E0">
      <w:pPr>
        <w:pStyle w:val="Indenta"/>
        <w:rPr>
          <w:snapToGrid w:val="0"/>
        </w:rPr>
      </w:pPr>
      <w:r w:rsidRPr="00273AB2">
        <w:rPr>
          <w:snapToGrid w:val="0"/>
        </w:rPr>
        <w:tab/>
        <w:t>(e)</w:t>
      </w:r>
      <w:r w:rsidRPr="00273AB2">
        <w:rPr>
          <w:snapToGrid w:val="0"/>
        </w:rPr>
        <w:tab/>
        <w:t>the licence number of the licence issued to the licensee and the date of its issue;</w:t>
      </w:r>
      <w:r w:rsidR="000D25F7" w:rsidRPr="00273AB2">
        <w:rPr>
          <w:snapToGrid w:val="0"/>
        </w:rPr>
        <w:t xml:space="preserve"> and</w:t>
      </w:r>
    </w:p>
    <w:p w:rsidR="00F502E0" w:rsidRPr="00273AB2" w:rsidRDefault="00F502E0">
      <w:pPr>
        <w:pStyle w:val="Indenta"/>
        <w:rPr>
          <w:snapToGrid w:val="0"/>
        </w:rPr>
      </w:pPr>
      <w:r w:rsidRPr="00273AB2">
        <w:rPr>
          <w:snapToGrid w:val="0"/>
        </w:rPr>
        <w:tab/>
        <w:t>(f)</w:t>
      </w:r>
      <w:r w:rsidRPr="00273AB2">
        <w:rPr>
          <w:snapToGrid w:val="0"/>
        </w:rPr>
        <w:tab/>
        <w:t>particulars of any surrender, expiry, suspension or cancellation of the licence; and</w:t>
      </w:r>
    </w:p>
    <w:p w:rsidR="00F502E0" w:rsidRPr="00273AB2" w:rsidRDefault="00F502E0">
      <w:pPr>
        <w:pStyle w:val="Indenta"/>
        <w:rPr>
          <w:snapToGrid w:val="0"/>
        </w:rPr>
      </w:pPr>
      <w:r w:rsidRPr="00273AB2">
        <w:rPr>
          <w:snapToGrid w:val="0"/>
        </w:rPr>
        <w:tab/>
        <w:t>(g)</w:t>
      </w:r>
      <w:r w:rsidRPr="00273AB2">
        <w:rPr>
          <w:snapToGrid w:val="0"/>
        </w:rPr>
        <w:tab/>
        <w:t>particulars provided by the licensee pursuant to regulation 7.</w:t>
      </w:r>
    </w:p>
    <w:p w:rsidR="00F502E0" w:rsidRPr="00273AB2" w:rsidRDefault="00F502E0">
      <w:pPr>
        <w:pStyle w:val="Footnotesection"/>
      </w:pPr>
      <w:r w:rsidRPr="00273AB2">
        <w:tab/>
        <w:t>[Regulation 6 amended in Gazette 25 Jun 1996 p. 2923</w:t>
      </w:r>
      <w:r w:rsidR="000F2A48" w:rsidRPr="00273AB2">
        <w:t>; 30 Jun 2011 p. 26</w:t>
      </w:r>
      <w:r w:rsidR="0069723D" w:rsidRPr="00273AB2">
        <w:t>50</w:t>
      </w:r>
      <w:r w:rsidRPr="00273AB2">
        <w:t>.]</w:t>
      </w:r>
    </w:p>
    <w:p w:rsidR="00F502E0" w:rsidRPr="00273AB2" w:rsidRDefault="00F502E0">
      <w:pPr>
        <w:pStyle w:val="Heading5"/>
        <w:rPr>
          <w:snapToGrid w:val="0"/>
        </w:rPr>
      </w:pPr>
      <w:bookmarkStart w:id="8" w:name="_Toc396114346"/>
      <w:r w:rsidRPr="00273AB2">
        <w:rPr>
          <w:rStyle w:val="CharSectno"/>
        </w:rPr>
        <w:t>7</w:t>
      </w:r>
      <w:r w:rsidR="003B2B76" w:rsidRPr="00273AB2">
        <w:rPr>
          <w:snapToGrid w:val="0"/>
        </w:rPr>
        <w:t>.</w:t>
      </w:r>
      <w:r w:rsidRPr="00273AB2">
        <w:rPr>
          <w:snapToGrid w:val="0"/>
        </w:rPr>
        <w:tab/>
        <w:t>Change of particulars</w:t>
      </w:r>
      <w:r w:rsidR="00FD5F5B" w:rsidRPr="00273AB2">
        <w:rPr>
          <w:snapToGrid w:val="0"/>
        </w:rPr>
        <w:t>, licensee to notify Commissioner</w:t>
      </w:r>
      <w:bookmarkEnd w:id="8"/>
    </w:p>
    <w:p w:rsidR="00F502E0" w:rsidRPr="00273AB2" w:rsidRDefault="00F502E0">
      <w:pPr>
        <w:pStyle w:val="Subsection"/>
        <w:rPr>
          <w:snapToGrid w:val="0"/>
        </w:rPr>
      </w:pPr>
      <w:r w:rsidRPr="00273AB2">
        <w:rPr>
          <w:snapToGrid w:val="0"/>
        </w:rPr>
        <w:tab/>
      </w:r>
      <w:r w:rsidRPr="00273AB2">
        <w:rPr>
          <w:snapToGrid w:val="0"/>
        </w:rPr>
        <w:tab/>
        <w:t xml:space="preserve">A licensee shall, within one month of any change of circumstance that is relative to the information kept in the register, notify the </w:t>
      </w:r>
      <w:r w:rsidR="000F2A48" w:rsidRPr="00273AB2">
        <w:rPr>
          <w:iCs/>
        </w:rPr>
        <w:t>Commissioner</w:t>
      </w:r>
      <w:r w:rsidR="000F2A48" w:rsidRPr="00273AB2">
        <w:rPr>
          <w:snapToGrid w:val="0"/>
        </w:rPr>
        <w:t xml:space="preserve"> </w:t>
      </w:r>
      <w:r w:rsidRPr="00273AB2">
        <w:rPr>
          <w:snapToGrid w:val="0"/>
        </w:rPr>
        <w:t>in writing of that change.</w:t>
      </w:r>
    </w:p>
    <w:p w:rsidR="00F502E0" w:rsidRPr="00273AB2" w:rsidRDefault="00F502E0">
      <w:pPr>
        <w:pStyle w:val="Penstart"/>
        <w:rPr>
          <w:snapToGrid w:val="0"/>
        </w:rPr>
      </w:pPr>
      <w:r w:rsidRPr="00273AB2">
        <w:rPr>
          <w:snapToGrid w:val="0"/>
        </w:rPr>
        <w:tab/>
        <w:t>Penalty $100.</w:t>
      </w:r>
    </w:p>
    <w:p w:rsidR="000F2A48" w:rsidRPr="00273AB2" w:rsidRDefault="000F2A48" w:rsidP="000F2A48">
      <w:pPr>
        <w:pStyle w:val="Footnotesection"/>
      </w:pPr>
      <w:r w:rsidRPr="00273AB2">
        <w:tab/>
        <w:t>[Regulation 7 amended in Gazette 30 Jun 2011 p. 26</w:t>
      </w:r>
      <w:r w:rsidR="0069723D" w:rsidRPr="00273AB2">
        <w:t>50</w:t>
      </w:r>
      <w:r w:rsidRPr="00273AB2">
        <w:t>.]</w:t>
      </w:r>
    </w:p>
    <w:p w:rsidR="00F502E0" w:rsidRPr="00273AB2" w:rsidRDefault="00F502E0">
      <w:pPr>
        <w:pStyle w:val="Heading5"/>
        <w:rPr>
          <w:snapToGrid w:val="0"/>
        </w:rPr>
      </w:pPr>
      <w:bookmarkStart w:id="9" w:name="_Toc396114347"/>
      <w:r w:rsidRPr="00273AB2">
        <w:rPr>
          <w:rStyle w:val="CharSectno"/>
        </w:rPr>
        <w:t>8</w:t>
      </w:r>
      <w:r w:rsidR="003B2B76" w:rsidRPr="00273AB2">
        <w:rPr>
          <w:snapToGrid w:val="0"/>
        </w:rPr>
        <w:t>.</w:t>
      </w:r>
      <w:r w:rsidRPr="00273AB2">
        <w:rPr>
          <w:snapToGrid w:val="0"/>
        </w:rPr>
        <w:tab/>
      </w:r>
      <w:r w:rsidR="00FD5F5B" w:rsidRPr="00273AB2">
        <w:rPr>
          <w:snapToGrid w:val="0"/>
        </w:rPr>
        <w:t>Degrees etc. prescribed</w:t>
      </w:r>
      <w:r w:rsidR="005B1AE4" w:rsidRPr="00273AB2">
        <w:rPr>
          <w:snapToGrid w:val="0"/>
        </w:rPr>
        <w:t xml:space="preserve"> (Act s. 19(c))</w:t>
      </w:r>
      <w:bookmarkEnd w:id="9"/>
    </w:p>
    <w:p w:rsidR="00F502E0" w:rsidRPr="00273AB2" w:rsidRDefault="00F502E0" w:rsidP="00273AB2">
      <w:pPr>
        <w:pStyle w:val="Subsection"/>
        <w:keepNext/>
        <w:keepLines/>
        <w:spacing w:before="120"/>
        <w:rPr>
          <w:snapToGrid w:val="0"/>
        </w:rPr>
      </w:pPr>
      <w:r w:rsidRPr="00273AB2">
        <w:rPr>
          <w:snapToGrid w:val="0"/>
        </w:rPr>
        <w:tab/>
        <w:t>(1)</w:t>
      </w:r>
      <w:r w:rsidRPr="00273AB2">
        <w:rPr>
          <w:snapToGrid w:val="0"/>
        </w:rPr>
        <w:tab/>
        <w:t>The following degrees are prescribed under section 19(c) — </w:t>
      </w:r>
    </w:p>
    <w:p w:rsidR="00F502E0" w:rsidRPr="00273AB2" w:rsidRDefault="00F502E0" w:rsidP="00273AB2">
      <w:pPr>
        <w:pStyle w:val="Indenta"/>
        <w:spacing w:before="60"/>
        <w:rPr>
          <w:snapToGrid w:val="0"/>
        </w:rPr>
      </w:pPr>
      <w:r w:rsidRPr="00273AB2">
        <w:rPr>
          <w:snapToGrid w:val="0"/>
        </w:rPr>
        <w:tab/>
        <w:t>(a)</w:t>
      </w:r>
      <w:r w:rsidRPr="00273AB2">
        <w:rPr>
          <w:snapToGrid w:val="0"/>
        </w:rPr>
        <w:tab/>
        <w:t>the degree of Bachelor of Business (Valuation and Land Administration) awarded by the Western Australian Institute of Technology</w:t>
      </w:r>
      <w:r w:rsidRPr="00273AB2">
        <w:rPr>
          <w:snapToGrid w:val="0"/>
          <w:vertAlign w:val="superscript"/>
        </w:rPr>
        <w:t xml:space="preserve"> 2</w:t>
      </w:r>
      <w:r w:rsidRPr="00273AB2">
        <w:rPr>
          <w:snapToGrid w:val="0"/>
        </w:rPr>
        <w:t>; and</w:t>
      </w:r>
    </w:p>
    <w:p w:rsidR="00F502E0" w:rsidRPr="00273AB2" w:rsidRDefault="00F502E0" w:rsidP="00273AB2">
      <w:pPr>
        <w:pStyle w:val="Indenta"/>
        <w:spacing w:before="60"/>
        <w:rPr>
          <w:snapToGrid w:val="0"/>
        </w:rPr>
      </w:pPr>
      <w:r w:rsidRPr="00273AB2">
        <w:rPr>
          <w:snapToGrid w:val="0"/>
        </w:rPr>
        <w:tab/>
        <w:t>(b)</w:t>
      </w:r>
      <w:r w:rsidRPr="00273AB2">
        <w:rPr>
          <w:snapToGrid w:val="0"/>
        </w:rPr>
        <w:tab/>
        <w:t>the degree of Bachelor of Business (Valuation and Land Economy) awarded by the Western Australian Institute of Technology</w:t>
      </w:r>
      <w:r w:rsidRPr="00273AB2">
        <w:rPr>
          <w:snapToGrid w:val="0"/>
          <w:vertAlign w:val="superscript"/>
        </w:rPr>
        <w:t xml:space="preserve"> 2</w:t>
      </w:r>
      <w:r w:rsidRPr="00273AB2">
        <w:rPr>
          <w:snapToGrid w:val="0"/>
        </w:rPr>
        <w:t>; and</w:t>
      </w:r>
    </w:p>
    <w:p w:rsidR="00F502E0" w:rsidRPr="00273AB2" w:rsidRDefault="00F502E0" w:rsidP="00273AB2">
      <w:pPr>
        <w:pStyle w:val="Indenta"/>
        <w:spacing w:before="60"/>
        <w:rPr>
          <w:snapToGrid w:val="0"/>
        </w:rPr>
      </w:pPr>
      <w:r w:rsidRPr="00273AB2">
        <w:rPr>
          <w:snapToGrid w:val="0"/>
        </w:rPr>
        <w:tab/>
        <w:t>(c)</w:t>
      </w:r>
      <w:r w:rsidRPr="00273AB2">
        <w:rPr>
          <w:snapToGrid w:val="0"/>
        </w:rPr>
        <w:tab/>
        <w:t>the degree of Bachelor of Business (Valuation and Land Economy) awarded by the Curtin University of Technology; and</w:t>
      </w:r>
    </w:p>
    <w:p w:rsidR="00F502E0" w:rsidRPr="00273AB2" w:rsidRDefault="00F502E0" w:rsidP="00273AB2">
      <w:pPr>
        <w:pStyle w:val="Indenta"/>
        <w:spacing w:before="60"/>
        <w:rPr>
          <w:snapToGrid w:val="0"/>
        </w:rPr>
      </w:pPr>
      <w:r w:rsidRPr="00273AB2">
        <w:rPr>
          <w:snapToGrid w:val="0"/>
        </w:rPr>
        <w:tab/>
        <w:t>(d)</w:t>
      </w:r>
      <w:r w:rsidRPr="00273AB2">
        <w:rPr>
          <w:snapToGrid w:val="0"/>
        </w:rPr>
        <w:tab/>
        <w:t>the degree of Bachelor of Commerce (Property) awarded by the</w:t>
      </w:r>
      <w:r w:rsidR="0086419E" w:rsidRPr="00273AB2">
        <w:rPr>
          <w:snapToGrid w:val="0"/>
        </w:rPr>
        <w:t xml:space="preserve"> Curtin University of Technology; and</w:t>
      </w:r>
    </w:p>
    <w:p w:rsidR="0086419E" w:rsidRPr="00273AB2" w:rsidRDefault="0086419E" w:rsidP="00273AB2">
      <w:pPr>
        <w:pStyle w:val="Indenta"/>
        <w:spacing w:before="60"/>
      </w:pPr>
      <w:r w:rsidRPr="00273AB2">
        <w:tab/>
        <w:t>(e)</w:t>
      </w:r>
      <w:r w:rsidRPr="00273AB2">
        <w:tab/>
        <w:t>the degree of Bachelor of Commerce (Property Valuation) awarded by the Curtin University of Technology.</w:t>
      </w:r>
    </w:p>
    <w:p w:rsidR="00F502E0" w:rsidRPr="00273AB2" w:rsidRDefault="00F502E0" w:rsidP="00273AB2">
      <w:pPr>
        <w:pStyle w:val="Subsection"/>
        <w:keepNext/>
        <w:keepLines/>
        <w:spacing w:before="120"/>
      </w:pPr>
      <w:r w:rsidRPr="00273AB2">
        <w:tab/>
        <w:t>(2)</w:t>
      </w:r>
      <w:r w:rsidRPr="00273AB2">
        <w:tab/>
        <w:t xml:space="preserve">The following certificates or other awards are prescribed under section 19(c) — </w:t>
      </w:r>
    </w:p>
    <w:p w:rsidR="00F502E0" w:rsidRPr="00273AB2" w:rsidRDefault="00F502E0" w:rsidP="00273AB2">
      <w:pPr>
        <w:pStyle w:val="Indenta"/>
        <w:spacing w:before="60"/>
      </w:pPr>
      <w:r w:rsidRPr="00273AB2">
        <w:tab/>
        <w:t>(a)</w:t>
      </w:r>
      <w:r w:rsidRPr="00273AB2">
        <w:tab/>
        <w:t xml:space="preserve">membership of the Royal Institution of Chartered Surveyors as a Chartered General Practice Surveyor obtained before 1 January 2000; </w:t>
      </w:r>
    </w:p>
    <w:p w:rsidR="00F502E0" w:rsidRPr="00273AB2" w:rsidRDefault="00F502E0" w:rsidP="00273AB2">
      <w:pPr>
        <w:pStyle w:val="Indenta"/>
        <w:spacing w:before="60"/>
      </w:pPr>
      <w:r w:rsidRPr="00273AB2">
        <w:tab/>
        <w:t>(b)</w:t>
      </w:r>
      <w:r w:rsidRPr="00273AB2">
        <w:tab/>
        <w:t xml:space="preserve">membership of the Royal Institution of Chartered Surveyors as a Chartered Valuation Surveyor obtained before, on or after 1 January 2000; </w:t>
      </w:r>
    </w:p>
    <w:p w:rsidR="00F502E0" w:rsidRPr="00273AB2" w:rsidRDefault="00F502E0" w:rsidP="00273AB2">
      <w:pPr>
        <w:pStyle w:val="Indenta"/>
        <w:spacing w:before="60"/>
      </w:pPr>
      <w:r w:rsidRPr="00273AB2">
        <w:tab/>
        <w:t>(c)</w:t>
      </w:r>
      <w:r w:rsidRPr="00273AB2">
        <w:tab/>
        <w:t>membership of the Royal Institution of Chartered Surveyors as a Chartered Commercial Property Surveyor obtained before, on or after 1 January 2000.</w:t>
      </w:r>
    </w:p>
    <w:p w:rsidR="00F502E0" w:rsidRPr="00273AB2" w:rsidRDefault="00F502E0">
      <w:pPr>
        <w:pStyle w:val="Footnotesection"/>
      </w:pPr>
      <w:r w:rsidRPr="00273AB2">
        <w:tab/>
        <w:t>[Regulation 8 inserted in Gazette 27 Jan 1995 p. 285; amended in Gazette 14 Mar 2008 p. 830</w:t>
      </w:r>
      <w:r w:rsidR="0086419E" w:rsidRPr="00273AB2">
        <w:t>; 18 Dec 2012 p. 6590</w:t>
      </w:r>
      <w:r w:rsidRPr="00273AB2">
        <w:t xml:space="preserve">.] </w:t>
      </w:r>
    </w:p>
    <w:p w:rsidR="00F502E0" w:rsidRPr="00273AB2" w:rsidRDefault="00F502E0" w:rsidP="00273AB2">
      <w:pPr>
        <w:pStyle w:val="Heading5"/>
        <w:spacing w:before="180"/>
        <w:rPr>
          <w:snapToGrid w:val="0"/>
        </w:rPr>
      </w:pPr>
      <w:bookmarkStart w:id="10" w:name="_Toc396114348"/>
      <w:r w:rsidRPr="00273AB2">
        <w:rPr>
          <w:rStyle w:val="CharSectno"/>
        </w:rPr>
        <w:t>9</w:t>
      </w:r>
      <w:r w:rsidR="003B2B76" w:rsidRPr="00273AB2">
        <w:rPr>
          <w:snapToGrid w:val="0"/>
        </w:rPr>
        <w:t>.</w:t>
      </w:r>
      <w:r w:rsidRPr="00273AB2">
        <w:rPr>
          <w:snapToGrid w:val="0"/>
        </w:rPr>
        <w:tab/>
      </w:r>
      <w:r w:rsidR="00FD5F5B" w:rsidRPr="00273AB2">
        <w:rPr>
          <w:snapToGrid w:val="0"/>
        </w:rPr>
        <w:t>F</w:t>
      </w:r>
      <w:r w:rsidRPr="00273AB2">
        <w:rPr>
          <w:snapToGrid w:val="0"/>
        </w:rPr>
        <w:t>ees and costs</w:t>
      </w:r>
      <w:r w:rsidR="00FD5F5B" w:rsidRPr="00273AB2">
        <w:rPr>
          <w:snapToGrid w:val="0"/>
        </w:rPr>
        <w:t>, recovery of</w:t>
      </w:r>
      <w:bookmarkEnd w:id="10"/>
    </w:p>
    <w:p w:rsidR="00F502E0" w:rsidRPr="00273AB2" w:rsidRDefault="00F502E0" w:rsidP="00273AB2">
      <w:pPr>
        <w:pStyle w:val="Subsection"/>
        <w:spacing w:before="120"/>
        <w:rPr>
          <w:snapToGrid w:val="0"/>
        </w:rPr>
      </w:pPr>
      <w:r w:rsidRPr="00273AB2">
        <w:rPr>
          <w:snapToGrid w:val="0"/>
        </w:rPr>
        <w:tab/>
        <w:t>(1)</w:t>
      </w:r>
      <w:r w:rsidRPr="00273AB2">
        <w:rPr>
          <w:snapToGrid w:val="0"/>
        </w:rPr>
        <w:tab/>
        <w:t>The amount of —</w:t>
      </w:r>
    </w:p>
    <w:p w:rsidR="00F502E0" w:rsidRPr="00273AB2" w:rsidRDefault="00F502E0" w:rsidP="00273AB2">
      <w:pPr>
        <w:pStyle w:val="Indenta"/>
        <w:spacing w:before="60"/>
        <w:rPr>
          <w:snapToGrid w:val="0"/>
        </w:rPr>
      </w:pPr>
      <w:r w:rsidRPr="00273AB2">
        <w:rPr>
          <w:snapToGrid w:val="0"/>
        </w:rPr>
        <w:tab/>
        <w:t>(a)</w:t>
      </w:r>
      <w:r w:rsidRPr="00273AB2">
        <w:rPr>
          <w:snapToGrid w:val="0"/>
        </w:rPr>
        <w:tab/>
        <w:t>any fees prescribed by these regulations;</w:t>
      </w:r>
    </w:p>
    <w:p w:rsidR="00F502E0" w:rsidRPr="00273AB2" w:rsidRDefault="00F502E0" w:rsidP="00273AB2">
      <w:pPr>
        <w:pStyle w:val="Ednotepara"/>
        <w:spacing w:before="60"/>
        <w:rPr>
          <w:snapToGrid w:val="0"/>
        </w:rPr>
      </w:pPr>
      <w:r w:rsidRPr="00273AB2">
        <w:rPr>
          <w:snapToGrid w:val="0"/>
        </w:rPr>
        <w:tab/>
        <w:t>[(b)</w:t>
      </w:r>
      <w:r w:rsidRPr="00273AB2">
        <w:rPr>
          <w:snapToGrid w:val="0"/>
        </w:rPr>
        <w:tab/>
        <w:t>deleted]</w:t>
      </w:r>
    </w:p>
    <w:p w:rsidR="00F502E0" w:rsidRPr="00273AB2" w:rsidRDefault="00F502E0" w:rsidP="004154EA">
      <w:pPr>
        <w:pStyle w:val="Indenta"/>
        <w:keepNext/>
        <w:rPr>
          <w:snapToGrid w:val="0"/>
        </w:rPr>
      </w:pPr>
      <w:r w:rsidRPr="00273AB2">
        <w:rPr>
          <w:snapToGrid w:val="0"/>
        </w:rPr>
        <w:tab/>
        <w:t>(c)</w:t>
      </w:r>
      <w:r w:rsidRPr="00273AB2">
        <w:rPr>
          <w:snapToGrid w:val="0"/>
        </w:rPr>
        <w:tab/>
        <w:t xml:space="preserve">any costs ordered </w:t>
      </w:r>
      <w:r w:rsidR="000F2A48" w:rsidRPr="00273AB2">
        <w:t xml:space="preserve">to be paid to the </w:t>
      </w:r>
      <w:r w:rsidR="000F2A48" w:rsidRPr="00273AB2">
        <w:rPr>
          <w:iCs/>
        </w:rPr>
        <w:t>Commissioner</w:t>
      </w:r>
      <w:r w:rsidR="000F2A48" w:rsidRPr="00273AB2">
        <w:rPr>
          <w:snapToGrid w:val="0"/>
        </w:rPr>
        <w:t xml:space="preserve"> </w:t>
      </w:r>
      <w:r w:rsidRPr="00273AB2">
        <w:rPr>
          <w:snapToGrid w:val="0"/>
        </w:rPr>
        <w:t>upon the determination of any proceedings,</w:t>
      </w:r>
    </w:p>
    <w:p w:rsidR="00F502E0" w:rsidRPr="00273AB2" w:rsidRDefault="00F502E0" w:rsidP="00273AB2">
      <w:pPr>
        <w:pStyle w:val="Subsection"/>
      </w:pPr>
      <w:r w:rsidRPr="00273AB2">
        <w:tab/>
      </w:r>
      <w:r w:rsidRPr="00273AB2">
        <w:tab/>
        <w:t xml:space="preserve">is a debt due to the Crown in right of the State and may be sued for and recovered by the </w:t>
      </w:r>
      <w:r w:rsidR="000F2A48" w:rsidRPr="00273AB2">
        <w:t xml:space="preserve">Commissioner in </w:t>
      </w:r>
      <w:r w:rsidRPr="00273AB2">
        <w:t>any court of competent jurisdiction.</w:t>
      </w:r>
    </w:p>
    <w:p w:rsidR="00F502E0" w:rsidRPr="00273AB2" w:rsidRDefault="00F502E0">
      <w:pPr>
        <w:pStyle w:val="Subsection"/>
        <w:rPr>
          <w:snapToGrid w:val="0"/>
        </w:rPr>
      </w:pPr>
      <w:r w:rsidRPr="00273AB2">
        <w:rPr>
          <w:snapToGrid w:val="0"/>
        </w:rPr>
        <w:tab/>
        <w:t>(2)</w:t>
      </w:r>
      <w:r w:rsidRPr="00273AB2">
        <w:rPr>
          <w:snapToGrid w:val="0"/>
        </w:rPr>
        <w:tab/>
        <w:t xml:space="preserve">Where, upon the determination of any proceedings, the </w:t>
      </w:r>
      <w:r w:rsidR="000F2A48" w:rsidRPr="00273AB2">
        <w:rPr>
          <w:iCs/>
        </w:rPr>
        <w:t>court or tribunal</w:t>
      </w:r>
      <w:r w:rsidR="000F2A48" w:rsidRPr="00273AB2">
        <w:t xml:space="preserve"> makes an order for costs in favour of a person other than the </w:t>
      </w:r>
      <w:r w:rsidR="000F2A48" w:rsidRPr="00273AB2">
        <w:rPr>
          <w:iCs/>
        </w:rPr>
        <w:t>Commissioner</w:t>
      </w:r>
      <w:r w:rsidR="000F2A48" w:rsidRPr="00273AB2">
        <w:rPr>
          <w:snapToGrid w:val="0"/>
        </w:rPr>
        <w:t xml:space="preserve"> </w:t>
      </w:r>
      <w:r w:rsidRPr="00273AB2">
        <w:rPr>
          <w:snapToGrid w:val="0"/>
        </w:rPr>
        <w:t>the amount of those costs is a debt due to that person by the person against whom the order is made and may be sued for and recovered by the first</w:t>
      </w:r>
      <w:r w:rsidRPr="00273AB2">
        <w:rPr>
          <w:snapToGrid w:val="0"/>
        </w:rPr>
        <w:noBreakHyphen/>
        <w:t>mentioned person in any court of competent jurisdiction.</w:t>
      </w:r>
    </w:p>
    <w:p w:rsidR="00F502E0" w:rsidRPr="00273AB2" w:rsidRDefault="00F502E0" w:rsidP="00273AB2">
      <w:pPr>
        <w:pStyle w:val="Footnotesection"/>
        <w:spacing w:before="100"/>
      </w:pPr>
      <w:r w:rsidRPr="00273AB2">
        <w:tab/>
        <w:t>[Regulation 9 amended in Gazette 30 Dec 2004 p. 6923</w:t>
      </w:r>
      <w:r w:rsidR="000F2A48" w:rsidRPr="00273AB2">
        <w:t>; 30 Jun 2011 p. 2651</w:t>
      </w:r>
      <w:r w:rsidRPr="00273AB2">
        <w:t>.]</w:t>
      </w:r>
    </w:p>
    <w:p w:rsidR="00F502E0" w:rsidRPr="00273AB2" w:rsidRDefault="00F502E0">
      <w:pPr>
        <w:pStyle w:val="Heading5"/>
      </w:pPr>
      <w:bookmarkStart w:id="11" w:name="_Toc396114349"/>
      <w:r w:rsidRPr="00273AB2">
        <w:rPr>
          <w:rStyle w:val="CharSectno"/>
        </w:rPr>
        <w:t>10</w:t>
      </w:r>
      <w:r w:rsidRPr="00273AB2">
        <w:t>.</w:t>
      </w:r>
      <w:r w:rsidRPr="00273AB2">
        <w:tab/>
        <w:t>Infringement notices</w:t>
      </w:r>
      <w:r w:rsidR="00FD5F5B" w:rsidRPr="00273AB2">
        <w:t>, offences etc. prescribed</w:t>
      </w:r>
      <w:r w:rsidR="000D25F7" w:rsidRPr="00273AB2">
        <w:t xml:space="preserve"> (Sch. 2)</w:t>
      </w:r>
      <w:bookmarkEnd w:id="11"/>
    </w:p>
    <w:p w:rsidR="00F502E0" w:rsidRPr="00273AB2" w:rsidRDefault="00F502E0" w:rsidP="00273AB2">
      <w:pPr>
        <w:pStyle w:val="Subsection"/>
        <w:spacing w:before="150"/>
      </w:pPr>
      <w:r w:rsidRPr="00273AB2">
        <w:tab/>
        <w:t>(1)</w:t>
      </w:r>
      <w:r w:rsidRPr="00273AB2">
        <w:tab/>
        <w:t xml:space="preserve">The offences specified in Schedule 2 are offences for which an infringement notice may be issued under Part 2 of the </w:t>
      </w:r>
      <w:r w:rsidRPr="00273AB2">
        <w:rPr>
          <w:i/>
        </w:rPr>
        <w:t>Criminal Procedure Act 2004</w:t>
      </w:r>
      <w:r w:rsidRPr="00273AB2">
        <w:t>.</w:t>
      </w:r>
    </w:p>
    <w:p w:rsidR="00F502E0" w:rsidRPr="00273AB2" w:rsidRDefault="00F502E0" w:rsidP="00273AB2">
      <w:pPr>
        <w:pStyle w:val="Subsection"/>
        <w:spacing w:before="150"/>
      </w:pPr>
      <w:r w:rsidRPr="00273AB2">
        <w:tab/>
        <w:t>(2)</w:t>
      </w:r>
      <w:r w:rsidRPr="00273AB2">
        <w:tab/>
        <w:t xml:space="preserve">The modified penalty specified opposite an offence in Schedule 2 is the modified penalty for that offence for the purposes of section 5(3) of the </w:t>
      </w:r>
      <w:r w:rsidRPr="00273AB2">
        <w:rPr>
          <w:i/>
        </w:rPr>
        <w:t>Criminal Procedure Act 2004</w:t>
      </w:r>
      <w:r w:rsidRPr="00273AB2">
        <w:t>.</w:t>
      </w:r>
    </w:p>
    <w:p w:rsidR="00F502E0" w:rsidRPr="00273AB2" w:rsidRDefault="00F502E0" w:rsidP="00273AB2">
      <w:pPr>
        <w:pStyle w:val="Subsection"/>
        <w:spacing w:before="150"/>
      </w:pPr>
      <w:r w:rsidRPr="00273AB2">
        <w:tab/>
        <w:t>(3)</w:t>
      </w:r>
      <w:r w:rsidRPr="00273AB2">
        <w:tab/>
        <w:t xml:space="preserve">The Commissioner may, in writing, appoint persons or classes of persons to be authorised officers or approved officers for the purposes of Part 2 of the </w:t>
      </w:r>
      <w:r w:rsidRPr="00273AB2">
        <w:rPr>
          <w:i/>
        </w:rPr>
        <w:t>Criminal Procedure Act 2004</w:t>
      </w:r>
      <w:r w:rsidRPr="00273AB2">
        <w:t>.</w:t>
      </w:r>
    </w:p>
    <w:p w:rsidR="00F502E0" w:rsidRPr="00273AB2" w:rsidRDefault="00F502E0" w:rsidP="00273AB2">
      <w:pPr>
        <w:pStyle w:val="Subsection"/>
        <w:spacing w:before="150"/>
      </w:pPr>
      <w:r w:rsidRPr="00273AB2">
        <w:tab/>
        <w:t>(4)</w:t>
      </w:r>
      <w:r w:rsidRPr="00273AB2">
        <w:tab/>
        <w:t>The Commissioner is to issue to each authorised officer a certificate, badge or identity card identifying the officer as a person authorised to issue infringement notices.</w:t>
      </w:r>
    </w:p>
    <w:p w:rsidR="00F502E0" w:rsidRPr="00273AB2" w:rsidRDefault="00F502E0" w:rsidP="00273AB2">
      <w:pPr>
        <w:pStyle w:val="Footnotesection"/>
        <w:spacing w:before="100"/>
      </w:pPr>
      <w:r w:rsidRPr="00273AB2">
        <w:tab/>
        <w:t>[Regulation 10 inserted in Gazette 22 Sep 2006 p. 4119-20.]</w:t>
      </w:r>
    </w:p>
    <w:p w:rsidR="00F502E0" w:rsidRPr="00273AB2" w:rsidRDefault="00F502E0">
      <w:pPr>
        <w:pStyle w:val="Heading5"/>
      </w:pPr>
      <w:bookmarkStart w:id="12" w:name="_Toc396114350"/>
      <w:r w:rsidRPr="00273AB2">
        <w:rPr>
          <w:rStyle w:val="CharSectno"/>
        </w:rPr>
        <w:t>11</w:t>
      </w:r>
      <w:r w:rsidRPr="00273AB2">
        <w:t>.</w:t>
      </w:r>
      <w:r w:rsidRPr="00273AB2">
        <w:tab/>
      </w:r>
      <w:r w:rsidR="00FD5F5B" w:rsidRPr="00273AB2">
        <w:t>Infringement notices, forms prescribed</w:t>
      </w:r>
      <w:r w:rsidR="000D25F7" w:rsidRPr="00273AB2">
        <w:t xml:space="preserve"> (Sch. 3)</w:t>
      </w:r>
      <w:bookmarkEnd w:id="12"/>
    </w:p>
    <w:p w:rsidR="00F502E0" w:rsidRPr="00273AB2" w:rsidRDefault="00F502E0">
      <w:pPr>
        <w:pStyle w:val="Subsection"/>
      </w:pPr>
      <w:r w:rsidRPr="00273AB2">
        <w:tab/>
      </w:r>
      <w:r w:rsidRPr="00273AB2">
        <w:tab/>
        <w:t>The forms set out in Schedule 3 are prescribed in relation to the matters specified in those forms.</w:t>
      </w:r>
    </w:p>
    <w:p w:rsidR="00F502E0" w:rsidRPr="00273AB2" w:rsidRDefault="00F502E0" w:rsidP="00273AB2">
      <w:pPr>
        <w:pStyle w:val="Footnotesection"/>
        <w:spacing w:before="100"/>
      </w:pPr>
      <w:r w:rsidRPr="00273AB2">
        <w:tab/>
        <w:t>[Regulation 11 inserted in Gazette 22 Sep 2006 p. 4120.]</w:t>
      </w:r>
    </w:p>
    <w:p w:rsidR="00F502E0" w:rsidRPr="00273AB2" w:rsidRDefault="00F502E0">
      <w:pPr>
        <w:rPr>
          <w:rStyle w:val="CharDivText"/>
        </w:rPr>
        <w:sectPr w:rsidR="00F502E0" w:rsidRPr="00273AB2" w:rsidSect="0048040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2376" w:right="2405" w:bottom="3542" w:left="2405" w:header="706" w:footer="3380" w:gutter="0"/>
          <w:pgNumType w:start="1"/>
          <w:cols w:space="720"/>
          <w:noEndnote/>
          <w:titlePg/>
          <w:docGrid w:linePitch="326"/>
        </w:sectPr>
      </w:pPr>
    </w:p>
    <w:p w:rsidR="00273AB2" w:rsidRDefault="00273AB2" w:rsidP="00273AB2">
      <w:pPr>
        <w:pStyle w:val="yScheduleHeading"/>
      </w:pPr>
      <w:bookmarkStart w:id="13" w:name="_Toc396114351"/>
      <w:r w:rsidRPr="003A53C6">
        <w:rPr>
          <w:rStyle w:val="CharSchNo"/>
        </w:rPr>
        <w:t>Schedule 1</w:t>
      </w:r>
      <w:r>
        <w:t> — </w:t>
      </w:r>
      <w:r w:rsidRPr="003A53C6">
        <w:rPr>
          <w:rStyle w:val="CharSchText"/>
        </w:rPr>
        <w:t>Fees</w:t>
      </w:r>
      <w:bookmarkEnd w:id="13"/>
    </w:p>
    <w:p w:rsidR="00273AB2" w:rsidRDefault="00273AB2" w:rsidP="00273AB2">
      <w:pPr>
        <w:pStyle w:val="yShoulderClause"/>
      </w:pPr>
      <w:r>
        <w:t>[r. 4 and 5A]</w:t>
      </w:r>
    </w:p>
    <w:p w:rsidR="00273AB2" w:rsidRPr="003A53C6" w:rsidRDefault="00273AB2" w:rsidP="00273AB2">
      <w:pPr>
        <w:pStyle w:val="yFootnoteheading"/>
        <w:spacing w:after="80"/>
      </w:pPr>
      <w:r>
        <w:tab/>
        <w:t>[Heading inserted in Gazette 17 Jun 2014 p. 1968.]</w:t>
      </w: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992"/>
      </w:tblGrid>
      <w:tr w:rsidR="00273AB2" w:rsidTr="00273AB2">
        <w:trPr>
          <w:tblHeader/>
        </w:trPr>
        <w:tc>
          <w:tcPr>
            <w:tcW w:w="851" w:type="dxa"/>
            <w:vAlign w:val="center"/>
          </w:tcPr>
          <w:p w:rsidR="00273AB2" w:rsidRDefault="00273AB2" w:rsidP="00273AB2">
            <w:pPr>
              <w:pStyle w:val="yTableNAm"/>
            </w:pPr>
            <w:r>
              <w:rPr>
                <w:b/>
                <w:bCs/>
              </w:rPr>
              <w:t>Item</w:t>
            </w:r>
          </w:p>
        </w:tc>
        <w:tc>
          <w:tcPr>
            <w:tcW w:w="5245" w:type="dxa"/>
            <w:vAlign w:val="center"/>
          </w:tcPr>
          <w:p w:rsidR="00273AB2" w:rsidRDefault="00273AB2" w:rsidP="00273AB2">
            <w:pPr>
              <w:pStyle w:val="yTableNAm"/>
            </w:pPr>
            <w:r>
              <w:rPr>
                <w:b/>
                <w:bCs/>
              </w:rPr>
              <w:t>Description of fee</w:t>
            </w:r>
          </w:p>
        </w:tc>
        <w:tc>
          <w:tcPr>
            <w:tcW w:w="992" w:type="dxa"/>
          </w:tcPr>
          <w:p w:rsidR="00273AB2" w:rsidRDefault="00273AB2" w:rsidP="00273AB2">
            <w:pPr>
              <w:pStyle w:val="yTableNAm"/>
              <w:tabs>
                <w:tab w:val="clear" w:pos="567"/>
              </w:tabs>
              <w:ind w:right="98"/>
              <w:jc w:val="center"/>
            </w:pPr>
            <w:r>
              <w:rPr>
                <w:b/>
                <w:bCs/>
              </w:rPr>
              <w:t>$</w:t>
            </w:r>
          </w:p>
        </w:tc>
      </w:tr>
      <w:tr w:rsidR="00273AB2" w:rsidTr="00273AB2">
        <w:tc>
          <w:tcPr>
            <w:tcW w:w="851" w:type="dxa"/>
          </w:tcPr>
          <w:p w:rsidR="00273AB2" w:rsidRDefault="00273AB2" w:rsidP="00273AB2">
            <w:pPr>
              <w:pStyle w:val="yTableNAm"/>
            </w:pPr>
            <w:r>
              <w:t>1.</w:t>
            </w:r>
          </w:p>
        </w:tc>
        <w:tc>
          <w:tcPr>
            <w:tcW w:w="5245" w:type="dxa"/>
          </w:tcPr>
          <w:p w:rsidR="00273AB2" w:rsidRDefault="00273AB2" w:rsidP="00273AB2">
            <w:pPr>
              <w:pStyle w:val="yTableNAm"/>
            </w:pPr>
            <w:r>
              <w:t>Grant of licence</w:t>
            </w:r>
          </w:p>
        </w:tc>
        <w:tc>
          <w:tcPr>
            <w:tcW w:w="992" w:type="dxa"/>
          </w:tcPr>
          <w:p w:rsidR="00273AB2" w:rsidRDefault="00273AB2" w:rsidP="00273AB2"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776.00</w:t>
            </w:r>
          </w:p>
        </w:tc>
      </w:tr>
      <w:tr w:rsidR="00273AB2" w:rsidTr="00273AB2">
        <w:tc>
          <w:tcPr>
            <w:tcW w:w="851" w:type="dxa"/>
          </w:tcPr>
          <w:p w:rsidR="00273AB2" w:rsidRDefault="00273AB2" w:rsidP="00273AB2">
            <w:pPr>
              <w:pStyle w:val="yTableNAm"/>
            </w:pPr>
            <w:r>
              <w:t>2.</w:t>
            </w:r>
          </w:p>
        </w:tc>
        <w:tc>
          <w:tcPr>
            <w:tcW w:w="5245" w:type="dxa"/>
          </w:tcPr>
          <w:p w:rsidR="00273AB2" w:rsidRDefault="00273AB2" w:rsidP="00273AB2">
            <w:pPr>
              <w:pStyle w:val="yTableNAm"/>
            </w:pPr>
            <w:r>
              <w:t>Renewal of licence</w:t>
            </w:r>
          </w:p>
        </w:tc>
        <w:tc>
          <w:tcPr>
            <w:tcW w:w="992" w:type="dxa"/>
          </w:tcPr>
          <w:p w:rsidR="00273AB2" w:rsidRDefault="00273AB2" w:rsidP="00273AB2"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776.00</w:t>
            </w:r>
          </w:p>
        </w:tc>
      </w:tr>
      <w:tr w:rsidR="00273AB2" w:rsidTr="00273AB2">
        <w:tc>
          <w:tcPr>
            <w:tcW w:w="851" w:type="dxa"/>
          </w:tcPr>
          <w:p w:rsidR="00273AB2" w:rsidRDefault="00273AB2" w:rsidP="00273AB2">
            <w:pPr>
              <w:pStyle w:val="yTableNAm"/>
            </w:pPr>
            <w:r>
              <w:t>3.</w:t>
            </w:r>
          </w:p>
        </w:tc>
        <w:tc>
          <w:tcPr>
            <w:tcW w:w="5245" w:type="dxa"/>
          </w:tcPr>
          <w:p w:rsidR="00273AB2" w:rsidRDefault="00273AB2" w:rsidP="00273AB2">
            <w:pPr>
              <w:pStyle w:val="yTableNAm"/>
            </w:pPr>
            <w:r>
              <w:t>Issue of duplicate licence</w:t>
            </w:r>
          </w:p>
        </w:tc>
        <w:tc>
          <w:tcPr>
            <w:tcW w:w="992" w:type="dxa"/>
          </w:tcPr>
          <w:p w:rsidR="00273AB2" w:rsidRDefault="00273AB2" w:rsidP="00273AB2"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34.00</w:t>
            </w:r>
          </w:p>
        </w:tc>
      </w:tr>
      <w:tr w:rsidR="00273AB2" w:rsidTr="00273AB2">
        <w:tc>
          <w:tcPr>
            <w:tcW w:w="851" w:type="dxa"/>
          </w:tcPr>
          <w:p w:rsidR="00273AB2" w:rsidRDefault="00273AB2" w:rsidP="00273AB2">
            <w:pPr>
              <w:pStyle w:val="yTableNAm"/>
            </w:pPr>
            <w:r>
              <w:t>4.</w:t>
            </w:r>
          </w:p>
        </w:tc>
        <w:tc>
          <w:tcPr>
            <w:tcW w:w="5245" w:type="dxa"/>
          </w:tcPr>
          <w:p w:rsidR="00273AB2" w:rsidRDefault="00273AB2" w:rsidP="00273AB2">
            <w:pPr>
              <w:pStyle w:val="yTableNAm"/>
            </w:pPr>
            <w:r>
              <w:t>Inspection of register</w:t>
            </w:r>
          </w:p>
        </w:tc>
        <w:tc>
          <w:tcPr>
            <w:tcW w:w="992" w:type="dxa"/>
          </w:tcPr>
          <w:p w:rsidR="00273AB2" w:rsidRDefault="00273AB2" w:rsidP="00273AB2"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11.10</w:t>
            </w:r>
          </w:p>
        </w:tc>
      </w:tr>
      <w:tr w:rsidR="00273AB2" w:rsidTr="00273AB2">
        <w:tc>
          <w:tcPr>
            <w:tcW w:w="851" w:type="dxa"/>
          </w:tcPr>
          <w:p w:rsidR="00273AB2" w:rsidRDefault="00273AB2" w:rsidP="00273AB2">
            <w:pPr>
              <w:pStyle w:val="yTableNAm"/>
            </w:pPr>
            <w:r>
              <w:t>5.</w:t>
            </w:r>
          </w:p>
        </w:tc>
        <w:tc>
          <w:tcPr>
            <w:tcW w:w="5245" w:type="dxa"/>
          </w:tcPr>
          <w:p w:rsidR="00273AB2" w:rsidRDefault="00273AB2" w:rsidP="00273AB2">
            <w:pPr>
              <w:pStyle w:val="yTableNAm"/>
            </w:pPr>
            <w:r>
              <w:t xml:space="preserve">Certificate as to an individual registration in register — </w:t>
            </w:r>
          </w:p>
          <w:p w:rsidR="00273AB2" w:rsidRDefault="00273AB2" w:rsidP="00273AB2">
            <w:pPr>
              <w:pStyle w:val="yTableNAm"/>
            </w:pPr>
            <w:r>
              <w:t>first page</w:t>
            </w:r>
          </w:p>
          <w:p w:rsidR="00273AB2" w:rsidRDefault="00273AB2" w:rsidP="00273AB2">
            <w:pPr>
              <w:pStyle w:val="yTableNAm"/>
            </w:pPr>
            <w:r>
              <w:t>each subsequent page</w:t>
            </w:r>
          </w:p>
        </w:tc>
        <w:tc>
          <w:tcPr>
            <w:tcW w:w="992" w:type="dxa"/>
          </w:tcPr>
          <w:p w:rsidR="00273AB2" w:rsidRDefault="00273AB2" w:rsidP="00273AB2">
            <w:pPr>
              <w:pStyle w:val="yTableNAm"/>
              <w:tabs>
                <w:tab w:val="clear" w:pos="567"/>
              </w:tabs>
              <w:ind w:right="98"/>
              <w:jc w:val="right"/>
            </w:pPr>
          </w:p>
          <w:p w:rsidR="00273AB2" w:rsidRDefault="00273AB2" w:rsidP="00273AB2"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11.10</w:t>
            </w:r>
          </w:p>
          <w:p w:rsidR="00273AB2" w:rsidRDefault="00273AB2" w:rsidP="00273AB2"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2.15</w:t>
            </w:r>
          </w:p>
        </w:tc>
      </w:tr>
      <w:tr w:rsidR="00273AB2" w:rsidTr="00273AB2">
        <w:tc>
          <w:tcPr>
            <w:tcW w:w="851" w:type="dxa"/>
          </w:tcPr>
          <w:p w:rsidR="00273AB2" w:rsidRDefault="00273AB2" w:rsidP="00273AB2">
            <w:pPr>
              <w:pStyle w:val="yTableNAm"/>
            </w:pPr>
            <w:r>
              <w:t>6.</w:t>
            </w:r>
          </w:p>
        </w:tc>
        <w:tc>
          <w:tcPr>
            <w:tcW w:w="5245" w:type="dxa"/>
          </w:tcPr>
          <w:p w:rsidR="00273AB2" w:rsidRDefault="00273AB2" w:rsidP="00273AB2">
            <w:pPr>
              <w:pStyle w:val="yTableNAm"/>
            </w:pPr>
            <w:r>
              <w:t>Certificate as to all registrations in register</w:t>
            </w:r>
          </w:p>
        </w:tc>
        <w:tc>
          <w:tcPr>
            <w:tcW w:w="992" w:type="dxa"/>
          </w:tcPr>
          <w:p w:rsidR="00273AB2" w:rsidRDefault="00273AB2" w:rsidP="00273AB2"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137.50</w:t>
            </w:r>
          </w:p>
        </w:tc>
      </w:tr>
    </w:tbl>
    <w:p w:rsidR="00273AB2" w:rsidRDefault="00273AB2" w:rsidP="00273AB2">
      <w:pPr>
        <w:pStyle w:val="yFootnotesection"/>
      </w:pPr>
      <w:r>
        <w:tab/>
        <w:t>[Schedule 1 inserted in Gazette 17 Jun 2014 p. 1968.]</w:t>
      </w:r>
    </w:p>
    <w:p w:rsidR="00F502E0" w:rsidRPr="00273AB2" w:rsidRDefault="00F502E0">
      <w:pPr>
        <w:pStyle w:val="yScheduleHeading"/>
      </w:pPr>
      <w:bookmarkStart w:id="14" w:name="_Toc396114352"/>
      <w:r w:rsidRPr="00273AB2">
        <w:rPr>
          <w:rStyle w:val="CharSchNo"/>
        </w:rPr>
        <w:t>Schedule 2</w:t>
      </w:r>
      <w:r w:rsidRPr="00273AB2">
        <w:t> — </w:t>
      </w:r>
      <w:r w:rsidRPr="00273AB2">
        <w:rPr>
          <w:rStyle w:val="CharSchText"/>
        </w:rPr>
        <w:t>Prescribed offences and modified penalties</w:t>
      </w:r>
      <w:bookmarkEnd w:id="14"/>
    </w:p>
    <w:p w:rsidR="00F502E0" w:rsidRPr="00273AB2" w:rsidRDefault="00F502E0">
      <w:pPr>
        <w:pStyle w:val="yShoulderClause"/>
      </w:pPr>
      <w:r w:rsidRPr="00273AB2">
        <w:t>[r. 10]</w:t>
      </w:r>
    </w:p>
    <w:p w:rsidR="00F502E0" w:rsidRPr="00273AB2" w:rsidRDefault="00F502E0" w:rsidP="00273AB2">
      <w:pPr>
        <w:pStyle w:val="yFootnoteheading"/>
        <w:spacing w:after="80"/>
      </w:pPr>
      <w:r w:rsidRPr="00273AB2">
        <w:tab/>
        <w:t>[Heading inserted in Gazette 22 Sep 2006 p. 4120.]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4629"/>
        <w:gridCol w:w="1175"/>
      </w:tblGrid>
      <w:tr w:rsidR="00F502E0" w:rsidRPr="00273AB2">
        <w:trPr>
          <w:cantSplit/>
          <w:trHeight w:val="28"/>
        </w:trPr>
        <w:tc>
          <w:tcPr>
            <w:tcW w:w="5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</w:pPr>
            <w:r w:rsidRPr="00273AB2">
              <w:rPr>
                <w:b/>
              </w:rPr>
              <w:br/>
              <w:t xml:space="preserve">Offences under </w:t>
            </w:r>
            <w:r w:rsidRPr="00273AB2">
              <w:rPr>
                <w:b/>
                <w:i/>
              </w:rPr>
              <w:t>Land Valuers Licensing Act 1978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</w:pPr>
            <w:r w:rsidRPr="00273AB2">
              <w:rPr>
                <w:b/>
              </w:rPr>
              <w:t>Modified penalty</w:t>
            </w:r>
          </w:p>
        </w:tc>
      </w:tr>
      <w:tr w:rsidR="00F502E0" w:rsidRPr="00273AB2">
        <w:trPr>
          <w:cantSplit/>
          <w:trHeight w:val="21"/>
        </w:trPr>
        <w:tc>
          <w:tcPr>
            <w:tcW w:w="1276" w:type="dxa"/>
          </w:tcPr>
          <w:p w:rsidR="00F502E0" w:rsidRPr="00273AB2" w:rsidRDefault="00F502E0">
            <w:pPr>
              <w:pStyle w:val="yTable"/>
            </w:pPr>
            <w:r w:rsidRPr="00273AB2">
              <w:t>s. 23(1)</w:t>
            </w:r>
          </w:p>
        </w:tc>
        <w:tc>
          <w:tcPr>
            <w:tcW w:w="4629" w:type="dxa"/>
          </w:tcPr>
          <w:p w:rsidR="00F502E0" w:rsidRPr="00273AB2" w:rsidRDefault="00F502E0">
            <w:pPr>
              <w:pStyle w:val="yTable"/>
            </w:pPr>
            <w:r w:rsidRPr="00273AB2">
              <w:t>Unlicensed person on business as land valuer ........</w:t>
            </w:r>
          </w:p>
        </w:tc>
        <w:tc>
          <w:tcPr>
            <w:tcW w:w="1175" w:type="dxa"/>
          </w:tcPr>
          <w:p w:rsidR="00F502E0" w:rsidRPr="00273AB2" w:rsidRDefault="00F502E0">
            <w:pPr>
              <w:pStyle w:val="yTable"/>
            </w:pPr>
            <w:r w:rsidRPr="00273AB2">
              <w:t>$100</w:t>
            </w:r>
          </w:p>
        </w:tc>
      </w:tr>
      <w:tr w:rsidR="00F502E0" w:rsidRPr="00273AB2">
        <w:trPr>
          <w:cantSplit/>
          <w:trHeight w:val="21"/>
        </w:trPr>
        <w:tc>
          <w:tcPr>
            <w:tcW w:w="1276" w:type="dxa"/>
          </w:tcPr>
          <w:p w:rsidR="00F502E0" w:rsidRPr="00273AB2" w:rsidRDefault="00F502E0">
            <w:pPr>
              <w:pStyle w:val="yTable"/>
            </w:pPr>
            <w:r w:rsidRPr="00273AB2">
              <w:t>s. 24</w:t>
            </w:r>
          </w:p>
        </w:tc>
        <w:tc>
          <w:tcPr>
            <w:tcW w:w="4629" w:type="dxa"/>
          </w:tcPr>
          <w:p w:rsidR="00F502E0" w:rsidRPr="00273AB2" w:rsidRDefault="00F502E0">
            <w:pPr>
              <w:pStyle w:val="yTable"/>
            </w:pPr>
            <w:r w:rsidRPr="00273AB2">
              <w:t>Unlicensed person claiming to be licensed .............</w:t>
            </w:r>
          </w:p>
        </w:tc>
        <w:tc>
          <w:tcPr>
            <w:tcW w:w="1175" w:type="dxa"/>
          </w:tcPr>
          <w:p w:rsidR="00F502E0" w:rsidRPr="00273AB2" w:rsidRDefault="00F502E0">
            <w:pPr>
              <w:pStyle w:val="yTable"/>
            </w:pPr>
            <w:r w:rsidRPr="00273AB2">
              <w:t>$100</w:t>
            </w:r>
          </w:p>
        </w:tc>
      </w:tr>
      <w:tr w:rsidR="00F502E0" w:rsidRPr="00273AB2">
        <w:trPr>
          <w:cantSplit/>
          <w:trHeight w:val="21"/>
        </w:trPr>
        <w:tc>
          <w:tcPr>
            <w:tcW w:w="1276" w:type="dxa"/>
            <w:tcBorders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</w:pPr>
            <w:r w:rsidRPr="00273AB2">
              <w:t>s. 25(3)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</w:pPr>
            <w:r w:rsidRPr="00273AB2">
              <w:t>Demanding or receiving remuneration in excess of permitted amount ................................................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</w:pPr>
            <w:r w:rsidRPr="00273AB2">
              <w:br/>
              <w:t>$100</w:t>
            </w:r>
          </w:p>
        </w:tc>
      </w:tr>
      <w:tr w:rsidR="00F502E0" w:rsidRPr="00273AB2">
        <w:trPr>
          <w:cantSplit/>
          <w:trHeight w:val="28"/>
        </w:trPr>
        <w:tc>
          <w:tcPr>
            <w:tcW w:w="5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</w:pPr>
            <w:r w:rsidRPr="00273AB2">
              <w:rPr>
                <w:b/>
              </w:rPr>
              <w:br/>
              <w:t xml:space="preserve">Offences under </w:t>
            </w:r>
            <w:r w:rsidRPr="00273AB2">
              <w:rPr>
                <w:b/>
                <w:i/>
              </w:rPr>
              <w:t>Land Valuers Licensing Regulations 1979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</w:pPr>
            <w:r w:rsidRPr="00273AB2">
              <w:rPr>
                <w:b/>
              </w:rPr>
              <w:t>Modified penalty</w:t>
            </w:r>
          </w:p>
        </w:tc>
      </w:tr>
      <w:tr w:rsidR="00F502E0" w:rsidRPr="00273AB2">
        <w:trPr>
          <w:cantSplit/>
          <w:trHeight w:val="2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</w:pPr>
            <w:r w:rsidRPr="00273AB2">
              <w:t>r. 7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</w:pPr>
            <w:r w:rsidRPr="00273AB2">
              <w:t xml:space="preserve">Failing to notify </w:t>
            </w:r>
            <w:r w:rsidR="000F2A48" w:rsidRPr="00273AB2">
              <w:rPr>
                <w:iCs/>
                <w:szCs w:val="22"/>
              </w:rPr>
              <w:t>Commissioner</w:t>
            </w:r>
            <w:r w:rsidR="000F2A48" w:rsidRPr="00273AB2">
              <w:t xml:space="preserve"> </w:t>
            </w:r>
            <w:r w:rsidRPr="00273AB2">
              <w:t>of change of particulars</w:t>
            </w:r>
            <w:r w:rsidR="00361350" w:rsidRPr="00273AB2">
              <w:t xml:space="preserve"> ...............................................................</w:t>
            </w:r>
            <w:r w:rsidRPr="00273AB2">
              <w:t>.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502E0" w:rsidRPr="00273AB2" w:rsidRDefault="00361350">
            <w:pPr>
              <w:pStyle w:val="yTable"/>
            </w:pPr>
            <w:r w:rsidRPr="00273AB2">
              <w:br/>
            </w:r>
            <w:r w:rsidR="00F502E0" w:rsidRPr="00273AB2">
              <w:t>$20</w:t>
            </w:r>
          </w:p>
        </w:tc>
      </w:tr>
    </w:tbl>
    <w:p w:rsidR="00F502E0" w:rsidRPr="00273AB2" w:rsidRDefault="00F502E0">
      <w:pPr>
        <w:pStyle w:val="yFootnotesection"/>
      </w:pPr>
      <w:r w:rsidRPr="00273AB2">
        <w:tab/>
        <w:t>[Schedule 2 inserted in Gazette 22 Sep 2006 p. 4120</w:t>
      </w:r>
      <w:r w:rsidR="000F2A48" w:rsidRPr="00273AB2">
        <w:t>; amended in Gazette 30 Jun 2011 p. 2651</w:t>
      </w:r>
      <w:r w:rsidRPr="00273AB2">
        <w:t>.]</w:t>
      </w:r>
    </w:p>
    <w:p w:rsidR="00AF0C73" w:rsidRPr="00AF0C73" w:rsidRDefault="00AF0C73" w:rsidP="00AF0C73">
      <w:pPr>
        <w:sectPr w:rsidR="00AF0C73" w:rsidRPr="00AF0C73" w:rsidSect="0048040D">
          <w:headerReference w:type="even" r:id="rId27"/>
          <w:headerReference w:type="default" r:id="rId28"/>
          <w:headerReference w:type="first" r:id="rId29"/>
          <w:pgSz w:w="11906" w:h="16838" w:code="9"/>
          <w:pgMar w:top="2376" w:right="2405" w:bottom="3542" w:left="2405" w:header="706" w:footer="3380" w:gutter="0"/>
          <w:cols w:space="720"/>
          <w:noEndnote/>
          <w:docGrid w:linePitch="326"/>
        </w:sectPr>
      </w:pPr>
      <w:bookmarkStart w:id="15" w:name="_Toc396114353"/>
    </w:p>
    <w:p w:rsidR="00F502E0" w:rsidRPr="00273AB2" w:rsidRDefault="00F502E0">
      <w:pPr>
        <w:pStyle w:val="yScheduleHeading"/>
      </w:pPr>
      <w:r w:rsidRPr="00273AB2">
        <w:rPr>
          <w:rStyle w:val="CharSchNo"/>
        </w:rPr>
        <w:t>Schedule 3</w:t>
      </w:r>
      <w:r w:rsidRPr="00273AB2">
        <w:t> — </w:t>
      </w:r>
      <w:r w:rsidRPr="00273AB2">
        <w:rPr>
          <w:rStyle w:val="CharSchText"/>
        </w:rPr>
        <w:t>Forms</w:t>
      </w:r>
      <w:bookmarkEnd w:id="15"/>
    </w:p>
    <w:p w:rsidR="00F502E0" w:rsidRPr="00273AB2" w:rsidRDefault="00F502E0">
      <w:pPr>
        <w:pStyle w:val="yShoulderClause"/>
        <w:spacing w:before="0"/>
      </w:pPr>
      <w:r w:rsidRPr="00273AB2">
        <w:t>[r. 11]</w:t>
      </w:r>
    </w:p>
    <w:p w:rsidR="00F502E0" w:rsidRPr="00273AB2" w:rsidRDefault="00F502E0">
      <w:pPr>
        <w:pStyle w:val="yFootnoteheading"/>
        <w:spacing w:before="0"/>
      </w:pPr>
      <w:r w:rsidRPr="00273AB2">
        <w:tab/>
        <w:t>[Heading inserted in Gazette 22 Sep 2006 p. 4120.]</w:t>
      </w:r>
    </w:p>
    <w:p w:rsidR="00F502E0" w:rsidRPr="00273AB2" w:rsidRDefault="00F502E0">
      <w:pPr>
        <w:pStyle w:val="yMiscellaneousBody"/>
        <w:spacing w:before="120" w:after="60"/>
        <w:rPr>
          <w:b/>
          <w:bCs/>
        </w:rPr>
      </w:pPr>
      <w:r w:rsidRPr="00AF0C73">
        <w:rPr>
          <w:rStyle w:val="CharSClsNo"/>
          <w:b/>
        </w:rPr>
        <w:t>Form 1</w:t>
      </w:r>
      <w:r w:rsidRPr="00273AB2">
        <w:rPr>
          <w:b/>
          <w:bCs/>
        </w:rPr>
        <w:t> — Infringement notice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522"/>
        <w:gridCol w:w="2118"/>
      </w:tblGrid>
      <w:tr w:rsidR="00F502E0" w:rsidRPr="00273AB2" w:rsidTr="00273AB2">
        <w:trPr>
          <w:cantSplit/>
          <w:trHeight w:val="282"/>
        </w:trPr>
        <w:tc>
          <w:tcPr>
            <w:tcW w:w="4962" w:type="dxa"/>
            <w:gridSpan w:val="2"/>
          </w:tcPr>
          <w:p w:rsidR="00F502E0" w:rsidRPr="00273AB2" w:rsidRDefault="00F502E0">
            <w:pPr>
              <w:pStyle w:val="yTable"/>
              <w:keepNext/>
              <w:spacing w:before="0"/>
              <w:rPr>
                <w:b/>
                <w:sz w:val="20"/>
              </w:rPr>
            </w:pPr>
            <w:r w:rsidRPr="00273AB2">
              <w:rPr>
                <w:b/>
                <w:sz w:val="20"/>
              </w:rPr>
              <w:br w:type="page"/>
            </w:r>
            <w:r w:rsidRPr="00273AB2">
              <w:rPr>
                <w:i/>
                <w:sz w:val="20"/>
              </w:rPr>
              <w:t>Land Valuers Licensing Act 1978</w:t>
            </w:r>
          </w:p>
          <w:p w:rsidR="00F502E0" w:rsidRPr="00273AB2" w:rsidRDefault="00F502E0">
            <w:pPr>
              <w:pStyle w:val="yTable"/>
              <w:keepNext/>
              <w:spacing w:before="0"/>
              <w:rPr>
                <w:b/>
                <w:sz w:val="28"/>
              </w:rPr>
            </w:pPr>
            <w:r w:rsidRPr="00273AB2">
              <w:rPr>
                <w:b/>
                <w:sz w:val="28"/>
              </w:rPr>
              <w:t>Infringement notice</w:t>
            </w:r>
          </w:p>
        </w:tc>
        <w:tc>
          <w:tcPr>
            <w:tcW w:w="2118" w:type="dxa"/>
          </w:tcPr>
          <w:p w:rsidR="00F502E0" w:rsidRPr="00273AB2" w:rsidRDefault="00F502E0">
            <w:pPr>
              <w:pStyle w:val="yTable"/>
              <w:keepNext/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 xml:space="preserve">Infringement </w:t>
            </w:r>
            <w:r w:rsidRPr="00273AB2">
              <w:rPr>
                <w:sz w:val="20"/>
              </w:rPr>
              <w:br/>
              <w:t>notice no.</w:t>
            </w:r>
          </w:p>
        </w:tc>
      </w:tr>
      <w:tr w:rsidR="00F502E0" w:rsidRPr="00273AB2" w:rsidTr="00273AB2">
        <w:trPr>
          <w:cantSplit/>
          <w:trHeight w:val="150"/>
        </w:trPr>
        <w:tc>
          <w:tcPr>
            <w:tcW w:w="1440" w:type="dxa"/>
            <w:vMerge w:val="restart"/>
          </w:tcPr>
          <w:p w:rsidR="00F502E0" w:rsidRPr="00273AB2" w:rsidRDefault="00F502E0">
            <w:pPr>
              <w:pStyle w:val="yTable"/>
              <w:keepNext/>
              <w:spacing w:before="0"/>
              <w:rPr>
                <w:b/>
                <w:sz w:val="20"/>
              </w:rPr>
            </w:pPr>
            <w:r w:rsidRPr="00273AB2">
              <w:rPr>
                <w:b/>
                <w:sz w:val="20"/>
              </w:rPr>
              <w:t>Alleged offender</w:t>
            </w:r>
          </w:p>
        </w:tc>
        <w:tc>
          <w:tcPr>
            <w:tcW w:w="5640" w:type="dxa"/>
            <w:gridSpan w:val="2"/>
          </w:tcPr>
          <w:p w:rsidR="00F502E0" w:rsidRPr="00273AB2" w:rsidRDefault="00F502E0">
            <w:pPr>
              <w:pStyle w:val="yTable"/>
              <w:keepNext/>
              <w:tabs>
                <w:tab w:val="left" w:pos="600"/>
              </w:tabs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Name:</w:t>
            </w:r>
            <w:r w:rsidRPr="00273AB2">
              <w:rPr>
                <w:sz w:val="20"/>
              </w:rPr>
              <w:tab/>
              <w:t>Family name</w:t>
            </w:r>
          </w:p>
        </w:tc>
      </w:tr>
      <w:tr w:rsidR="00F502E0" w:rsidRPr="00273AB2" w:rsidTr="00273AB2">
        <w:trPr>
          <w:cantSplit/>
          <w:trHeight w:val="150"/>
        </w:trPr>
        <w:tc>
          <w:tcPr>
            <w:tcW w:w="1440" w:type="dxa"/>
            <w:vMerge/>
          </w:tcPr>
          <w:p w:rsidR="00F502E0" w:rsidRPr="00273AB2" w:rsidRDefault="00F502E0">
            <w:pPr>
              <w:pStyle w:val="yTable"/>
              <w:keepNext/>
              <w:spacing w:before="0"/>
              <w:rPr>
                <w:b/>
                <w:sz w:val="20"/>
              </w:rPr>
            </w:pPr>
          </w:p>
        </w:tc>
        <w:tc>
          <w:tcPr>
            <w:tcW w:w="5640" w:type="dxa"/>
            <w:gridSpan w:val="2"/>
          </w:tcPr>
          <w:p w:rsidR="00F502E0" w:rsidRPr="00273AB2" w:rsidRDefault="00F502E0">
            <w:pPr>
              <w:pStyle w:val="yTable"/>
              <w:keepNext/>
              <w:tabs>
                <w:tab w:val="left" w:pos="600"/>
              </w:tabs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ab/>
              <w:t>Given names</w:t>
            </w:r>
          </w:p>
        </w:tc>
      </w:tr>
      <w:tr w:rsidR="00F502E0" w:rsidRPr="00273AB2" w:rsidTr="00273AB2">
        <w:trPr>
          <w:cantSplit/>
          <w:trHeight w:val="150"/>
        </w:trPr>
        <w:tc>
          <w:tcPr>
            <w:tcW w:w="1440" w:type="dxa"/>
            <w:vMerge/>
          </w:tcPr>
          <w:p w:rsidR="00F502E0" w:rsidRPr="00273AB2" w:rsidRDefault="00F502E0">
            <w:pPr>
              <w:pStyle w:val="yTable"/>
              <w:keepNext/>
              <w:spacing w:before="0"/>
              <w:rPr>
                <w:b/>
                <w:sz w:val="20"/>
              </w:rPr>
            </w:pPr>
          </w:p>
        </w:tc>
        <w:tc>
          <w:tcPr>
            <w:tcW w:w="5640" w:type="dxa"/>
            <w:gridSpan w:val="2"/>
          </w:tcPr>
          <w:p w:rsidR="00F502E0" w:rsidRPr="00273AB2" w:rsidRDefault="00F502E0">
            <w:pPr>
              <w:pStyle w:val="yTable"/>
              <w:keepNext/>
              <w:tabs>
                <w:tab w:val="left" w:pos="600"/>
                <w:tab w:val="left" w:pos="3719"/>
              </w:tabs>
              <w:spacing w:before="0"/>
              <w:ind w:left="175" w:right="-250"/>
              <w:rPr>
                <w:sz w:val="20"/>
              </w:rPr>
            </w:pPr>
            <w:r w:rsidRPr="00273AB2">
              <w:rPr>
                <w:sz w:val="20"/>
              </w:rPr>
              <w:t>or</w:t>
            </w:r>
            <w:r w:rsidRPr="00273AB2">
              <w:rPr>
                <w:sz w:val="20"/>
              </w:rPr>
              <w:tab/>
              <w:t>Company name ____________________________________</w:t>
            </w:r>
          </w:p>
          <w:p w:rsidR="00F502E0" w:rsidRPr="00273AB2" w:rsidRDefault="00F502E0">
            <w:pPr>
              <w:pStyle w:val="yTable"/>
              <w:keepNext/>
              <w:tabs>
                <w:tab w:val="left" w:pos="600"/>
                <w:tab w:val="left" w:pos="3719"/>
              </w:tabs>
              <w:spacing w:before="0"/>
              <w:ind w:left="175" w:right="-250"/>
              <w:rPr>
                <w:sz w:val="20"/>
              </w:rPr>
            </w:pPr>
            <w:r w:rsidRPr="00273AB2">
              <w:rPr>
                <w:sz w:val="20"/>
              </w:rPr>
              <w:tab/>
            </w:r>
            <w:r w:rsidRPr="00273AB2">
              <w:rPr>
                <w:sz w:val="20"/>
              </w:rPr>
              <w:tab/>
              <w:t>ACN</w:t>
            </w:r>
          </w:p>
        </w:tc>
      </w:tr>
      <w:tr w:rsidR="00F502E0" w:rsidRPr="00273AB2" w:rsidTr="00273AB2">
        <w:trPr>
          <w:cantSplit/>
          <w:trHeight w:val="150"/>
        </w:trPr>
        <w:tc>
          <w:tcPr>
            <w:tcW w:w="1440" w:type="dxa"/>
            <w:vMerge/>
          </w:tcPr>
          <w:p w:rsidR="00F502E0" w:rsidRPr="00273AB2" w:rsidRDefault="00F502E0">
            <w:pPr>
              <w:pStyle w:val="yTable"/>
              <w:keepNext/>
              <w:spacing w:before="0"/>
              <w:rPr>
                <w:b/>
                <w:sz w:val="20"/>
              </w:rPr>
            </w:pPr>
          </w:p>
        </w:tc>
        <w:tc>
          <w:tcPr>
            <w:tcW w:w="5640" w:type="dxa"/>
            <w:gridSpan w:val="2"/>
          </w:tcPr>
          <w:p w:rsidR="00F502E0" w:rsidRPr="00273AB2" w:rsidRDefault="00F502E0">
            <w:pPr>
              <w:pStyle w:val="yTable"/>
              <w:keepNext/>
              <w:tabs>
                <w:tab w:val="left" w:pos="743"/>
              </w:tabs>
              <w:spacing w:before="0"/>
              <w:ind w:right="-250"/>
              <w:rPr>
                <w:sz w:val="20"/>
              </w:rPr>
            </w:pPr>
            <w:r w:rsidRPr="00273AB2">
              <w:rPr>
                <w:sz w:val="20"/>
              </w:rPr>
              <w:t>Address ________________________________________________</w:t>
            </w:r>
          </w:p>
          <w:p w:rsidR="00F502E0" w:rsidRPr="00273AB2" w:rsidRDefault="00F502E0">
            <w:pPr>
              <w:pStyle w:val="yTable"/>
              <w:keepNext/>
              <w:tabs>
                <w:tab w:val="left" w:pos="3719"/>
              </w:tabs>
              <w:spacing w:before="0"/>
              <w:ind w:right="-108"/>
              <w:rPr>
                <w:sz w:val="20"/>
              </w:rPr>
            </w:pPr>
            <w:r w:rsidRPr="00273AB2">
              <w:rPr>
                <w:sz w:val="20"/>
              </w:rPr>
              <w:tab/>
              <w:t>Postcode</w:t>
            </w:r>
          </w:p>
        </w:tc>
      </w:tr>
      <w:tr w:rsidR="00F502E0" w:rsidRPr="00273AB2" w:rsidTr="00273AB2">
        <w:trPr>
          <w:cantSplit/>
        </w:trPr>
        <w:tc>
          <w:tcPr>
            <w:tcW w:w="1440" w:type="dxa"/>
            <w:vMerge w:val="restart"/>
          </w:tcPr>
          <w:p w:rsidR="00F502E0" w:rsidRPr="00273AB2" w:rsidRDefault="00F502E0">
            <w:pPr>
              <w:pStyle w:val="yTable"/>
              <w:keepNext/>
              <w:spacing w:before="0"/>
              <w:rPr>
                <w:b/>
                <w:sz w:val="20"/>
              </w:rPr>
            </w:pPr>
            <w:r w:rsidRPr="00273AB2">
              <w:rPr>
                <w:b/>
                <w:sz w:val="20"/>
              </w:rPr>
              <w:t>Alleged offence</w:t>
            </w:r>
          </w:p>
        </w:tc>
        <w:tc>
          <w:tcPr>
            <w:tcW w:w="5640" w:type="dxa"/>
            <w:gridSpan w:val="2"/>
          </w:tcPr>
          <w:p w:rsidR="00F502E0" w:rsidRPr="00273AB2" w:rsidRDefault="00F502E0">
            <w:pPr>
              <w:pStyle w:val="yTable"/>
              <w:keepNext/>
              <w:tabs>
                <w:tab w:val="left" w:pos="563"/>
              </w:tabs>
              <w:spacing w:before="0" w:after="40"/>
              <w:ind w:right="-249"/>
              <w:rPr>
                <w:sz w:val="20"/>
              </w:rPr>
            </w:pPr>
            <w:r w:rsidRPr="00273AB2">
              <w:rPr>
                <w:sz w:val="20"/>
              </w:rPr>
              <w:t>Description of offence _____________________________________</w:t>
            </w:r>
          </w:p>
        </w:tc>
      </w:tr>
      <w:tr w:rsidR="00F502E0" w:rsidRPr="00273AB2" w:rsidTr="00273AB2">
        <w:trPr>
          <w:cantSplit/>
        </w:trPr>
        <w:tc>
          <w:tcPr>
            <w:tcW w:w="1440" w:type="dxa"/>
            <w:vMerge/>
          </w:tcPr>
          <w:p w:rsidR="00F502E0" w:rsidRPr="00273AB2" w:rsidRDefault="00F502E0">
            <w:pPr>
              <w:pStyle w:val="yTable"/>
              <w:keepNext/>
              <w:spacing w:before="0"/>
              <w:rPr>
                <w:sz w:val="20"/>
              </w:rPr>
            </w:pPr>
          </w:p>
        </w:tc>
        <w:tc>
          <w:tcPr>
            <w:tcW w:w="5640" w:type="dxa"/>
            <w:gridSpan w:val="2"/>
          </w:tcPr>
          <w:p w:rsidR="00F502E0" w:rsidRPr="00273AB2" w:rsidRDefault="00F502E0">
            <w:pPr>
              <w:pStyle w:val="yTable"/>
              <w:keepNext/>
              <w:tabs>
                <w:tab w:val="left" w:pos="459"/>
              </w:tabs>
              <w:spacing w:before="0"/>
              <w:rPr>
                <w:sz w:val="20"/>
              </w:rPr>
            </w:pPr>
            <w:r w:rsidRPr="00273AB2">
              <w:rPr>
                <w:i/>
                <w:sz w:val="20"/>
              </w:rPr>
              <w:t xml:space="preserve">Land Valuers Licensing Act 1978 </w:t>
            </w:r>
            <w:r w:rsidRPr="00273AB2">
              <w:rPr>
                <w:sz w:val="20"/>
              </w:rPr>
              <w:t>s.</w:t>
            </w:r>
          </w:p>
          <w:p w:rsidR="00F502E0" w:rsidRPr="00273AB2" w:rsidRDefault="00F502E0">
            <w:pPr>
              <w:pStyle w:val="yTable"/>
              <w:keepNext/>
              <w:tabs>
                <w:tab w:val="left" w:pos="459"/>
              </w:tabs>
              <w:spacing w:before="0"/>
              <w:rPr>
                <w:sz w:val="20"/>
              </w:rPr>
            </w:pPr>
            <w:r w:rsidRPr="00273AB2">
              <w:rPr>
                <w:i/>
                <w:sz w:val="20"/>
              </w:rPr>
              <w:t>Land Valuers Licensing Regulations 1979</w:t>
            </w:r>
            <w:r w:rsidRPr="00273AB2">
              <w:rPr>
                <w:sz w:val="20"/>
              </w:rPr>
              <w:t xml:space="preserve"> r. </w:t>
            </w:r>
          </w:p>
        </w:tc>
      </w:tr>
      <w:tr w:rsidR="00F502E0" w:rsidRPr="00273AB2" w:rsidTr="00273AB2">
        <w:trPr>
          <w:cantSplit/>
        </w:trPr>
        <w:tc>
          <w:tcPr>
            <w:tcW w:w="1440" w:type="dxa"/>
            <w:vMerge/>
          </w:tcPr>
          <w:p w:rsidR="00F502E0" w:rsidRPr="00273AB2" w:rsidRDefault="00F502E0">
            <w:pPr>
              <w:pStyle w:val="yTable"/>
              <w:keepNext/>
              <w:spacing w:before="0"/>
              <w:rPr>
                <w:sz w:val="20"/>
              </w:rPr>
            </w:pPr>
          </w:p>
        </w:tc>
        <w:tc>
          <w:tcPr>
            <w:tcW w:w="5640" w:type="dxa"/>
            <w:gridSpan w:val="2"/>
          </w:tcPr>
          <w:p w:rsidR="00F502E0" w:rsidRPr="00273AB2" w:rsidRDefault="00F502E0" w:rsidP="007C1DB9">
            <w:pPr>
              <w:pStyle w:val="yTable"/>
              <w:tabs>
                <w:tab w:val="left" w:pos="1168"/>
                <w:tab w:val="left" w:pos="1734"/>
                <w:tab w:val="left" w:pos="3272"/>
                <w:tab w:val="left" w:pos="4548"/>
              </w:tabs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 xml:space="preserve">Date </w:t>
            </w:r>
            <w:r w:rsidRPr="00273AB2">
              <w:rPr>
                <w:sz w:val="20"/>
              </w:rPr>
              <w:tab/>
              <w:t>/</w:t>
            </w:r>
            <w:r w:rsidRPr="00273AB2">
              <w:rPr>
                <w:sz w:val="20"/>
              </w:rPr>
              <w:tab/>
              <w:t>/20</w:t>
            </w:r>
            <w:r w:rsidRPr="00273AB2">
              <w:rPr>
                <w:sz w:val="20"/>
              </w:rPr>
              <w:tab/>
              <w:t xml:space="preserve">Time </w:t>
            </w:r>
            <w:r w:rsidRPr="00273AB2">
              <w:rPr>
                <w:sz w:val="20"/>
              </w:rPr>
              <w:tab/>
              <w:t>a.m./p.m.</w:t>
            </w:r>
          </w:p>
        </w:tc>
      </w:tr>
      <w:tr w:rsidR="00F502E0" w:rsidRPr="00273AB2" w:rsidTr="00273AB2">
        <w:trPr>
          <w:cantSplit/>
        </w:trPr>
        <w:tc>
          <w:tcPr>
            <w:tcW w:w="1440" w:type="dxa"/>
            <w:vMerge/>
          </w:tcPr>
          <w:p w:rsidR="00F502E0" w:rsidRPr="00273AB2" w:rsidRDefault="00F502E0">
            <w:pPr>
              <w:pStyle w:val="yTable"/>
              <w:keepNext/>
              <w:spacing w:before="0"/>
              <w:rPr>
                <w:b/>
                <w:sz w:val="20"/>
              </w:rPr>
            </w:pPr>
          </w:p>
        </w:tc>
        <w:tc>
          <w:tcPr>
            <w:tcW w:w="5640" w:type="dxa"/>
            <w:gridSpan w:val="2"/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Modified penalty  $</w:t>
            </w:r>
          </w:p>
        </w:tc>
      </w:tr>
      <w:tr w:rsidR="00F502E0" w:rsidRPr="00273AB2" w:rsidTr="00273AB2">
        <w:trPr>
          <w:cantSplit/>
        </w:trPr>
        <w:tc>
          <w:tcPr>
            <w:tcW w:w="1440" w:type="dxa"/>
            <w:vMerge w:val="restart"/>
          </w:tcPr>
          <w:p w:rsidR="00F502E0" w:rsidRPr="00273AB2" w:rsidRDefault="00F502E0">
            <w:pPr>
              <w:pStyle w:val="yTable"/>
              <w:keepNext/>
              <w:spacing w:before="0"/>
              <w:rPr>
                <w:b/>
                <w:sz w:val="20"/>
              </w:rPr>
            </w:pPr>
            <w:r w:rsidRPr="00273AB2">
              <w:rPr>
                <w:b/>
                <w:sz w:val="20"/>
              </w:rPr>
              <w:t>Officer issuing notice</w:t>
            </w:r>
          </w:p>
        </w:tc>
        <w:tc>
          <w:tcPr>
            <w:tcW w:w="5640" w:type="dxa"/>
            <w:gridSpan w:val="2"/>
          </w:tcPr>
          <w:p w:rsidR="00F502E0" w:rsidRPr="00273AB2" w:rsidRDefault="00F502E0">
            <w:pPr>
              <w:pStyle w:val="yTable"/>
              <w:keepNext/>
              <w:tabs>
                <w:tab w:val="left" w:pos="563"/>
              </w:tabs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Name</w:t>
            </w:r>
          </w:p>
        </w:tc>
      </w:tr>
      <w:tr w:rsidR="00F502E0" w:rsidRPr="00273AB2" w:rsidTr="00273AB2">
        <w:trPr>
          <w:cantSplit/>
        </w:trPr>
        <w:tc>
          <w:tcPr>
            <w:tcW w:w="1440" w:type="dxa"/>
            <w:vMerge/>
          </w:tcPr>
          <w:p w:rsidR="00F502E0" w:rsidRPr="00273AB2" w:rsidRDefault="00F502E0">
            <w:pPr>
              <w:pStyle w:val="yTable"/>
              <w:keepNext/>
              <w:spacing w:before="0"/>
              <w:rPr>
                <w:sz w:val="20"/>
              </w:rPr>
            </w:pPr>
          </w:p>
        </w:tc>
        <w:tc>
          <w:tcPr>
            <w:tcW w:w="5640" w:type="dxa"/>
            <w:gridSpan w:val="2"/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Signature</w:t>
            </w:r>
          </w:p>
        </w:tc>
      </w:tr>
      <w:tr w:rsidR="00F502E0" w:rsidRPr="00273AB2" w:rsidTr="00273AB2">
        <w:trPr>
          <w:cantSplit/>
        </w:trPr>
        <w:tc>
          <w:tcPr>
            <w:tcW w:w="1440" w:type="dxa"/>
            <w:vMerge/>
          </w:tcPr>
          <w:p w:rsidR="00F502E0" w:rsidRPr="00273AB2" w:rsidRDefault="00F502E0">
            <w:pPr>
              <w:pStyle w:val="yTable"/>
              <w:keepNext/>
              <w:spacing w:before="0"/>
              <w:rPr>
                <w:sz w:val="20"/>
              </w:rPr>
            </w:pPr>
          </w:p>
        </w:tc>
        <w:tc>
          <w:tcPr>
            <w:tcW w:w="5640" w:type="dxa"/>
            <w:gridSpan w:val="2"/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Office</w:t>
            </w:r>
          </w:p>
        </w:tc>
      </w:tr>
      <w:tr w:rsidR="00F502E0" w:rsidRPr="00273AB2" w:rsidTr="00B37DC8">
        <w:tc>
          <w:tcPr>
            <w:tcW w:w="1440" w:type="dxa"/>
            <w:tcBorders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  <w:keepNext/>
              <w:spacing w:before="0"/>
              <w:ind w:right="-108"/>
              <w:rPr>
                <w:b/>
                <w:sz w:val="20"/>
              </w:rPr>
            </w:pPr>
            <w:r w:rsidRPr="00273AB2">
              <w:rPr>
                <w:b/>
                <w:sz w:val="20"/>
              </w:rPr>
              <w:t xml:space="preserve">Date </w:t>
            </w:r>
          </w:p>
        </w:tc>
        <w:tc>
          <w:tcPr>
            <w:tcW w:w="5640" w:type="dxa"/>
            <w:gridSpan w:val="2"/>
            <w:tcBorders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  <w:tabs>
                <w:tab w:val="left" w:pos="1876"/>
                <w:tab w:val="left" w:pos="2585"/>
              </w:tabs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 xml:space="preserve">Date of notice </w:t>
            </w:r>
            <w:r w:rsidRPr="00273AB2">
              <w:rPr>
                <w:sz w:val="20"/>
              </w:rPr>
              <w:tab/>
              <w:t>/</w:t>
            </w:r>
            <w:r w:rsidRPr="00273AB2">
              <w:rPr>
                <w:sz w:val="20"/>
              </w:rPr>
              <w:tab/>
              <w:t>/20</w:t>
            </w:r>
          </w:p>
        </w:tc>
      </w:tr>
      <w:tr w:rsidR="00F502E0" w:rsidRPr="00273AB2" w:rsidTr="00B37DC8">
        <w:tc>
          <w:tcPr>
            <w:tcW w:w="1440" w:type="dxa"/>
            <w:tcBorders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  <w:spacing w:before="0"/>
              <w:ind w:right="-108"/>
              <w:rPr>
                <w:b/>
                <w:sz w:val="20"/>
              </w:rPr>
            </w:pPr>
            <w:r w:rsidRPr="00273AB2">
              <w:rPr>
                <w:b/>
                <w:sz w:val="20"/>
              </w:rPr>
              <w:t xml:space="preserve">Notice to alleged offender </w:t>
            </w:r>
          </w:p>
        </w:tc>
        <w:tc>
          <w:tcPr>
            <w:tcW w:w="5640" w:type="dxa"/>
            <w:gridSpan w:val="2"/>
            <w:tcBorders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It is alleged that you have committed the above offence.</w:t>
            </w:r>
          </w:p>
          <w:p w:rsidR="00F502E0" w:rsidRPr="00273AB2" w:rsidRDefault="00F502E0">
            <w:pPr>
              <w:pStyle w:val="yTable"/>
              <w:tabs>
                <w:tab w:val="left" w:pos="1451"/>
              </w:tabs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If you do not want to be prosecuted in court for the offence, pay the modified penalty within 28 days after the date of this notice.</w:t>
            </w:r>
          </w:p>
          <w:p w:rsidR="00F502E0" w:rsidRPr="00273AB2" w:rsidRDefault="00F502E0">
            <w:pPr>
              <w:pStyle w:val="yTable"/>
              <w:spacing w:before="0"/>
              <w:rPr>
                <w:b/>
                <w:sz w:val="20"/>
              </w:rPr>
            </w:pPr>
            <w:r w:rsidRPr="00273AB2">
              <w:rPr>
                <w:b/>
                <w:sz w:val="20"/>
              </w:rPr>
              <w:t>How to pay</w:t>
            </w:r>
          </w:p>
          <w:p w:rsidR="00F502E0" w:rsidRPr="00273AB2" w:rsidRDefault="00F502E0">
            <w:pPr>
              <w:pStyle w:val="yTable"/>
              <w:tabs>
                <w:tab w:val="left" w:pos="884"/>
              </w:tabs>
              <w:spacing w:before="0"/>
              <w:ind w:left="913" w:hanging="737"/>
              <w:rPr>
                <w:sz w:val="20"/>
              </w:rPr>
            </w:pPr>
            <w:r w:rsidRPr="00273AB2">
              <w:rPr>
                <w:b/>
                <w:sz w:val="20"/>
              </w:rPr>
              <w:t>By post:</w:t>
            </w:r>
            <w:r w:rsidRPr="00273AB2">
              <w:rPr>
                <w:sz w:val="20"/>
              </w:rPr>
              <w:t xml:space="preserve"> Send a cheque or money order (payable to ‘Approved Officer — </w:t>
            </w:r>
            <w:r w:rsidRPr="00273AB2">
              <w:rPr>
                <w:i/>
                <w:sz w:val="20"/>
              </w:rPr>
              <w:t>Land Valuers Licensing Act 1978</w:t>
            </w:r>
            <w:r w:rsidRPr="00273AB2">
              <w:rPr>
                <w:sz w:val="20"/>
              </w:rPr>
              <w:t>’) to:</w:t>
            </w:r>
          </w:p>
          <w:p w:rsidR="00F502E0" w:rsidRPr="00273AB2" w:rsidRDefault="00F502E0">
            <w:pPr>
              <w:pStyle w:val="yTable"/>
              <w:spacing w:before="0"/>
              <w:ind w:left="601"/>
              <w:rPr>
                <w:sz w:val="20"/>
              </w:rPr>
            </w:pPr>
            <w:r w:rsidRPr="00273AB2">
              <w:rPr>
                <w:sz w:val="20"/>
              </w:rPr>
              <w:t xml:space="preserve">Approved Officer — </w:t>
            </w:r>
            <w:r w:rsidRPr="00273AB2">
              <w:rPr>
                <w:i/>
                <w:sz w:val="20"/>
              </w:rPr>
              <w:t>Land Valuers Licensing Act 1978</w:t>
            </w:r>
          </w:p>
          <w:p w:rsidR="00383268" w:rsidRPr="00273AB2" w:rsidRDefault="00383268" w:rsidP="00383268">
            <w:pPr>
              <w:pStyle w:val="yTable"/>
              <w:spacing w:before="0"/>
              <w:ind w:left="601"/>
              <w:rPr>
                <w:iCs/>
                <w:sz w:val="20"/>
              </w:rPr>
            </w:pPr>
            <w:r w:rsidRPr="00273AB2">
              <w:rPr>
                <w:sz w:val="20"/>
              </w:rPr>
              <w:t>Department</w:t>
            </w:r>
            <w:r w:rsidRPr="00273AB2">
              <w:rPr>
                <w:iCs/>
                <w:sz w:val="20"/>
              </w:rPr>
              <w:t xml:space="preserve"> of Commerce — Consumer Protection</w:t>
            </w:r>
          </w:p>
          <w:p w:rsidR="00F502E0" w:rsidRPr="00273AB2" w:rsidRDefault="00F502E0">
            <w:pPr>
              <w:pStyle w:val="yTable"/>
              <w:spacing w:before="0"/>
              <w:ind w:left="601"/>
              <w:rPr>
                <w:sz w:val="20"/>
              </w:rPr>
            </w:pPr>
            <w:r w:rsidRPr="00273AB2">
              <w:rPr>
                <w:sz w:val="20"/>
              </w:rPr>
              <w:t xml:space="preserve">Locked Bag </w:t>
            </w:r>
            <w:smartTag w:uri="urn:schemas-microsoft-com:office:smarttags" w:element="Street">
              <w:smartTag w:uri="urn:schemas-microsoft-com:office:smarttags" w:element="address">
                <w:r w:rsidRPr="00273AB2">
                  <w:rPr>
                    <w:sz w:val="20"/>
                  </w:rPr>
                  <w:t>14  Cloisters Square</w:t>
                </w:r>
              </w:smartTag>
            </w:smartTag>
          </w:p>
          <w:p w:rsidR="00F502E0" w:rsidRPr="00273AB2" w:rsidRDefault="00F502E0">
            <w:pPr>
              <w:pStyle w:val="yTable"/>
              <w:spacing w:before="0"/>
              <w:ind w:left="601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73AB2">
                  <w:rPr>
                    <w:sz w:val="20"/>
                  </w:rPr>
                  <w:t>Perth</w:t>
                </w:r>
              </w:smartTag>
              <w:r w:rsidRPr="00273AB2">
                <w:rPr>
                  <w:sz w:val="20"/>
                </w:rPr>
                <w:t xml:space="preserve">  </w:t>
              </w:r>
              <w:smartTag w:uri="urn:schemas-microsoft-com:office:smarttags" w:element="State">
                <w:r w:rsidRPr="00273AB2">
                  <w:rPr>
                    <w:sz w:val="20"/>
                  </w:rPr>
                  <w:t>WA</w:t>
                </w:r>
              </w:smartTag>
            </w:smartTag>
            <w:r w:rsidRPr="00273AB2">
              <w:rPr>
                <w:sz w:val="20"/>
              </w:rPr>
              <w:t xml:space="preserve">  6850</w:t>
            </w:r>
          </w:p>
          <w:p w:rsidR="00F502E0" w:rsidRPr="00273AB2" w:rsidRDefault="00F502E0">
            <w:pPr>
              <w:pStyle w:val="yTable"/>
              <w:spacing w:before="0"/>
              <w:ind w:left="175"/>
              <w:rPr>
                <w:sz w:val="20"/>
              </w:rPr>
            </w:pPr>
            <w:r w:rsidRPr="00273AB2">
              <w:rPr>
                <w:b/>
                <w:sz w:val="20"/>
              </w:rPr>
              <w:t>In person:</w:t>
            </w:r>
            <w:r w:rsidRPr="00273AB2">
              <w:rPr>
                <w:sz w:val="20"/>
              </w:rPr>
              <w:t xml:space="preserve"> Pay the cashier at:</w:t>
            </w:r>
          </w:p>
          <w:p w:rsidR="00383268" w:rsidRPr="00273AB2" w:rsidRDefault="00383268" w:rsidP="00383268">
            <w:pPr>
              <w:pStyle w:val="yTable"/>
              <w:spacing w:before="0"/>
              <w:ind w:left="601"/>
              <w:rPr>
                <w:iCs/>
                <w:sz w:val="20"/>
              </w:rPr>
            </w:pPr>
            <w:r w:rsidRPr="00273AB2">
              <w:rPr>
                <w:sz w:val="20"/>
              </w:rPr>
              <w:t>Department</w:t>
            </w:r>
            <w:r w:rsidRPr="00273AB2">
              <w:rPr>
                <w:iCs/>
                <w:sz w:val="20"/>
              </w:rPr>
              <w:t xml:space="preserve"> of Commerce — Consumer Protection</w:t>
            </w:r>
          </w:p>
          <w:p w:rsidR="00F502E0" w:rsidRPr="00273AB2" w:rsidRDefault="00F502E0">
            <w:pPr>
              <w:pStyle w:val="yTable"/>
              <w:spacing w:before="0"/>
              <w:ind w:left="601"/>
              <w:rPr>
                <w:sz w:val="20"/>
              </w:rPr>
            </w:pPr>
            <w:r w:rsidRPr="00273AB2">
              <w:rPr>
                <w:sz w:val="20"/>
              </w:rPr>
              <w:t xml:space="preserve">219 </w:t>
            </w:r>
            <w:smartTag w:uri="urn:schemas-microsoft-com:office:smarttags" w:element="City">
              <w:r w:rsidRPr="00273AB2">
                <w:rPr>
                  <w:sz w:val="20"/>
                </w:rPr>
                <w:t>St George’s</w:t>
              </w:r>
            </w:smartTag>
            <w:r w:rsidRPr="00273AB2">
              <w:rPr>
                <w:sz w:val="20"/>
              </w:rPr>
              <w:t xml:space="preserve"> Terrace,  </w:t>
            </w:r>
            <w:smartTag w:uri="urn:schemas-microsoft-com:office:smarttags" w:element="place">
              <w:smartTag w:uri="urn:schemas-microsoft-com:office:smarttags" w:element="City">
                <w:r w:rsidRPr="00273AB2">
                  <w:rPr>
                    <w:sz w:val="20"/>
                  </w:rPr>
                  <w:t>Perth</w:t>
                </w:r>
              </w:smartTag>
              <w:r w:rsidRPr="00273AB2">
                <w:rPr>
                  <w:sz w:val="20"/>
                </w:rPr>
                <w:t xml:space="preserve">  </w:t>
              </w:r>
              <w:smartTag w:uri="urn:schemas-microsoft-com:office:smarttags" w:element="State">
                <w:r w:rsidRPr="00273AB2">
                  <w:rPr>
                    <w:sz w:val="20"/>
                  </w:rPr>
                  <w:t>WA</w:t>
                </w:r>
              </w:smartTag>
            </w:smartTag>
          </w:p>
          <w:p w:rsidR="00B37DC8" w:rsidRPr="00273AB2" w:rsidRDefault="00F502E0" w:rsidP="00B37DC8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b/>
                <w:sz w:val="20"/>
              </w:rPr>
              <w:t>If you do not pay</w:t>
            </w:r>
            <w:r w:rsidRPr="00273AB2">
              <w:rPr>
                <w:sz w:val="20"/>
              </w:rPr>
              <w:t xml:space="preserve"> the modified penalty within 28 days, you may be prosecuted or enforcement action may be taken under the </w:t>
            </w:r>
            <w:r w:rsidRPr="00273AB2">
              <w:rPr>
                <w:i/>
                <w:sz w:val="20"/>
              </w:rPr>
              <w:t>Fines, Penalties and Infringement Notices Enforcement Act 1994</w:t>
            </w:r>
            <w:r w:rsidRPr="00273AB2">
              <w:rPr>
                <w:sz w:val="20"/>
              </w:rPr>
              <w:t xml:space="preserve">.  </w:t>
            </w:r>
            <w:r w:rsidR="00302BA2" w:rsidRPr="00273AB2">
              <w:rPr>
                <w:sz w:val="20"/>
              </w:rPr>
              <w:t>Under that Act, some or all of the following action may be taken — your driver’s licence may be suspended; your vehicle licence may be suspended or cancelled; your details may be published on a website; your vehicle may be immobilised or have its number plates removed; and your property may be seized and sold.</w:t>
            </w:r>
          </w:p>
        </w:tc>
      </w:tr>
      <w:tr w:rsidR="00F502E0" w:rsidRPr="00273AB2" w:rsidTr="00B37DC8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  <w:spacing w:before="0"/>
              <w:ind w:right="-108"/>
              <w:rPr>
                <w:b/>
                <w:sz w:val="20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DC8" w:rsidRDefault="00B37DC8" w:rsidP="00B37DC8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b/>
                <w:sz w:val="20"/>
              </w:rPr>
              <w:t>If you need more time</w:t>
            </w:r>
            <w:r w:rsidRPr="00273AB2">
              <w:rPr>
                <w:sz w:val="20"/>
              </w:rPr>
              <w:t xml:space="preserve"> to pay the modified penalty, you can apply for an extension of time by writing to the Approved Officer at the above postal address.</w:t>
            </w:r>
          </w:p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b/>
                <w:sz w:val="20"/>
              </w:rPr>
              <w:t>If you want this matter to be dealt with by prosecution in court</w:t>
            </w:r>
            <w:r w:rsidRPr="00273AB2">
              <w:rPr>
                <w:sz w:val="20"/>
              </w:rPr>
              <w:t>, sign here ______________________________________________</w:t>
            </w:r>
            <w:r w:rsidRPr="00273AB2">
              <w:rPr>
                <w:sz w:val="20"/>
              </w:rPr>
              <w:br/>
              <w:t>and post this notice to the Approved Officer at the above postal address within 28 days after the date of this notice.</w:t>
            </w:r>
          </w:p>
        </w:tc>
      </w:tr>
    </w:tbl>
    <w:p w:rsidR="00F502E0" w:rsidRPr="00273AB2" w:rsidRDefault="00F502E0">
      <w:pPr>
        <w:pStyle w:val="yFootnotesection"/>
      </w:pPr>
      <w:r w:rsidRPr="00273AB2">
        <w:tab/>
        <w:t>[Form 1 inserted in Gazette 22 Sep 2006 p. 4120</w:t>
      </w:r>
      <w:r w:rsidRPr="00273AB2">
        <w:noBreakHyphen/>
        <w:t>1</w:t>
      </w:r>
      <w:r w:rsidR="00383268" w:rsidRPr="00273AB2">
        <w:t>; amended in Gazette 30 Jun 2011</w:t>
      </w:r>
      <w:r w:rsidR="009A3324" w:rsidRPr="00273AB2">
        <w:t xml:space="preserve"> p. 2651</w:t>
      </w:r>
      <w:r w:rsidR="00302BA2" w:rsidRPr="00273AB2">
        <w:t xml:space="preserve">; </w:t>
      </w:r>
      <w:r w:rsidR="00CE4778" w:rsidRPr="00273AB2">
        <w:t>20 Aug 2013 p. 3836</w:t>
      </w:r>
      <w:r w:rsidRPr="00273AB2">
        <w:t>.]</w:t>
      </w:r>
    </w:p>
    <w:p w:rsidR="00F502E0" w:rsidRPr="00273AB2" w:rsidRDefault="00F502E0">
      <w:pPr>
        <w:pStyle w:val="yMiscellaneousBody"/>
        <w:pageBreakBefore/>
        <w:spacing w:after="80"/>
        <w:rPr>
          <w:b/>
        </w:rPr>
      </w:pPr>
      <w:r w:rsidRPr="00AF0C73">
        <w:rPr>
          <w:rStyle w:val="CharSClsNo"/>
          <w:b/>
        </w:rPr>
        <w:t>Form 2</w:t>
      </w:r>
      <w:r w:rsidRPr="00273AB2">
        <w:rPr>
          <w:b/>
        </w:rPr>
        <w:t> — Withdrawal of infringement notice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2118"/>
      </w:tblGrid>
      <w:tr w:rsidR="00F502E0" w:rsidRPr="00273AB2">
        <w:trPr>
          <w:cantSplit/>
          <w:trHeight w:val="282"/>
        </w:trPr>
        <w:tc>
          <w:tcPr>
            <w:tcW w:w="4962" w:type="dxa"/>
            <w:gridSpan w:val="2"/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i/>
                <w:sz w:val="20"/>
              </w:rPr>
              <w:t>Land Valuers Licensing Act 1978</w:t>
            </w:r>
          </w:p>
          <w:p w:rsidR="00F502E0" w:rsidRPr="00273AB2" w:rsidRDefault="00F502E0">
            <w:pPr>
              <w:pStyle w:val="yTable"/>
              <w:spacing w:before="0"/>
              <w:rPr>
                <w:b/>
                <w:sz w:val="28"/>
              </w:rPr>
            </w:pPr>
            <w:r w:rsidRPr="00273AB2">
              <w:rPr>
                <w:b/>
                <w:sz w:val="28"/>
              </w:rPr>
              <w:t>Withdrawal of infringement notice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Withdrawal no.</w:t>
            </w:r>
          </w:p>
        </w:tc>
      </w:tr>
      <w:tr w:rsidR="00F502E0" w:rsidRPr="00273AB2">
        <w:trPr>
          <w:cantSplit/>
          <w:trHeight w:val="150"/>
        </w:trPr>
        <w:tc>
          <w:tcPr>
            <w:tcW w:w="1418" w:type="dxa"/>
            <w:vMerge w:val="restart"/>
          </w:tcPr>
          <w:p w:rsidR="00F502E0" w:rsidRPr="00273AB2" w:rsidRDefault="00F502E0">
            <w:pPr>
              <w:pStyle w:val="yTable"/>
              <w:spacing w:before="0"/>
              <w:rPr>
                <w:b/>
                <w:sz w:val="20"/>
              </w:rPr>
            </w:pPr>
            <w:r w:rsidRPr="00273AB2">
              <w:rPr>
                <w:b/>
                <w:sz w:val="20"/>
              </w:rPr>
              <w:t>Alleged offender</w:t>
            </w:r>
          </w:p>
        </w:tc>
        <w:tc>
          <w:tcPr>
            <w:tcW w:w="5662" w:type="dxa"/>
            <w:gridSpan w:val="2"/>
          </w:tcPr>
          <w:p w:rsidR="00F502E0" w:rsidRPr="00273AB2" w:rsidRDefault="00F502E0">
            <w:pPr>
              <w:pStyle w:val="yTable"/>
              <w:tabs>
                <w:tab w:val="left" w:pos="600"/>
              </w:tabs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Name:</w:t>
            </w:r>
            <w:r w:rsidRPr="00273AB2">
              <w:rPr>
                <w:sz w:val="20"/>
              </w:rPr>
              <w:tab/>
              <w:t>Family name</w:t>
            </w:r>
          </w:p>
        </w:tc>
      </w:tr>
      <w:tr w:rsidR="00F502E0" w:rsidRPr="00273AB2">
        <w:trPr>
          <w:cantSplit/>
          <w:trHeight w:val="150"/>
        </w:trPr>
        <w:tc>
          <w:tcPr>
            <w:tcW w:w="1418" w:type="dxa"/>
            <w:vMerge/>
          </w:tcPr>
          <w:p w:rsidR="00F502E0" w:rsidRPr="00273AB2" w:rsidRDefault="00F502E0">
            <w:pPr>
              <w:pStyle w:val="yTable"/>
              <w:spacing w:before="0"/>
              <w:rPr>
                <w:b/>
                <w:sz w:val="20"/>
              </w:rPr>
            </w:pPr>
          </w:p>
        </w:tc>
        <w:tc>
          <w:tcPr>
            <w:tcW w:w="5662" w:type="dxa"/>
            <w:gridSpan w:val="2"/>
          </w:tcPr>
          <w:p w:rsidR="00F502E0" w:rsidRPr="00273AB2" w:rsidRDefault="00F502E0">
            <w:pPr>
              <w:pStyle w:val="yTable"/>
              <w:tabs>
                <w:tab w:val="left" w:pos="600"/>
              </w:tabs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ab/>
              <w:t>Given names</w:t>
            </w:r>
          </w:p>
        </w:tc>
      </w:tr>
      <w:tr w:rsidR="00F502E0" w:rsidRPr="00273AB2">
        <w:trPr>
          <w:cantSplit/>
          <w:trHeight w:val="150"/>
        </w:trPr>
        <w:tc>
          <w:tcPr>
            <w:tcW w:w="1418" w:type="dxa"/>
            <w:vMerge/>
          </w:tcPr>
          <w:p w:rsidR="00F502E0" w:rsidRPr="00273AB2" w:rsidRDefault="00F502E0">
            <w:pPr>
              <w:pStyle w:val="yTable"/>
              <w:spacing w:before="0"/>
              <w:rPr>
                <w:b/>
                <w:sz w:val="20"/>
              </w:rPr>
            </w:pPr>
          </w:p>
        </w:tc>
        <w:tc>
          <w:tcPr>
            <w:tcW w:w="5662" w:type="dxa"/>
            <w:gridSpan w:val="2"/>
          </w:tcPr>
          <w:p w:rsidR="00F502E0" w:rsidRPr="00273AB2" w:rsidRDefault="00F502E0">
            <w:pPr>
              <w:pStyle w:val="yTable"/>
              <w:tabs>
                <w:tab w:val="left" w:pos="600"/>
                <w:tab w:val="left" w:pos="3719"/>
              </w:tabs>
              <w:spacing w:before="0"/>
              <w:ind w:left="175" w:right="-250"/>
              <w:rPr>
                <w:sz w:val="20"/>
              </w:rPr>
            </w:pPr>
            <w:r w:rsidRPr="00273AB2">
              <w:rPr>
                <w:sz w:val="20"/>
              </w:rPr>
              <w:t>or</w:t>
            </w:r>
            <w:r w:rsidRPr="00273AB2">
              <w:rPr>
                <w:sz w:val="20"/>
              </w:rPr>
              <w:tab/>
              <w:t>Company name _____________________________________</w:t>
            </w:r>
          </w:p>
          <w:p w:rsidR="00F502E0" w:rsidRPr="00273AB2" w:rsidRDefault="00F502E0">
            <w:pPr>
              <w:pStyle w:val="yTable"/>
              <w:tabs>
                <w:tab w:val="left" w:pos="600"/>
                <w:tab w:val="left" w:pos="3719"/>
              </w:tabs>
              <w:spacing w:before="0"/>
              <w:ind w:left="175" w:right="-250"/>
              <w:rPr>
                <w:sz w:val="20"/>
              </w:rPr>
            </w:pPr>
            <w:r w:rsidRPr="00273AB2">
              <w:rPr>
                <w:sz w:val="20"/>
              </w:rPr>
              <w:tab/>
            </w:r>
            <w:r w:rsidRPr="00273AB2">
              <w:rPr>
                <w:sz w:val="20"/>
              </w:rPr>
              <w:tab/>
              <w:t>ACN</w:t>
            </w:r>
          </w:p>
        </w:tc>
      </w:tr>
      <w:tr w:rsidR="00F502E0" w:rsidRPr="00273AB2">
        <w:trPr>
          <w:cantSplit/>
          <w:trHeight w:val="150"/>
        </w:trPr>
        <w:tc>
          <w:tcPr>
            <w:tcW w:w="1418" w:type="dxa"/>
            <w:vMerge/>
          </w:tcPr>
          <w:p w:rsidR="00F502E0" w:rsidRPr="00273AB2" w:rsidRDefault="00F502E0">
            <w:pPr>
              <w:pStyle w:val="yTable"/>
              <w:spacing w:before="0"/>
              <w:rPr>
                <w:b/>
                <w:sz w:val="20"/>
              </w:rPr>
            </w:pPr>
          </w:p>
        </w:tc>
        <w:tc>
          <w:tcPr>
            <w:tcW w:w="5662" w:type="dxa"/>
            <w:gridSpan w:val="2"/>
          </w:tcPr>
          <w:p w:rsidR="00F502E0" w:rsidRPr="00273AB2" w:rsidRDefault="00F502E0">
            <w:pPr>
              <w:pStyle w:val="yTable"/>
              <w:tabs>
                <w:tab w:val="left" w:pos="743"/>
              </w:tabs>
              <w:spacing w:before="0"/>
              <w:ind w:right="-250"/>
              <w:rPr>
                <w:sz w:val="20"/>
              </w:rPr>
            </w:pPr>
            <w:r w:rsidRPr="00273AB2">
              <w:rPr>
                <w:sz w:val="20"/>
              </w:rPr>
              <w:t>Address _________________________________________________</w:t>
            </w:r>
          </w:p>
          <w:p w:rsidR="00F502E0" w:rsidRPr="00273AB2" w:rsidRDefault="00F502E0">
            <w:pPr>
              <w:pStyle w:val="yTable"/>
              <w:tabs>
                <w:tab w:val="left" w:pos="3719"/>
              </w:tabs>
              <w:spacing w:before="0"/>
              <w:ind w:right="-108"/>
              <w:rPr>
                <w:sz w:val="20"/>
              </w:rPr>
            </w:pPr>
            <w:r w:rsidRPr="00273AB2">
              <w:rPr>
                <w:sz w:val="20"/>
              </w:rPr>
              <w:tab/>
              <w:t>Postcode</w:t>
            </w:r>
          </w:p>
        </w:tc>
      </w:tr>
      <w:tr w:rsidR="00F502E0" w:rsidRPr="00273AB2">
        <w:trPr>
          <w:cantSplit/>
        </w:trPr>
        <w:tc>
          <w:tcPr>
            <w:tcW w:w="1418" w:type="dxa"/>
            <w:vMerge w:val="restart"/>
          </w:tcPr>
          <w:p w:rsidR="00F502E0" w:rsidRPr="00273AB2" w:rsidRDefault="00F502E0">
            <w:pPr>
              <w:pStyle w:val="yTable"/>
              <w:spacing w:before="0"/>
              <w:rPr>
                <w:b/>
                <w:sz w:val="20"/>
              </w:rPr>
            </w:pPr>
            <w:r w:rsidRPr="00273AB2">
              <w:rPr>
                <w:b/>
                <w:sz w:val="20"/>
              </w:rPr>
              <w:t>Infringement notice</w:t>
            </w:r>
          </w:p>
        </w:tc>
        <w:tc>
          <w:tcPr>
            <w:tcW w:w="5662" w:type="dxa"/>
            <w:gridSpan w:val="2"/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Infringement notice no.</w:t>
            </w:r>
          </w:p>
        </w:tc>
      </w:tr>
      <w:tr w:rsidR="00F502E0" w:rsidRPr="00273AB2">
        <w:trPr>
          <w:cantSplit/>
        </w:trPr>
        <w:tc>
          <w:tcPr>
            <w:tcW w:w="1418" w:type="dxa"/>
            <w:vMerge/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</w:p>
        </w:tc>
        <w:tc>
          <w:tcPr>
            <w:tcW w:w="5662" w:type="dxa"/>
            <w:gridSpan w:val="2"/>
          </w:tcPr>
          <w:p w:rsidR="00F502E0" w:rsidRPr="00273AB2" w:rsidRDefault="00F502E0">
            <w:pPr>
              <w:pStyle w:val="yTable"/>
              <w:tabs>
                <w:tab w:val="left" w:pos="1644"/>
                <w:tab w:val="left" w:pos="2211"/>
              </w:tabs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 xml:space="preserve">Date of issue  </w:t>
            </w:r>
            <w:r w:rsidRPr="00273AB2">
              <w:rPr>
                <w:sz w:val="20"/>
              </w:rPr>
              <w:tab/>
              <w:t>/</w:t>
            </w:r>
            <w:r w:rsidRPr="00273AB2">
              <w:rPr>
                <w:sz w:val="20"/>
              </w:rPr>
              <w:tab/>
              <w:t>/20</w:t>
            </w:r>
          </w:p>
        </w:tc>
      </w:tr>
      <w:tr w:rsidR="00F502E0" w:rsidRPr="00273AB2">
        <w:trPr>
          <w:cantSplit/>
        </w:trPr>
        <w:tc>
          <w:tcPr>
            <w:tcW w:w="1418" w:type="dxa"/>
            <w:vMerge w:val="restart"/>
          </w:tcPr>
          <w:p w:rsidR="00F502E0" w:rsidRPr="00273AB2" w:rsidRDefault="00F502E0">
            <w:pPr>
              <w:pStyle w:val="yTable"/>
              <w:spacing w:before="0"/>
              <w:rPr>
                <w:b/>
                <w:sz w:val="20"/>
              </w:rPr>
            </w:pPr>
            <w:r w:rsidRPr="00273AB2">
              <w:rPr>
                <w:b/>
                <w:sz w:val="20"/>
              </w:rPr>
              <w:t>Alleged offence</w:t>
            </w:r>
          </w:p>
        </w:tc>
        <w:tc>
          <w:tcPr>
            <w:tcW w:w="5662" w:type="dxa"/>
            <w:gridSpan w:val="2"/>
          </w:tcPr>
          <w:p w:rsidR="00F502E0" w:rsidRPr="00273AB2" w:rsidRDefault="00F502E0">
            <w:pPr>
              <w:pStyle w:val="yTable"/>
              <w:tabs>
                <w:tab w:val="left" w:pos="563"/>
              </w:tabs>
              <w:spacing w:before="0"/>
              <w:ind w:right="-250"/>
              <w:rPr>
                <w:sz w:val="20"/>
              </w:rPr>
            </w:pPr>
            <w:r w:rsidRPr="00273AB2">
              <w:rPr>
                <w:sz w:val="20"/>
              </w:rPr>
              <w:t>Description of offence ____________________________________</w:t>
            </w:r>
            <w:r w:rsidR="00361350" w:rsidRPr="00273AB2">
              <w:rPr>
                <w:sz w:val="20"/>
              </w:rPr>
              <w:t>_</w:t>
            </w:r>
          </w:p>
          <w:p w:rsidR="00F502E0" w:rsidRPr="00273AB2" w:rsidRDefault="00F502E0">
            <w:pPr>
              <w:pStyle w:val="yTable"/>
              <w:tabs>
                <w:tab w:val="left" w:pos="563"/>
              </w:tabs>
              <w:spacing w:before="0"/>
              <w:rPr>
                <w:sz w:val="20"/>
              </w:rPr>
            </w:pPr>
          </w:p>
        </w:tc>
      </w:tr>
      <w:tr w:rsidR="00F502E0" w:rsidRPr="00273AB2">
        <w:trPr>
          <w:cantSplit/>
        </w:trPr>
        <w:tc>
          <w:tcPr>
            <w:tcW w:w="1418" w:type="dxa"/>
            <w:vMerge/>
          </w:tcPr>
          <w:p w:rsidR="00F502E0" w:rsidRPr="00273AB2" w:rsidRDefault="00F502E0">
            <w:pPr>
              <w:pStyle w:val="yTable"/>
              <w:spacing w:before="0"/>
              <w:rPr>
                <w:b/>
                <w:sz w:val="20"/>
              </w:rPr>
            </w:pPr>
          </w:p>
        </w:tc>
        <w:tc>
          <w:tcPr>
            <w:tcW w:w="5662" w:type="dxa"/>
            <w:gridSpan w:val="2"/>
          </w:tcPr>
          <w:p w:rsidR="00F502E0" w:rsidRPr="00273AB2" w:rsidRDefault="00F502E0">
            <w:pPr>
              <w:pStyle w:val="yTable"/>
              <w:tabs>
                <w:tab w:val="left" w:pos="459"/>
              </w:tabs>
              <w:spacing w:before="0"/>
              <w:rPr>
                <w:sz w:val="20"/>
              </w:rPr>
            </w:pPr>
            <w:r w:rsidRPr="00273AB2">
              <w:rPr>
                <w:i/>
                <w:sz w:val="20"/>
              </w:rPr>
              <w:t xml:space="preserve">Land Valuers Licensing Act 1978 </w:t>
            </w:r>
            <w:r w:rsidRPr="00273AB2">
              <w:rPr>
                <w:sz w:val="20"/>
              </w:rPr>
              <w:t>s.</w:t>
            </w:r>
          </w:p>
          <w:p w:rsidR="00F502E0" w:rsidRPr="00273AB2" w:rsidRDefault="00F502E0">
            <w:pPr>
              <w:pStyle w:val="yTable"/>
              <w:tabs>
                <w:tab w:val="left" w:pos="459"/>
              </w:tabs>
              <w:spacing w:before="0"/>
              <w:rPr>
                <w:sz w:val="20"/>
              </w:rPr>
            </w:pPr>
            <w:r w:rsidRPr="00273AB2">
              <w:rPr>
                <w:i/>
                <w:sz w:val="20"/>
              </w:rPr>
              <w:t>Land Valuers Licensing Regulations 1979</w:t>
            </w:r>
            <w:r w:rsidRPr="00273AB2">
              <w:rPr>
                <w:sz w:val="20"/>
              </w:rPr>
              <w:t xml:space="preserve"> r. </w:t>
            </w:r>
          </w:p>
        </w:tc>
      </w:tr>
      <w:tr w:rsidR="00F502E0" w:rsidRPr="00273AB2">
        <w:trPr>
          <w:cantSplit/>
        </w:trPr>
        <w:tc>
          <w:tcPr>
            <w:tcW w:w="1418" w:type="dxa"/>
            <w:vMerge/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</w:p>
        </w:tc>
        <w:tc>
          <w:tcPr>
            <w:tcW w:w="5662" w:type="dxa"/>
            <w:gridSpan w:val="2"/>
          </w:tcPr>
          <w:p w:rsidR="00F502E0" w:rsidRPr="00273AB2" w:rsidRDefault="00F502E0" w:rsidP="007C1DB9">
            <w:pPr>
              <w:pStyle w:val="yTable"/>
              <w:tabs>
                <w:tab w:val="left" w:pos="1026"/>
                <w:tab w:val="left" w:pos="1593"/>
                <w:tab w:val="left" w:pos="3203"/>
                <w:tab w:val="left" w:pos="4570"/>
              </w:tabs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 xml:space="preserve">Date </w:t>
            </w:r>
            <w:r w:rsidRPr="00273AB2">
              <w:rPr>
                <w:sz w:val="20"/>
              </w:rPr>
              <w:tab/>
              <w:t>/</w:t>
            </w:r>
            <w:r w:rsidRPr="00273AB2">
              <w:rPr>
                <w:sz w:val="20"/>
              </w:rPr>
              <w:tab/>
              <w:t>/20</w:t>
            </w:r>
            <w:r w:rsidRPr="00273AB2">
              <w:rPr>
                <w:sz w:val="20"/>
              </w:rPr>
              <w:tab/>
              <w:t>Time</w:t>
            </w:r>
            <w:r w:rsidRPr="00273AB2">
              <w:rPr>
                <w:sz w:val="20"/>
              </w:rPr>
              <w:tab/>
              <w:t>a.m./p.m.</w:t>
            </w:r>
          </w:p>
        </w:tc>
      </w:tr>
      <w:tr w:rsidR="00F502E0" w:rsidRPr="00273AB2">
        <w:trPr>
          <w:cantSplit/>
        </w:trPr>
        <w:tc>
          <w:tcPr>
            <w:tcW w:w="1418" w:type="dxa"/>
            <w:vMerge w:val="restart"/>
          </w:tcPr>
          <w:p w:rsidR="00F502E0" w:rsidRPr="00273AB2" w:rsidRDefault="00F502E0">
            <w:pPr>
              <w:pStyle w:val="yTable"/>
              <w:spacing w:before="0"/>
              <w:rPr>
                <w:b/>
                <w:sz w:val="20"/>
              </w:rPr>
            </w:pPr>
            <w:r w:rsidRPr="00273AB2">
              <w:rPr>
                <w:b/>
                <w:sz w:val="20"/>
              </w:rPr>
              <w:t>Officer withdrawing notice</w:t>
            </w:r>
          </w:p>
        </w:tc>
        <w:tc>
          <w:tcPr>
            <w:tcW w:w="5662" w:type="dxa"/>
            <w:gridSpan w:val="2"/>
          </w:tcPr>
          <w:p w:rsidR="00F502E0" w:rsidRPr="00273AB2" w:rsidRDefault="00F502E0">
            <w:pPr>
              <w:pStyle w:val="yTable"/>
              <w:tabs>
                <w:tab w:val="left" w:pos="563"/>
              </w:tabs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Name</w:t>
            </w:r>
          </w:p>
        </w:tc>
      </w:tr>
      <w:tr w:rsidR="00F502E0" w:rsidRPr="00273AB2">
        <w:trPr>
          <w:cantSplit/>
        </w:trPr>
        <w:tc>
          <w:tcPr>
            <w:tcW w:w="1418" w:type="dxa"/>
            <w:vMerge/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</w:p>
        </w:tc>
        <w:tc>
          <w:tcPr>
            <w:tcW w:w="5662" w:type="dxa"/>
            <w:gridSpan w:val="2"/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Signature</w:t>
            </w:r>
          </w:p>
        </w:tc>
      </w:tr>
      <w:tr w:rsidR="00F502E0" w:rsidRPr="00273AB2">
        <w:trPr>
          <w:cantSplit/>
        </w:trPr>
        <w:tc>
          <w:tcPr>
            <w:tcW w:w="1418" w:type="dxa"/>
            <w:vMerge/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</w:p>
        </w:tc>
        <w:tc>
          <w:tcPr>
            <w:tcW w:w="5662" w:type="dxa"/>
            <w:gridSpan w:val="2"/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Office</w:t>
            </w:r>
          </w:p>
        </w:tc>
      </w:tr>
      <w:tr w:rsidR="00F502E0" w:rsidRPr="00273AB2">
        <w:tc>
          <w:tcPr>
            <w:tcW w:w="1418" w:type="dxa"/>
          </w:tcPr>
          <w:p w:rsidR="00F502E0" w:rsidRPr="00273AB2" w:rsidRDefault="00F502E0">
            <w:pPr>
              <w:pStyle w:val="yTable"/>
              <w:spacing w:before="0"/>
              <w:ind w:right="-108"/>
              <w:rPr>
                <w:b/>
                <w:sz w:val="20"/>
              </w:rPr>
            </w:pPr>
            <w:r w:rsidRPr="00273AB2">
              <w:rPr>
                <w:b/>
                <w:sz w:val="20"/>
              </w:rPr>
              <w:t>Date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  <w:tabs>
                <w:tab w:val="left" w:pos="2069"/>
                <w:tab w:val="left" w:pos="2636"/>
              </w:tabs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 xml:space="preserve">Date of withdrawal </w:t>
            </w:r>
            <w:r w:rsidRPr="00273AB2">
              <w:rPr>
                <w:sz w:val="20"/>
              </w:rPr>
              <w:tab/>
              <w:t>/</w:t>
            </w:r>
            <w:r w:rsidRPr="00273AB2">
              <w:rPr>
                <w:sz w:val="20"/>
              </w:rPr>
              <w:tab/>
              <w:t>/20</w:t>
            </w:r>
          </w:p>
        </w:tc>
      </w:tr>
      <w:tr w:rsidR="00F502E0" w:rsidRPr="00273AB2">
        <w:trPr>
          <w:cantSplit/>
          <w:trHeight w:val="3040"/>
        </w:trPr>
        <w:tc>
          <w:tcPr>
            <w:tcW w:w="1418" w:type="dxa"/>
            <w:tcBorders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  <w:spacing w:before="0"/>
              <w:ind w:right="-108"/>
              <w:rPr>
                <w:b/>
                <w:sz w:val="20"/>
              </w:rPr>
            </w:pPr>
            <w:r w:rsidRPr="00273AB2">
              <w:rPr>
                <w:b/>
                <w:sz w:val="20"/>
              </w:rPr>
              <w:t>Withdrawal of infringement notice</w:t>
            </w:r>
          </w:p>
          <w:p w:rsidR="00F502E0" w:rsidRPr="00273AB2" w:rsidRDefault="00F502E0">
            <w:pPr>
              <w:pStyle w:val="yTable"/>
              <w:spacing w:before="0"/>
              <w:ind w:right="-108"/>
              <w:rPr>
                <w:i/>
                <w:sz w:val="16"/>
              </w:rPr>
            </w:pPr>
          </w:p>
          <w:p w:rsidR="00F502E0" w:rsidRPr="00273AB2" w:rsidRDefault="00F502E0">
            <w:pPr>
              <w:pStyle w:val="yTable"/>
              <w:spacing w:before="0"/>
              <w:ind w:right="-108"/>
              <w:rPr>
                <w:b/>
                <w:sz w:val="20"/>
              </w:rPr>
            </w:pPr>
            <w:r w:rsidRPr="00273AB2">
              <w:rPr>
                <w:i/>
                <w:sz w:val="16"/>
              </w:rPr>
              <w:t xml:space="preserve">[*delete </w:t>
            </w:r>
            <w:r w:rsidRPr="00273AB2">
              <w:rPr>
                <w:i/>
                <w:sz w:val="16"/>
              </w:rPr>
              <w:br/>
              <w:t>whichever</w:t>
            </w:r>
            <w:r w:rsidRPr="00273AB2">
              <w:rPr>
                <w:i/>
                <w:sz w:val="16"/>
              </w:rPr>
              <w:br/>
              <w:t>is not applicable]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</w:tcPr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The above infringement notice issued against you has been withdrawn.</w:t>
            </w:r>
          </w:p>
          <w:p w:rsidR="00F502E0" w:rsidRPr="00273AB2" w:rsidRDefault="00F502E0">
            <w:pPr>
              <w:pStyle w:val="yTable"/>
              <w:spacing w:before="0"/>
              <w:rPr>
                <w:sz w:val="20"/>
              </w:rPr>
            </w:pPr>
            <w:r w:rsidRPr="00273AB2">
              <w:rPr>
                <w:sz w:val="20"/>
              </w:rPr>
              <w:t>If you have already paid the modified penalty for the alleged offence you are entitled to a refund.</w:t>
            </w:r>
          </w:p>
          <w:p w:rsidR="00F502E0" w:rsidRPr="00273AB2" w:rsidRDefault="00F502E0">
            <w:pPr>
              <w:pStyle w:val="yTable"/>
              <w:spacing w:before="0"/>
              <w:ind w:left="227" w:hanging="227"/>
              <w:rPr>
                <w:sz w:val="20"/>
              </w:rPr>
            </w:pPr>
            <w:r w:rsidRPr="00273AB2">
              <w:rPr>
                <w:sz w:val="20"/>
              </w:rPr>
              <w:t>*</w:t>
            </w:r>
            <w:r w:rsidRPr="00273AB2">
              <w:rPr>
                <w:sz w:val="20"/>
              </w:rPr>
              <w:tab/>
              <w:t>Your refund is enclosed.</w:t>
            </w:r>
          </w:p>
          <w:p w:rsidR="00F502E0" w:rsidRPr="00273AB2" w:rsidRDefault="00F502E0">
            <w:pPr>
              <w:pStyle w:val="yTable"/>
              <w:tabs>
                <w:tab w:val="left" w:pos="317"/>
              </w:tabs>
              <w:spacing w:before="0"/>
              <w:ind w:left="317" w:hanging="317"/>
              <w:rPr>
                <w:i/>
                <w:sz w:val="20"/>
              </w:rPr>
            </w:pPr>
            <w:r w:rsidRPr="00273AB2">
              <w:rPr>
                <w:i/>
                <w:sz w:val="20"/>
              </w:rPr>
              <w:t>or</w:t>
            </w:r>
          </w:p>
          <w:p w:rsidR="00F502E0" w:rsidRPr="00273AB2" w:rsidRDefault="00F502E0">
            <w:pPr>
              <w:pStyle w:val="yTable"/>
              <w:spacing w:before="0"/>
              <w:ind w:left="227" w:hanging="227"/>
              <w:rPr>
                <w:sz w:val="20"/>
              </w:rPr>
            </w:pPr>
            <w:r w:rsidRPr="00273AB2">
              <w:rPr>
                <w:sz w:val="20"/>
              </w:rPr>
              <w:t>*</w:t>
            </w:r>
            <w:r w:rsidRPr="00273AB2">
              <w:rPr>
                <w:sz w:val="20"/>
              </w:rPr>
              <w:tab/>
              <w:t>If you have paid the modified penalty but a refund is not enclosed, to claim your refund sign this notice and post it to:</w:t>
            </w:r>
          </w:p>
          <w:p w:rsidR="00F502E0" w:rsidRPr="00273AB2" w:rsidRDefault="00F502E0">
            <w:pPr>
              <w:pStyle w:val="yTable"/>
              <w:spacing w:before="0"/>
              <w:ind w:left="510" w:hanging="1"/>
              <w:rPr>
                <w:sz w:val="20"/>
              </w:rPr>
            </w:pPr>
            <w:r w:rsidRPr="00273AB2">
              <w:rPr>
                <w:sz w:val="20"/>
              </w:rPr>
              <w:tab/>
              <w:t xml:space="preserve">Approved Officer — </w:t>
            </w:r>
            <w:r w:rsidRPr="00273AB2">
              <w:rPr>
                <w:i/>
                <w:sz w:val="20"/>
              </w:rPr>
              <w:t>Land Valuers Licensing Act 1978</w:t>
            </w:r>
          </w:p>
          <w:p w:rsidR="00361350" w:rsidRPr="00273AB2" w:rsidRDefault="00383268">
            <w:pPr>
              <w:pStyle w:val="yTable"/>
              <w:spacing w:before="0"/>
              <w:ind w:left="510"/>
              <w:rPr>
                <w:sz w:val="20"/>
              </w:rPr>
            </w:pPr>
            <w:r w:rsidRPr="00273AB2">
              <w:rPr>
                <w:iCs/>
                <w:sz w:val="20"/>
              </w:rPr>
              <w:t>Department of Commerce — Consumer Protection</w:t>
            </w:r>
            <w:r w:rsidRPr="00273AB2">
              <w:rPr>
                <w:sz w:val="20"/>
              </w:rPr>
              <w:t xml:space="preserve"> </w:t>
            </w:r>
          </w:p>
          <w:p w:rsidR="00F502E0" w:rsidRPr="00273AB2" w:rsidRDefault="00F502E0">
            <w:pPr>
              <w:pStyle w:val="yTable"/>
              <w:spacing w:before="0"/>
              <w:ind w:left="510"/>
              <w:rPr>
                <w:sz w:val="20"/>
              </w:rPr>
            </w:pPr>
            <w:r w:rsidRPr="00273AB2">
              <w:rPr>
                <w:sz w:val="20"/>
              </w:rPr>
              <w:t xml:space="preserve">Locked Bag </w:t>
            </w:r>
            <w:smartTag w:uri="urn:schemas-microsoft-com:office:smarttags" w:element="Street">
              <w:smartTag w:uri="urn:schemas-microsoft-com:office:smarttags" w:element="address">
                <w:r w:rsidRPr="00273AB2">
                  <w:rPr>
                    <w:sz w:val="20"/>
                  </w:rPr>
                  <w:t>14  Cloisters Square</w:t>
                </w:r>
              </w:smartTag>
            </w:smartTag>
          </w:p>
          <w:p w:rsidR="00F502E0" w:rsidRPr="00273AB2" w:rsidRDefault="00F502E0">
            <w:pPr>
              <w:pStyle w:val="yTable"/>
              <w:spacing w:before="0"/>
              <w:ind w:left="510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73AB2">
                  <w:rPr>
                    <w:sz w:val="20"/>
                  </w:rPr>
                  <w:t>Perth</w:t>
                </w:r>
              </w:smartTag>
              <w:r w:rsidRPr="00273AB2">
                <w:rPr>
                  <w:sz w:val="20"/>
                </w:rPr>
                <w:t xml:space="preserve">  </w:t>
              </w:r>
              <w:smartTag w:uri="urn:schemas-microsoft-com:office:smarttags" w:element="State">
                <w:r w:rsidRPr="00273AB2">
                  <w:rPr>
                    <w:sz w:val="20"/>
                  </w:rPr>
                  <w:t>WA</w:t>
                </w:r>
              </w:smartTag>
            </w:smartTag>
            <w:r w:rsidRPr="00273AB2">
              <w:rPr>
                <w:sz w:val="20"/>
              </w:rPr>
              <w:t xml:space="preserve">  6850</w:t>
            </w:r>
          </w:p>
          <w:p w:rsidR="00F502E0" w:rsidRPr="00273AB2" w:rsidRDefault="00F502E0">
            <w:pPr>
              <w:pStyle w:val="yTable"/>
              <w:tabs>
                <w:tab w:val="left" w:pos="4054"/>
                <w:tab w:val="left" w:pos="4621"/>
              </w:tabs>
              <w:rPr>
                <w:sz w:val="20"/>
              </w:rPr>
            </w:pPr>
            <w:r w:rsidRPr="00273AB2">
              <w:rPr>
                <w:sz w:val="20"/>
              </w:rPr>
              <w:t>Signature</w:t>
            </w:r>
            <w:r w:rsidRPr="00273AB2">
              <w:rPr>
                <w:sz w:val="20"/>
              </w:rPr>
              <w:tab/>
              <w:t>/</w:t>
            </w:r>
            <w:r w:rsidRPr="00273AB2">
              <w:rPr>
                <w:sz w:val="20"/>
              </w:rPr>
              <w:tab/>
              <w:t>/20</w:t>
            </w:r>
          </w:p>
        </w:tc>
      </w:tr>
    </w:tbl>
    <w:p w:rsidR="00F502E0" w:rsidRPr="00273AB2" w:rsidRDefault="00F502E0">
      <w:pPr>
        <w:pStyle w:val="yFootnotesection"/>
      </w:pPr>
      <w:r w:rsidRPr="00273AB2">
        <w:tab/>
        <w:t>[Form 2 inserted in Gazette 22 Sep 2006 p. 4121</w:t>
      </w:r>
      <w:r w:rsidRPr="00273AB2">
        <w:noBreakHyphen/>
        <w:t>2</w:t>
      </w:r>
      <w:r w:rsidR="009A3324" w:rsidRPr="00273AB2">
        <w:t>; amended in Gazette 30 Jun 2011 p. 2652</w:t>
      </w:r>
      <w:r w:rsidRPr="00273AB2">
        <w:t>.]</w:t>
      </w:r>
    </w:p>
    <w:p w:rsidR="00361350" w:rsidRPr="00273AB2" w:rsidRDefault="000E550D">
      <w:pPr>
        <w:pStyle w:val="CentredBaseLine"/>
        <w:jc w:val="center"/>
      </w:pPr>
      <w:r w:rsidRPr="00273AB2">
        <w:rPr>
          <w:noProof/>
        </w:rPr>
        <w:drawing>
          <wp:inline distT="0" distB="0" distL="0" distR="0" wp14:anchorId="3559D67B" wp14:editId="5285F789">
            <wp:extent cx="931545" cy="172720"/>
            <wp:effectExtent l="0" t="0" r="1905" b="0"/>
            <wp:docPr id="1" name="Picture 1" descr="d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in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E0" w:rsidRPr="00273AB2" w:rsidRDefault="00F502E0">
      <w:pPr>
        <w:sectPr w:rsidR="00F502E0" w:rsidRPr="00273AB2" w:rsidSect="0048040D">
          <w:headerReference w:type="even" r:id="rId31"/>
          <w:headerReference w:type="default" r:id="rId32"/>
          <w:pgSz w:w="11906" w:h="16838" w:code="9"/>
          <w:pgMar w:top="2376" w:right="2405" w:bottom="3542" w:left="2405" w:header="706" w:footer="3380" w:gutter="0"/>
          <w:cols w:space="720"/>
          <w:noEndnote/>
          <w:docGrid w:linePitch="326"/>
        </w:sectPr>
      </w:pPr>
    </w:p>
    <w:p w:rsidR="00F502E0" w:rsidRPr="00273AB2" w:rsidRDefault="00F502E0">
      <w:pPr>
        <w:pStyle w:val="nHeading2"/>
      </w:pPr>
      <w:bookmarkStart w:id="16" w:name="_Toc396114354"/>
      <w:r w:rsidRPr="00273AB2">
        <w:t>Notes</w:t>
      </w:r>
      <w:bookmarkEnd w:id="16"/>
    </w:p>
    <w:p w:rsidR="00D42779" w:rsidRPr="00273AB2" w:rsidRDefault="00D42779">
      <w:pPr>
        <w:pStyle w:val="nSubsection"/>
        <w:rPr>
          <w:snapToGrid w:val="0"/>
        </w:rPr>
      </w:pPr>
      <w:r w:rsidRPr="00273AB2">
        <w:rPr>
          <w:snapToGrid w:val="0"/>
          <w:vertAlign w:val="superscript"/>
        </w:rPr>
        <w:t>1</w:t>
      </w:r>
      <w:r w:rsidRPr="00273AB2">
        <w:rPr>
          <w:snapToGrid w:val="0"/>
        </w:rPr>
        <w:tab/>
        <w:t xml:space="preserve">This reprint is a compilation as at </w:t>
      </w:r>
      <w:r w:rsidR="00A82F13">
        <w:rPr>
          <w:snapToGrid w:val="0"/>
        </w:rPr>
        <w:t>22 August 2014</w:t>
      </w:r>
      <w:r w:rsidRPr="00273AB2">
        <w:rPr>
          <w:snapToGrid w:val="0"/>
        </w:rPr>
        <w:t xml:space="preserve"> of the </w:t>
      </w:r>
      <w:r w:rsidR="00AF0C73">
        <w:rPr>
          <w:i/>
          <w:noProof/>
          <w:snapToGrid w:val="0"/>
        </w:rPr>
        <w:t>Land Valuers Licensing Regulations 1979</w:t>
      </w:r>
      <w:r w:rsidRPr="00273AB2">
        <w:rPr>
          <w:snapToGrid w:val="0"/>
        </w:rPr>
        <w:t xml:space="preserve"> and includes the amendments made by the other written laws referred to in the following table.  The table also contains information about any reprint.</w:t>
      </w:r>
    </w:p>
    <w:p w:rsidR="00F502E0" w:rsidRPr="00273AB2" w:rsidRDefault="00D42779" w:rsidP="00D42779">
      <w:pPr>
        <w:pStyle w:val="nHeading3"/>
        <w:rPr>
          <w:snapToGrid w:val="0"/>
        </w:rPr>
      </w:pPr>
      <w:bookmarkStart w:id="17" w:name="_Toc396114355"/>
      <w:r w:rsidRPr="00273AB2">
        <w:rPr>
          <w:snapToGrid w:val="0"/>
        </w:rPr>
        <w:t>Compilation table</w:t>
      </w:r>
      <w:bookmarkEnd w:id="17"/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2694"/>
      </w:tblGrid>
      <w:tr w:rsidR="00F502E0" w:rsidRPr="00273AB2" w:rsidTr="00D42779">
        <w:trPr>
          <w:cantSplit/>
          <w:tblHeader/>
        </w:trPr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502E0" w:rsidRPr="00273AB2" w:rsidRDefault="00D42779" w:rsidP="00273AB2">
            <w:pPr>
              <w:pStyle w:val="nTable"/>
              <w:spacing w:after="40"/>
              <w:rPr>
                <w:b/>
                <w:bCs/>
                <w:sz w:val="19"/>
              </w:rPr>
            </w:pPr>
            <w:r w:rsidRPr="00273AB2">
              <w:rPr>
                <w:b/>
                <w:bCs/>
                <w:sz w:val="19"/>
              </w:rPr>
              <w:t>Citation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502E0" w:rsidRPr="00273AB2" w:rsidRDefault="00D42779" w:rsidP="00D42779">
            <w:pPr>
              <w:pStyle w:val="nTable"/>
              <w:spacing w:after="40"/>
              <w:rPr>
                <w:b/>
                <w:sz w:val="19"/>
              </w:rPr>
            </w:pPr>
            <w:r w:rsidRPr="00273AB2">
              <w:rPr>
                <w:b/>
                <w:sz w:val="19"/>
              </w:rPr>
              <w:t>Gazettal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502E0" w:rsidRPr="00273AB2" w:rsidRDefault="00D42779" w:rsidP="00D42779">
            <w:pPr>
              <w:pStyle w:val="nTable"/>
              <w:spacing w:after="40"/>
              <w:rPr>
                <w:b/>
                <w:sz w:val="19"/>
              </w:rPr>
            </w:pPr>
            <w:r w:rsidRPr="00273AB2">
              <w:rPr>
                <w:b/>
                <w:sz w:val="19"/>
              </w:rPr>
              <w:t>Commencement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D42779">
            <w:pPr>
              <w:pStyle w:val="nTable"/>
              <w:spacing w:after="40"/>
              <w:ind w:right="113"/>
              <w:rPr>
                <w:sz w:val="19"/>
              </w:rPr>
            </w:pPr>
            <w:r w:rsidRPr="00273AB2">
              <w:rPr>
                <w:i/>
                <w:sz w:val="19"/>
              </w:rPr>
              <w:t>Land Valuers Licensing Regulations 1979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22 Jun 1979 p. 1698</w:t>
            </w:r>
            <w:r w:rsidRPr="00273AB2">
              <w:rPr>
                <w:sz w:val="19"/>
              </w:rPr>
              <w:noBreakHyphen/>
              <w:t>9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22 Jun 1979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 1983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18 Nov 1983 p. 4613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 Jan 1984 (see r. 2)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D42779">
            <w:pPr>
              <w:pStyle w:val="nTable"/>
              <w:spacing w:after="40"/>
              <w:ind w:right="113"/>
              <w:rPr>
                <w:sz w:val="19"/>
              </w:rPr>
            </w:pPr>
            <w:r w:rsidRPr="00273AB2">
              <w:rPr>
                <w:i/>
                <w:sz w:val="19"/>
              </w:rPr>
              <w:t>Land Valuers Licensing Amendment Regulations 1985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21 Jun 1985 p. 2262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21 Jun 1985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D42779">
            <w:pPr>
              <w:pStyle w:val="nTable"/>
              <w:spacing w:after="40"/>
              <w:ind w:right="113"/>
              <w:rPr>
                <w:sz w:val="19"/>
              </w:rPr>
            </w:pPr>
            <w:r w:rsidRPr="00273AB2">
              <w:rPr>
                <w:i/>
                <w:sz w:val="19"/>
              </w:rPr>
              <w:t>Land Valuers Licensing Amendment Regulations 1986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30 May 1986 p. 1816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 Jul 1986 (see r. 2)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D42779">
            <w:pPr>
              <w:pStyle w:val="nTable"/>
              <w:spacing w:after="40"/>
              <w:ind w:right="113"/>
              <w:rPr>
                <w:sz w:val="19"/>
              </w:rPr>
            </w:pPr>
            <w:r w:rsidRPr="00273AB2">
              <w:rPr>
                <w:i/>
                <w:sz w:val="19"/>
              </w:rPr>
              <w:t>Land Valuers Licensing Amendment Regulations 1987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4 Sep 1987 p. 3518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4 Sep 1987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D42779">
            <w:pPr>
              <w:pStyle w:val="nTable"/>
              <w:spacing w:after="40"/>
              <w:ind w:right="113"/>
              <w:rPr>
                <w:sz w:val="19"/>
              </w:rPr>
            </w:pPr>
            <w:r w:rsidRPr="00273AB2">
              <w:rPr>
                <w:i/>
                <w:sz w:val="19"/>
              </w:rPr>
              <w:t>Land Valuers Licensing Amendment Regulations 1988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5 Aug 1988 p. 2604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5 Aug 1988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D42779">
            <w:pPr>
              <w:pStyle w:val="nTable"/>
              <w:spacing w:after="40"/>
              <w:ind w:right="113"/>
              <w:rPr>
                <w:sz w:val="19"/>
              </w:rPr>
            </w:pPr>
            <w:r w:rsidRPr="00273AB2">
              <w:rPr>
                <w:i/>
                <w:sz w:val="19"/>
              </w:rPr>
              <w:t>Land Valuers Licensing Amendment Regulations (No. 2) 1988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 Sep 1988 p. 3465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 Sep 1988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D42779">
            <w:pPr>
              <w:pStyle w:val="nTable"/>
              <w:spacing w:after="40"/>
              <w:ind w:right="113"/>
              <w:rPr>
                <w:sz w:val="19"/>
              </w:rPr>
            </w:pPr>
            <w:r w:rsidRPr="00273AB2">
              <w:rPr>
                <w:i/>
                <w:sz w:val="19"/>
              </w:rPr>
              <w:t>Land Valuers Licensing Amendment Regulations 1989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11 Aug 1989 p. 2679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dstrike/>
                <w:sz w:val="19"/>
                <w:vertAlign w:val="superscript"/>
              </w:rPr>
            </w:pPr>
            <w:r w:rsidRPr="00273AB2">
              <w:rPr>
                <w:sz w:val="19"/>
              </w:rPr>
              <w:t>11 Aug 1989</w:t>
            </w:r>
            <w:r w:rsidRPr="00273AB2">
              <w:rPr>
                <w:sz w:val="19"/>
                <w:vertAlign w:val="superscript"/>
              </w:rPr>
              <w:t> 3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D42779">
            <w:pPr>
              <w:pStyle w:val="nTable"/>
              <w:spacing w:after="40"/>
              <w:ind w:right="113"/>
              <w:rPr>
                <w:sz w:val="19"/>
              </w:rPr>
            </w:pPr>
            <w:r w:rsidRPr="00273AB2">
              <w:rPr>
                <w:i/>
                <w:sz w:val="19"/>
              </w:rPr>
              <w:t>Land Valuers Licensing Amendment Regulations 1990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 Aug 1990 p. 3655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 Aug 1990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D42779">
            <w:pPr>
              <w:pStyle w:val="nTable"/>
              <w:spacing w:after="40"/>
              <w:ind w:right="113"/>
              <w:rPr>
                <w:sz w:val="19"/>
              </w:rPr>
            </w:pPr>
            <w:r w:rsidRPr="00273AB2">
              <w:rPr>
                <w:i/>
                <w:sz w:val="19"/>
              </w:rPr>
              <w:t>Land Valuers Licensing Amendment Regulations 1991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13 Dec 1991 p. 6165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13 Dec 1991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D42779">
            <w:pPr>
              <w:pStyle w:val="nTable"/>
              <w:spacing w:after="40"/>
              <w:ind w:right="113"/>
              <w:rPr>
                <w:sz w:val="19"/>
              </w:rPr>
            </w:pPr>
            <w:r w:rsidRPr="00273AB2">
              <w:rPr>
                <w:i/>
                <w:sz w:val="19"/>
              </w:rPr>
              <w:t>Land Valuers Licensing Amendment Regulations 1992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14 Aug 1992 p. 4010</w:t>
            </w:r>
            <w:r w:rsidRPr="00273AB2">
              <w:rPr>
                <w:sz w:val="19"/>
              </w:rPr>
              <w:noBreakHyphen/>
              <w:t>11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14 Aug 1992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D42779">
            <w:pPr>
              <w:pStyle w:val="nTable"/>
              <w:spacing w:after="40"/>
              <w:ind w:right="113"/>
              <w:rPr>
                <w:sz w:val="19"/>
              </w:rPr>
            </w:pPr>
            <w:r w:rsidRPr="00273AB2">
              <w:rPr>
                <w:i/>
                <w:sz w:val="19"/>
              </w:rPr>
              <w:t>Land Valuers Licensing Amendment Regulations 1993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30 Nov 1993 p. 6405</w:t>
            </w:r>
            <w:r w:rsidRPr="00273AB2">
              <w:rPr>
                <w:sz w:val="19"/>
              </w:rPr>
              <w:noBreakHyphen/>
              <w:t>6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30 Nov 1993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D42779">
            <w:pPr>
              <w:pStyle w:val="nTable"/>
              <w:spacing w:after="40"/>
              <w:ind w:right="113"/>
              <w:rPr>
                <w:sz w:val="19"/>
              </w:rPr>
            </w:pPr>
            <w:r w:rsidRPr="00273AB2">
              <w:rPr>
                <w:i/>
                <w:sz w:val="19"/>
              </w:rPr>
              <w:t>Land Valuers Licensing Amendment Regulations 1995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27 Jan 1995 p. 285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27 Jan 1995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D42779">
            <w:pPr>
              <w:pStyle w:val="nTable"/>
              <w:spacing w:after="40"/>
              <w:ind w:right="113"/>
              <w:rPr>
                <w:sz w:val="19"/>
              </w:rPr>
            </w:pPr>
            <w:r w:rsidRPr="00273AB2">
              <w:rPr>
                <w:i/>
                <w:sz w:val="19"/>
              </w:rPr>
              <w:t>Land Valuers Licensing Amendment Regulations 1996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25 Jun 1996 p. 2922</w:t>
            </w:r>
            <w:r w:rsidRPr="00273AB2">
              <w:rPr>
                <w:sz w:val="19"/>
              </w:rPr>
              <w:noBreakHyphen/>
              <w:t>3</w:t>
            </w:r>
          </w:p>
        </w:tc>
        <w:tc>
          <w:tcPr>
            <w:tcW w:w="2694" w:type="dxa"/>
          </w:tcPr>
          <w:p w:rsidR="00F502E0" w:rsidRPr="00273AB2" w:rsidRDefault="00F502E0" w:rsidP="00273AB2">
            <w:pPr>
              <w:pStyle w:val="nTable"/>
              <w:rPr>
                <w:sz w:val="19"/>
              </w:rPr>
            </w:pPr>
            <w:r w:rsidRPr="00273AB2">
              <w:rPr>
                <w:sz w:val="19"/>
              </w:rPr>
              <w:t>1 Jul 1996 (see r. 2 and Gazette 1 Jul 1996 p. 3179)</w:t>
            </w:r>
          </w:p>
        </w:tc>
      </w:tr>
      <w:tr w:rsidR="00F502E0" w:rsidRPr="00273AB2" w:rsidTr="00D42779">
        <w:trPr>
          <w:cantSplit/>
        </w:trPr>
        <w:tc>
          <w:tcPr>
            <w:tcW w:w="7088" w:type="dxa"/>
            <w:gridSpan w:val="3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b/>
                <w:sz w:val="19"/>
              </w:rPr>
              <w:t xml:space="preserve">Reprint of the </w:t>
            </w:r>
            <w:r w:rsidRPr="00273AB2">
              <w:rPr>
                <w:b/>
                <w:i/>
                <w:sz w:val="19"/>
              </w:rPr>
              <w:t>Land Valuers Licensing Regulations 1979</w:t>
            </w:r>
            <w:r w:rsidRPr="00273AB2">
              <w:rPr>
                <w:b/>
                <w:sz w:val="19"/>
              </w:rPr>
              <w:t xml:space="preserve"> as at 31 Mar 2000</w:t>
            </w:r>
            <w:r w:rsidRPr="00273AB2">
              <w:rPr>
                <w:sz w:val="19"/>
              </w:rPr>
              <w:t xml:space="preserve"> (includes amendments listed above)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 2002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28 Jun 2002 p. 3056</w:t>
            </w:r>
            <w:r w:rsidRPr="00273AB2">
              <w:rPr>
                <w:sz w:val="19"/>
              </w:rPr>
              <w:noBreakHyphen/>
              <w:t>7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 Jul 2002 (see r. 2)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 2003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27 Jun 2003 p. 2552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 Jul 2003 (see r. 2)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 2004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30 Dec 2004 p. 6923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 xml:space="preserve">1 Jan 2005 (see r. 2 and </w:t>
            </w:r>
            <w:r w:rsidRPr="00273AB2">
              <w:rPr>
                <w:i/>
                <w:sz w:val="19"/>
              </w:rPr>
              <w:t>Gazette</w:t>
            </w:r>
            <w:r w:rsidRPr="00273AB2">
              <w:rPr>
                <w:sz w:val="19"/>
              </w:rPr>
              <w:t xml:space="preserve"> 31 Dec 2004 p. 7130)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 2005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28 Jun 2005 p. 2911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 Jul 2005 (see r. 2)</w:t>
            </w:r>
          </w:p>
        </w:tc>
      </w:tr>
      <w:tr w:rsidR="00F502E0" w:rsidRPr="00273AB2" w:rsidTr="00D42779">
        <w:trPr>
          <w:cantSplit/>
        </w:trPr>
        <w:tc>
          <w:tcPr>
            <w:tcW w:w="7088" w:type="dxa"/>
            <w:gridSpan w:val="3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b/>
                <w:sz w:val="19"/>
              </w:rPr>
              <w:t xml:space="preserve">Reprint 2: The </w:t>
            </w:r>
            <w:r w:rsidRPr="00273AB2">
              <w:rPr>
                <w:b/>
                <w:i/>
                <w:sz w:val="19"/>
              </w:rPr>
              <w:t>Land Valuers Licensing Regulations 1979</w:t>
            </w:r>
            <w:r w:rsidRPr="00273AB2">
              <w:rPr>
                <w:b/>
                <w:sz w:val="19"/>
              </w:rPr>
              <w:t xml:space="preserve"> as at 3 Mar 2006</w:t>
            </w:r>
            <w:r w:rsidRPr="00273AB2">
              <w:rPr>
                <w:sz w:val="19"/>
              </w:rPr>
              <w:t xml:space="preserve"> (includes amendments listed above)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 (No. 2) 2006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27 Jun 2006 p. 2256-7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 Jul 2006 (see r. 2)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 2006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22 Sep 2006 p. 4118</w:t>
            </w:r>
            <w:r w:rsidRPr="00273AB2">
              <w:rPr>
                <w:sz w:val="19"/>
              </w:rPr>
              <w:noBreakHyphen/>
              <w:t>22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22 Sep 2006 (see r. 2(a))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 2007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15 Jun 2007 p. 2782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r. 1 and 2: 15 Jun 2007 (see</w:t>
            </w:r>
            <w:r w:rsidR="00361350" w:rsidRPr="00273AB2">
              <w:rPr>
                <w:sz w:val="19"/>
              </w:rPr>
              <w:t> </w:t>
            </w:r>
            <w:r w:rsidRPr="00273AB2">
              <w:rPr>
                <w:sz w:val="19"/>
              </w:rPr>
              <w:t>r. 2(a));</w:t>
            </w:r>
            <w:r w:rsidRPr="00273AB2">
              <w:rPr>
                <w:sz w:val="19"/>
              </w:rPr>
              <w:br/>
              <w:t>Regulations other than r. 1 and 2: 1 Jul 2007 (see r. 2(b))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 (No. 2) 2007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14 Mar 2008 p. 829-30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r. 1 and 2: 14 Mar 2008 (see</w:t>
            </w:r>
            <w:r w:rsidR="00361350" w:rsidRPr="00273AB2">
              <w:rPr>
                <w:sz w:val="19"/>
              </w:rPr>
              <w:t> </w:t>
            </w:r>
            <w:r w:rsidRPr="00273AB2">
              <w:rPr>
                <w:sz w:val="19"/>
              </w:rPr>
              <w:t>r. 2(a));</w:t>
            </w:r>
            <w:r w:rsidRPr="00273AB2">
              <w:rPr>
                <w:sz w:val="19"/>
              </w:rPr>
              <w:br/>
              <w:t>Regulations other than r. 1 and 2: 15 Mar 2008 (see r. 2(b))</w:t>
            </w:r>
          </w:p>
        </w:tc>
      </w:tr>
      <w:tr w:rsidR="00F502E0" w:rsidRPr="00273AB2" w:rsidTr="00D42779">
        <w:trPr>
          <w:cantSplit/>
        </w:trPr>
        <w:tc>
          <w:tcPr>
            <w:tcW w:w="7088" w:type="dxa"/>
            <w:gridSpan w:val="3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b/>
                <w:sz w:val="19"/>
              </w:rPr>
              <w:t xml:space="preserve">Reprint 3: The </w:t>
            </w:r>
            <w:r w:rsidRPr="00273AB2">
              <w:rPr>
                <w:b/>
                <w:i/>
                <w:sz w:val="19"/>
              </w:rPr>
              <w:t>Land Valuers Licensing Regulations 1979</w:t>
            </w:r>
            <w:r w:rsidRPr="00273AB2">
              <w:rPr>
                <w:b/>
                <w:sz w:val="19"/>
              </w:rPr>
              <w:t xml:space="preserve"> as at 11 Apr 2008</w:t>
            </w:r>
            <w:r w:rsidRPr="00273AB2">
              <w:rPr>
                <w:sz w:val="19"/>
              </w:rPr>
              <w:t xml:space="preserve"> (includes amendments listed above)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 2008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17 Jun 2008 p. 2566-7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napToGrid w:val="0"/>
                <w:sz w:val="19"/>
              </w:rPr>
              <w:t>r. 1 and 2: 17 Jun 2008 (see r. 2(a))</w:t>
            </w:r>
            <w:r w:rsidR="00677076" w:rsidRPr="00273AB2">
              <w:rPr>
                <w:snapToGrid w:val="0"/>
                <w:sz w:val="19"/>
              </w:rPr>
              <w:t>;</w:t>
            </w:r>
            <w:r w:rsidRPr="00273AB2">
              <w:rPr>
                <w:snapToGrid w:val="0"/>
                <w:sz w:val="19"/>
              </w:rPr>
              <w:br/>
              <w:t>Regulations other than r. 1 and 2: 1 Jul 2008 (see r. 2(b))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 2009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23 Jun 2009 p. 2442</w:t>
            </w:r>
            <w:r w:rsidRPr="00273AB2">
              <w:rPr>
                <w:sz w:val="19"/>
              </w:rPr>
              <w:noBreakHyphen/>
              <w:t>3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napToGrid w:val="0"/>
                <w:sz w:val="19"/>
              </w:rPr>
            </w:pPr>
            <w:r w:rsidRPr="00273AB2">
              <w:rPr>
                <w:snapToGrid w:val="0"/>
                <w:sz w:val="19"/>
              </w:rPr>
              <w:t>r. 1 and 2: 23 Jun 2009 (see r. 2(a));</w:t>
            </w:r>
            <w:r w:rsidRPr="00273AB2">
              <w:rPr>
                <w:snapToGrid w:val="0"/>
                <w:sz w:val="19"/>
              </w:rPr>
              <w:br/>
              <w:t>Regulations other than r. 1 and 2: 1 Jul 2009 (see r. 2(b))</w:t>
            </w:r>
          </w:p>
        </w:tc>
      </w:tr>
      <w:tr w:rsidR="00F502E0" w:rsidRPr="00273AB2" w:rsidTr="00D42779">
        <w:trPr>
          <w:cantSplit/>
        </w:trPr>
        <w:tc>
          <w:tcPr>
            <w:tcW w:w="3118" w:type="dxa"/>
          </w:tcPr>
          <w:p w:rsidR="00F502E0" w:rsidRPr="00273AB2" w:rsidRDefault="00F502E0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 2010</w:t>
            </w:r>
          </w:p>
        </w:tc>
        <w:tc>
          <w:tcPr>
            <w:tcW w:w="1276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25 Jun 2010 p. 2847-8</w:t>
            </w:r>
          </w:p>
        </w:tc>
        <w:tc>
          <w:tcPr>
            <w:tcW w:w="2694" w:type="dxa"/>
          </w:tcPr>
          <w:p w:rsidR="00F502E0" w:rsidRPr="00273AB2" w:rsidRDefault="00F502E0" w:rsidP="00D42779">
            <w:pPr>
              <w:pStyle w:val="nTable"/>
              <w:spacing w:after="40"/>
              <w:rPr>
                <w:snapToGrid w:val="0"/>
                <w:sz w:val="19"/>
              </w:rPr>
            </w:pPr>
            <w:r w:rsidRPr="00273AB2">
              <w:rPr>
                <w:snapToGrid w:val="0"/>
                <w:sz w:val="19"/>
              </w:rPr>
              <w:t>r. 1 and 2: 25 Jun 2010 (see r. 2(a));</w:t>
            </w:r>
            <w:r w:rsidRPr="00273AB2">
              <w:rPr>
                <w:snapToGrid w:val="0"/>
                <w:sz w:val="19"/>
              </w:rPr>
              <w:br/>
              <w:t>Regulations other than r. 1 and 2: 1 Jul 2010 (see r. 2(b))</w:t>
            </w:r>
          </w:p>
        </w:tc>
      </w:tr>
      <w:tr w:rsidR="005D6444" w:rsidRPr="00273AB2" w:rsidTr="00D42779">
        <w:trPr>
          <w:cantSplit/>
        </w:trPr>
        <w:tc>
          <w:tcPr>
            <w:tcW w:w="3118" w:type="dxa"/>
          </w:tcPr>
          <w:p w:rsidR="005D6444" w:rsidRPr="00273AB2" w:rsidRDefault="005D6444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 (No. 2) 2011</w:t>
            </w:r>
          </w:p>
        </w:tc>
        <w:tc>
          <w:tcPr>
            <w:tcW w:w="1276" w:type="dxa"/>
          </w:tcPr>
          <w:p w:rsidR="005D6444" w:rsidRPr="00273AB2" w:rsidRDefault="005D6444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22 Jun 2011 p. 2363-4</w:t>
            </w:r>
          </w:p>
        </w:tc>
        <w:tc>
          <w:tcPr>
            <w:tcW w:w="2694" w:type="dxa"/>
          </w:tcPr>
          <w:p w:rsidR="005D6444" w:rsidRPr="00273AB2" w:rsidRDefault="005D6444" w:rsidP="00D42779">
            <w:pPr>
              <w:pStyle w:val="nTable"/>
              <w:spacing w:after="40"/>
              <w:rPr>
                <w:snapToGrid w:val="0"/>
                <w:sz w:val="19"/>
              </w:rPr>
            </w:pPr>
            <w:r w:rsidRPr="00273AB2">
              <w:rPr>
                <w:snapToGrid w:val="0"/>
                <w:sz w:val="19"/>
              </w:rPr>
              <w:t>r. 1 and 2: 22 Jun 2011 (see r. 2(a));</w:t>
            </w:r>
            <w:r w:rsidRPr="00273AB2">
              <w:rPr>
                <w:snapToGrid w:val="0"/>
                <w:sz w:val="19"/>
              </w:rPr>
              <w:br/>
              <w:t>Regulations other than r. 1 and 2: 1 Jul 2011 (see r. 2(b))</w:t>
            </w:r>
          </w:p>
        </w:tc>
      </w:tr>
      <w:tr w:rsidR="009A3324" w:rsidRPr="00273AB2" w:rsidTr="00D42779">
        <w:trPr>
          <w:cantSplit/>
        </w:trPr>
        <w:tc>
          <w:tcPr>
            <w:tcW w:w="3118" w:type="dxa"/>
            <w:shd w:val="clear" w:color="auto" w:fill="auto"/>
          </w:tcPr>
          <w:p w:rsidR="009A3324" w:rsidRPr="00273AB2" w:rsidRDefault="009A3324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 (No. 3) 2011</w:t>
            </w:r>
          </w:p>
        </w:tc>
        <w:tc>
          <w:tcPr>
            <w:tcW w:w="1276" w:type="dxa"/>
            <w:shd w:val="clear" w:color="auto" w:fill="auto"/>
          </w:tcPr>
          <w:p w:rsidR="009A3324" w:rsidRPr="00273AB2" w:rsidRDefault="009A3324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30 Jun 2011 p. 2649-52</w:t>
            </w:r>
          </w:p>
        </w:tc>
        <w:tc>
          <w:tcPr>
            <w:tcW w:w="2694" w:type="dxa"/>
            <w:shd w:val="clear" w:color="auto" w:fill="auto"/>
          </w:tcPr>
          <w:p w:rsidR="009A3324" w:rsidRPr="00273AB2" w:rsidRDefault="009A3324" w:rsidP="00D42779">
            <w:pPr>
              <w:pStyle w:val="nTable"/>
              <w:spacing w:after="40"/>
              <w:rPr>
                <w:snapToGrid w:val="0"/>
                <w:sz w:val="19"/>
              </w:rPr>
            </w:pPr>
            <w:r w:rsidRPr="00273AB2">
              <w:rPr>
                <w:snapToGrid w:val="0"/>
                <w:sz w:val="19"/>
              </w:rPr>
              <w:t>r. 1 and 2: 30 Jun 2011 (see r. 2(a));</w:t>
            </w:r>
            <w:r w:rsidRPr="00273AB2">
              <w:rPr>
                <w:snapToGrid w:val="0"/>
                <w:sz w:val="19"/>
              </w:rPr>
              <w:br/>
              <w:t>Regulations other than r. 1 and 2: 1 Jul 2011 (see r. 2(b))</w:t>
            </w:r>
          </w:p>
        </w:tc>
      </w:tr>
      <w:tr w:rsidR="00361350" w:rsidRPr="00273AB2" w:rsidTr="00D42779">
        <w:trPr>
          <w:cantSplit/>
        </w:trPr>
        <w:tc>
          <w:tcPr>
            <w:tcW w:w="7088" w:type="dxa"/>
            <w:gridSpan w:val="3"/>
            <w:shd w:val="clear" w:color="auto" w:fill="auto"/>
          </w:tcPr>
          <w:p w:rsidR="00361350" w:rsidRPr="00273AB2" w:rsidRDefault="00361350" w:rsidP="00D42779">
            <w:pPr>
              <w:pStyle w:val="nTable"/>
              <w:spacing w:after="40"/>
              <w:rPr>
                <w:snapToGrid w:val="0"/>
                <w:spacing w:val="-2"/>
                <w:sz w:val="19"/>
              </w:rPr>
            </w:pPr>
            <w:r w:rsidRPr="00273AB2">
              <w:rPr>
                <w:b/>
                <w:sz w:val="19"/>
              </w:rPr>
              <w:t xml:space="preserve">Reprint 4: The </w:t>
            </w:r>
            <w:r w:rsidRPr="00273AB2">
              <w:rPr>
                <w:b/>
                <w:i/>
                <w:sz w:val="19"/>
              </w:rPr>
              <w:t>Land Valuers Licensing Regulations 1979</w:t>
            </w:r>
            <w:r w:rsidRPr="00273AB2">
              <w:rPr>
                <w:b/>
                <w:sz w:val="19"/>
              </w:rPr>
              <w:t xml:space="preserve"> as at </w:t>
            </w:r>
            <w:r w:rsidR="004154EA" w:rsidRPr="00273AB2">
              <w:rPr>
                <w:b/>
                <w:sz w:val="19"/>
              </w:rPr>
              <w:t>6</w:t>
            </w:r>
            <w:r w:rsidRPr="00273AB2">
              <w:rPr>
                <w:b/>
                <w:sz w:val="19"/>
              </w:rPr>
              <w:t> </w:t>
            </w:r>
            <w:r w:rsidR="004154EA" w:rsidRPr="00273AB2">
              <w:rPr>
                <w:b/>
                <w:sz w:val="19"/>
              </w:rPr>
              <w:t>Jan</w:t>
            </w:r>
            <w:r w:rsidRPr="00273AB2">
              <w:rPr>
                <w:b/>
                <w:sz w:val="19"/>
              </w:rPr>
              <w:t> 201</w:t>
            </w:r>
            <w:r w:rsidR="004154EA" w:rsidRPr="00273AB2">
              <w:rPr>
                <w:b/>
                <w:sz w:val="19"/>
              </w:rPr>
              <w:t>2</w:t>
            </w:r>
            <w:r w:rsidRPr="00273AB2">
              <w:rPr>
                <w:sz w:val="19"/>
              </w:rPr>
              <w:t xml:space="preserve"> (includes amendments listed above)</w:t>
            </w:r>
          </w:p>
        </w:tc>
      </w:tr>
      <w:tr w:rsidR="006362C6" w:rsidRPr="00273AB2" w:rsidTr="00D42779">
        <w:trPr>
          <w:cantSplit/>
        </w:trPr>
        <w:tc>
          <w:tcPr>
            <w:tcW w:w="3118" w:type="dxa"/>
            <w:shd w:val="clear" w:color="auto" w:fill="auto"/>
          </w:tcPr>
          <w:p w:rsidR="006362C6" w:rsidRPr="00273AB2" w:rsidRDefault="006362C6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 2012</w:t>
            </w:r>
          </w:p>
        </w:tc>
        <w:tc>
          <w:tcPr>
            <w:tcW w:w="1276" w:type="dxa"/>
            <w:shd w:val="clear" w:color="auto" w:fill="auto"/>
          </w:tcPr>
          <w:p w:rsidR="006362C6" w:rsidRPr="00273AB2" w:rsidRDefault="006362C6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15 Jun 2012 p. 2589</w:t>
            </w:r>
            <w:r w:rsidRPr="00273AB2">
              <w:rPr>
                <w:sz w:val="19"/>
              </w:rPr>
              <w:noBreakHyphen/>
              <w:t>90</w:t>
            </w:r>
          </w:p>
        </w:tc>
        <w:tc>
          <w:tcPr>
            <w:tcW w:w="2694" w:type="dxa"/>
            <w:shd w:val="clear" w:color="auto" w:fill="auto"/>
          </w:tcPr>
          <w:p w:rsidR="006362C6" w:rsidRPr="00273AB2" w:rsidRDefault="006362C6" w:rsidP="00D42779">
            <w:pPr>
              <w:pStyle w:val="nTable"/>
              <w:spacing w:after="40"/>
              <w:rPr>
                <w:snapToGrid w:val="0"/>
                <w:sz w:val="19"/>
              </w:rPr>
            </w:pPr>
            <w:r w:rsidRPr="00273AB2">
              <w:rPr>
                <w:snapToGrid w:val="0"/>
                <w:sz w:val="19"/>
              </w:rPr>
              <w:t>r. 1 and 2: 15 Jun 2012 (see r. 2(a));</w:t>
            </w:r>
            <w:r w:rsidRPr="00273AB2">
              <w:rPr>
                <w:snapToGrid w:val="0"/>
                <w:sz w:val="19"/>
              </w:rPr>
              <w:br/>
              <w:t>Regulations other than r. 1 and 2: 1 Jul 2012 (see r. 2(b))</w:t>
            </w:r>
          </w:p>
        </w:tc>
      </w:tr>
      <w:tr w:rsidR="0086419E" w:rsidRPr="00273AB2" w:rsidTr="00D42779">
        <w:trPr>
          <w:cantSplit/>
        </w:trPr>
        <w:tc>
          <w:tcPr>
            <w:tcW w:w="3118" w:type="dxa"/>
            <w:shd w:val="clear" w:color="auto" w:fill="auto"/>
          </w:tcPr>
          <w:p w:rsidR="0086419E" w:rsidRPr="00273AB2" w:rsidRDefault="0086419E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 (No. 2) 2012</w:t>
            </w:r>
          </w:p>
        </w:tc>
        <w:tc>
          <w:tcPr>
            <w:tcW w:w="1276" w:type="dxa"/>
            <w:shd w:val="clear" w:color="auto" w:fill="auto"/>
          </w:tcPr>
          <w:p w:rsidR="0086419E" w:rsidRPr="00273AB2" w:rsidRDefault="0086419E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18 Dec 2012 p. 6590</w:t>
            </w:r>
          </w:p>
        </w:tc>
        <w:tc>
          <w:tcPr>
            <w:tcW w:w="2694" w:type="dxa"/>
            <w:shd w:val="clear" w:color="auto" w:fill="auto"/>
          </w:tcPr>
          <w:p w:rsidR="0086419E" w:rsidRPr="00273AB2" w:rsidRDefault="0086419E" w:rsidP="00D42779">
            <w:pPr>
              <w:pStyle w:val="nTable"/>
              <w:spacing w:after="40"/>
              <w:rPr>
                <w:snapToGrid w:val="0"/>
                <w:sz w:val="19"/>
              </w:rPr>
            </w:pPr>
            <w:r w:rsidRPr="00273AB2">
              <w:rPr>
                <w:snapToGrid w:val="0"/>
                <w:sz w:val="19"/>
              </w:rPr>
              <w:t>r. 1 and 2: 18 Dec 2012 (see r. 2(a));</w:t>
            </w:r>
            <w:r w:rsidRPr="00273AB2">
              <w:rPr>
                <w:snapToGrid w:val="0"/>
                <w:sz w:val="19"/>
              </w:rPr>
              <w:br/>
              <w:t>Regulations other than r. 1 and 2: 19 Dec 2012 (see r. 2(b))</w:t>
            </w:r>
          </w:p>
        </w:tc>
      </w:tr>
      <w:tr w:rsidR="00323424" w:rsidRPr="00273AB2" w:rsidTr="00D42779">
        <w:trPr>
          <w:cantSplit/>
        </w:trPr>
        <w:tc>
          <w:tcPr>
            <w:tcW w:w="3118" w:type="dxa"/>
            <w:shd w:val="clear" w:color="auto" w:fill="auto"/>
          </w:tcPr>
          <w:p w:rsidR="00323424" w:rsidRPr="00273AB2" w:rsidRDefault="00323424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 (No. 2) 2013</w:t>
            </w:r>
          </w:p>
        </w:tc>
        <w:tc>
          <w:tcPr>
            <w:tcW w:w="1276" w:type="dxa"/>
            <w:shd w:val="clear" w:color="auto" w:fill="auto"/>
          </w:tcPr>
          <w:p w:rsidR="00323424" w:rsidRPr="00273AB2" w:rsidRDefault="00323424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27 Jun 2013 p. 2681-2</w:t>
            </w:r>
          </w:p>
        </w:tc>
        <w:tc>
          <w:tcPr>
            <w:tcW w:w="2694" w:type="dxa"/>
            <w:shd w:val="clear" w:color="auto" w:fill="auto"/>
          </w:tcPr>
          <w:p w:rsidR="00323424" w:rsidRPr="00273AB2" w:rsidRDefault="00323424" w:rsidP="00D42779">
            <w:pPr>
              <w:pStyle w:val="nTable"/>
              <w:spacing w:after="40"/>
              <w:rPr>
                <w:i/>
                <w:snapToGrid w:val="0"/>
                <w:sz w:val="19"/>
              </w:rPr>
            </w:pPr>
            <w:r w:rsidRPr="00273AB2">
              <w:rPr>
                <w:snapToGrid w:val="0"/>
                <w:sz w:val="19"/>
              </w:rPr>
              <w:t>r. 1 and 2: 27 Jun 2013 (see r. 2(a));</w:t>
            </w:r>
            <w:r w:rsidRPr="00273AB2">
              <w:rPr>
                <w:snapToGrid w:val="0"/>
                <w:sz w:val="19"/>
              </w:rPr>
              <w:br/>
              <w:t>Regulations other than r. 1 and 2: 1 Jul 2013 (see r. 2(b))</w:t>
            </w:r>
          </w:p>
        </w:tc>
      </w:tr>
      <w:tr w:rsidR="00302BA2" w:rsidRPr="00273AB2" w:rsidTr="00D42779">
        <w:trPr>
          <w:cantSplit/>
        </w:trPr>
        <w:tc>
          <w:tcPr>
            <w:tcW w:w="3118" w:type="dxa"/>
            <w:shd w:val="clear" w:color="auto" w:fill="auto"/>
          </w:tcPr>
          <w:p w:rsidR="00302BA2" w:rsidRPr="00273AB2" w:rsidRDefault="00302BA2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 2013</w:t>
            </w:r>
          </w:p>
        </w:tc>
        <w:tc>
          <w:tcPr>
            <w:tcW w:w="1276" w:type="dxa"/>
            <w:shd w:val="clear" w:color="auto" w:fill="auto"/>
          </w:tcPr>
          <w:p w:rsidR="00302BA2" w:rsidRPr="00273AB2" w:rsidRDefault="00CE4778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20 Aug 2013 p. 3836</w:t>
            </w:r>
          </w:p>
        </w:tc>
        <w:tc>
          <w:tcPr>
            <w:tcW w:w="2694" w:type="dxa"/>
            <w:shd w:val="clear" w:color="auto" w:fill="auto"/>
          </w:tcPr>
          <w:p w:rsidR="00302BA2" w:rsidRPr="00273AB2" w:rsidRDefault="00302BA2" w:rsidP="00D42779">
            <w:pPr>
              <w:pStyle w:val="nTable"/>
              <w:spacing w:after="40"/>
              <w:rPr>
                <w:i/>
                <w:snapToGrid w:val="0"/>
                <w:spacing w:val="-2"/>
                <w:sz w:val="19"/>
              </w:rPr>
            </w:pPr>
            <w:r w:rsidRPr="00273AB2">
              <w:rPr>
                <w:snapToGrid w:val="0"/>
                <w:sz w:val="19"/>
              </w:rPr>
              <w:t xml:space="preserve">r. 1 and 2: </w:t>
            </w:r>
            <w:r w:rsidR="00CE4778" w:rsidRPr="00273AB2">
              <w:rPr>
                <w:snapToGrid w:val="0"/>
                <w:sz w:val="19"/>
              </w:rPr>
              <w:t>20 Aug 2013</w:t>
            </w:r>
            <w:r w:rsidRPr="00273AB2">
              <w:rPr>
                <w:snapToGrid w:val="0"/>
                <w:sz w:val="19"/>
              </w:rPr>
              <w:t xml:space="preserve"> (see r. 2(a));</w:t>
            </w:r>
            <w:r w:rsidRPr="00273AB2">
              <w:rPr>
                <w:snapToGrid w:val="0"/>
                <w:sz w:val="19"/>
              </w:rPr>
              <w:br/>
              <w:t xml:space="preserve">Regulations other than r. 1 and 2: </w:t>
            </w:r>
            <w:r w:rsidR="00CE4778" w:rsidRPr="00273AB2">
              <w:rPr>
                <w:snapToGrid w:val="0"/>
                <w:sz w:val="19"/>
              </w:rPr>
              <w:t>21 Aug 2013</w:t>
            </w:r>
            <w:r w:rsidRPr="00273AB2">
              <w:rPr>
                <w:snapToGrid w:val="0"/>
                <w:sz w:val="19"/>
              </w:rPr>
              <w:t xml:space="preserve"> (see r. 2(b) and </w:t>
            </w:r>
            <w:r w:rsidRPr="00273AB2">
              <w:rPr>
                <w:i/>
                <w:snapToGrid w:val="0"/>
                <w:sz w:val="19"/>
              </w:rPr>
              <w:t>Gazette</w:t>
            </w:r>
            <w:r w:rsidR="00CE4778" w:rsidRPr="00273AB2">
              <w:rPr>
                <w:snapToGrid w:val="0"/>
                <w:sz w:val="19"/>
              </w:rPr>
              <w:t xml:space="preserve"> 20 Aug 2013 p. 3815</w:t>
            </w:r>
            <w:r w:rsidRPr="00273AB2">
              <w:rPr>
                <w:snapToGrid w:val="0"/>
                <w:sz w:val="19"/>
              </w:rPr>
              <w:t>)</w:t>
            </w:r>
          </w:p>
        </w:tc>
      </w:tr>
      <w:tr w:rsidR="00273AB2" w:rsidRPr="00273AB2" w:rsidTr="00D42779">
        <w:trPr>
          <w:cantSplit/>
        </w:trPr>
        <w:tc>
          <w:tcPr>
            <w:tcW w:w="3118" w:type="dxa"/>
            <w:shd w:val="clear" w:color="auto" w:fill="auto"/>
          </w:tcPr>
          <w:p w:rsidR="00273AB2" w:rsidRPr="00273AB2" w:rsidRDefault="00273AB2" w:rsidP="00273AB2">
            <w:pPr>
              <w:pStyle w:val="nTable"/>
              <w:rPr>
                <w:i/>
                <w:iCs/>
                <w:sz w:val="19"/>
              </w:rPr>
            </w:pPr>
            <w:r w:rsidRPr="00273AB2">
              <w:rPr>
                <w:i/>
                <w:iCs/>
                <w:sz w:val="19"/>
              </w:rPr>
              <w:t>Land Valuers Licensing Amendment Regulations 2014</w:t>
            </w:r>
          </w:p>
        </w:tc>
        <w:tc>
          <w:tcPr>
            <w:tcW w:w="1276" w:type="dxa"/>
            <w:shd w:val="clear" w:color="auto" w:fill="auto"/>
          </w:tcPr>
          <w:p w:rsidR="00273AB2" w:rsidRPr="00273AB2" w:rsidRDefault="00273AB2" w:rsidP="00D42779">
            <w:pPr>
              <w:pStyle w:val="nTable"/>
              <w:spacing w:after="40"/>
              <w:rPr>
                <w:sz w:val="19"/>
              </w:rPr>
            </w:pPr>
            <w:r w:rsidRPr="00273AB2">
              <w:rPr>
                <w:sz w:val="19"/>
              </w:rPr>
              <w:t>17 Jun 2014 p. 1967</w:t>
            </w:r>
            <w:r w:rsidRPr="00273AB2">
              <w:rPr>
                <w:sz w:val="19"/>
              </w:rPr>
              <w:noBreakHyphen/>
              <w:t>8</w:t>
            </w:r>
          </w:p>
        </w:tc>
        <w:tc>
          <w:tcPr>
            <w:tcW w:w="2694" w:type="dxa"/>
            <w:shd w:val="clear" w:color="auto" w:fill="auto"/>
          </w:tcPr>
          <w:p w:rsidR="00273AB2" w:rsidRPr="00273AB2" w:rsidRDefault="00273AB2" w:rsidP="00D42779">
            <w:pPr>
              <w:pStyle w:val="nTable"/>
              <w:spacing w:after="40"/>
              <w:rPr>
                <w:snapToGrid w:val="0"/>
                <w:sz w:val="19"/>
              </w:rPr>
            </w:pPr>
            <w:r w:rsidRPr="00273AB2">
              <w:rPr>
                <w:bCs/>
                <w:snapToGrid w:val="0"/>
                <w:sz w:val="19"/>
              </w:rPr>
              <w:t>r. 1 and 2: 17 Jun 2014 (see r. 2(a));</w:t>
            </w:r>
            <w:r w:rsidRPr="00273AB2">
              <w:rPr>
                <w:bCs/>
                <w:snapToGrid w:val="0"/>
                <w:sz w:val="19"/>
              </w:rPr>
              <w:br/>
              <w:t>Regulations other than r. 1 and 2: 1 Jul 2014 (see r. 2(b))</w:t>
            </w:r>
          </w:p>
        </w:tc>
      </w:tr>
      <w:tr w:rsidR="00D42779" w:rsidRPr="00273AB2" w:rsidTr="00273AB2">
        <w:trPr>
          <w:cantSplit/>
        </w:trPr>
        <w:tc>
          <w:tcPr>
            <w:tcW w:w="70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42779" w:rsidRPr="00273AB2" w:rsidRDefault="00D42779" w:rsidP="00273AB2">
            <w:pPr>
              <w:pStyle w:val="nTable"/>
              <w:spacing w:after="40"/>
              <w:rPr>
                <w:i/>
                <w:snapToGrid w:val="0"/>
                <w:spacing w:val="-2"/>
                <w:sz w:val="19"/>
              </w:rPr>
            </w:pPr>
            <w:r w:rsidRPr="00273AB2">
              <w:rPr>
                <w:b/>
                <w:sz w:val="19"/>
              </w:rPr>
              <w:t xml:space="preserve">Reprint 5: The </w:t>
            </w:r>
            <w:r w:rsidRPr="00273AB2">
              <w:rPr>
                <w:b/>
                <w:i/>
                <w:sz w:val="19"/>
              </w:rPr>
              <w:t>Land Valuers Licensing Regulations 1979</w:t>
            </w:r>
            <w:r w:rsidRPr="00273AB2">
              <w:rPr>
                <w:b/>
                <w:sz w:val="19"/>
              </w:rPr>
              <w:t xml:space="preserve"> as at </w:t>
            </w:r>
            <w:r w:rsidR="00273AB2">
              <w:rPr>
                <w:b/>
                <w:sz w:val="19"/>
              </w:rPr>
              <w:t>22</w:t>
            </w:r>
            <w:r w:rsidRPr="00273AB2">
              <w:rPr>
                <w:b/>
                <w:sz w:val="19"/>
              </w:rPr>
              <w:t> A</w:t>
            </w:r>
            <w:r w:rsidR="00273AB2">
              <w:rPr>
                <w:b/>
                <w:sz w:val="19"/>
              </w:rPr>
              <w:t>ug</w:t>
            </w:r>
            <w:r w:rsidRPr="00273AB2">
              <w:rPr>
                <w:b/>
                <w:sz w:val="19"/>
              </w:rPr>
              <w:t> 2014</w:t>
            </w:r>
            <w:r w:rsidRPr="00273AB2">
              <w:rPr>
                <w:sz w:val="19"/>
              </w:rPr>
              <w:t xml:space="preserve"> (includes amendments listed above)</w:t>
            </w:r>
          </w:p>
        </w:tc>
      </w:tr>
    </w:tbl>
    <w:p w:rsidR="00F502E0" w:rsidRPr="00273AB2" w:rsidRDefault="00F502E0" w:rsidP="00D42779">
      <w:pPr>
        <w:pStyle w:val="nSubsection"/>
        <w:spacing w:before="120"/>
      </w:pPr>
      <w:r w:rsidRPr="00273AB2">
        <w:rPr>
          <w:vertAlign w:val="superscript"/>
        </w:rPr>
        <w:t>2</w:t>
      </w:r>
      <w:r w:rsidRPr="00273AB2">
        <w:tab/>
        <w:t xml:space="preserve">The </w:t>
      </w:r>
      <w:smartTag w:uri="urn:schemas-microsoft-com:office:smarttags" w:element="place">
        <w:smartTag w:uri="urn:schemas-microsoft-com:office:smarttags" w:element="PlaceName">
          <w:r w:rsidRPr="00273AB2">
            <w:rPr>
              <w:i/>
            </w:rPr>
            <w:t>Curtin</w:t>
          </w:r>
        </w:smartTag>
        <w:r w:rsidRPr="00273AB2">
          <w:rPr>
            <w:i/>
          </w:rPr>
          <w:t xml:space="preserve"> </w:t>
        </w:r>
        <w:smartTag w:uri="urn:schemas-microsoft-com:office:smarttags" w:element="PlaceType">
          <w:r w:rsidRPr="00273AB2">
            <w:rPr>
              <w:i/>
            </w:rPr>
            <w:t>University</w:t>
          </w:r>
        </w:smartTag>
      </w:smartTag>
      <w:r w:rsidRPr="00273AB2">
        <w:rPr>
          <w:i/>
        </w:rPr>
        <w:t xml:space="preserve"> of Technology Act 1966</w:t>
      </w:r>
      <w:r w:rsidRPr="00273AB2">
        <w:t xml:space="preserve"> s. 5 established the Western Australian Institute of Technology as the Curtin University of Technology from 1 January 1987.</w:t>
      </w:r>
    </w:p>
    <w:p w:rsidR="00F502E0" w:rsidRPr="00273AB2" w:rsidRDefault="00F502E0" w:rsidP="00D42779">
      <w:pPr>
        <w:pStyle w:val="nSubsection"/>
        <w:spacing w:before="120"/>
      </w:pPr>
      <w:r w:rsidRPr="00273AB2">
        <w:rPr>
          <w:vertAlign w:val="superscript"/>
        </w:rPr>
        <w:t>3</w:t>
      </w:r>
      <w:r w:rsidRPr="00273AB2">
        <w:rPr>
          <w:vertAlign w:val="superscript"/>
        </w:rPr>
        <w:tab/>
      </w:r>
      <w:r w:rsidRPr="00273AB2">
        <w:t>The commencement date of 1 Jul 1989 that was specified was before the date of gazettal.</w:t>
      </w:r>
    </w:p>
    <w:p w:rsidR="00D42779" w:rsidRPr="00273AB2" w:rsidRDefault="00D42779" w:rsidP="00DE23FA">
      <w:pPr>
        <w:sectPr w:rsidR="00D42779" w:rsidRPr="00273AB2" w:rsidSect="0048040D">
          <w:headerReference w:type="even" r:id="rId33"/>
          <w:headerReference w:type="default" r:id="rId34"/>
          <w:headerReference w:type="first" r:id="rId35"/>
          <w:pgSz w:w="11906" w:h="16838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 w:rsidR="00D42779" w:rsidRPr="00273AB2" w:rsidRDefault="00D42779" w:rsidP="00D42779">
      <w:pPr>
        <w:pStyle w:val="nHeading2"/>
        <w:rPr>
          <w:sz w:val="28"/>
        </w:rPr>
      </w:pPr>
      <w:bookmarkStart w:id="18" w:name="_Toc396114356"/>
      <w:r w:rsidRPr="00273AB2">
        <w:rPr>
          <w:sz w:val="28"/>
        </w:rPr>
        <w:t>Defined terms</w:t>
      </w:r>
      <w:bookmarkEnd w:id="18"/>
    </w:p>
    <w:p w:rsidR="00D42779" w:rsidRPr="00273AB2" w:rsidRDefault="00D42779" w:rsidP="00D42779">
      <w:pPr>
        <w:ind w:left="850" w:right="850"/>
        <w:jc w:val="center"/>
        <w:rPr>
          <w:i/>
          <w:sz w:val="18"/>
        </w:rPr>
      </w:pPr>
    </w:p>
    <w:p w:rsidR="00D42779" w:rsidRPr="00273AB2" w:rsidRDefault="00D42779" w:rsidP="00D42779">
      <w:pPr>
        <w:ind w:left="850" w:right="850"/>
        <w:jc w:val="center"/>
        <w:rPr>
          <w:i/>
          <w:sz w:val="18"/>
        </w:rPr>
      </w:pPr>
      <w:r w:rsidRPr="00273AB2">
        <w:rPr>
          <w:i/>
          <w:sz w:val="18"/>
        </w:rPr>
        <w:t>[This is a list of terms defined and the provisions where they are defined.  The list is not part of the law.]</w:t>
      </w:r>
    </w:p>
    <w:p w:rsidR="00D42779" w:rsidRPr="00273AB2" w:rsidRDefault="00D42779" w:rsidP="00D42779">
      <w:pPr>
        <w:pBdr>
          <w:bottom w:val="single" w:sz="4" w:space="1" w:color="auto"/>
        </w:pBdr>
        <w:tabs>
          <w:tab w:val="right" w:pos="7070"/>
        </w:tabs>
        <w:ind w:left="578"/>
        <w:rPr>
          <w:b/>
          <w:sz w:val="20"/>
        </w:rPr>
      </w:pPr>
      <w:r w:rsidRPr="00273AB2">
        <w:rPr>
          <w:b/>
          <w:sz w:val="20"/>
        </w:rPr>
        <w:t>Defined term</w:t>
      </w:r>
      <w:r w:rsidRPr="00273AB2">
        <w:rPr>
          <w:b/>
          <w:sz w:val="20"/>
        </w:rPr>
        <w:tab/>
        <w:t>Provision(s)</w:t>
      </w:r>
    </w:p>
    <w:p w:rsidR="00D42779" w:rsidRPr="00273AB2" w:rsidRDefault="00D42779" w:rsidP="00D42779">
      <w:pPr>
        <w:pStyle w:val="DefinedTerms"/>
      </w:pPr>
      <w:bookmarkStart w:id="19" w:name="DefinedTerms"/>
      <w:bookmarkEnd w:id="19"/>
      <w:r w:rsidRPr="00273AB2">
        <w:t>Act</w:t>
      </w:r>
      <w:r w:rsidRPr="00273AB2">
        <w:tab/>
        <w:t>2</w:t>
      </w:r>
    </w:p>
    <w:p w:rsidR="00D42779" w:rsidRPr="00273AB2" w:rsidRDefault="00D42779" w:rsidP="00D42779">
      <w:pPr>
        <w:pStyle w:val="DefinedTerms"/>
      </w:pPr>
      <w:r w:rsidRPr="00273AB2">
        <w:t>Commissioner</w:t>
      </w:r>
      <w:r w:rsidRPr="00273AB2">
        <w:tab/>
        <w:t>2</w:t>
      </w:r>
    </w:p>
    <w:p w:rsidR="00D42779" w:rsidRPr="00273AB2" w:rsidRDefault="00D42779" w:rsidP="00D42779">
      <w:pPr>
        <w:pStyle w:val="DefinedTerms"/>
      </w:pPr>
      <w:r w:rsidRPr="00273AB2">
        <w:t>section</w:t>
      </w:r>
      <w:r w:rsidRPr="00273AB2">
        <w:tab/>
        <w:t>2</w:t>
      </w:r>
    </w:p>
    <w:p w:rsidR="00D42779" w:rsidRPr="0048040D" w:rsidRDefault="00D42779" w:rsidP="0048040D">
      <w:pPr>
        <w:rPr>
          <w:sz w:val="20"/>
        </w:rPr>
      </w:pPr>
    </w:p>
    <w:p w:rsidR="002C5A95" w:rsidRPr="0048040D" w:rsidRDefault="002C5A95" w:rsidP="00DE23FA">
      <w:pPr>
        <w:rPr>
          <w:sz w:val="20"/>
        </w:rPr>
      </w:pPr>
    </w:p>
    <w:p w:rsidR="002C5A95" w:rsidRPr="00620387" w:rsidRDefault="002C5A95" w:rsidP="00DE23FA">
      <w:pPr>
        <w:rPr>
          <w:sz w:val="20"/>
        </w:rPr>
        <w:sectPr w:rsidR="002C5A95" w:rsidRPr="00620387" w:rsidSect="0048040D">
          <w:headerReference w:type="even" r:id="rId36"/>
          <w:headerReference w:type="default" r:id="rId37"/>
          <w:headerReference w:type="first" r:id="rId38"/>
          <w:pgSz w:w="11906" w:h="16838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 w:rsidR="00D42779" w:rsidRPr="00620387" w:rsidRDefault="00D42779" w:rsidP="00620387">
      <w:pPr>
        <w:rPr>
          <w:sz w:val="20"/>
        </w:rPr>
      </w:pPr>
    </w:p>
    <w:sectPr w:rsidR="00D42779" w:rsidRPr="00620387" w:rsidSect="0048040D">
      <w:headerReference w:type="even" r:id="rId39"/>
      <w:headerReference w:type="default" r:id="rId40"/>
      <w:type w:val="continuous"/>
      <w:pgSz w:w="11906" w:h="16838" w:code="9"/>
      <w:pgMar w:top="2381" w:right="2410" w:bottom="2977" w:left="2410" w:header="720" w:footer="33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B2" w:rsidRDefault="00273AB2">
      <w:r>
        <w:separator/>
      </w:r>
    </w:p>
  </w:endnote>
  <w:endnote w:type="continuationSeparator" w:id="0">
    <w:p w:rsidR="00273AB2" w:rsidRDefault="0027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0D" w:rsidRDefault="0048040D">
    <w:pPr>
      <w:pStyle w:val="Footer"/>
      <w:tabs>
        <w:tab w:val="clear" w:pos="4153"/>
        <w:tab w:val="right" w:pos="7088"/>
      </w:tabs>
      <w:rPr>
        <w:rStyle w:val="PageNumber"/>
      </w:rPr>
    </w:pPr>
  </w:p>
  <w:p w:rsidR="0048040D" w:rsidRDefault="0048040D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05-a0-01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22 Aug 2014</w:t>
    </w:r>
    <w:r>
      <w:rPr>
        <w:rFonts w:ascii="Arial" w:hAnsi="Arial" w:cs="Arial"/>
        <w:sz w:val="20"/>
        <w:lang w:val="en-US"/>
      </w:rPr>
      <w:fldChar w:fldCharType="end"/>
    </w:r>
  </w:p>
  <w:p w:rsidR="0048040D" w:rsidRPr="0048040D" w:rsidRDefault="0048040D" w:rsidP="0048040D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0D" w:rsidRDefault="0048040D">
    <w:pPr>
      <w:pStyle w:val="Footer"/>
      <w:tabs>
        <w:tab w:val="clear" w:pos="4153"/>
        <w:tab w:val="right" w:pos="7088"/>
      </w:tabs>
      <w:rPr>
        <w:rStyle w:val="PageNumber"/>
      </w:rPr>
    </w:pPr>
  </w:p>
  <w:p w:rsidR="0048040D" w:rsidRDefault="0048040D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22 Aug 2014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05-a0-01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</w:r>
  </w:p>
  <w:p w:rsidR="0048040D" w:rsidRPr="0048040D" w:rsidRDefault="0048040D" w:rsidP="0048040D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0D" w:rsidRDefault="0048040D">
    <w:pPr>
      <w:pStyle w:val="Footer"/>
      <w:tabs>
        <w:tab w:val="clear" w:pos="4153"/>
        <w:tab w:val="right" w:pos="7088"/>
      </w:tabs>
      <w:rPr>
        <w:rStyle w:val="PageNumber"/>
      </w:rPr>
    </w:pPr>
  </w:p>
  <w:p w:rsidR="0048040D" w:rsidRDefault="0048040D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22 Aug 2014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05-a0-01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</w:r>
  </w:p>
  <w:p w:rsidR="0048040D" w:rsidRPr="0048040D" w:rsidRDefault="0048040D" w:rsidP="0048040D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0D" w:rsidRDefault="0048040D">
    <w:pPr>
      <w:pStyle w:val="Footer"/>
      <w:tabs>
        <w:tab w:val="clear" w:pos="4153"/>
        <w:tab w:val="right" w:pos="7088"/>
      </w:tabs>
      <w:rPr>
        <w:rStyle w:val="PageNumber"/>
      </w:rPr>
    </w:pPr>
  </w:p>
  <w:p w:rsidR="0048040D" w:rsidRDefault="0048040D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7B2917">
      <w:rPr>
        <w:rStyle w:val="PageNumber"/>
        <w:rFonts w:ascii="Arial" w:hAnsi="Arial" w:cs="Arial"/>
        <w:noProof/>
      </w:rPr>
      <w:t>ii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05-a0-01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22 Aug 2014</w:t>
    </w:r>
    <w:r>
      <w:rPr>
        <w:rFonts w:ascii="Arial" w:hAnsi="Arial" w:cs="Arial"/>
        <w:sz w:val="20"/>
        <w:lang w:val="en-US"/>
      </w:rPr>
      <w:fldChar w:fldCharType="end"/>
    </w:r>
  </w:p>
  <w:p w:rsidR="00273AB2" w:rsidRPr="0048040D" w:rsidRDefault="0048040D" w:rsidP="0048040D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0D" w:rsidRDefault="0048040D">
    <w:pPr>
      <w:pStyle w:val="Footer"/>
      <w:tabs>
        <w:tab w:val="clear" w:pos="4153"/>
        <w:tab w:val="right" w:pos="7088"/>
      </w:tabs>
      <w:rPr>
        <w:rStyle w:val="PageNumber"/>
      </w:rPr>
    </w:pPr>
  </w:p>
  <w:p w:rsidR="0048040D" w:rsidRDefault="0048040D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22 Aug 2014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05-a0-01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i</w:t>
    </w:r>
    <w:r>
      <w:rPr>
        <w:rStyle w:val="PageNumber"/>
        <w:rFonts w:ascii="Arial" w:hAnsi="Arial" w:cs="Arial"/>
      </w:rPr>
      <w:fldChar w:fldCharType="end"/>
    </w:r>
  </w:p>
  <w:p w:rsidR="00273AB2" w:rsidRPr="0048040D" w:rsidRDefault="0048040D" w:rsidP="0048040D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0D" w:rsidRDefault="0048040D">
    <w:pPr>
      <w:pStyle w:val="Footer"/>
      <w:tabs>
        <w:tab w:val="clear" w:pos="4153"/>
        <w:tab w:val="right" w:pos="7088"/>
      </w:tabs>
      <w:rPr>
        <w:rStyle w:val="PageNumber"/>
      </w:rPr>
    </w:pPr>
  </w:p>
  <w:p w:rsidR="0048040D" w:rsidRDefault="0048040D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22 Aug 2014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05-a0-01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7B2917">
      <w:rPr>
        <w:rStyle w:val="PageNumber"/>
        <w:rFonts w:ascii="Arial" w:hAnsi="Arial" w:cs="Arial"/>
        <w:noProof/>
      </w:rPr>
      <w:t>i</w:t>
    </w:r>
    <w:r>
      <w:rPr>
        <w:rStyle w:val="PageNumber"/>
        <w:rFonts w:ascii="Arial" w:hAnsi="Arial" w:cs="Arial"/>
      </w:rPr>
      <w:fldChar w:fldCharType="end"/>
    </w:r>
  </w:p>
  <w:p w:rsidR="00273AB2" w:rsidRPr="0048040D" w:rsidRDefault="0048040D" w:rsidP="0048040D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0D" w:rsidRDefault="0048040D">
    <w:pPr>
      <w:pStyle w:val="Footer"/>
      <w:tabs>
        <w:tab w:val="clear" w:pos="4153"/>
        <w:tab w:val="right" w:pos="7088"/>
      </w:tabs>
      <w:rPr>
        <w:rStyle w:val="PageNumber"/>
      </w:rPr>
    </w:pPr>
  </w:p>
  <w:p w:rsidR="0048040D" w:rsidRDefault="0048040D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page </w:t>
    </w:r>
    <w:r>
      <w:rPr>
        <w:rStyle w:val="CharPageNo"/>
        <w:rFonts w:ascii="Arial" w:hAnsi="Arial"/>
      </w:rPr>
      <w:fldChar w:fldCharType="begin"/>
    </w:r>
    <w:r>
      <w:rPr>
        <w:rStyle w:val="CharPageNo"/>
        <w:rFonts w:ascii="Arial" w:hAnsi="Arial"/>
      </w:rPr>
      <w:instrText xml:space="preserve"> PAGE </w:instrText>
    </w:r>
    <w:r>
      <w:rPr>
        <w:rStyle w:val="CharPageNo"/>
        <w:rFonts w:ascii="Arial" w:hAnsi="Arial"/>
      </w:rPr>
      <w:fldChar w:fldCharType="separate"/>
    </w:r>
    <w:r w:rsidR="007B2917">
      <w:rPr>
        <w:rStyle w:val="CharPageNo"/>
        <w:rFonts w:ascii="Arial" w:hAnsi="Arial"/>
        <w:noProof/>
      </w:rPr>
      <w:t>14</w:t>
    </w:r>
    <w:r>
      <w:rPr>
        <w:rStyle w:val="CharPageNo"/>
        <w:rFonts w:ascii="Arial" w:hAnsi="Arial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05-a0-01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22 Aug 2014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</w:t>
    </w:r>
  </w:p>
  <w:p w:rsidR="00273AB2" w:rsidRPr="0048040D" w:rsidRDefault="0048040D" w:rsidP="0048040D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0D" w:rsidRDefault="0048040D">
    <w:pPr>
      <w:pStyle w:val="Footer"/>
      <w:tabs>
        <w:tab w:val="clear" w:pos="4153"/>
        <w:tab w:val="right" w:pos="7088"/>
      </w:tabs>
      <w:rPr>
        <w:rStyle w:val="PageNumber"/>
      </w:rPr>
    </w:pPr>
  </w:p>
  <w:p w:rsidR="0048040D" w:rsidRDefault="0048040D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22 Aug 2014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05-a0-01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CharPageNo"/>
        <w:rFonts w:ascii="Arial" w:hAnsi="Arial"/>
      </w:rPr>
      <w:fldChar w:fldCharType="begin"/>
    </w:r>
    <w:r>
      <w:rPr>
        <w:rStyle w:val="CharPageNo"/>
        <w:rFonts w:ascii="Arial" w:hAnsi="Arial"/>
      </w:rPr>
      <w:instrText xml:space="preserve"> PAGE </w:instrText>
    </w:r>
    <w:r>
      <w:rPr>
        <w:rStyle w:val="CharPageNo"/>
        <w:rFonts w:ascii="Arial" w:hAnsi="Arial"/>
      </w:rPr>
      <w:fldChar w:fldCharType="separate"/>
    </w:r>
    <w:r w:rsidR="007B2917">
      <w:rPr>
        <w:rStyle w:val="CharPageNo"/>
        <w:rFonts w:ascii="Arial" w:hAnsi="Arial"/>
        <w:noProof/>
      </w:rPr>
      <w:t>13</w:t>
    </w:r>
    <w:r>
      <w:rPr>
        <w:rStyle w:val="CharPageNo"/>
        <w:rFonts w:ascii="Arial" w:hAnsi="Arial"/>
      </w:rPr>
      <w:fldChar w:fldCharType="end"/>
    </w:r>
  </w:p>
  <w:p w:rsidR="00273AB2" w:rsidRPr="0048040D" w:rsidRDefault="0048040D" w:rsidP="0048040D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0D" w:rsidRDefault="0048040D">
    <w:pPr>
      <w:pStyle w:val="Footer"/>
      <w:tabs>
        <w:tab w:val="clear" w:pos="4153"/>
        <w:tab w:val="right" w:pos="7088"/>
      </w:tabs>
      <w:rPr>
        <w:rStyle w:val="PageNumber"/>
      </w:rPr>
    </w:pPr>
  </w:p>
  <w:p w:rsidR="0048040D" w:rsidRDefault="0048040D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22 Aug 2014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7B2917">
      <w:rPr>
        <w:rFonts w:ascii="Arial" w:hAnsi="Arial" w:cs="Arial"/>
        <w:sz w:val="20"/>
        <w:lang w:val="en-US"/>
      </w:rPr>
      <w:t>05-a0-01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CharPageNo"/>
        <w:rFonts w:ascii="Arial" w:hAnsi="Arial"/>
      </w:rPr>
      <w:fldChar w:fldCharType="begin"/>
    </w:r>
    <w:r>
      <w:rPr>
        <w:rStyle w:val="CharPageNo"/>
        <w:rFonts w:ascii="Arial" w:hAnsi="Arial"/>
      </w:rPr>
      <w:instrText xml:space="preserve"> PAGE </w:instrText>
    </w:r>
    <w:r>
      <w:rPr>
        <w:rStyle w:val="CharPageNo"/>
        <w:rFonts w:ascii="Arial" w:hAnsi="Arial"/>
      </w:rPr>
      <w:fldChar w:fldCharType="separate"/>
    </w:r>
    <w:r w:rsidR="007B2917">
      <w:rPr>
        <w:rStyle w:val="CharPageNo"/>
        <w:rFonts w:ascii="Arial" w:hAnsi="Arial"/>
        <w:noProof/>
      </w:rPr>
      <w:t>1</w:t>
    </w:r>
    <w:r>
      <w:rPr>
        <w:rStyle w:val="CharPageNo"/>
        <w:rFonts w:ascii="Arial" w:hAnsi="Arial"/>
      </w:rPr>
      <w:fldChar w:fldCharType="end"/>
    </w:r>
  </w:p>
  <w:p w:rsidR="00273AB2" w:rsidRPr="0048040D" w:rsidRDefault="0048040D" w:rsidP="0048040D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B2" w:rsidRDefault="00273AB2">
      <w:r>
        <w:separator/>
      </w:r>
    </w:p>
  </w:footnote>
  <w:footnote w:type="continuationSeparator" w:id="0">
    <w:p w:rsidR="00273AB2" w:rsidRDefault="0027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17" w:rsidRDefault="007B2917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263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 w:rsidR="00273AB2">
      <w:trPr>
        <w:cantSplit/>
      </w:trPr>
      <w:tc>
        <w:tcPr>
          <w:tcW w:w="7263" w:type="dxa"/>
          <w:gridSpan w:val="2"/>
        </w:tcPr>
        <w:p w:rsidR="00273AB2" w:rsidRDefault="007B2917">
          <w:pPr>
            <w:pStyle w:val="HeaderActNameRight"/>
            <w:ind w:right="17"/>
          </w:pPr>
          <w:r>
            <w:fldChar w:fldCharType="begin"/>
          </w:r>
          <w:r>
            <w:instrText xml:space="preserve"> Styleref "Name of Act/Reg" </w:instrText>
          </w:r>
          <w:r>
            <w:fldChar w:fldCharType="separate"/>
          </w:r>
          <w:r>
            <w:rPr>
              <w:noProof/>
            </w:rPr>
            <w:t>Land Valuers Licensing Regulations 1979</w:t>
          </w:r>
          <w:r>
            <w:rPr>
              <w:noProof/>
            </w:rPr>
            <w:fldChar w:fldCharType="end"/>
          </w:r>
        </w:p>
      </w:tc>
    </w:tr>
    <w:tr w:rsidR="00273AB2">
      <w:tc>
        <w:tcPr>
          <w:tcW w:w="5715" w:type="dxa"/>
          <w:vAlign w:val="bottom"/>
        </w:tcPr>
        <w:p w:rsidR="00273AB2" w:rsidRDefault="007B2917">
          <w:pPr>
            <w:pStyle w:val="HeaderTextRight"/>
          </w:pPr>
          <w:r>
            <w:fldChar w:fldCharType="begin"/>
          </w:r>
          <w:r>
            <w:instrText xml:space="preserve"> styleref CharSchText </w:instrTex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:rsidR="00273AB2" w:rsidRDefault="007B2917">
          <w:pPr>
            <w:pStyle w:val="HeaderNumberRight"/>
            <w:ind w:right="17"/>
          </w:pPr>
          <w:r>
            <w:fldChar w:fldCharType="begin"/>
          </w:r>
          <w:r>
            <w:instrText xml:space="preserve"> styleref CharSchno </w:instrText>
          </w:r>
          <w:r>
            <w:rPr>
              <w:noProof/>
            </w:rPr>
            <w:fldChar w:fldCharType="end"/>
          </w:r>
        </w:p>
      </w:tc>
    </w:tr>
    <w:tr w:rsidR="00273AB2">
      <w:tc>
        <w:tcPr>
          <w:tcW w:w="5715" w:type="dxa"/>
        </w:tcPr>
        <w:p w:rsidR="00273AB2" w:rsidRDefault="00273AB2">
          <w:pPr>
            <w:pStyle w:val="HeaderTextRight"/>
          </w:pPr>
        </w:p>
      </w:tc>
      <w:tc>
        <w:tcPr>
          <w:tcW w:w="1548" w:type="dxa"/>
        </w:tcPr>
        <w:p w:rsidR="00273AB2" w:rsidRDefault="00273AB2">
          <w:pPr>
            <w:pStyle w:val="HeaderNumberRight"/>
            <w:ind w:right="17"/>
          </w:pPr>
        </w:p>
      </w:tc>
    </w:tr>
    <w:tr w:rsidR="00273AB2">
      <w:tc>
        <w:tcPr>
          <w:tcW w:w="5715" w:type="dxa"/>
        </w:tcPr>
        <w:p w:rsidR="00273AB2" w:rsidRDefault="00273AB2">
          <w:pPr>
            <w:pStyle w:val="HeaderTextRight"/>
          </w:pPr>
        </w:p>
      </w:tc>
      <w:tc>
        <w:tcPr>
          <w:tcW w:w="1548" w:type="dxa"/>
        </w:tcPr>
        <w:p w:rsidR="00273AB2" w:rsidRDefault="00273AB2">
          <w:pPr>
            <w:pStyle w:val="HeaderNumberRight"/>
            <w:ind w:right="17"/>
            <w:rPr>
              <w:bCs/>
            </w:rPr>
          </w:pPr>
        </w:p>
      </w:tc>
    </w:tr>
  </w:tbl>
  <w:p w:rsidR="00273AB2" w:rsidRDefault="00273AB2"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B2" w:rsidRDefault="00273AB2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 w:rsidR="00AF0C73">
      <w:trPr>
        <w:cantSplit/>
      </w:trPr>
      <w:tc>
        <w:tcPr>
          <w:tcW w:w="7263" w:type="dxa"/>
          <w:gridSpan w:val="2"/>
        </w:tcPr>
        <w:p w:rsidR="00AF0C73" w:rsidRDefault="007B2917">
          <w:pPr>
            <w:pStyle w:val="HeaderActNameLeft"/>
          </w:pPr>
          <w:r>
            <w:fldChar w:fldCharType="begin"/>
          </w:r>
          <w:r>
            <w:instrText xml:space="preserve"> STYLEREF "Name of Act/Reg" \* MERGEFORMAT </w:instrText>
          </w:r>
          <w:r>
            <w:fldChar w:fldCharType="separate"/>
          </w:r>
          <w:r>
            <w:rPr>
              <w:noProof/>
            </w:rPr>
            <w:t>Land Valuers Licensing Regulations 1979</w:t>
          </w:r>
          <w:r>
            <w:rPr>
              <w:noProof/>
            </w:rPr>
            <w:fldChar w:fldCharType="end"/>
          </w:r>
        </w:p>
      </w:tc>
    </w:tr>
    <w:tr w:rsidR="00AF0C73">
      <w:tc>
        <w:tcPr>
          <w:tcW w:w="1548" w:type="dxa"/>
        </w:tcPr>
        <w:p w:rsidR="00AF0C73" w:rsidRDefault="007B2917">
          <w:pPr>
            <w:pStyle w:val="HeaderNumberLeft"/>
            <w:rPr>
              <w:b w:val="0"/>
            </w:rPr>
          </w:pPr>
          <w:r>
            <w:fldChar w:fldCharType="begin"/>
          </w:r>
          <w:r>
            <w:instrText xml:space="preserve"> styleref CharSchno </w:instrText>
          </w:r>
          <w:r>
            <w:fldChar w:fldCharType="separate"/>
          </w:r>
          <w:r>
            <w:rPr>
              <w:noProof/>
            </w:rPr>
            <w:t>Schedule 2</w:t>
          </w:r>
          <w:r>
            <w:rPr>
              <w:noProof/>
            </w:rPr>
            <w:fldChar w:fldCharType="end"/>
          </w:r>
        </w:p>
      </w:tc>
      <w:tc>
        <w:tcPr>
          <w:tcW w:w="5715" w:type="dxa"/>
        </w:tcPr>
        <w:p w:rsidR="00AF0C73" w:rsidRDefault="007B2917">
          <w:pPr>
            <w:pStyle w:val="HeaderTextLeft"/>
          </w:pPr>
          <w:r>
            <w:fldChar w:fldCharType="begin"/>
          </w:r>
          <w:r>
            <w:instrText xml:space="preserve"> styleref CharSchText </w:instrText>
          </w:r>
          <w:r>
            <w:fldChar w:fldCharType="separate"/>
          </w:r>
          <w:r>
            <w:rPr>
              <w:noProof/>
            </w:rPr>
            <w:t>Prescribed offences and modified penalties</w:t>
          </w:r>
          <w:r>
            <w:rPr>
              <w:noProof/>
            </w:rPr>
            <w:fldChar w:fldCharType="end"/>
          </w:r>
        </w:p>
      </w:tc>
    </w:tr>
    <w:tr w:rsidR="00AF0C73">
      <w:tc>
        <w:tcPr>
          <w:tcW w:w="1548" w:type="dxa"/>
        </w:tcPr>
        <w:p w:rsidR="00AF0C73" w:rsidRDefault="00AF0C73">
          <w:pPr>
            <w:pStyle w:val="HeaderNumberLeft"/>
            <w:rPr>
              <w:b w:val="0"/>
            </w:rPr>
          </w:pPr>
        </w:p>
      </w:tc>
      <w:tc>
        <w:tcPr>
          <w:tcW w:w="5715" w:type="dxa"/>
        </w:tcPr>
        <w:p w:rsidR="00AF0C73" w:rsidRDefault="00AF0C73">
          <w:pPr>
            <w:pStyle w:val="HeaderTextLeft"/>
          </w:pPr>
        </w:p>
      </w:tc>
    </w:tr>
    <w:tr w:rsidR="00AF0C73">
      <w:tc>
        <w:tcPr>
          <w:tcW w:w="1548" w:type="dxa"/>
        </w:tcPr>
        <w:p w:rsidR="00AF0C73" w:rsidRDefault="00AF0C73">
          <w:pPr>
            <w:pStyle w:val="HeaderNumberLeft"/>
          </w:pPr>
          <w:r>
            <w:fldChar w:fldCharType="begin"/>
          </w:r>
          <w:r>
            <w:instrText xml:space="preserve"> IF </w:instrText>
          </w:r>
          <w:fldSimple w:instr=" StyleRef CharSClsNo ">
            <w:r w:rsidR="007B2917">
              <w:rPr>
                <w:noProof/>
              </w:rPr>
              <w:instrText>Form 1</w:instrText>
            </w:r>
          </w:fldSimple>
          <w:r>
            <w:instrText xml:space="preserve">= "" </w:instrText>
          </w:r>
          <w:fldSimple w:instr=" StyleRef CharSClsNo \n ">
            <w:r>
              <w:rPr>
                <w:noProof/>
              </w:rPr>
              <w:instrText>0</w:instrText>
            </w:r>
          </w:fldSimple>
          <w:r>
            <w:instrText xml:space="preserve"> </w:instrText>
          </w:r>
          <w:fldSimple w:instr=" StyleRef CharSClsNo ">
            <w:r w:rsidR="007B2917">
              <w:rPr>
                <w:noProof/>
              </w:rPr>
              <w:instrText>Form 1</w:instrText>
            </w:r>
          </w:fldSimple>
          <w:r>
            <w:instrText xml:space="preserve"> </w:instrText>
          </w:r>
          <w:r>
            <w:fldChar w:fldCharType="separate"/>
          </w:r>
          <w:r w:rsidR="007B2917">
            <w:rPr>
              <w:noProof/>
            </w:rPr>
            <w:t>Form 1</w:t>
          </w:r>
          <w:r>
            <w:fldChar w:fldCharType="end"/>
          </w:r>
        </w:p>
      </w:tc>
      <w:tc>
        <w:tcPr>
          <w:tcW w:w="5715" w:type="dxa"/>
        </w:tcPr>
        <w:p w:rsidR="00AF0C73" w:rsidRDefault="00AF0C73">
          <w:pPr>
            <w:pStyle w:val="HeaderTextLeft"/>
          </w:pPr>
        </w:p>
      </w:tc>
    </w:tr>
  </w:tbl>
  <w:p w:rsidR="00AF0C73" w:rsidRDefault="00AF0C73">
    <w:pPr>
      <w:pStyle w:val="Header"/>
      <w:pBdr>
        <w:top w:val="single" w:sz="4" w:space="1" w:color="auto"/>
      </w:pBd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263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 w:rsidR="00AF0C73">
      <w:trPr>
        <w:cantSplit/>
      </w:trPr>
      <w:tc>
        <w:tcPr>
          <w:tcW w:w="7263" w:type="dxa"/>
          <w:gridSpan w:val="2"/>
        </w:tcPr>
        <w:p w:rsidR="00AF0C73" w:rsidRDefault="007B2917">
          <w:pPr>
            <w:pStyle w:val="HeaderActNameRight"/>
            <w:ind w:right="17"/>
          </w:pPr>
          <w:r>
            <w:fldChar w:fldCharType="begin"/>
          </w:r>
          <w:r>
            <w:instrText xml:space="preserve"> Styleref "Name of Act/Reg" </w:instrText>
          </w:r>
          <w:r>
            <w:fldChar w:fldCharType="separate"/>
          </w:r>
          <w:r>
            <w:rPr>
              <w:noProof/>
            </w:rPr>
            <w:t>Land Valuers Licensing Regulations 1979</w:t>
          </w:r>
          <w:r>
            <w:rPr>
              <w:noProof/>
            </w:rPr>
            <w:fldChar w:fldCharType="end"/>
          </w:r>
        </w:p>
      </w:tc>
    </w:tr>
    <w:tr w:rsidR="00AF0C73">
      <w:tc>
        <w:tcPr>
          <w:tcW w:w="5715" w:type="dxa"/>
          <w:vAlign w:val="bottom"/>
        </w:tcPr>
        <w:p w:rsidR="00AF0C73" w:rsidRDefault="007B2917">
          <w:pPr>
            <w:pStyle w:val="HeaderTextRight"/>
          </w:pPr>
          <w:r>
            <w:fldChar w:fldCharType="begin"/>
          </w:r>
          <w:r>
            <w:instrText xml:space="preserve"> styleref CharSchText </w:instrText>
          </w:r>
          <w:r>
            <w:fldChar w:fldCharType="separate"/>
          </w:r>
          <w:r>
            <w:rPr>
              <w:noProof/>
            </w:rPr>
            <w:t>Prescribed offences and modified penalties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:rsidR="00AF0C73" w:rsidRDefault="007B2917">
          <w:pPr>
            <w:pStyle w:val="HeaderNumberRight"/>
            <w:ind w:right="17"/>
          </w:pPr>
          <w:r>
            <w:fldChar w:fldCharType="begin"/>
          </w:r>
          <w:r>
            <w:instrText xml:space="preserve"> styleref CharSchno </w:instrText>
          </w:r>
          <w:r>
            <w:fldChar w:fldCharType="separate"/>
          </w:r>
          <w:r>
            <w:rPr>
              <w:noProof/>
            </w:rPr>
            <w:t>Schedule 2</w:t>
          </w:r>
          <w:r>
            <w:rPr>
              <w:noProof/>
            </w:rPr>
            <w:fldChar w:fldCharType="end"/>
          </w:r>
        </w:p>
      </w:tc>
    </w:tr>
    <w:tr w:rsidR="00AF0C73">
      <w:tc>
        <w:tcPr>
          <w:tcW w:w="5715" w:type="dxa"/>
        </w:tcPr>
        <w:p w:rsidR="00AF0C73" w:rsidRDefault="00AF0C73">
          <w:pPr>
            <w:pStyle w:val="HeaderTextRight"/>
          </w:pPr>
        </w:p>
      </w:tc>
      <w:tc>
        <w:tcPr>
          <w:tcW w:w="1548" w:type="dxa"/>
        </w:tcPr>
        <w:p w:rsidR="00AF0C73" w:rsidRDefault="00AF0C73">
          <w:pPr>
            <w:pStyle w:val="HeaderNumberRight"/>
            <w:ind w:right="17"/>
          </w:pPr>
        </w:p>
      </w:tc>
    </w:tr>
    <w:tr w:rsidR="00AF0C73">
      <w:tc>
        <w:tcPr>
          <w:tcW w:w="5715" w:type="dxa"/>
        </w:tcPr>
        <w:p w:rsidR="00AF0C73" w:rsidRDefault="00AF0C73">
          <w:pPr>
            <w:pStyle w:val="HeaderTextRight"/>
          </w:pPr>
        </w:p>
      </w:tc>
      <w:tc>
        <w:tcPr>
          <w:tcW w:w="1548" w:type="dxa"/>
        </w:tcPr>
        <w:p w:rsidR="00AF0C73" w:rsidRDefault="00AF0C73">
          <w:pPr>
            <w:pStyle w:val="HeaderNumberRight"/>
            <w:ind w:right="17"/>
            <w:rPr>
              <w:bCs/>
            </w:rPr>
          </w:pPr>
          <w:r>
            <w:fldChar w:fldCharType="begin"/>
          </w:r>
          <w:r>
            <w:instrText xml:space="preserve"> IF </w:instrText>
          </w:r>
          <w:fldSimple w:instr=" StyleRef CharSClsNo ">
            <w:r w:rsidR="007B2917">
              <w:rPr>
                <w:noProof/>
              </w:rPr>
              <w:instrText>Form 1</w:instrText>
            </w:r>
          </w:fldSimple>
          <w:r>
            <w:instrText xml:space="preserve">= "" </w:instrText>
          </w:r>
          <w:fldSimple w:instr=" StyleRef CharSClsNo \n ">
            <w:r>
              <w:rPr>
                <w:noProof/>
              </w:rPr>
              <w:instrText>0</w:instrText>
            </w:r>
          </w:fldSimple>
          <w:r>
            <w:instrText xml:space="preserve"> </w:instrText>
          </w:r>
          <w:fldSimple w:instr=" StyleRef CharSClsNo ">
            <w:r w:rsidR="007B2917">
              <w:rPr>
                <w:noProof/>
              </w:rPr>
              <w:instrText>Form 1</w:instrText>
            </w:r>
          </w:fldSimple>
          <w:r>
            <w:instrText xml:space="preserve"> </w:instrText>
          </w:r>
          <w:r>
            <w:fldChar w:fldCharType="separate"/>
          </w:r>
          <w:r w:rsidR="007B2917">
            <w:rPr>
              <w:noProof/>
            </w:rPr>
            <w:t>Form 1</w:t>
          </w:r>
          <w:r>
            <w:fldChar w:fldCharType="end"/>
          </w:r>
        </w:p>
      </w:tc>
    </w:tr>
  </w:tbl>
  <w:p w:rsidR="00AF0C73" w:rsidRDefault="00AF0C73">
    <w:pPr>
      <w:pStyle w:val="Header"/>
      <w:pBdr>
        <w:top w:val="single" w:sz="4" w:space="1" w:color="auto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 w:rsidR="00273AB2">
      <w:trPr>
        <w:cantSplit/>
      </w:trPr>
      <w:tc>
        <w:tcPr>
          <w:tcW w:w="7263" w:type="dxa"/>
          <w:gridSpan w:val="2"/>
        </w:tcPr>
        <w:p w:rsidR="00273AB2" w:rsidRDefault="007B2917">
          <w:pPr>
            <w:pStyle w:val="HeaderActNameLeft"/>
          </w:pPr>
          <w:r>
            <w:fldChar w:fldCharType="begin"/>
          </w:r>
          <w:r>
            <w:instrText xml:space="preserve"> Styleref "Name of Act/Reg" </w:instrText>
          </w:r>
          <w:r>
            <w:fldChar w:fldCharType="separate"/>
          </w:r>
          <w:r>
            <w:rPr>
              <w:noProof/>
            </w:rPr>
            <w:t>Land Valuers Licensing Regulations 1979</w:t>
          </w:r>
          <w:r>
            <w:rPr>
              <w:noProof/>
            </w:rPr>
            <w:fldChar w:fldCharType="end"/>
          </w:r>
        </w:p>
      </w:tc>
    </w:tr>
    <w:tr w:rsidR="00273AB2">
      <w:tc>
        <w:tcPr>
          <w:tcW w:w="1548" w:type="dxa"/>
        </w:tcPr>
        <w:p w:rsidR="00273AB2" w:rsidRDefault="00273AB2">
          <w:pPr>
            <w:pStyle w:val="HeaderNumberLeft"/>
          </w:pPr>
        </w:p>
      </w:tc>
      <w:tc>
        <w:tcPr>
          <w:tcW w:w="5715" w:type="dxa"/>
        </w:tcPr>
        <w:p w:rsidR="00273AB2" w:rsidRDefault="00273AB2">
          <w:pPr>
            <w:pStyle w:val="HeaderTextLeft"/>
          </w:pPr>
        </w:p>
      </w:tc>
    </w:tr>
    <w:tr w:rsidR="00273AB2">
      <w:tc>
        <w:tcPr>
          <w:tcW w:w="1548" w:type="dxa"/>
        </w:tcPr>
        <w:p w:rsidR="00273AB2" w:rsidRDefault="00273AB2">
          <w:pPr>
            <w:pStyle w:val="HeaderNumberLeft"/>
          </w:pPr>
        </w:p>
      </w:tc>
      <w:tc>
        <w:tcPr>
          <w:tcW w:w="5715" w:type="dxa"/>
        </w:tcPr>
        <w:p w:rsidR="00273AB2" w:rsidRDefault="00273AB2">
          <w:pPr>
            <w:pStyle w:val="HeaderTextLeft"/>
          </w:pPr>
        </w:p>
      </w:tc>
    </w:tr>
    <w:tr w:rsidR="00273AB2">
      <w:trPr>
        <w:cantSplit/>
      </w:trPr>
      <w:tc>
        <w:tcPr>
          <w:tcW w:w="7263" w:type="dxa"/>
          <w:gridSpan w:val="2"/>
        </w:tcPr>
        <w:p w:rsidR="00273AB2" w:rsidRDefault="00273AB2">
          <w:pPr>
            <w:pStyle w:val="HeaderSectionRight"/>
            <w:ind w:right="17"/>
            <w:jc w:val="left"/>
          </w:pPr>
        </w:p>
      </w:tc>
    </w:tr>
  </w:tbl>
  <w:p w:rsidR="00273AB2" w:rsidRDefault="00273AB2">
    <w:pPr>
      <w:pStyle w:val="Header"/>
      <w:pBdr>
        <w:top w:val="single" w:sz="4" w:space="1" w:color="auto"/>
      </w:pBd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60"/>
      <w:gridCol w:w="1552"/>
    </w:tblGrid>
    <w:tr w:rsidR="00273AB2">
      <w:trPr>
        <w:cantSplit/>
      </w:trPr>
      <w:tc>
        <w:tcPr>
          <w:tcW w:w="7312" w:type="dxa"/>
          <w:gridSpan w:val="2"/>
        </w:tcPr>
        <w:p w:rsidR="00273AB2" w:rsidRDefault="007B2917">
          <w:pPr>
            <w:pStyle w:val="HeaderActNameRight"/>
          </w:pPr>
          <w:r>
            <w:fldChar w:fldCharType="begin"/>
          </w:r>
          <w:r>
            <w:instrText xml:space="preserve"> Styleref "Name of Act/Reg" </w:instrText>
          </w:r>
          <w:r>
            <w:fldChar w:fldCharType="separate"/>
          </w:r>
          <w:r>
            <w:rPr>
              <w:noProof/>
            </w:rPr>
            <w:t>Land Valuers Licensing Regulations 1979</w:t>
          </w:r>
          <w:r>
            <w:rPr>
              <w:noProof/>
            </w:rPr>
            <w:fldChar w:fldCharType="end"/>
          </w:r>
        </w:p>
      </w:tc>
    </w:tr>
    <w:tr w:rsidR="00273AB2">
      <w:tc>
        <w:tcPr>
          <w:tcW w:w="5760" w:type="dxa"/>
        </w:tcPr>
        <w:p w:rsidR="00273AB2" w:rsidRDefault="00273AB2">
          <w:pPr>
            <w:pStyle w:val="HeaderTextRight"/>
          </w:pPr>
        </w:p>
      </w:tc>
      <w:tc>
        <w:tcPr>
          <w:tcW w:w="1552" w:type="dxa"/>
        </w:tcPr>
        <w:p w:rsidR="00273AB2" w:rsidRDefault="00273AB2">
          <w:pPr>
            <w:pStyle w:val="HeaderNumberRight"/>
          </w:pPr>
        </w:p>
      </w:tc>
    </w:tr>
    <w:tr w:rsidR="00273AB2">
      <w:tc>
        <w:tcPr>
          <w:tcW w:w="5760" w:type="dxa"/>
        </w:tcPr>
        <w:p w:rsidR="00273AB2" w:rsidRDefault="00273AB2">
          <w:pPr>
            <w:pStyle w:val="HeaderTextRight"/>
          </w:pPr>
        </w:p>
      </w:tc>
      <w:tc>
        <w:tcPr>
          <w:tcW w:w="1552" w:type="dxa"/>
        </w:tcPr>
        <w:p w:rsidR="00273AB2" w:rsidRDefault="00273AB2">
          <w:pPr>
            <w:pStyle w:val="HeaderNumberRight"/>
          </w:pPr>
        </w:p>
      </w:tc>
    </w:tr>
    <w:tr w:rsidR="00273AB2">
      <w:trPr>
        <w:cantSplit/>
      </w:trPr>
      <w:tc>
        <w:tcPr>
          <w:tcW w:w="7312" w:type="dxa"/>
          <w:gridSpan w:val="2"/>
        </w:tcPr>
        <w:p w:rsidR="00273AB2" w:rsidRDefault="00273AB2">
          <w:pPr>
            <w:pStyle w:val="HeaderSectionRight"/>
          </w:pPr>
        </w:p>
      </w:tc>
    </w:tr>
  </w:tbl>
  <w:p w:rsidR="00273AB2" w:rsidRDefault="00273AB2">
    <w:pPr>
      <w:pStyle w:val="Header"/>
      <w:pBdr>
        <w:top w:val="single" w:sz="4" w:space="1" w:color="auto"/>
      </w:pBd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B2" w:rsidRDefault="00273AB2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 w:rsidR="00273AB2">
      <w:trPr>
        <w:cantSplit/>
      </w:trPr>
      <w:tc>
        <w:tcPr>
          <w:tcW w:w="7263" w:type="dxa"/>
          <w:gridSpan w:val="2"/>
        </w:tcPr>
        <w:p w:rsidR="00273AB2" w:rsidRDefault="007B2917">
          <w:pPr>
            <w:pStyle w:val="HeaderActNameLeft"/>
          </w:pPr>
          <w:r>
            <w:fldChar w:fldCharType="begin"/>
          </w:r>
          <w:r>
            <w:instrText xml:space="preserve"> Styleref "Name of Act/Reg" </w:instrText>
          </w:r>
          <w:r>
            <w:fldChar w:fldCharType="separate"/>
          </w:r>
          <w:r>
            <w:rPr>
              <w:noProof/>
            </w:rPr>
            <w:t>Land Valuers Licensing Regulations 1979</w:t>
          </w:r>
          <w:r>
            <w:rPr>
              <w:noProof/>
            </w:rPr>
            <w:fldChar w:fldCharType="end"/>
          </w:r>
        </w:p>
      </w:tc>
    </w:tr>
    <w:tr w:rsidR="00273AB2">
      <w:tc>
        <w:tcPr>
          <w:tcW w:w="1548" w:type="dxa"/>
        </w:tcPr>
        <w:p w:rsidR="00273AB2" w:rsidRDefault="00273AB2">
          <w:pPr>
            <w:pStyle w:val="HeaderNumberLeft"/>
          </w:pPr>
        </w:p>
      </w:tc>
      <w:tc>
        <w:tcPr>
          <w:tcW w:w="5715" w:type="dxa"/>
        </w:tcPr>
        <w:p w:rsidR="00273AB2" w:rsidRDefault="00273AB2">
          <w:pPr>
            <w:pStyle w:val="HeaderTextLeft"/>
          </w:pPr>
        </w:p>
      </w:tc>
    </w:tr>
    <w:tr w:rsidR="00273AB2">
      <w:tc>
        <w:tcPr>
          <w:tcW w:w="1548" w:type="dxa"/>
        </w:tcPr>
        <w:p w:rsidR="00273AB2" w:rsidRDefault="00273AB2">
          <w:pPr>
            <w:pStyle w:val="HeaderNumberLeft"/>
          </w:pPr>
        </w:p>
      </w:tc>
      <w:tc>
        <w:tcPr>
          <w:tcW w:w="5715" w:type="dxa"/>
        </w:tcPr>
        <w:p w:rsidR="00273AB2" w:rsidRDefault="00273AB2">
          <w:pPr>
            <w:pStyle w:val="HeaderTextLeft"/>
          </w:pPr>
        </w:p>
      </w:tc>
    </w:tr>
    <w:tr w:rsidR="00273AB2">
      <w:trPr>
        <w:cantSplit/>
      </w:trPr>
      <w:tc>
        <w:tcPr>
          <w:tcW w:w="7263" w:type="dxa"/>
          <w:gridSpan w:val="2"/>
        </w:tcPr>
        <w:p w:rsidR="00273AB2" w:rsidRPr="00D42779" w:rsidRDefault="00273AB2">
          <w:pPr>
            <w:pStyle w:val="HeaderSectionRight"/>
            <w:ind w:right="17"/>
            <w:jc w:val="left"/>
          </w:pPr>
          <w:r>
            <w:t>Defined terms</w:t>
          </w:r>
        </w:p>
      </w:tc>
    </w:tr>
  </w:tbl>
  <w:p w:rsidR="00273AB2" w:rsidRDefault="00273AB2">
    <w:pPr>
      <w:pStyle w:val="Header"/>
      <w:pBdr>
        <w:top w:val="single" w:sz="4" w:space="1" w:color="auto"/>
      </w:pBd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60"/>
      <w:gridCol w:w="1552"/>
    </w:tblGrid>
    <w:tr w:rsidR="00273AB2">
      <w:trPr>
        <w:cantSplit/>
      </w:trPr>
      <w:tc>
        <w:tcPr>
          <w:tcW w:w="7312" w:type="dxa"/>
          <w:gridSpan w:val="2"/>
        </w:tcPr>
        <w:p w:rsidR="00273AB2" w:rsidRDefault="007B2917">
          <w:pPr>
            <w:pStyle w:val="HeaderActNameRight"/>
          </w:pPr>
          <w:r>
            <w:fldChar w:fldCharType="begin"/>
          </w:r>
          <w:r>
            <w:instrText xml:space="preserve"> Styleref "Name of Act/Reg" </w:instrText>
          </w:r>
          <w:r>
            <w:fldChar w:fldCharType="separate"/>
          </w:r>
          <w:r>
            <w:rPr>
              <w:noProof/>
            </w:rPr>
            <w:t>Land Valuers Licensing Regulations 1979</w:t>
          </w:r>
          <w:r>
            <w:rPr>
              <w:noProof/>
            </w:rPr>
            <w:fldChar w:fldCharType="end"/>
          </w:r>
        </w:p>
      </w:tc>
    </w:tr>
    <w:tr w:rsidR="00273AB2">
      <w:tc>
        <w:tcPr>
          <w:tcW w:w="5760" w:type="dxa"/>
        </w:tcPr>
        <w:p w:rsidR="00273AB2" w:rsidRDefault="00273AB2">
          <w:pPr>
            <w:pStyle w:val="HeaderTextRight"/>
          </w:pPr>
        </w:p>
      </w:tc>
      <w:tc>
        <w:tcPr>
          <w:tcW w:w="1552" w:type="dxa"/>
        </w:tcPr>
        <w:p w:rsidR="00273AB2" w:rsidRDefault="00273AB2">
          <w:pPr>
            <w:pStyle w:val="HeaderNumberRight"/>
          </w:pPr>
        </w:p>
      </w:tc>
    </w:tr>
    <w:tr w:rsidR="00273AB2">
      <w:tc>
        <w:tcPr>
          <w:tcW w:w="5760" w:type="dxa"/>
        </w:tcPr>
        <w:p w:rsidR="00273AB2" w:rsidRDefault="00273AB2">
          <w:pPr>
            <w:pStyle w:val="HeaderTextRight"/>
          </w:pPr>
        </w:p>
      </w:tc>
      <w:tc>
        <w:tcPr>
          <w:tcW w:w="1552" w:type="dxa"/>
        </w:tcPr>
        <w:p w:rsidR="00273AB2" w:rsidRDefault="00273AB2">
          <w:pPr>
            <w:pStyle w:val="HeaderNumberRight"/>
          </w:pPr>
        </w:p>
      </w:tc>
    </w:tr>
    <w:tr w:rsidR="00273AB2">
      <w:trPr>
        <w:cantSplit/>
      </w:trPr>
      <w:tc>
        <w:tcPr>
          <w:tcW w:w="7312" w:type="dxa"/>
          <w:gridSpan w:val="2"/>
        </w:tcPr>
        <w:p w:rsidR="00273AB2" w:rsidRPr="00D42779" w:rsidRDefault="00273AB2">
          <w:pPr>
            <w:pStyle w:val="HeaderSectionRight"/>
          </w:pPr>
          <w:r>
            <w:t>Defined terms</w:t>
          </w:r>
        </w:p>
      </w:tc>
    </w:tr>
  </w:tbl>
  <w:p w:rsidR="00273AB2" w:rsidRDefault="00273AB2">
    <w:pPr>
      <w:pStyle w:val="Header"/>
      <w:pBdr>
        <w:top w:val="single" w:sz="4" w:space="1" w:color="auto"/>
      </w:pBd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B2" w:rsidRDefault="00273A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17" w:rsidRDefault="007B2917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B2" w:rsidRDefault="00273AB2">
    <w:pPr>
      <w:pStyle w:val="headerpartodd"/>
      <w:ind w:left="0" w:firstLine="0"/>
      <w:rPr>
        <w:i/>
      </w:rPr>
    </w:pPr>
    <w:r>
      <w:rPr>
        <w:i/>
      </w:rPr>
      <w:fldChar w:fldCharType="begin"/>
    </w:r>
    <w:r>
      <w:rPr>
        <w:i/>
      </w:rPr>
      <w:instrText xml:space="preserve"> Styleref "Name of Act/Reg" </w:instrText>
    </w:r>
    <w:r>
      <w:rPr>
        <w:i/>
      </w:rPr>
      <w:fldChar w:fldCharType="separate"/>
    </w:r>
    <w:r w:rsidR="007B2917">
      <w:rPr>
        <w:i/>
        <w:noProof/>
      </w:rPr>
      <w:t>Land Valuers Licensing Regulations 1979</w:t>
    </w:r>
    <w:r>
      <w:rPr>
        <w:i/>
      </w:rPr>
      <w:fldChar w:fldCharType="end"/>
    </w:r>
  </w:p>
  <w:p w:rsidR="00273AB2" w:rsidRDefault="00273AB2">
    <w:pPr>
      <w:pStyle w:val="headerpartodd"/>
      <w:ind w:left="0" w:firstLine="0"/>
      <w:rPr>
        <w:b w:val="0"/>
        <w:i/>
      </w:rPr>
    </w:pPr>
  </w:p>
  <w:p w:rsidR="00273AB2" w:rsidRDefault="00273AB2">
    <w:pPr>
      <w:pStyle w:val="headerpart"/>
    </w:pPr>
  </w:p>
  <w:p w:rsidR="00273AB2" w:rsidRDefault="00273AB2">
    <w:pPr>
      <w:pStyle w:val="headerpart"/>
    </w:pPr>
  </w:p>
  <w:p w:rsidR="00273AB2" w:rsidRDefault="00273AB2">
    <w:pPr>
      <w:pBdr>
        <w:bottom w:val="single" w:sz="6" w:space="1" w:color="auto"/>
      </w:pBdr>
      <w:rPr>
        <w:b/>
      </w:rPr>
    </w:pPr>
  </w:p>
  <w:p w:rsidR="00273AB2" w:rsidRDefault="00273AB2"/>
  <w:p w:rsidR="00273AB2" w:rsidRDefault="00273AB2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 w:rsidR="00273AB2">
      <w:trPr>
        <w:cantSplit/>
      </w:trPr>
      <w:tc>
        <w:tcPr>
          <w:tcW w:w="7263" w:type="dxa"/>
          <w:gridSpan w:val="2"/>
        </w:tcPr>
        <w:p w:rsidR="00273AB2" w:rsidRDefault="007B2917">
          <w:pPr>
            <w:pStyle w:val="HeaderActNameRight"/>
            <w:ind w:right="17"/>
          </w:pPr>
          <w:r>
            <w:fldChar w:fldCharType="begin"/>
          </w:r>
          <w:r>
            <w:instrText xml:space="preserve"> Styleref "Name of Act/Reg" </w:instrText>
          </w:r>
          <w:r>
            <w:fldChar w:fldCharType="separate"/>
          </w:r>
          <w:r>
            <w:rPr>
              <w:noProof/>
            </w:rPr>
            <w:t>Land Valuers Licensing Regulations 1979</w:t>
          </w:r>
          <w:r>
            <w:rPr>
              <w:noProof/>
            </w:rPr>
            <w:fldChar w:fldCharType="end"/>
          </w:r>
        </w:p>
      </w:tc>
    </w:tr>
    <w:tr w:rsidR="00273AB2">
      <w:tc>
        <w:tcPr>
          <w:tcW w:w="5715" w:type="dxa"/>
        </w:tcPr>
        <w:p w:rsidR="00273AB2" w:rsidRDefault="00273AB2">
          <w:pPr>
            <w:pStyle w:val="HeaderTextRight"/>
          </w:pPr>
        </w:p>
      </w:tc>
      <w:tc>
        <w:tcPr>
          <w:tcW w:w="1548" w:type="dxa"/>
        </w:tcPr>
        <w:p w:rsidR="00273AB2" w:rsidRDefault="00273AB2">
          <w:pPr>
            <w:pStyle w:val="HeaderNumberRight"/>
            <w:ind w:right="17"/>
          </w:pPr>
        </w:p>
      </w:tc>
    </w:tr>
    <w:tr w:rsidR="00273AB2">
      <w:tc>
        <w:tcPr>
          <w:tcW w:w="5715" w:type="dxa"/>
        </w:tcPr>
        <w:p w:rsidR="00273AB2" w:rsidRDefault="00273AB2">
          <w:pPr>
            <w:pStyle w:val="HeaderTextRight"/>
          </w:pPr>
        </w:p>
      </w:tc>
      <w:tc>
        <w:tcPr>
          <w:tcW w:w="1548" w:type="dxa"/>
        </w:tcPr>
        <w:p w:rsidR="00273AB2" w:rsidRDefault="00273AB2">
          <w:pPr>
            <w:pStyle w:val="HeaderNumberRight"/>
            <w:ind w:right="17"/>
          </w:pPr>
        </w:p>
      </w:tc>
    </w:tr>
    <w:tr w:rsidR="00273AB2">
      <w:trPr>
        <w:cantSplit/>
      </w:trPr>
      <w:tc>
        <w:tcPr>
          <w:tcW w:w="7263" w:type="dxa"/>
          <w:gridSpan w:val="2"/>
        </w:tcPr>
        <w:p w:rsidR="00273AB2" w:rsidRDefault="00273AB2">
          <w:pPr>
            <w:pStyle w:val="HeaderSectionRight"/>
            <w:ind w:right="17"/>
          </w:pPr>
        </w:p>
      </w:tc>
    </w:tr>
  </w:tbl>
  <w:p w:rsidR="00273AB2" w:rsidRDefault="00273AB2">
    <w:pPr>
      <w:pStyle w:val="Header"/>
      <w:pBdr>
        <w:top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17" w:rsidRDefault="007B291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 w:rsidR="00273AB2">
      <w:trPr>
        <w:cantSplit/>
      </w:trPr>
      <w:tc>
        <w:tcPr>
          <w:tcW w:w="7263" w:type="dxa"/>
          <w:gridSpan w:val="2"/>
        </w:tcPr>
        <w:p w:rsidR="00273AB2" w:rsidRDefault="007B2917">
          <w:pPr>
            <w:pStyle w:val="HeaderActNameLeft"/>
          </w:pPr>
          <w:r>
            <w:fldChar w:fldCharType="begin"/>
          </w:r>
          <w:r>
            <w:instrText xml:space="preserve"> Styleref "Name of Act/Reg" </w:instrText>
          </w:r>
          <w:r>
            <w:fldChar w:fldCharType="separate"/>
          </w:r>
          <w:r>
            <w:rPr>
              <w:noProof/>
            </w:rPr>
            <w:t>Land Valuers Licensing Regulations 1979</w:t>
          </w:r>
          <w:r>
            <w:rPr>
              <w:noProof/>
            </w:rPr>
            <w:fldChar w:fldCharType="end"/>
          </w:r>
        </w:p>
      </w:tc>
    </w:tr>
    <w:tr w:rsidR="00273AB2">
      <w:tc>
        <w:tcPr>
          <w:tcW w:w="1548" w:type="dxa"/>
        </w:tcPr>
        <w:p w:rsidR="00273AB2" w:rsidRDefault="00273AB2">
          <w:pPr>
            <w:pStyle w:val="HeaderNumberLeft"/>
          </w:pPr>
        </w:p>
      </w:tc>
      <w:tc>
        <w:tcPr>
          <w:tcW w:w="5715" w:type="dxa"/>
        </w:tcPr>
        <w:p w:rsidR="00273AB2" w:rsidRDefault="00273AB2">
          <w:pPr>
            <w:pStyle w:val="HeaderTextLeft"/>
          </w:pPr>
        </w:p>
      </w:tc>
    </w:tr>
    <w:tr w:rsidR="00273AB2">
      <w:tc>
        <w:tcPr>
          <w:tcW w:w="1548" w:type="dxa"/>
        </w:tcPr>
        <w:p w:rsidR="00273AB2" w:rsidRDefault="00273AB2">
          <w:pPr>
            <w:pStyle w:val="HeaderNumberLeft"/>
          </w:pPr>
        </w:p>
      </w:tc>
      <w:tc>
        <w:tcPr>
          <w:tcW w:w="5715" w:type="dxa"/>
        </w:tcPr>
        <w:p w:rsidR="00273AB2" w:rsidRDefault="00273AB2">
          <w:pPr>
            <w:pStyle w:val="HeaderTextLeft"/>
          </w:pPr>
        </w:p>
      </w:tc>
    </w:tr>
    <w:tr w:rsidR="00273AB2">
      <w:trPr>
        <w:cantSplit/>
      </w:trPr>
      <w:tc>
        <w:tcPr>
          <w:tcW w:w="7263" w:type="dxa"/>
          <w:gridSpan w:val="2"/>
        </w:tcPr>
        <w:p w:rsidR="00273AB2" w:rsidRDefault="00273AB2">
          <w:pPr>
            <w:pStyle w:val="HeaderSectionLeft"/>
            <w:rPr>
              <w:b w:val="0"/>
            </w:rPr>
          </w:pPr>
          <w:r>
            <w:rPr>
              <w:b w:val="0"/>
            </w:rPr>
            <w:t>Contents</w:t>
          </w:r>
        </w:p>
      </w:tc>
    </w:tr>
  </w:tbl>
  <w:p w:rsidR="00273AB2" w:rsidRDefault="00273AB2"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 w:rsidR="00273AB2">
      <w:trPr>
        <w:cantSplit/>
      </w:trPr>
      <w:tc>
        <w:tcPr>
          <w:tcW w:w="7263" w:type="dxa"/>
          <w:gridSpan w:val="2"/>
        </w:tcPr>
        <w:p w:rsidR="00273AB2" w:rsidRDefault="007B2917">
          <w:pPr>
            <w:pStyle w:val="HeaderActNameRight"/>
            <w:ind w:right="17"/>
          </w:pPr>
          <w:r>
            <w:fldChar w:fldCharType="begin"/>
          </w:r>
          <w:r>
            <w:instrText xml:space="preserve"> Styleref "Name of Act/Reg" </w:instrText>
          </w:r>
          <w:r>
            <w:fldChar w:fldCharType="separate"/>
          </w:r>
          <w:r>
            <w:rPr>
              <w:noProof/>
            </w:rPr>
            <w:t>Land Valuers Licensing Regulations 1979</w:t>
          </w:r>
          <w:r>
            <w:rPr>
              <w:noProof/>
            </w:rPr>
            <w:fldChar w:fldCharType="end"/>
          </w:r>
        </w:p>
      </w:tc>
    </w:tr>
    <w:tr w:rsidR="00273AB2">
      <w:tc>
        <w:tcPr>
          <w:tcW w:w="5715" w:type="dxa"/>
        </w:tcPr>
        <w:p w:rsidR="00273AB2" w:rsidRDefault="00273AB2">
          <w:pPr>
            <w:pStyle w:val="HeaderTextRight"/>
          </w:pPr>
        </w:p>
      </w:tc>
      <w:tc>
        <w:tcPr>
          <w:tcW w:w="1548" w:type="dxa"/>
        </w:tcPr>
        <w:p w:rsidR="00273AB2" w:rsidRDefault="00273AB2">
          <w:pPr>
            <w:pStyle w:val="HeaderNumberRight"/>
            <w:ind w:right="17"/>
          </w:pPr>
        </w:p>
      </w:tc>
    </w:tr>
    <w:tr w:rsidR="00273AB2">
      <w:tc>
        <w:tcPr>
          <w:tcW w:w="5715" w:type="dxa"/>
        </w:tcPr>
        <w:p w:rsidR="00273AB2" w:rsidRDefault="00273AB2">
          <w:pPr>
            <w:pStyle w:val="HeaderTextRight"/>
          </w:pPr>
        </w:p>
      </w:tc>
      <w:tc>
        <w:tcPr>
          <w:tcW w:w="1548" w:type="dxa"/>
        </w:tcPr>
        <w:p w:rsidR="00273AB2" w:rsidRDefault="00273AB2">
          <w:pPr>
            <w:pStyle w:val="HeaderNumberRight"/>
            <w:ind w:right="17"/>
          </w:pPr>
        </w:p>
      </w:tc>
    </w:tr>
    <w:tr w:rsidR="00273AB2">
      <w:trPr>
        <w:cantSplit/>
      </w:trPr>
      <w:tc>
        <w:tcPr>
          <w:tcW w:w="7263" w:type="dxa"/>
          <w:gridSpan w:val="2"/>
        </w:tcPr>
        <w:p w:rsidR="00273AB2" w:rsidRDefault="00273AB2">
          <w:pPr>
            <w:pStyle w:val="HeaderSectionRight"/>
            <w:ind w:right="17"/>
            <w:rPr>
              <w:b w:val="0"/>
            </w:rPr>
          </w:pPr>
          <w:r>
            <w:rPr>
              <w:b w:val="0"/>
            </w:rPr>
            <w:t>Contents</w:t>
          </w:r>
        </w:p>
      </w:tc>
    </w:tr>
  </w:tbl>
  <w:p w:rsidR="00273AB2" w:rsidRDefault="00273AB2">
    <w:pPr>
      <w:pStyle w:val="Header"/>
      <w:pBdr>
        <w:top w:val="single" w:sz="4" w:space="1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 w:rsidR="00273AB2">
      <w:trPr>
        <w:cantSplit/>
      </w:trPr>
      <w:tc>
        <w:tcPr>
          <w:tcW w:w="7263" w:type="dxa"/>
          <w:gridSpan w:val="2"/>
        </w:tcPr>
        <w:p w:rsidR="00273AB2" w:rsidRDefault="007B2917">
          <w:pPr>
            <w:pStyle w:val="HeaderActNameLeft"/>
          </w:pPr>
          <w:r>
            <w:fldChar w:fldCharType="begin"/>
          </w:r>
          <w:r>
            <w:instrText xml:space="preserve"> Styleref "Name of Act/Reg" </w:instrText>
          </w:r>
          <w:r>
            <w:fldChar w:fldCharType="separate"/>
          </w:r>
          <w:r>
            <w:rPr>
              <w:noProof/>
            </w:rPr>
            <w:t>Land Valuers Licensing Regulations 1979</w:t>
          </w:r>
          <w:r>
            <w:rPr>
              <w:noProof/>
            </w:rPr>
            <w:fldChar w:fldCharType="end"/>
          </w:r>
        </w:p>
      </w:tc>
    </w:tr>
    <w:tr w:rsidR="00273AB2">
      <w:tc>
        <w:tcPr>
          <w:tcW w:w="1548" w:type="dxa"/>
        </w:tcPr>
        <w:p w:rsidR="00273AB2" w:rsidRDefault="00273AB2">
          <w:pPr>
            <w:pStyle w:val="HeaderNumberLeft"/>
          </w:pPr>
          <w:r>
            <w:fldChar w:fldCharType="begin"/>
          </w:r>
          <w:r>
            <w:instrText xml:space="preserve"> styleref CharPartNo </w:instrText>
          </w:r>
          <w:r>
            <w:fldChar w:fldCharType="end"/>
          </w:r>
        </w:p>
      </w:tc>
      <w:tc>
        <w:tcPr>
          <w:tcW w:w="5715" w:type="dxa"/>
        </w:tcPr>
        <w:p w:rsidR="00273AB2" w:rsidRDefault="00273AB2">
          <w:pPr>
            <w:pStyle w:val="HeaderTextLef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 w:rsidR="00273AB2">
      <w:tc>
        <w:tcPr>
          <w:tcW w:w="1548" w:type="dxa"/>
        </w:tcPr>
        <w:p w:rsidR="00273AB2" w:rsidRDefault="00273AB2">
          <w:pPr>
            <w:pStyle w:val="HeaderNumberLeft"/>
          </w:pPr>
          <w:r>
            <w:fldChar w:fldCharType="begin"/>
          </w:r>
          <w:r>
            <w:instrText xml:space="preserve"> styleref CharDivNo </w:instrText>
          </w:r>
          <w:r>
            <w:fldChar w:fldCharType="end"/>
          </w:r>
        </w:p>
      </w:tc>
      <w:tc>
        <w:tcPr>
          <w:tcW w:w="5715" w:type="dxa"/>
        </w:tcPr>
        <w:p w:rsidR="00273AB2" w:rsidRDefault="00273AB2">
          <w:pPr>
            <w:pStyle w:val="HeaderTextLef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 w:rsidR="00273AB2">
      <w:trPr>
        <w:cantSplit/>
      </w:trPr>
      <w:tc>
        <w:tcPr>
          <w:tcW w:w="7263" w:type="dxa"/>
          <w:gridSpan w:val="2"/>
        </w:tcPr>
        <w:p w:rsidR="00273AB2" w:rsidRDefault="00273AB2">
          <w:pPr>
            <w:pStyle w:val="HeaderSectionLeft"/>
          </w:pPr>
          <w:r>
            <w:t xml:space="preserve">r. </w:t>
          </w:r>
          <w:r w:rsidR="007B2917">
            <w:fldChar w:fldCharType="begin"/>
          </w:r>
          <w:r w:rsidR="007B2917">
            <w:instrText xml:space="preserve"> styleref CharSectno </w:instrText>
          </w:r>
          <w:r w:rsidR="007B2917">
            <w:fldChar w:fldCharType="separate"/>
          </w:r>
          <w:r w:rsidR="007B2917">
            <w:rPr>
              <w:noProof/>
            </w:rPr>
            <w:t>1</w:t>
          </w:r>
          <w:r w:rsidR="007B2917">
            <w:rPr>
              <w:noProof/>
            </w:rPr>
            <w:fldChar w:fldCharType="end"/>
          </w:r>
        </w:p>
      </w:tc>
    </w:tr>
  </w:tbl>
  <w:p w:rsidR="00273AB2" w:rsidRDefault="00273AB2">
    <w:pPr>
      <w:pStyle w:val="Header"/>
      <w:pBdr>
        <w:top w:val="single" w:sz="4" w:space="1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 w:rsidR="00273AB2">
      <w:trPr>
        <w:cantSplit/>
      </w:trPr>
      <w:tc>
        <w:tcPr>
          <w:tcW w:w="7263" w:type="dxa"/>
          <w:gridSpan w:val="2"/>
        </w:tcPr>
        <w:p w:rsidR="00273AB2" w:rsidRDefault="007B2917">
          <w:pPr>
            <w:pStyle w:val="HeaderActNameRight"/>
            <w:ind w:right="17"/>
          </w:pPr>
          <w:r>
            <w:fldChar w:fldCharType="begin"/>
          </w:r>
          <w:r>
            <w:instrText xml:space="preserve"> Styleref "Name of Act/Reg" </w:instrText>
          </w:r>
          <w:r>
            <w:fldChar w:fldCharType="separate"/>
          </w:r>
          <w:r>
            <w:rPr>
              <w:noProof/>
            </w:rPr>
            <w:t>Land Valuers Licensing Regulations 1979</w:t>
          </w:r>
          <w:r>
            <w:rPr>
              <w:noProof/>
            </w:rPr>
            <w:fldChar w:fldCharType="end"/>
          </w:r>
        </w:p>
      </w:tc>
    </w:tr>
    <w:tr w:rsidR="00273AB2">
      <w:tc>
        <w:tcPr>
          <w:tcW w:w="5715" w:type="dxa"/>
        </w:tcPr>
        <w:p w:rsidR="00273AB2" w:rsidRDefault="00273AB2">
          <w:pPr>
            <w:pStyle w:val="HeaderText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548" w:type="dxa"/>
        </w:tcPr>
        <w:p w:rsidR="00273AB2" w:rsidRDefault="00273AB2">
          <w:pPr>
            <w:pStyle w:val="HeaderNumberRight"/>
            <w:ind w:right="17"/>
          </w:pPr>
          <w:r>
            <w:fldChar w:fldCharType="begin"/>
          </w:r>
          <w:r>
            <w:instrText xml:space="preserve"> styleref CharPartNo </w:instrText>
          </w:r>
          <w:r>
            <w:fldChar w:fldCharType="end"/>
          </w:r>
        </w:p>
      </w:tc>
    </w:tr>
    <w:tr w:rsidR="00273AB2">
      <w:tc>
        <w:tcPr>
          <w:tcW w:w="5715" w:type="dxa"/>
        </w:tcPr>
        <w:p w:rsidR="00273AB2" w:rsidRDefault="00273AB2">
          <w:pPr>
            <w:pStyle w:val="HeaderText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548" w:type="dxa"/>
        </w:tcPr>
        <w:p w:rsidR="00273AB2" w:rsidRDefault="00273AB2">
          <w:pPr>
            <w:pStyle w:val="HeaderNumberRight"/>
            <w:ind w:right="17"/>
          </w:pPr>
          <w:r>
            <w:fldChar w:fldCharType="begin"/>
          </w:r>
          <w:r>
            <w:instrText xml:space="preserve"> styleref CharDivNo </w:instrText>
          </w:r>
          <w:r>
            <w:fldChar w:fldCharType="end"/>
          </w:r>
        </w:p>
      </w:tc>
    </w:tr>
    <w:tr w:rsidR="00273AB2">
      <w:trPr>
        <w:cantSplit/>
      </w:trPr>
      <w:tc>
        <w:tcPr>
          <w:tcW w:w="7263" w:type="dxa"/>
          <w:gridSpan w:val="2"/>
        </w:tcPr>
        <w:p w:rsidR="00273AB2" w:rsidRDefault="00273AB2">
          <w:pPr>
            <w:pStyle w:val="HeaderSectionRight"/>
            <w:ind w:right="17"/>
          </w:pPr>
          <w:r>
            <w:t xml:space="preserve">r. </w:t>
          </w:r>
          <w:r w:rsidR="007B2917">
            <w:fldChar w:fldCharType="begin"/>
          </w:r>
          <w:r w:rsidR="007B2917">
            <w:instrText xml:space="preserve"> styleref CharSectno </w:instrText>
          </w:r>
          <w:r w:rsidR="007B2917">
            <w:fldChar w:fldCharType="separate"/>
          </w:r>
          <w:r w:rsidR="007B2917">
            <w:rPr>
              <w:noProof/>
            </w:rPr>
            <w:t>1</w:t>
          </w:r>
          <w:r w:rsidR="007B2917">
            <w:rPr>
              <w:noProof/>
            </w:rPr>
            <w:fldChar w:fldCharType="end"/>
          </w:r>
        </w:p>
      </w:tc>
    </w:tr>
  </w:tbl>
  <w:p w:rsidR="00273AB2" w:rsidRDefault="00273AB2"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B2" w:rsidRDefault="00273AB2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 w:rsidR="00273AB2">
      <w:trPr>
        <w:cantSplit/>
      </w:trPr>
      <w:tc>
        <w:tcPr>
          <w:tcW w:w="7263" w:type="dxa"/>
          <w:gridSpan w:val="2"/>
        </w:tcPr>
        <w:p w:rsidR="00273AB2" w:rsidRDefault="00620387">
          <w:pPr>
            <w:pStyle w:val="HeaderActNameLeft"/>
          </w:pPr>
          <w:fldSimple w:instr=" STYLEREF &quot;Name of Act/Reg&quot; \* MERGEFORMAT ">
            <w:r w:rsidR="007B2917">
              <w:rPr>
                <w:noProof/>
              </w:rPr>
              <w:t>Land Valuers Licensing Regulations 1979</w:t>
            </w:r>
          </w:fldSimple>
        </w:p>
      </w:tc>
    </w:tr>
    <w:tr w:rsidR="00273AB2">
      <w:tc>
        <w:tcPr>
          <w:tcW w:w="1548" w:type="dxa"/>
        </w:tcPr>
        <w:p w:rsidR="00273AB2" w:rsidRDefault="007B2917">
          <w:pPr>
            <w:pStyle w:val="HeaderNumberLeft"/>
            <w:rPr>
              <w:b w:val="0"/>
            </w:rPr>
          </w:pPr>
          <w:r>
            <w:fldChar w:fldCharType="begin"/>
          </w:r>
          <w:r>
            <w:instrText xml:space="preserve"> styleref CharSchno </w:instrText>
          </w:r>
          <w:r>
            <w:rPr>
              <w:noProof/>
            </w:rPr>
            <w:fldChar w:fldCharType="end"/>
          </w:r>
        </w:p>
      </w:tc>
      <w:tc>
        <w:tcPr>
          <w:tcW w:w="5715" w:type="dxa"/>
        </w:tcPr>
        <w:p w:rsidR="00273AB2" w:rsidRDefault="007B2917">
          <w:pPr>
            <w:pStyle w:val="HeaderTextLeft"/>
          </w:pPr>
          <w:r>
            <w:fldChar w:fldCharType="begin"/>
          </w:r>
          <w:r>
            <w:instrText xml:space="preserve"> styleref CharSchText </w:instrText>
          </w:r>
          <w:r>
            <w:rPr>
              <w:noProof/>
            </w:rPr>
            <w:fldChar w:fldCharType="end"/>
          </w:r>
        </w:p>
      </w:tc>
    </w:tr>
    <w:tr w:rsidR="00273AB2">
      <w:tc>
        <w:tcPr>
          <w:tcW w:w="1548" w:type="dxa"/>
        </w:tcPr>
        <w:p w:rsidR="00273AB2" w:rsidRDefault="00273AB2">
          <w:pPr>
            <w:pStyle w:val="HeaderNumberLeft"/>
            <w:rPr>
              <w:b w:val="0"/>
            </w:rPr>
          </w:pPr>
        </w:p>
      </w:tc>
      <w:tc>
        <w:tcPr>
          <w:tcW w:w="5715" w:type="dxa"/>
        </w:tcPr>
        <w:p w:rsidR="00273AB2" w:rsidRDefault="00273AB2">
          <w:pPr>
            <w:pStyle w:val="HeaderTextLeft"/>
          </w:pPr>
        </w:p>
      </w:tc>
    </w:tr>
    <w:tr w:rsidR="00273AB2">
      <w:tc>
        <w:tcPr>
          <w:tcW w:w="1548" w:type="dxa"/>
        </w:tcPr>
        <w:p w:rsidR="00273AB2" w:rsidRDefault="00273AB2">
          <w:pPr>
            <w:pStyle w:val="HeaderNumberLeft"/>
          </w:pPr>
        </w:p>
      </w:tc>
      <w:tc>
        <w:tcPr>
          <w:tcW w:w="5715" w:type="dxa"/>
        </w:tcPr>
        <w:p w:rsidR="00273AB2" w:rsidRDefault="00273AB2">
          <w:pPr>
            <w:pStyle w:val="HeaderTextLeft"/>
          </w:pPr>
        </w:p>
      </w:tc>
    </w:tr>
  </w:tbl>
  <w:p w:rsidR="00273AB2" w:rsidRDefault="00273AB2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0CFA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40BE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7053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4AB9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F299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7ED4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88C0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E64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06E1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0428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5CF074B"/>
    <w:multiLevelType w:val="multilevel"/>
    <w:tmpl w:val="C374C9FA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66210FD"/>
    <w:multiLevelType w:val="multilevel"/>
    <w:tmpl w:val="B008D350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F3C3412"/>
    <w:multiLevelType w:val="multilevel"/>
    <w:tmpl w:val="5D96BCC8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0D0232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38B63E2"/>
    <w:multiLevelType w:val="multilevel"/>
    <w:tmpl w:val="CF3E31F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1A614E3"/>
    <w:multiLevelType w:val="multilevel"/>
    <w:tmpl w:val="2ABEFE78"/>
    <w:name w:val="Schedule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2FF52EB"/>
    <w:multiLevelType w:val="multilevel"/>
    <w:tmpl w:val="D98C830A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C2808C0"/>
    <w:multiLevelType w:val="singleLevel"/>
    <w:tmpl w:val="7616B4DC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2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4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5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7A0F6C54"/>
    <w:multiLevelType w:val="multilevel"/>
    <w:tmpl w:val="A434F540"/>
    <w:name w:val="Schedule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57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AFER" w:val="20140818083614"/>
    <w:docVar w:name="WAFER_20140131152233" w:val="RemoveTocBookmarks,RemoveUnusedBookmarks,RemoveLanguageTags,UsedStyles,ResetPageSize,UpdateArrangement"/>
    <w:docVar w:name="WAFER_20140131152233_GUID" w:val="40331d5b-6f42-450e-aff1-03061cd00435"/>
    <w:docVar w:name="WAFER_20140131152239" w:val="RemoveTocBookmarks,RunningHeaders"/>
    <w:docVar w:name="WAFER_20140131152239_GUID" w:val="bac37c4b-3804-4760-b7e1-6c60ea07b635"/>
    <w:docVar w:name="WAFER_20140818083603" w:val="RemoveTocBookmarks,RemoveUnusedBookmarks,RemoveLanguageTags,UsedStyles,RemoveTrackChanges"/>
    <w:docVar w:name="WAFER_20140818083603_GUID" w:val="dc397d5c-7fdd-403a-84b1-ecd8bc1cb806"/>
    <w:docVar w:name="WAFER_20140818083614" w:val="RemoveTocBookmarks,RemoveLanguageTags,RemoveTrackChanges,RunningHeaders"/>
    <w:docVar w:name="WAFER_20140818083614_GUID" w:val="1535a362-eea8-44be-b0de-22987ac23f19"/>
  </w:docVars>
  <w:rsids>
    <w:rsidRoot w:val="005D6444"/>
    <w:rsid w:val="000A2C1F"/>
    <w:rsid w:val="000B55F4"/>
    <w:rsid w:val="000D25F7"/>
    <w:rsid w:val="000E550D"/>
    <w:rsid w:val="000F2A48"/>
    <w:rsid w:val="001D5A47"/>
    <w:rsid w:val="00273AB2"/>
    <w:rsid w:val="002B273C"/>
    <w:rsid w:val="002B6604"/>
    <w:rsid w:val="002C5A95"/>
    <w:rsid w:val="002E42B7"/>
    <w:rsid w:val="00302BA2"/>
    <w:rsid w:val="00323424"/>
    <w:rsid w:val="00361350"/>
    <w:rsid w:val="00383268"/>
    <w:rsid w:val="003A5956"/>
    <w:rsid w:val="003A7D39"/>
    <w:rsid w:val="003B2B76"/>
    <w:rsid w:val="003C7078"/>
    <w:rsid w:val="003D200C"/>
    <w:rsid w:val="003F4599"/>
    <w:rsid w:val="00415390"/>
    <w:rsid w:val="004154EA"/>
    <w:rsid w:val="00422077"/>
    <w:rsid w:val="00445BD2"/>
    <w:rsid w:val="0048040D"/>
    <w:rsid w:val="0058390C"/>
    <w:rsid w:val="005B1AE4"/>
    <w:rsid w:val="005D6444"/>
    <w:rsid w:val="005D7B19"/>
    <w:rsid w:val="00620387"/>
    <w:rsid w:val="006362C6"/>
    <w:rsid w:val="00640726"/>
    <w:rsid w:val="0066379C"/>
    <w:rsid w:val="00677076"/>
    <w:rsid w:val="006806DA"/>
    <w:rsid w:val="006825B2"/>
    <w:rsid w:val="0069723D"/>
    <w:rsid w:val="006A2BA6"/>
    <w:rsid w:val="00711793"/>
    <w:rsid w:val="007A2950"/>
    <w:rsid w:val="007B2917"/>
    <w:rsid w:val="007C1DB9"/>
    <w:rsid w:val="007D010F"/>
    <w:rsid w:val="007F56FB"/>
    <w:rsid w:val="00835770"/>
    <w:rsid w:val="00856351"/>
    <w:rsid w:val="0086419E"/>
    <w:rsid w:val="008C266B"/>
    <w:rsid w:val="009A3324"/>
    <w:rsid w:val="009C628E"/>
    <w:rsid w:val="00A65F8D"/>
    <w:rsid w:val="00A82F13"/>
    <w:rsid w:val="00A97F32"/>
    <w:rsid w:val="00AF0C73"/>
    <w:rsid w:val="00B21E07"/>
    <w:rsid w:val="00B32C26"/>
    <w:rsid w:val="00B37DC8"/>
    <w:rsid w:val="00C359AE"/>
    <w:rsid w:val="00C92794"/>
    <w:rsid w:val="00CA599A"/>
    <w:rsid w:val="00CC69C2"/>
    <w:rsid w:val="00CE4778"/>
    <w:rsid w:val="00D019AC"/>
    <w:rsid w:val="00D42779"/>
    <w:rsid w:val="00D43B98"/>
    <w:rsid w:val="00D7311C"/>
    <w:rsid w:val="00DE23FA"/>
    <w:rsid w:val="00EA52AF"/>
    <w:rsid w:val="00EE2B15"/>
    <w:rsid w:val="00EE3E67"/>
    <w:rsid w:val="00F42679"/>
    <w:rsid w:val="00F502E0"/>
    <w:rsid w:val="00F7037C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8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basedOn w:val="zDefitem"/>
    <w:pPr>
      <w:spacing w:line="240" w:lineRule="auto"/>
    </w:pPr>
    <w:rPr>
      <w:sz w:val="22"/>
    </w:rPr>
  </w:style>
  <w:style w:type="paragraph" w:customStyle="1" w:styleId="zDefitem">
    <w:name w:val="zDefitem"/>
    <w:basedOn w:val="Normal"/>
    <w:pPr>
      <w:tabs>
        <w:tab w:val="right" w:pos="3459"/>
        <w:tab w:val="left" w:pos="3771"/>
      </w:tabs>
      <w:spacing w:before="80" w:line="260" w:lineRule="atLeast"/>
      <w:ind w:left="3686" w:right="284" w:hanging="851"/>
    </w:pPr>
  </w:style>
  <w:style w:type="paragraph" w:customStyle="1" w:styleId="Defitem">
    <w:name w:val="Defitem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ShortT">
    <w:name w:val="ShortT"/>
    <w:basedOn w:val="Normal"/>
    <w:next w:val="Normal"/>
    <w:pPr>
      <w:spacing w:before="800"/>
      <w:jc w:val="center"/>
    </w:pPr>
    <w:rPr>
      <w:b/>
      <w:snapToGrid w:val="0"/>
      <w:sz w:val="38"/>
    </w:rPr>
  </w:style>
  <w:style w:type="paragraph" w:customStyle="1" w:styleId="Defpara">
    <w:name w:val="Defpara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260" w:lineRule="atLeast"/>
    </w:pPr>
    <w:rPr>
      <w:rFonts w:ascii="Arial" w:hAnsi="Arial"/>
    </w:rPr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rPr>
      <w:rFonts w:ascii="Arial" w:hAnsi="Arial"/>
      <w:sz w:val="16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a">
    <w:name w:val="Table(a)"/>
    <w:aliases w:val="ta"/>
    <w:basedOn w:val="Normal"/>
    <w:pPr>
      <w:ind w:left="284" w:hanging="284"/>
    </w:pPr>
    <w:rPr>
      <w:rFonts w:ascii="NewCenturySchlbk" w:hAnsi="NewCenturySchlbk"/>
    </w:rPr>
  </w:style>
  <w:style w:type="paragraph" w:customStyle="1" w:styleId="Tablei">
    <w:name w:val="Table(i)"/>
    <w:aliases w:val="taa"/>
    <w:basedOn w:val="Normal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tabs>
        <w:tab w:val="left" w:pos="879"/>
      </w:tabs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character" w:styleId="Hyperlink">
    <w:name w:val="Hyperlink"/>
    <w:basedOn w:val="DefaultParagraphFont"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rPr>
      <w:color w:val="800080"/>
      <w:sz w:val="24"/>
      <w:u w:val="single"/>
    </w:rPr>
  </w:style>
  <w:style w:type="character" w:customStyle="1" w:styleId="CharSClsNo">
    <w:name w:val="CharSClsNo"/>
    <w:basedOn w:val="DefaultParagraphFont"/>
    <w:rPr>
      <w:sz w:val="22"/>
    </w:rPr>
  </w:style>
  <w:style w:type="paragraph" w:customStyle="1" w:styleId="Mainnumbers">
    <w:name w:val="Mainnumbers"/>
    <w:basedOn w:val="Normal"/>
    <w:pPr>
      <w:tabs>
        <w:tab w:val="num" w:pos="1440"/>
      </w:tabs>
      <w:ind w:left="360" w:hanging="360"/>
    </w:pPr>
  </w:style>
  <w:style w:type="paragraph" w:customStyle="1" w:styleId="SectionNumbers">
    <w:name w:val="SectionNumbers"/>
    <w:basedOn w:val="Normal"/>
    <w:pPr>
      <w:tabs>
        <w:tab w:val="num" w:pos="0"/>
        <w:tab w:val="right" w:pos="1152"/>
      </w:tabs>
      <w:spacing w:line="260" w:lineRule="atLeast"/>
    </w:pPr>
  </w:style>
  <w:style w:type="paragraph" w:customStyle="1" w:styleId="DefinitionNumbers">
    <w:name w:val="DefinitionNumbers"/>
    <w:basedOn w:val="Normal"/>
    <w:pPr>
      <w:numPr>
        <w:numId w:val="13"/>
      </w:numPr>
    </w:p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pPr>
      <w:ind w:left="4252"/>
    </w:pPr>
  </w:style>
  <w:style w:type="paragraph" w:styleId="List">
    <w:name w:val="List"/>
    <w:basedOn w:val="Normal"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headerpart">
    <w:name w:val="header.part"/>
    <w:basedOn w:val="Normal"/>
    <w:pPr>
      <w:keepNext/>
      <w:spacing w:line="260" w:lineRule="atLeast"/>
    </w:pPr>
    <w:rPr>
      <w:rFonts w:ascii="Arial" w:hAnsi="Arial"/>
      <w:b/>
    </w:rPr>
  </w:style>
  <w:style w:type="paragraph" w:customStyle="1" w:styleId="headerpartodd">
    <w:name w:val="header.part.odd"/>
    <w:basedOn w:val="headerpart"/>
    <w:pPr>
      <w:ind w:left="5387" w:hanging="1134"/>
    </w:p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439" w:right="284" w:hanging="2070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yDefpara">
    <w:name w:val="yDefpara"/>
    <w:basedOn w:val="Defpara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pPr>
      <w:spacing w:line="240" w:lineRule="auto"/>
    </w:pPr>
    <w:rPr>
      <w:sz w:val="22"/>
    </w:rPr>
  </w:style>
  <w:style w:type="paragraph" w:customStyle="1" w:styleId="yDefitem">
    <w:name w:val="yDefitem"/>
    <w:basedOn w:val="Defitem"/>
    <w:pPr>
      <w:spacing w:line="240" w:lineRule="auto"/>
    </w:pPr>
    <w:rPr>
      <w:sz w:val="22"/>
    </w:rPr>
  </w:style>
  <w:style w:type="paragraph" w:customStyle="1" w:styleId="zDefstart">
    <w:name w:val="zDefstart"/>
    <w:basedOn w:val="Normal"/>
    <w:pPr>
      <w:tabs>
        <w:tab w:val="left" w:pos="312"/>
      </w:tabs>
      <w:spacing w:before="80" w:line="260" w:lineRule="atLeast"/>
      <w:ind w:left="1446" w:right="284" w:hanging="312"/>
    </w:pPr>
    <w:rPr>
      <w:snapToGrid w:val="0"/>
    </w:rPr>
  </w:style>
  <w:style w:type="paragraph" w:customStyle="1" w:styleId="zDefpara">
    <w:name w:val="zDefpara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</w:rPr>
  </w:style>
  <w:style w:type="paragraph" w:customStyle="1" w:styleId="zDefsubpara">
    <w:name w:val="zDefsubpara"/>
    <w:basedOn w:val="Normal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yDefpara">
    <w:name w:val="zyDefpara"/>
    <w:basedOn w:val="zDefpara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8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  <w:pPr>
      <w:spacing w:after="40"/>
      <w:ind w:left="397" w:hanging="39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4"/>
      </w:numPr>
    </w:pPr>
  </w:style>
  <w:style w:type="paragraph" w:styleId="ListBullet2">
    <w:name w:val="List Bullet 2"/>
    <w:basedOn w:val="Normal"/>
    <w:autoRedefine/>
    <w:pPr>
      <w:numPr>
        <w:numId w:val="15"/>
      </w:numPr>
      <w:tabs>
        <w:tab w:val="clear" w:pos="643"/>
        <w:tab w:val="num" w:pos="720"/>
      </w:tabs>
      <w:ind w:left="720"/>
    </w:pPr>
  </w:style>
  <w:style w:type="paragraph" w:styleId="ListBullet3">
    <w:name w:val="List Bullet 3"/>
    <w:basedOn w:val="Normal"/>
    <w:autoRedefine/>
    <w:pPr>
      <w:numPr>
        <w:numId w:val="16"/>
      </w:numPr>
      <w:tabs>
        <w:tab w:val="clear" w:pos="926"/>
        <w:tab w:val="num" w:pos="1080"/>
      </w:tabs>
      <w:ind w:left="1080"/>
    </w:pPr>
  </w:style>
  <w:style w:type="paragraph" w:styleId="ListBullet4">
    <w:name w:val="List Bullet 4"/>
    <w:basedOn w:val="Normal"/>
    <w:autoRedefine/>
    <w:pPr>
      <w:numPr>
        <w:numId w:val="17"/>
      </w:numPr>
      <w:tabs>
        <w:tab w:val="clear" w:pos="1209"/>
        <w:tab w:val="num" w:pos="1440"/>
      </w:tabs>
      <w:ind w:left="1440"/>
    </w:pPr>
  </w:style>
  <w:style w:type="paragraph" w:styleId="ListBullet5">
    <w:name w:val="List Bullet 5"/>
    <w:basedOn w:val="Normal"/>
    <w:autoRedefine/>
    <w:pPr>
      <w:numPr>
        <w:numId w:val="18"/>
      </w:numPr>
      <w:tabs>
        <w:tab w:val="clear" w:pos="1492"/>
        <w:tab w:val="num" w:pos="1800"/>
      </w:tabs>
      <w:ind w:left="180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9"/>
      </w:numPr>
    </w:pPr>
  </w:style>
  <w:style w:type="paragraph" w:styleId="ListNumber2">
    <w:name w:val="List Number 2"/>
    <w:basedOn w:val="Normal"/>
    <w:pPr>
      <w:numPr>
        <w:numId w:val="20"/>
      </w:numPr>
      <w:tabs>
        <w:tab w:val="clear" w:pos="643"/>
        <w:tab w:val="num" w:pos="720"/>
      </w:tabs>
      <w:ind w:left="720"/>
    </w:pPr>
  </w:style>
  <w:style w:type="paragraph" w:styleId="ListNumber3">
    <w:name w:val="List Number 3"/>
    <w:basedOn w:val="Normal"/>
    <w:pPr>
      <w:numPr>
        <w:numId w:val="21"/>
      </w:numPr>
      <w:tabs>
        <w:tab w:val="clear" w:pos="926"/>
        <w:tab w:val="num" w:pos="1080"/>
      </w:tabs>
      <w:ind w:left="1080"/>
    </w:pPr>
  </w:style>
  <w:style w:type="paragraph" w:styleId="ListNumber4">
    <w:name w:val="List Number 4"/>
    <w:basedOn w:val="Normal"/>
    <w:pPr>
      <w:numPr>
        <w:numId w:val="22"/>
      </w:numPr>
      <w:tabs>
        <w:tab w:val="clear" w:pos="1209"/>
        <w:tab w:val="num" w:pos="1440"/>
      </w:tabs>
      <w:ind w:left="1440"/>
    </w:pPr>
  </w:style>
  <w:style w:type="paragraph" w:styleId="ListNumber5">
    <w:name w:val="List Number 5"/>
    <w:basedOn w:val="Normal"/>
    <w:pPr>
      <w:numPr>
        <w:numId w:val="23"/>
      </w:numPr>
      <w:tabs>
        <w:tab w:val="clear" w:pos="1492"/>
        <w:tab w:val="num" w:pos="1800"/>
      </w:tabs>
      <w:ind w:left="180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Ednotedefpara">
    <w:name w:val="Ednote(defpara)"/>
    <w:basedOn w:val="Defpara"/>
  </w:style>
  <w:style w:type="paragraph" w:customStyle="1" w:styleId="Ednotedefitem">
    <w:name w:val="Ednote(defitem)"/>
    <w:basedOn w:val="Defitem"/>
  </w:style>
  <w:style w:type="paragraph" w:customStyle="1" w:styleId="Ednotedefsubpara">
    <w:name w:val="Ednote(defsubpara)"/>
    <w:basedOn w:val="Defsubpara"/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nDefpara">
    <w:name w:val="nDefpara"/>
    <w:basedOn w:val="Defpara"/>
    <w:pPr>
      <w:spacing w:before="40" w:line="240" w:lineRule="auto"/>
    </w:pPr>
    <w:rPr>
      <w:sz w:val="20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Defstart">
    <w:name w:val="nDefstart"/>
    <w:basedOn w:val="Defstart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pPr>
      <w:spacing w:before="40" w:line="240" w:lineRule="auto"/>
    </w:pPr>
    <w:rPr>
      <w:sz w:val="20"/>
    </w:rPr>
  </w:style>
  <w:style w:type="paragraph" w:customStyle="1" w:styleId="nPenpara">
    <w:name w:val="nPenpara"/>
    <w:basedOn w:val="Penpara"/>
    <w:pPr>
      <w:spacing w:before="40" w:line="240" w:lineRule="auto"/>
    </w:pPr>
    <w:rPr>
      <w:sz w:val="20"/>
    </w:rPr>
  </w:style>
  <w:style w:type="paragraph" w:customStyle="1" w:styleId="nPenstart">
    <w:name w:val="nPenstart"/>
    <w:basedOn w:val="Penstart"/>
    <w:pPr>
      <w:spacing w:before="40" w:line="240" w:lineRule="auto"/>
    </w:pPr>
    <w:rPr>
      <w:sz w:val="20"/>
    </w:rPr>
  </w:style>
  <w:style w:type="paragraph" w:customStyle="1" w:styleId="nzDefpara">
    <w:name w:val="nzDefpara"/>
    <w:basedOn w:val="zDefpara"/>
    <w:pPr>
      <w:spacing w:before="40" w:line="240" w:lineRule="auto"/>
    </w:pPr>
    <w:rPr>
      <w:sz w:val="20"/>
    </w:rPr>
  </w:style>
  <w:style w:type="paragraph" w:customStyle="1" w:styleId="nzDefstart">
    <w:name w:val="nzDefstart"/>
    <w:basedOn w:val="zDefstart"/>
    <w:pPr>
      <w:spacing w:before="40" w:line="240" w:lineRule="auto"/>
    </w:pPr>
    <w:rPr>
      <w:sz w:val="20"/>
    </w:rPr>
  </w:style>
  <w:style w:type="paragraph" w:customStyle="1" w:styleId="nzDefsubpara">
    <w:name w:val="nzDefsubpara"/>
    <w:basedOn w:val="zDefsubpara"/>
    <w:pPr>
      <w:spacing w:before="40" w:line="240" w:lineRule="auto"/>
    </w:pPr>
    <w:rPr>
      <w:sz w:val="2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customStyle="1" w:styleId="HeaderActNameLeft">
    <w:name w:val="Header.ActName.Left"/>
    <w:rPr>
      <w:rFonts w:ascii="Arial" w:hAnsi="Arial"/>
      <w:b/>
      <w:i/>
    </w:rPr>
  </w:style>
  <w:style w:type="paragraph" w:customStyle="1" w:styleId="HeaderActNameRight">
    <w:name w:val="Header.ActName.Right"/>
    <w:pPr>
      <w:jc w:val="right"/>
    </w:pPr>
    <w:rPr>
      <w:rFonts w:ascii="Arial" w:hAnsi="Arial"/>
      <w:b/>
      <w:i/>
    </w:rPr>
  </w:style>
  <w:style w:type="paragraph" w:customStyle="1" w:styleId="HeaderNumberLeft">
    <w:name w:val="Header.Number.Left"/>
    <w:pPr>
      <w:spacing w:before="40"/>
    </w:pPr>
    <w:rPr>
      <w:rFonts w:ascii="Arial" w:hAnsi="Arial"/>
      <w:b/>
    </w:rPr>
  </w:style>
  <w:style w:type="paragraph" w:customStyle="1" w:styleId="HeaderNumberRight">
    <w:name w:val="Header.Number.Right"/>
    <w:pPr>
      <w:spacing w:before="40"/>
      <w:jc w:val="right"/>
    </w:pPr>
    <w:rPr>
      <w:rFonts w:ascii="Arial" w:hAnsi="Arial"/>
      <w:b/>
    </w:rPr>
  </w:style>
  <w:style w:type="paragraph" w:customStyle="1" w:styleId="HeaderTextLeft">
    <w:name w:val="Header.Text.Left"/>
    <w:pPr>
      <w:spacing w:before="40"/>
    </w:pPr>
    <w:rPr>
      <w:rFonts w:ascii="Arial" w:hAnsi="Arial"/>
    </w:rPr>
  </w:style>
  <w:style w:type="paragraph" w:customStyle="1" w:styleId="HeaderTextRight">
    <w:name w:val="Header.Text.Right"/>
    <w:pPr>
      <w:spacing w:before="40"/>
      <w:jc w:val="right"/>
    </w:pPr>
    <w:rPr>
      <w:rFonts w:ascii="Arial" w:hAnsi="Arial"/>
    </w:rPr>
  </w:style>
  <w:style w:type="paragraph" w:customStyle="1" w:styleId="HeaderSectionLeft">
    <w:name w:val="Header.Section.Left"/>
    <w:pPr>
      <w:spacing w:before="120"/>
    </w:pPr>
    <w:rPr>
      <w:rFonts w:ascii="Arial" w:hAnsi="Arial"/>
      <w:b/>
    </w:rPr>
  </w:style>
  <w:style w:type="paragraph" w:customStyle="1" w:styleId="HeaderSectionRight">
    <w:name w:val="Header.Section.Right"/>
    <w:pPr>
      <w:spacing w:before="120"/>
      <w:jc w:val="right"/>
    </w:pPr>
    <w:rPr>
      <w:rFonts w:ascii="Arial" w:hAnsi="Arial"/>
      <w:b/>
    </w:rPr>
  </w:style>
  <w:style w:type="paragraph" w:customStyle="1" w:styleId="FooterPageLeft">
    <w:name w:val="Footer.Page.Left"/>
    <w:pPr>
      <w:pBdr>
        <w:top w:val="single" w:sz="4" w:space="1" w:color="auto"/>
      </w:pBdr>
    </w:pPr>
    <w:rPr>
      <w:rFonts w:ascii="Arial" w:hAnsi="Arial"/>
    </w:rPr>
  </w:style>
  <w:style w:type="paragraph" w:customStyle="1" w:styleId="FooterPageRight">
    <w:name w:val="Footer.Page.Right"/>
    <w:pPr>
      <w:pBdr>
        <w:top w:val="single" w:sz="4" w:space="1" w:color="auto"/>
      </w:pBdr>
      <w:jc w:val="right"/>
    </w:pPr>
    <w:rPr>
      <w:rFonts w:ascii="Arial" w:hAnsi="Arial"/>
    </w:rPr>
  </w:style>
  <w:style w:type="character" w:customStyle="1" w:styleId="CharPageNo">
    <w:name w:val="CharPageNo"/>
    <w:rPr>
      <w:noProof w:val="0"/>
      <w:sz w:val="20"/>
    </w:rPr>
  </w:style>
  <w:style w:type="paragraph" w:customStyle="1" w:styleId="Repealed">
    <w:name w:val="Repealed"/>
    <w:basedOn w:val="Heading5"/>
    <w:rPr>
      <w:b w:val="0"/>
      <w:i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basedOn w:val="Table"/>
    <w:pPr>
      <w:spacing w:before="40" w:line="240" w:lineRule="auto"/>
    </w:pPr>
    <w:rPr>
      <w:sz w:val="18"/>
    </w:rPr>
  </w:style>
  <w:style w:type="paragraph" w:customStyle="1" w:styleId="nzTable">
    <w:name w:val="nzTable"/>
    <w:basedOn w:val="Normal"/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Equation">
    <w:name w:val="Equation"/>
    <w:rPr>
      <w:noProof/>
      <w:sz w:val="24"/>
    </w:rPr>
  </w:style>
  <w:style w:type="character" w:customStyle="1" w:styleId="CharSDivNo">
    <w:name w:val="CharSDivNo"/>
    <w:basedOn w:val="DefaultParagraphFont"/>
    <w:rPr>
      <w:sz w:val="24"/>
    </w:r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styleId="Header">
    <w:name w:val="header"/>
    <w:basedOn w:val="Normal"/>
    <w:next w:val="Heading5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NotesPerm">
    <w:name w:val="NotesPerm"/>
    <w:basedOn w:val="Normal"/>
    <w:pPr>
      <w:tabs>
        <w:tab w:val="left" w:pos="879"/>
      </w:tabs>
      <w:spacing w:before="160"/>
      <w:ind w:left="879" w:hanging="879"/>
    </w:pPr>
    <w:rPr>
      <w:rFonts w:ascii="Arial" w:hAnsi="Arial"/>
      <w:sz w:val="18"/>
    </w:rPr>
  </w:style>
  <w:style w:type="character" w:customStyle="1" w:styleId="CharDefText">
    <w:name w:val="CharDefText"/>
    <w:basedOn w:val="DefaultParagraphFont"/>
    <w:rPr>
      <w:b/>
      <w:i/>
    </w:rPr>
  </w:style>
  <w:style w:type="character" w:customStyle="1" w:styleId="CharSchText">
    <w:name w:val="CharSchText"/>
    <w:rPr>
      <w:noProof w:val="0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otesPerm2">
    <w:name w:val="NotesPerm(2)"/>
    <w:basedOn w:val="NotesPerm"/>
    <w:pPr>
      <w:numPr>
        <w:numId w:val="24"/>
      </w:numPr>
      <w:tabs>
        <w:tab w:val="clear" w:pos="879"/>
      </w:tabs>
    </w:p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basedOn w:val="yHeading5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otesPerm">
    <w:name w:val="nzNotesPerm"/>
    <w:basedOn w:val="NotesPerm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pPr>
      <w:spacing w:before="40"/>
    </w:pPr>
    <w:rPr>
      <w:sz w:val="20"/>
    </w:rPr>
  </w:style>
  <w:style w:type="character" w:customStyle="1" w:styleId="CharSDivText">
    <w:name w:val="CharSDivText"/>
    <w:basedOn w:val="DefaultParagraphFont"/>
    <w:rPr>
      <w:sz w:val="24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egTblHist">
    <w:name w:val="LegTblHist"/>
    <w:basedOn w:val="Heading2"/>
    <w:rPr>
      <w:bCs/>
    </w:rPr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pPr>
      <w:outlineLvl w:val="0"/>
    </w:pPr>
    <w:rPr>
      <w:b/>
      <w:noProof/>
      <w:sz w:val="28"/>
    </w:rPr>
  </w:style>
  <w:style w:type="paragraph" w:customStyle="1" w:styleId="yEdnotedefitem">
    <w:name w:val="yEdnote(defitem)"/>
    <w:basedOn w:val="Ednotedefitem"/>
    <w:rPr>
      <w:i/>
      <w:sz w:val="22"/>
    </w:rPr>
  </w:style>
  <w:style w:type="paragraph" w:customStyle="1" w:styleId="yEdnotedefpara">
    <w:name w:val="yEdnote(defpara)"/>
    <w:basedOn w:val="Ednotedefpara"/>
    <w:rPr>
      <w:i/>
      <w:sz w:val="22"/>
    </w:rPr>
  </w:style>
  <w:style w:type="paragraph" w:customStyle="1" w:styleId="yEdnotedefsubpara">
    <w:name w:val="yEdnote(defsubpara)"/>
    <w:basedOn w:val="Ednotedefsubpara"/>
    <w:rPr>
      <w:i/>
      <w:sz w:val="22"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yHeading6">
    <w:name w:val="yHeading 6"/>
    <w:basedOn w:val="Heading6"/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paragraph" w:customStyle="1" w:styleId="TableAm">
    <w:name w:val="TableAm"/>
    <w:basedOn w:val="Normal"/>
    <w:pPr>
      <w:tabs>
        <w:tab w:val="left" w:pos="567"/>
      </w:tabs>
      <w:spacing w:before="120"/>
    </w:pPr>
  </w:style>
  <w:style w:type="paragraph" w:customStyle="1" w:styleId="TableAmNote">
    <w:name w:val="TableAmNote"/>
    <w:basedOn w:val="NotesPerm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zyTableNAm">
    <w:name w:val="zyTableNAm"/>
    <w:basedOn w:val="TableAm"/>
    <w:rPr>
      <w:sz w:val="22"/>
    </w:rPr>
  </w:style>
  <w:style w:type="paragraph" w:customStyle="1" w:styleId="DeleteClose">
    <w:name w:val="DeleteClose"/>
    <w:basedOn w:val="Normal"/>
    <w:pPr>
      <w:keepLines/>
      <w:jc w:val="center"/>
    </w:pPr>
    <w:rPr>
      <w:szCs w:val="24"/>
    </w:rPr>
  </w:style>
  <w:style w:type="paragraph" w:customStyle="1" w:styleId="DeleteListSub">
    <w:name w:val="DeleteListSub"/>
    <w:basedOn w:val="Normal"/>
    <w:pPr>
      <w:widowControl w:val="0"/>
      <w:spacing w:before="80" w:line="260" w:lineRule="atLeast"/>
      <w:ind w:left="879"/>
    </w:pPr>
  </w:style>
  <w:style w:type="paragraph" w:customStyle="1" w:styleId="DeleteListPara">
    <w:name w:val="DeleteListPara"/>
    <w:basedOn w:val="DeleteListSub"/>
    <w:pPr>
      <w:ind w:left="1616"/>
    </w:pPr>
  </w:style>
  <w:style w:type="paragraph" w:customStyle="1" w:styleId="DeleteOpen">
    <w:name w:val="DeleteOpen"/>
    <w:basedOn w:val="Normal"/>
    <w:pPr>
      <w:keepNext/>
      <w:keepLines/>
      <w:jc w:val="center"/>
    </w:pPr>
    <w:rPr>
      <w:szCs w:val="24"/>
    </w:rPr>
  </w:style>
  <w:style w:type="paragraph" w:customStyle="1" w:styleId="TableNAm">
    <w:name w:val="TableNAm"/>
    <w:basedOn w:val="TableAm"/>
  </w:style>
  <w:style w:type="paragraph" w:customStyle="1" w:styleId="THeading">
    <w:name w:val="THeading"/>
    <w:pPr>
      <w:keepNext/>
      <w:spacing w:before="160" w:after="60" w:line="260" w:lineRule="atLeast"/>
      <w:jc w:val="center"/>
    </w:pPr>
    <w:rPr>
      <w:b/>
      <w:bCs/>
      <w:sz w:val="24"/>
    </w:rPr>
  </w:style>
  <w:style w:type="paragraph" w:customStyle="1" w:styleId="THeadingAmNote">
    <w:name w:val="THeadingAmNote"/>
    <w:basedOn w:val="THeading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pPr>
      <w:ind w:left="879" w:right="142"/>
    </w:pPr>
  </w:style>
  <w:style w:type="paragraph" w:customStyle="1" w:styleId="yDeleteListPara">
    <w:name w:val="yDeleteListPara"/>
    <w:basedOn w:val="DeleteListPara"/>
    <w:rPr>
      <w:sz w:val="22"/>
    </w:rPr>
  </w:style>
  <w:style w:type="paragraph" w:customStyle="1" w:styleId="yDeleteListSub">
    <w:name w:val="yDeleteListSub"/>
    <w:basedOn w:val="DeleteListSub"/>
    <w:rPr>
      <w:sz w:val="22"/>
    </w:rPr>
  </w:style>
  <w:style w:type="paragraph" w:customStyle="1" w:styleId="yTableNAm">
    <w:name w:val="yTableNAm"/>
    <w:basedOn w:val="TableAm"/>
    <w:rPr>
      <w:sz w:val="22"/>
    </w:rPr>
  </w:style>
  <w:style w:type="paragraph" w:customStyle="1" w:styleId="yTHeadingNAm">
    <w:name w:val="yTHeadingNAm"/>
    <w:basedOn w:val="THeading"/>
    <w:pPr>
      <w:ind w:left="142" w:right="142"/>
    </w:pPr>
    <w:rPr>
      <w:sz w:val="22"/>
    </w:rPr>
  </w:style>
  <w:style w:type="paragraph" w:customStyle="1" w:styleId="zDeleteListPara">
    <w:name w:val="zDeleteListPara"/>
    <w:basedOn w:val="DeleteListPara"/>
    <w:pPr>
      <w:ind w:left="2183"/>
    </w:pPr>
  </w:style>
  <w:style w:type="paragraph" w:customStyle="1" w:styleId="zDeleteListSub">
    <w:name w:val="zDeleteListSub"/>
    <w:basedOn w:val="DeleteListSub"/>
    <w:pPr>
      <w:ind w:left="1446"/>
    </w:pPr>
  </w:style>
  <w:style w:type="paragraph" w:customStyle="1" w:styleId="zTableNAm">
    <w:name w:val="zTableNAm"/>
    <w:basedOn w:val="TableAm"/>
  </w:style>
  <w:style w:type="paragraph" w:customStyle="1" w:styleId="zTHeadingNAm">
    <w:name w:val="zTHeadingNAm"/>
    <w:basedOn w:val="THeading"/>
    <w:pPr>
      <w:ind w:left="1446" w:right="142"/>
    </w:pPr>
  </w:style>
  <w:style w:type="paragraph" w:customStyle="1" w:styleId="zyDeleteListPara">
    <w:name w:val="zyDeleteListPara"/>
    <w:basedOn w:val="DeleteListPara"/>
    <w:rPr>
      <w:sz w:val="22"/>
    </w:rPr>
  </w:style>
  <w:style w:type="paragraph" w:customStyle="1" w:styleId="zyDeleteListSub">
    <w:name w:val="zyDeleteListSub"/>
    <w:basedOn w:val="DeleteListSub"/>
    <w:rPr>
      <w:sz w:val="22"/>
    </w:rPr>
  </w:style>
  <w:style w:type="paragraph" w:customStyle="1" w:styleId="zyTHeadingNAm">
    <w:name w:val="zyTHeadingNAm"/>
    <w:basedOn w:val="THeading"/>
    <w:pPr>
      <w:ind w:left="709" w:right="142"/>
    </w:pPr>
    <w:rPr>
      <w:sz w:val="22"/>
    </w:rPr>
  </w:style>
  <w:style w:type="paragraph" w:styleId="BalloonText">
    <w:name w:val="Balloon Text"/>
    <w:basedOn w:val="Normal"/>
    <w:semiHidden/>
    <w:rsid w:val="002B2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8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basedOn w:val="zDefitem"/>
    <w:pPr>
      <w:spacing w:line="240" w:lineRule="auto"/>
    </w:pPr>
    <w:rPr>
      <w:sz w:val="22"/>
    </w:rPr>
  </w:style>
  <w:style w:type="paragraph" w:customStyle="1" w:styleId="zDefitem">
    <w:name w:val="zDefitem"/>
    <w:basedOn w:val="Normal"/>
    <w:pPr>
      <w:tabs>
        <w:tab w:val="right" w:pos="3459"/>
        <w:tab w:val="left" w:pos="3771"/>
      </w:tabs>
      <w:spacing w:before="80" w:line="260" w:lineRule="atLeast"/>
      <w:ind w:left="3686" w:right="284" w:hanging="851"/>
    </w:pPr>
  </w:style>
  <w:style w:type="paragraph" w:customStyle="1" w:styleId="Defitem">
    <w:name w:val="Defitem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ShortT">
    <w:name w:val="ShortT"/>
    <w:basedOn w:val="Normal"/>
    <w:next w:val="Normal"/>
    <w:pPr>
      <w:spacing w:before="800"/>
      <w:jc w:val="center"/>
    </w:pPr>
    <w:rPr>
      <w:b/>
      <w:snapToGrid w:val="0"/>
      <w:sz w:val="38"/>
    </w:rPr>
  </w:style>
  <w:style w:type="paragraph" w:customStyle="1" w:styleId="Defpara">
    <w:name w:val="Defpara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260" w:lineRule="atLeast"/>
    </w:pPr>
    <w:rPr>
      <w:rFonts w:ascii="Arial" w:hAnsi="Arial"/>
    </w:rPr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rPr>
      <w:rFonts w:ascii="Arial" w:hAnsi="Arial"/>
      <w:sz w:val="16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a">
    <w:name w:val="Table(a)"/>
    <w:aliases w:val="ta"/>
    <w:basedOn w:val="Normal"/>
    <w:pPr>
      <w:ind w:left="284" w:hanging="284"/>
    </w:pPr>
    <w:rPr>
      <w:rFonts w:ascii="NewCenturySchlbk" w:hAnsi="NewCenturySchlbk"/>
    </w:rPr>
  </w:style>
  <w:style w:type="paragraph" w:customStyle="1" w:styleId="Tablei">
    <w:name w:val="Table(i)"/>
    <w:aliases w:val="taa"/>
    <w:basedOn w:val="Normal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tabs>
        <w:tab w:val="left" w:pos="879"/>
      </w:tabs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character" w:styleId="Hyperlink">
    <w:name w:val="Hyperlink"/>
    <w:basedOn w:val="DefaultParagraphFont"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rPr>
      <w:color w:val="800080"/>
      <w:sz w:val="24"/>
      <w:u w:val="single"/>
    </w:rPr>
  </w:style>
  <w:style w:type="character" w:customStyle="1" w:styleId="CharSClsNo">
    <w:name w:val="CharSClsNo"/>
    <w:basedOn w:val="DefaultParagraphFont"/>
    <w:rPr>
      <w:sz w:val="22"/>
    </w:rPr>
  </w:style>
  <w:style w:type="paragraph" w:customStyle="1" w:styleId="Mainnumbers">
    <w:name w:val="Mainnumbers"/>
    <w:basedOn w:val="Normal"/>
    <w:pPr>
      <w:tabs>
        <w:tab w:val="num" w:pos="1440"/>
      </w:tabs>
      <w:ind w:left="360" w:hanging="360"/>
    </w:pPr>
  </w:style>
  <w:style w:type="paragraph" w:customStyle="1" w:styleId="SectionNumbers">
    <w:name w:val="SectionNumbers"/>
    <w:basedOn w:val="Normal"/>
    <w:pPr>
      <w:tabs>
        <w:tab w:val="num" w:pos="0"/>
        <w:tab w:val="right" w:pos="1152"/>
      </w:tabs>
      <w:spacing w:line="260" w:lineRule="atLeast"/>
    </w:pPr>
  </w:style>
  <w:style w:type="paragraph" w:customStyle="1" w:styleId="DefinitionNumbers">
    <w:name w:val="DefinitionNumbers"/>
    <w:basedOn w:val="Normal"/>
    <w:pPr>
      <w:numPr>
        <w:numId w:val="13"/>
      </w:numPr>
    </w:p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pPr>
      <w:ind w:left="4252"/>
    </w:pPr>
  </w:style>
  <w:style w:type="paragraph" w:styleId="List">
    <w:name w:val="List"/>
    <w:basedOn w:val="Normal"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headerpart">
    <w:name w:val="header.part"/>
    <w:basedOn w:val="Normal"/>
    <w:pPr>
      <w:keepNext/>
      <w:spacing w:line="260" w:lineRule="atLeast"/>
    </w:pPr>
    <w:rPr>
      <w:rFonts w:ascii="Arial" w:hAnsi="Arial"/>
      <w:b/>
    </w:rPr>
  </w:style>
  <w:style w:type="paragraph" w:customStyle="1" w:styleId="headerpartodd">
    <w:name w:val="header.part.odd"/>
    <w:basedOn w:val="headerpart"/>
    <w:pPr>
      <w:ind w:left="5387" w:hanging="1134"/>
    </w:p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439" w:right="284" w:hanging="2070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yDefpara">
    <w:name w:val="yDefpara"/>
    <w:basedOn w:val="Defpara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pPr>
      <w:spacing w:line="240" w:lineRule="auto"/>
    </w:pPr>
    <w:rPr>
      <w:sz w:val="22"/>
    </w:rPr>
  </w:style>
  <w:style w:type="paragraph" w:customStyle="1" w:styleId="yDefitem">
    <w:name w:val="yDefitem"/>
    <w:basedOn w:val="Defitem"/>
    <w:pPr>
      <w:spacing w:line="240" w:lineRule="auto"/>
    </w:pPr>
    <w:rPr>
      <w:sz w:val="22"/>
    </w:rPr>
  </w:style>
  <w:style w:type="paragraph" w:customStyle="1" w:styleId="zDefstart">
    <w:name w:val="zDefstart"/>
    <w:basedOn w:val="Normal"/>
    <w:pPr>
      <w:tabs>
        <w:tab w:val="left" w:pos="312"/>
      </w:tabs>
      <w:spacing w:before="80" w:line="260" w:lineRule="atLeast"/>
      <w:ind w:left="1446" w:right="284" w:hanging="312"/>
    </w:pPr>
    <w:rPr>
      <w:snapToGrid w:val="0"/>
    </w:rPr>
  </w:style>
  <w:style w:type="paragraph" w:customStyle="1" w:styleId="zDefpara">
    <w:name w:val="zDefpara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</w:rPr>
  </w:style>
  <w:style w:type="paragraph" w:customStyle="1" w:styleId="zDefsubpara">
    <w:name w:val="zDefsubpara"/>
    <w:basedOn w:val="Normal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yDefpara">
    <w:name w:val="zyDefpara"/>
    <w:basedOn w:val="zDefpara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8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  <w:pPr>
      <w:spacing w:after="40"/>
      <w:ind w:left="397" w:hanging="39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4"/>
      </w:numPr>
    </w:pPr>
  </w:style>
  <w:style w:type="paragraph" w:styleId="ListBullet2">
    <w:name w:val="List Bullet 2"/>
    <w:basedOn w:val="Normal"/>
    <w:autoRedefine/>
    <w:pPr>
      <w:numPr>
        <w:numId w:val="15"/>
      </w:numPr>
      <w:tabs>
        <w:tab w:val="clear" w:pos="643"/>
        <w:tab w:val="num" w:pos="720"/>
      </w:tabs>
      <w:ind w:left="720"/>
    </w:pPr>
  </w:style>
  <w:style w:type="paragraph" w:styleId="ListBullet3">
    <w:name w:val="List Bullet 3"/>
    <w:basedOn w:val="Normal"/>
    <w:autoRedefine/>
    <w:pPr>
      <w:numPr>
        <w:numId w:val="16"/>
      </w:numPr>
      <w:tabs>
        <w:tab w:val="clear" w:pos="926"/>
        <w:tab w:val="num" w:pos="1080"/>
      </w:tabs>
      <w:ind w:left="1080"/>
    </w:pPr>
  </w:style>
  <w:style w:type="paragraph" w:styleId="ListBullet4">
    <w:name w:val="List Bullet 4"/>
    <w:basedOn w:val="Normal"/>
    <w:autoRedefine/>
    <w:pPr>
      <w:numPr>
        <w:numId w:val="17"/>
      </w:numPr>
      <w:tabs>
        <w:tab w:val="clear" w:pos="1209"/>
        <w:tab w:val="num" w:pos="1440"/>
      </w:tabs>
      <w:ind w:left="1440"/>
    </w:pPr>
  </w:style>
  <w:style w:type="paragraph" w:styleId="ListBullet5">
    <w:name w:val="List Bullet 5"/>
    <w:basedOn w:val="Normal"/>
    <w:autoRedefine/>
    <w:pPr>
      <w:numPr>
        <w:numId w:val="18"/>
      </w:numPr>
      <w:tabs>
        <w:tab w:val="clear" w:pos="1492"/>
        <w:tab w:val="num" w:pos="1800"/>
      </w:tabs>
      <w:ind w:left="180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9"/>
      </w:numPr>
    </w:pPr>
  </w:style>
  <w:style w:type="paragraph" w:styleId="ListNumber2">
    <w:name w:val="List Number 2"/>
    <w:basedOn w:val="Normal"/>
    <w:pPr>
      <w:numPr>
        <w:numId w:val="20"/>
      </w:numPr>
      <w:tabs>
        <w:tab w:val="clear" w:pos="643"/>
        <w:tab w:val="num" w:pos="720"/>
      </w:tabs>
      <w:ind w:left="720"/>
    </w:pPr>
  </w:style>
  <w:style w:type="paragraph" w:styleId="ListNumber3">
    <w:name w:val="List Number 3"/>
    <w:basedOn w:val="Normal"/>
    <w:pPr>
      <w:numPr>
        <w:numId w:val="21"/>
      </w:numPr>
      <w:tabs>
        <w:tab w:val="clear" w:pos="926"/>
        <w:tab w:val="num" w:pos="1080"/>
      </w:tabs>
      <w:ind w:left="1080"/>
    </w:pPr>
  </w:style>
  <w:style w:type="paragraph" w:styleId="ListNumber4">
    <w:name w:val="List Number 4"/>
    <w:basedOn w:val="Normal"/>
    <w:pPr>
      <w:numPr>
        <w:numId w:val="22"/>
      </w:numPr>
      <w:tabs>
        <w:tab w:val="clear" w:pos="1209"/>
        <w:tab w:val="num" w:pos="1440"/>
      </w:tabs>
      <w:ind w:left="1440"/>
    </w:pPr>
  </w:style>
  <w:style w:type="paragraph" w:styleId="ListNumber5">
    <w:name w:val="List Number 5"/>
    <w:basedOn w:val="Normal"/>
    <w:pPr>
      <w:numPr>
        <w:numId w:val="23"/>
      </w:numPr>
      <w:tabs>
        <w:tab w:val="clear" w:pos="1492"/>
        <w:tab w:val="num" w:pos="1800"/>
      </w:tabs>
      <w:ind w:left="180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Ednotedefpara">
    <w:name w:val="Ednote(defpara)"/>
    <w:basedOn w:val="Defpara"/>
  </w:style>
  <w:style w:type="paragraph" w:customStyle="1" w:styleId="Ednotedefitem">
    <w:name w:val="Ednote(defitem)"/>
    <w:basedOn w:val="Defitem"/>
  </w:style>
  <w:style w:type="paragraph" w:customStyle="1" w:styleId="Ednotedefsubpara">
    <w:name w:val="Ednote(defsubpara)"/>
    <w:basedOn w:val="Defsubpara"/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nDefpara">
    <w:name w:val="nDefpara"/>
    <w:basedOn w:val="Defpara"/>
    <w:pPr>
      <w:spacing w:before="40" w:line="240" w:lineRule="auto"/>
    </w:pPr>
    <w:rPr>
      <w:sz w:val="20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Defstart">
    <w:name w:val="nDefstart"/>
    <w:basedOn w:val="Defstart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pPr>
      <w:spacing w:before="40" w:line="240" w:lineRule="auto"/>
    </w:pPr>
    <w:rPr>
      <w:sz w:val="20"/>
    </w:rPr>
  </w:style>
  <w:style w:type="paragraph" w:customStyle="1" w:styleId="nPenpara">
    <w:name w:val="nPenpara"/>
    <w:basedOn w:val="Penpara"/>
    <w:pPr>
      <w:spacing w:before="40" w:line="240" w:lineRule="auto"/>
    </w:pPr>
    <w:rPr>
      <w:sz w:val="20"/>
    </w:rPr>
  </w:style>
  <w:style w:type="paragraph" w:customStyle="1" w:styleId="nPenstart">
    <w:name w:val="nPenstart"/>
    <w:basedOn w:val="Penstart"/>
    <w:pPr>
      <w:spacing w:before="40" w:line="240" w:lineRule="auto"/>
    </w:pPr>
    <w:rPr>
      <w:sz w:val="20"/>
    </w:rPr>
  </w:style>
  <w:style w:type="paragraph" w:customStyle="1" w:styleId="nzDefpara">
    <w:name w:val="nzDefpara"/>
    <w:basedOn w:val="zDefpara"/>
    <w:pPr>
      <w:spacing w:before="40" w:line="240" w:lineRule="auto"/>
    </w:pPr>
    <w:rPr>
      <w:sz w:val="20"/>
    </w:rPr>
  </w:style>
  <w:style w:type="paragraph" w:customStyle="1" w:styleId="nzDefstart">
    <w:name w:val="nzDefstart"/>
    <w:basedOn w:val="zDefstart"/>
    <w:pPr>
      <w:spacing w:before="40" w:line="240" w:lineRule="auto"/>
    </w:pPr>
    <w:rPr>
      <w:sz w:val="20"/>
    </w:rPr>
  </w:style>
  <w:style w:type="paragraph" w:customStyle="1" w:styleId="nzDefsubpara">
    <w:name w:val="nzDefsubpara"/>
    <w:basedOn w:val="zDefsubpara"/>
    <w:pPr>
      <w:spacing w:before="40" w:line="240" w:lineRule="auto"/>
    </w:pPr>
    <w:rPr>
      <w:sz w:val="2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customStyle="1" w:styleId="HeaderActNameLeft">
    <w:name w:val="Header.ActName.Left"/>
    <w:rPr>
      <w:rFonts w:ascii="Arial" w:hAnsi="Arial"/>
      <w:b/>
      <w:i/>
    </w:rPr>
  </w:style>
  <w:style w:type="paragraph" w:customStyle="1" w:styleId="HeaderActNameRight">
    <w:name w:val="Header.ActName.Right"/>
    <w:pPr>
      <w:jc w:val="right"/>
    </w:pPr>
    <w:rPr>
      <w:rFonts w:ascii="Arial" w:hAnsi="Arial"/>
      <w:b/>
      <w:i/>
    </w:rPr>
  </w:style>
  <w:style w:type="paragraph" w:customStyle="1" w:styleId="HeaderNumberLeft">
    <w:name w:val="Header.Number.Left"/>
    <w:pPr>
      <w:spacing w:before="40"/>
    </w:pPr>
    <w:rPr>
      <w:rFonts w:ascii="Arial" w:hAnsi="Arial"/>
      <w:b/>
    </w:rPr>
  </w:style>
  <w:style w:type="paragraph" w:customStyle="1" w:styleId="HeaderNumberRight">
    <w:name w:val="Header.Number.Right"/>
    <w:pPr>
      <w:spacing w:before="40"/>
      <w:jc w:val="right"/>
    </w:pPr>
    <w:rPr>
      <w:rFonts w:ascii="Arial" w:hAnsi="Arial"/>
      <w:b/>
    </w:rPr>
  </w:style>
  <w:style w:type="paragraph" w:customStyle="1" w:styleId="HeaderTextLeft">
    <w:name w:val="Header.Text.Left"/>
    <w:pPr>
      <w:spacing w:before="40"/>
    </w:pPr>
    <w:rPr>
      <w:rFonts w:ascii="Arial" w:hAnsi="Arial"/>
    </w:rPr>
  </w:style>
  <w:style w:type="paragraph" w:customStyle="1" w:styleId="HeaderTextRight">
    <w:name w:val="Header.Text.Right"/>
    <w:pPr>
      <w:spacing w:before="40"/>
      <w:jc w:val="right"/>
    </w:pPr>
    <w:rPr>
      <w:rFonts w:ascii="Arial" w:hAnsi="Arial"/>
    </w:rPr>
  </w:style>
  <w:style w:type="paragraph" w:customStyle="1" w:styleId="HeaderSectionLeft">
    <w:name w:val="Header.Section.Left"/>
    <w:pPr>
      <w:spacing w:before="120"/>
    </w:pPr>
    <w:rPr>
      <w:rFonts w:ascii="Arial" w:hAnsi="Arial"/>
      <w:b/>
    </w:rPr>
  </w:style>
  <w:style w:type="paragraph" w:customStyle="1" w:styleId="HeaderSectionRight">
    <w:name w:val="Header.Section.Right"/>
    <w:pPr>
      <w:spacing w:before="120"/>
      <w:jc w:val="right"/>
    </w:pPr>
    <w:rPr>
      <w:rFonts w:ascii="Arial" w:hAnsi="Arial"/>
      <w:b/>
    </w:rPr>
  </w:style>
  <w:style w:type="paragraph" w:customStyle="1" w:styleId="FooterPageLeft">
    <w:name w:val="Footer.Page.Left"/>
    <w:pPr>
      <w:pBdr>
        <w:top w:val="single" w:sz="4" w:space="1" w:color="auto"/>
      </w:pBdr>
    </w:pPr>
    <w:rPr>
      <w:rFonts w:ascii="Arial" w:hAnsi="Arial"/>
    </w:rPr>
  </w:style>
  <w:style w:type="paragraph" w:customStyle="1" w:styleId="FooterPageRight">
    <w:name w:val="Footer.Page.Right"/>
    <w:pPr>
      <w:pBdr>
        <w:top w:val="single" w:sz="4" w:space="1" w:color="auto"/>
      </w:pBdr>
      <w:jc w:val="right"/>
    </w:pPr>
    <w:rPr>
      <w:rFonts w:ascii="Arial" w:hAnsi="Arial"/>
    </w:rPr>
  </w:style>
  <w:style w:type="character" w:customStyle="1" w:styleId="CharPageNo">
    <w:name w:val="CharPageNo"/>
    <w:rPr>
      <w:noProof w:val="0"/>
      <w:sz w:val="20"/>
    </w:rPr>
  </w:style>
  <w:style w:type="paragraph" w:customStyle="1" w:styleId="Repealed">
    <w:name w:val="Repealed"/>
    <w:basedOn w:val="Heading5"/>
    <w:rPr>
      <w:b w:val="0"/>
      <w:i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basedOn w:val="Table"/>
    <w:pPr>
      <w:spacing w:before="40" w:line="240" w:lineRule="auto"/>
    </w:pPr>
    <w:rPr>
      <w:sz w:val="18"/>
    </w:rPr>
  </w:style>
  <w:style w:type="paragraph" w:customStyle="1" w:styleId="nzTable">
    <w:name w:val="nzTable"/>
    <w:basedOn w:val="Normal"/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Equation">
    <w:name w:val="Equation"/>
    <w:rPr>
      <w:noProof/>
      <w:sz w:val="24"/>
    </w:rPr>
  </w:style>
  <w:style w:type="character" w:customStyle="1" w:styleId="CharSDivNo">
    <w:name w:val="CharSDivNo"/>
    <w:basedOn w:val="DefaultParagraphFont"/>
    <w:rPr>
      <w:sz w:val="24"/>
    </w:r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styleId="Header">
    <w:name w:val="header"/>
    <w:basedOn w:val="Normal"/>
    <w:next w:val="Heading5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NotesPerm">
    <w:name w:val="NotesPerm"/>
    <w:basedOn w:val="Normal"/>
    <w:pPr>
      <w:tabs>
        <w:tab w:val="left" w:pos="879"/>
      </w:tabs>
      <w:spacing w:before="160"/>
      <w:ind w:left="879" w:hanging="879"/>
    </w:pPr>
    <w:rPr>
      <w:rFonts w:ascii="Arial" w:hAnsi="Arial"/>
      <w:sz w:val="18"/>
    </w:rPr>
  </w:style>
  <w:style w:type="character" w:customStyle="1" w:styleId="CharDefText">
    <w:name w:val="CharDefText"/>
    <w:basedOn w:val="DefaultParagraphFont"/>
    <w:rPr>
      <w:b/>
      <w:i/>
    </w:rPr>
  </w:style>
  <w:style w:type="character" w:customStyle="1" w:styleId="CharSchText">
    <w:name w:val="CharSchText"/>
    <w:rPr>
      <w:noProof w:val="0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otesPerm2">
    <w:name w:val="NotesPerm(2)"/>
    <w:basedOn w:val="NotesPerm"/>
    <w:pPr>
      <w:numPr>
        <w:numId w:val="24"/>
      </w:numPr>
      <w:tabs>
        <w:tab w:val="clear" w:pos="879"/>
      </w:tabs>
    </w:p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basedOn w:val="yHeading5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otesPerm">
    <w:name w:val="nzNotesPerm"/>
    <w:basedOn w:val="NotesPerm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pPr>
      <w:spacing w:before="40"/>
    </w:pPr>
    <w:rPr>
      <w:sz w:val="20"/>
    </w:rPr>
  </w:style>
  <w:style w:type="character" w:customStyle="1" w:styleId="CharSDivText">
    <w:name w:val="CharSDivText"/>
    <w:basedOn w:val="DefaultParagraphFont"/>
    <w:rPr>
      <w:sz w:val="24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egTblHist">
    <w:name w:val="LegTblHist"/>
    <w:basedOn w:val="Heading2"/>
    <w:rPr>
      <w:bCs/>
    </w:rPr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pPr>
      <w:outlineLvl w:val="0"/>
    </w:pPr>
    <w:rPr>
      <w:b/>
      <w:noProof/>
      <w:sz w:val="28"/>
    </w:rPr>
  </w:style>
  <w:style w:type="paragraph" w:customStyle="1" w:styleId="yEdnotedefitem">
    <w:name w:val="yEdnote(defitem)"/>
    <w:basedOn w:val="Ednotedefitem"/>
    <w:rPr>
      <w:i/>
      <w:sz w:val="22"/>
    </w:rPr>
  </w:style>
  <w:style w:type="paragraph" w:customStyle="1" w:styleId="yEdnotedefpara">
    <w:name w:val="yEdnote(defpara)"/>
    <w:basedOn w:val="Ednotedefpara"/>
    <w:rPr>
      <w:i/>
      <w:sz w:val="22"/>
    </w:rPr>
  </w:style>
  <w:style w:type="paragraph" w:customStyle="1" w:styleId="yEdnotedefsubpara">
    <w:name w:val="yEdnote(defsubpara)"/>
    <w:basedOn w:val="Ednotedefsubpara"/>
    <w:rPr>
      <w:i/>
      <w:sz w:val="22"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yHeading6">
    <w:name w:val="yHeading 6"/>
    <w:basedOn w:val="Heading6"/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paragraph" w:customStyle="1" w:styleId="TableAm">
    <w:name w:val="TableAm"/>
    <w:basedOn w:val="Normal"/>
    <w:pPr>
      <w:tabs>
        <w:tab w:val="left" w:pos="567"/>
      </w:tabs>
      <w:spacing w:before="120"/>
    </w:pPr>
  </w:style>
  <w:style w:type="paragraph" w:customStyle="1" w:styleId="TableAmNote">
    <w:name w:val="TableAmNote"/>
    <w:basedOn w:val="NotesPerm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zyTableNAm">
    <w:name w:val="zyTableNAm"/>
    <w:basedOn w:val="TableAm"/>
    <w:rPr>
      <w:sz w:val="22"/>
    </w:rPr>
  </w:style>
  <w:style w:type="paragraph" w:customStyle="1" w:styleId="DeleteClose">
    <w:name w:val="DeleteClose"/>
    <w:basedOn w:val="Normal"/>
    <w:pPr>
      <w:keepLines/>
      <w:jc w:val="center"/>
    </w:pPr>
    <w:rPr>
      <w:szCs w:val="24"/>
    </w:rPr>
  </w:style>
  <w:style w:type="paragraph" w:customStyle="1" w:styleId="DeleteListSub">
    <w:name w:val="DeleteListSub"/>
    <w:basedOn w:val="Normal"/>
    <w:pPr>
      <w:widowControl w:val="0"/>
      <w:spacing w:before="80" w:line="260" w:lineRule="atLeast"/>
      <w:ind w:left="879"/>
    </w:pPr>
  </w:style>
  <w:style w:type="paragraph" w:customStyle="1" w:styleId="DeleteListPara">
    <w:name w:val="DeleteListPara"/>
    <w:basedOn w:val="DeleteListSub"/>
    <w:pPr>
      <w:ind w:left="1616"/>
    </w:pPr>
  </w:style>
  <w:style w:type="paragraph" w:customStyle="1" w:styleId="DeleteOpen">
    <w:name w:val="DeleteOpen"/>
    <w:basedOn w:val="Normal"/>
    <w:pPr>
      <w:keepNext/>
      <w:keepLines/>
      <w:jc w:val="center"/>
    </w:pPr>
    <w:rPr>
      <w:szCs w:val="24"/>
    </w:rPr>
  </w:style>
  <w:style w:type="paragraph" w:customStyle="1" w:styleId="TableNAm">
    <w:name w:val="TableNAm"/>
    <w:basedOn w:val="TableAm"/>
  </w:style>
  <w:style w:type="paragraph" w:customStyle="1" w:styleId="THeading">
    <w:name w:val="THeading"/>
    <w:pPr>
      <w:keepNext/>
      <w:spacing w:before="160" w:after="60" w:line="260" w:lineRule="atLeast"/>
      <w:jc w:val="center"/>
    </w:pPr>
    <w:rPr>
      <w:b/>
      <w:bCs/>
      <w:sz w:val="24"/>
    </w:rPr>
  </w:style>
  <w:style w:type="paragraph" w:customStyle="1" w:styleId="THeadingAmNote">
    <w:name w:val="THeadingAmNote"/>
    <w:basedOn w:val="THeading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pPr>
      <w:ind w:left="879" w:right="142"/>
    </w:pPr>
  </w:style>
  <w:style w:type="paragraph" w:customStyle="1" w:styleId="yDeleteListPara">
    <w:name w:val="yDeleteListPara"/>
    <w:basedOn w:val="DeleteListPara"/>
    <w:rPr>
      <w:sz w:val="22"/>
    </w:rPr>
  </w:style>
  <w:style w:type="paragraph" w:customStyle="1" w:styleId="yDeleteListSub">
    <w:name w:val="yDeleteListSub"/>
    <w:basedOn w:val="DeleteListSub"/>
    <w:rPr>
      <w:sz w:val="22"/>
    </w:rPr>
  </w:style>
  <w:style w:type="paragraph" w:customStyle="1" w:styleId="yTableNAm">
    <w:name w:val="yTableNAm"/>
    <w:basedOn w:val="TableAm"/>
    <w:rPr>
      <w:sz w:val="22"/>
    </w:rPr>
  </w:style>
  <w:style w:type="paragraph" w:customStyle="1" w:styleId="yTHeadingNAm">
    <w:name w:val="yTHeadingNAm"/>
    <w:basedOn w:val="THeading"/>
    <w:pPr>
      <w:ind w:left="142" w:right="142"/>
    </w:pPr>
    <w:rPr>
      <w:sz w:val="22"/>
    </w:rPr>
  </w:style>
  <w:style w:type="paragraph" w:customStyle="1" w:styleId="zDeleteListPara">
    <w:name w:val="zDeleteListPara"/>
    <w:basedOn w:val="DeleteListPara"/>
    <w:pPr>
      <w:ind w:left="2183"/>
    </w:pPr>
  </w:style>
  <w:style w:type="paragraph" w:customStyle="1" w:styleId="zDeleteListSub">
    <w:name w:val="zDeleteListSub"/>
    <w:basedOn w:val="DeleteListSub"/>
    <w:pPr>
      <w:ind w:left="1446"/>
    </w:pPr>
  </w:style>
  <w:style w:type="paragraph" w:customStyle="1" w:styleId="zTableNAm">
    <w:name w:val="zTableNAm"/>
    <w:basedOn w:val="TableAm"/>
  </w:style>
  <w:style w:type="paragraph" w:customStyle="1" w:styleId="zTHeadingNAm">
    <w:name w:val="zTHeadingNAm"/>
    <w:basedOn w:val="THeading"/>
    <w:pPr>
      <w:ind w:left="1446" w:right="142"/>
    </w:pPr>
  </w:style>
  <w:style w:type="paragraph" w:customStyle="1" w:styleId="zyDeleteListPara">
    <w:name w:val="zyDeleteListPara"/>
    <w:basedOn w:val="DeleteListPara"/>
    <w:rPr>
      <w:sz w:val="22"/>
    </w:rPr>
  </w:style>
  <w:style w:type="paragraph" w:customStyle="1" w:styleId="zyDeleteListSub">
    <w:name w:val="zyDeleteListSub"/>
    <w:basedOn w:val="DeleteListSub"/>
    <w:rPr>
      <w:sz w:val="22"/>
    </w:rPr>
  </w:style>
  <w:style w:type="paragraph" w:customStyle="1" w:styleId="zyTHeadingNAm">
    <w:name w:val="zyTHeadingNAm"/>
    <w:basedOn w:val="THeading"/>
    <w:pPr>
      <w:ind w:left="709" w:right="142"/>
    </w:pPr>
    <w:rPr>
      <w:sz w:val="22"/>
    </w:rPr>
  </w:style>
  <w:style w:type="paragraph" w:styleId="BalloonText">
    <w:name w:val="Balloon Text"/>
    <w:basedOn w:val="Normal"/>
    <w:semiHidden/>
    <w:rsid w:val="002B2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20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34" Type="http://schemas.openxmlformats.org/officeDocument/2006/relationships/header" Target="header1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header" Target="header14.xml"/><Relationship Id="rId38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png"/><Relationship Id="rId29" Type="http://schemas.openxmlformats.org/officeDocument/2006/relationships/header" Target="header11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header" Target="header18.xml"/><Relationship Id="rId40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image" Target="media/image3.png"/><Relationship Id="rId35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3167</Words>
  <Characters>15487</Characters>
  <Application>Microsoft Office Word</Application>
  <DocSecurity>0</DocSecurity>
  <Lines>673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AUSTRALIA</vt:lpstr>
    </vt:vector>
  </TitlesOfParts>
  <Company>Ministry of Justice</Company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Valuers Licensing Regulations 1979 - 05-a0-01</dc:title>
  <dc:creator>Matthew Pether</dc:creator>
  <cp:lastModifiedBy>svcMRProcess</cp:lastModifiedBy>
  <cp:revision>4</cp:revision>
  <cp:lastPrinted>2014-08-22T01:06:00Z</cp:lastPrinted>
  <dcterms:created xsi:type="dcterms:W3CDTF">2014-09-15T03:27:00Z</dcterms:created>
  <dcterms:modified xsi:type="dcterms:W3CDTF">2014-09-15T03:27:00Z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22 June 1979 pp.1698-9</vt:lpwstr>
  </property>
  <property fmtid="{D5CDD505-2E9C-101B-9397-08002B2CF9AE}" pid="3" name="CommencementDate">
    <vt:lpwstr>20140822</vt:lpwstr>
  </property>
  <property fmtid="{D5CDD505-2E9C-101B-9397-08002B2CF9AE}" pid="4" name="DocumentType">
    <vt:lpwstr>Reg</vt:lpwstr>
  </property>
  <property fmtid="{D5CDD505-2E9C-101B-9397-08002B2CF9AE}" pid="5" name="OwlsUID">
    <vt:i4>4548</vt:i4>
  </property>
  <property fmtid="{D5CDD505-2E9C-101B-9397-08002B2CF9AE}" pid="6" name="AsAtDate">
    <vt:lpwstr>22 Aug 2014</vt:lpwstr>
  </property>
  <property fmtid="{D5CDD505-2E9C-101B-9397-08002B2CF9AE}" pid="7" name="Suffix">
    <vt:lpwstr>05-a0-01</vt:lpwstr>
  </property>
  <property fmtid="{D5CDD505-2E9C-101B-9397-08002B2CF9AE}" pid="8" name="ReprintNo">
    <vt:lpwstr>5</vt:lpwstr>
  </property>
  <property fmtid="{D5CDD505-2E9C-101B-9397-08002B2CF9AE}" pid="9" name="ReprintedAsAt">
    <vt:filetime>2014-08-21T16:00:00Z</vt:filetime>
  </property>
</Properties>
</file>