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C9" w:rsidRDefault="00843685">
      <w:pPr>
        <w:pStyle w:val="WA"/>
      </w:pPr>
      <w:bookmarkStart w:id="0" w:name="_GoBack"/>
      <w:bookmarkEnd w:id="0"/>
      <w:r>
        <w:t>Western Australia</w:t>
      </w:r>
    </w:p>
    <w:p w:rsidR="00585BC9" w:rsidRDefault="00843685">
      <w:pPr>
        <w:pStyle w:val="NameofActRegPage1"/>
        <w:spacing w:before="3760" w:after="4200"/>
      </w:pPr>
      <w:r>
        <w:fldChar w:fldCharType="begin"/>
      </w:r>
      <w:r>
        <w:instrText xml:space="preserve"> STYLEREF "Name Of Act/Reg"</w:instrText>
      </w:r>
      <w:r>
        <w:fldChar w:fldCharType="separate"/>
      </w:r>
      <w:r w:rsidR="00CD78A0">
        <w:rPr>
          <w:noProof/>
        </w:rPr>
        <w:t>Busselton Water Area By-laws</w:t>
      </w:r>
      <w:r>
        <w:fldChar w:fldCharType="end"/>
      </w:r>
    </w:p>
    <w:p w:rsidR="00585BC9" w:rsidRDefault="00585BC9">
      <w:pPr>
        <w:jc w:val="center"/>
        <w:rPr>
          <w:b/>
        </w:rPr>
        <w:sectPr w:rsidR="00585BC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85BC9" w:rsidRDefault="00843685">
      <w:pPr>
        <w:pStyle w:val="WA"/>
      </w:pPr>
      <w:r>
        <w:lastRenderedPageBreak/>
        <w:t>Western Australia</w:t>
      </w:r>
    </w:p>
    <w:p w:rsidR="00585BC9" w:rsidRDefault="00843685">
      <w:pPr>
        <w:pStyle w:val="NameofActRegPage1"/>
      </w:pPr>
      <w:r>
        <w:fldChar w:fldCharType="begin"/>
      </w:r>
      <w:r>
        <w:instrText xml:space="preserve"> STYLEREF "Name Of Act/Reg"</w:instrText>
      </w:r>
      <w:r>
        <w:fldChar w:fldCharType="separate"/>
      </w:r>
      <w:r w:rsidR="00CD78A0">
        <w:rPr>
          <w:noProof/>
        </w:rPr>
        <w:t>Busselton Water Area By-laws</w:t>
      </w:r>
      <w:r>
        <w:fldChar w:fldCharType="end"/>
      </w:r>
    </w:p>
    <w:p w:rsidR="00585BC9" w:rsidRDefault="00843685">
      <w:pPr>
        <w:pStyle w:val="Arrangement"/>
      </w:pPr>
      <w:r>
        <w:t>CONTENTS</w:t>
      </w:r>
    </w:p>
    <w:p w:rsidR="00585BC9" w:rsidRDefault="00843685">
      <w:pPr>
        <w:pStyle w:val="TOC3"/>
        <w:tabs>
          <w:tab w:val="right" w:leader="dot" w:pos="7086"/>
        </w:tabs>
        <w:rPr>
          <w:noProof/>
        </w:rPr>
      </w:pPr>
      <w:r>
        <w:fldChar w:fldCharType="begin"/>
      </w:r>
      <w:r>
        <w:instrText xml:space="preserve"> TOC \o "1-3" \t "Heading 5,4" \n 2-3 </w:instrText>
      </w:r>
      <w:r>
        <w:fldChar w:fldCharType="separate"/>
      </w:r>
      <w:r>
        <w:rPr>
          <w:noProof/>
        </w:rPr>
        <w:t>Division I</w:t>
      </w:r>
    </w:p>
    <w:p w:rsidR="00585BC9" w:rsidRDefault="00843685">
      <w:pPr>
        <w:pStyle w:val="TOC4"/>
        <w:tabs>
          <w:tab w:val="left" w:pos="1483"/>
        </w:tabs>
        <w:rPr>
          <w:noProof/>
        </w:rPr>
      </w:pPr>
      <w:r>
        <w:rPr>
          <w:noProof/>
        </w:rPr>
        <w:t>1.</w:t>
      </w:r>
      <w:r>
        <w:rPr>
          <w:noProof/>
        </w:rPr>
        <w:tab/>
        <w:t>Trespassing Prohibited</w:t>
      </w:r>
      <w:r>
        <w:rPr>
          <w:noProof/>
        </w:rPr>
        <w:tab/>
      </w:r>
      <w:r>
        <w:rPr>
          <w:noProof/>
        </w:rPr>
        <w:fldChar w:fldCharType="begin"/>
      </w:r>
      <w:r>
        <w:rPr>
          <w:noProof/>
        </w:rPr>
        <w:instrText xml:space="preserve"> PAGEREF _Toc443702300 \h </w:instrText>
      </w:r>
      <w:r>
        <w:rPr>
          <w:noProof/>
        </w:rPr>
      </w:r>
      <w:r>
        <w:rPr>
          <w:noProof/>
        </w:rPr>
        <w:fldChar w:fldCharType="separate"/>
      </w:r>
      <w:r w:rsidR="00CD78A0">
        <w:rPr>
          <w:noProof/>
        </w:rPr>
        <w:t>1</w:t>
      </w:r>
      <w:r>
        <w:rPr>
          <w:noProof/>
        </w:rPr>
        <w:fldChar w:fldCharType="end"/>
      </w:r>
    </w:p>
    <w:p w:rsidR="00585BC9" w:rsidRDefault="00843685">
      <w:pPr>
        <w:pStyle w:val="TOC4"/>
        <w:tabs>
          <w:tab w:val="left" w:pos="1483"/>
        </w:tabs>
        <w:rPr>
          <w:noProof/>
        </w:rPr>
      </w:pPr>
      <w:r>
        <w:rPr>
          <w:noProof/>
        </w:rPr>
        <w:t>2.</w:t>
      </w:r>
      <w:r>
        <w:rPr>
          <w:noProof/>
        </w:rPr>
        <w:tab/>
        <w:t>Camping and Lighting of Fires</w:t>
      </w:r>
      <w:r>
        <w:rPr>
          <w:noProof/>
        </w:rPr>
        <w:tab/>
      </w:r>
      <w:r>
        <w:rPr>
          <w:noProof/>
        </w:rPr>
        <w:fldChar w:fldCharType="begin"/>
      </w:r>
      <w:r>
        <w:rPr>
          <w:noProof/>
        </w:rPr>
        <w:instrText xml:space="preserve"> PAGEREF _Toc443702301 \h </w:instrText>
      </w:r>
      <w:r>
        <w:rPr>
          <w:noProof/>
        </w:rPr>
      </w:r>
      <w:r>
        <w:rPr>
          <w:noProof/>
        </w:rPr>
        <w:fldChar w:fldCharType="separate"/>
      </w:r>
      <w:r w:rsidR="00CD78A0">
        <w:rPr>
          <w:noProof/>
        </w:rPr>
        <w:t>1</w:t>
      </w:r>
      <w:r>
        <w:rPr>
          <w:noProof/>
        </w:rPr>
        <w:fldChar w:fldCharType="end"/>
      </w:r>
    </w:p>
    <w:p w:rsidR="00585BC9" w:rsidRDefault="00843685">
      <w:pPr>
        <w:pStyle w:val="TOC4"/>
        <w:tabs>
          <w:tab w:val="left" w:pos="1483"/>
        </w:tabs>
        <w:rPr>
          <w:noProof/>
        </w:rPr>
      </w:pPr>
      <w:r>
        <w:rPr>
          <w:noProof/>
        </w:rPr>
        <w:t>3.</w:t>
      </w:r>
      <w:r>
        <w:rPr>
          <w:noProof/>
        </w:rPr>
        <w:tab/>
        <w:t>Protection of Flora, Shrubs, etc.</w:t>
      </w:r>
      <w:r>
        <w:rPr>
          <w:noProof/>
        </w:rPr>
        <w:tab/>
      </w:r>
      <w:r>
        <w:rPr>
          <w:noProof/>
        </w:rPr>
        <w:fldChar w:fldCharType="begin"/>
      </w:r>
      <w:r>
        <w:rPr>
          <w:noProof/>
        </w:rPr>
        <w:instrText xml:space="preserve"> PAGEREF _Toc443702302 \h </w:instrText>
      </w:r>
      <w:r>
        <w:rPr>
          <w:noProof/>
        </w:rPr>
      </w:r>
      <w:r>
        <w:rPr>
          <w:noProof/>
        </w:rPr>
        <w:fldChar w:fldCharType="separate"/>
      </w:r>
      <w:r w:rsidR="00CD78A0">
        <w:rPr>
          <w:noProof/>
        </w:rPr>
        <w:t>2</w:t>
      </w:r>
      <w:r>
        <w:rPr>
          <w:noProof/>
        </w:rPr>
        <w:fldChar w:fldCharType="end"/>
      </w:r>
    </w:p>
    <w:p w:rsidR="00585BC9" w:rsidRDefault="00843685">
      <w:pPr>
        <w:pStyle w:val="TOC4"/>
        <w:tabs>
          <w:tab w:val="left" w:pos="1483"/>
        </w:tabs>
        <w:rPr>
          <w:noProof/>
        </w:rPr>
      </w:pPr>
      <w:r>
        <w:rPr>
          <w:noProof/>
        </w:rPr>
        <w:t>4.</w:t>
      </w:r>
      <w:r>
        <w:rPr>
          <w:noProof/>
        </w:rPr>
        <w:tab/>
        <w:t>Animals Prohibited</w:t>
      </w:r>
      <w:r>
        <w:rPr>
          <w:noProof/>
        </w:rPr>
        <w:tab/>
      </w:r>
      <w:r>
        <w:rPr>
          <w:noProof/>
        </w:rPr>
        <w:fldChar w:fldCharType="begin"/>
      </w:r>
      <w:r>
        <w:rPr>
          <w:noProof/>
        </w:rPr>
        <w:instrText xml:space="preserve"> PAGEREF _Toc443702303 \h </w:instrText>
      </w:r>
      <w:r>
        <w:rPr>
          <w:noProof/>
        </w:rPr>
      </w:r>
      <w:r>
        <w:rPr>
          <w:noProof/>
        </w:rPr>
        <w:fldChar w:fldCharType="separate"/>
      </w:r>
      <w:r w:rsidR="00CD78A0">
        <w:rPr>
          <w:noProof/>
        </w:rPr>
        <w:t>2</w:t>
      </w:r>
      <w:r>
        <w:rPr>
          <w:noProof/>
        </w:rPr>
        <w:fldChar w:fldCharType="end"/>
      </w:r>
    </w:p>
    <w:p w:rsidR="00585BC9" w:rsidRDefault="00843685">
      <w:pPr>
        <w:pStyle w:val="TOC4"/>
        <w:tabs>
          <w:tab w:val="left" w:pos="1483"/>
        </w:tabs>
        <w:rPr>
          <w:noProof/>
        </w:rPr>
      </w:pPr>
      <w:r>
        <w:rPr>
          <w:noProof/>
        </w:rPr>
        <w:t>5.</w:t>
      </w:r>
      <w:r>
        <w:rPr>
          <w:noProof/>
        </w:rPr>
        <w:tab/>
        <w:t>Disposal of Refuse, etc.</w:t>
      </w:r>
      <w:r>
        <w:rPr>
          <w:noProof/>
        </w:rPr>
        <w:tab/>
      </w:r>
      <w:r>
        <w:rPr>
          <w:noProof/>
        </w:rPr>
        <w:fldChar w:fldCharType="begin"/>
      </w:r>
      <w:r>
        <w:rPr>
          <w:noProof/>
        </w:rPr>
        <w:instrText xml:space="preserve"> PAGEREF _Toc443702304 \h </w:instrText>
      </w:r>
      <w:r>
        <w:rPr>
          <w:noProof/>
        </w:rPr>
      </w:r>
      <w:r>
        <w:rPr>
          <w:noProof/>
        </w:rPr>
        <w:fldChar w:fldCharType="separate"/>
      </w:r>
      <w:r w:rsidR="00CD78A0">
        <w:rPr>
          <w:noProof/>
        </w:rPr>
        <w:t>2</w:t>
      </w:r>
      <w:r>
        <w:rPr>
          <w:noProof/>
        </w:rPr>
        <w:fldChar w:fldCharType="end"/>
      </w:r>
    </w:p>
    <w:p w:rsidR="00585BC9" w:rsidRDefault="00843685">
      <w:pPr>
        <w:pStyle w:val="TOC4"/>
        <w:tabs>
          <w:tab w:val="left" w:pos="1483"/>
        </w:tabs>
        <w:rPr>
          <w:noProof/>
        </w:rPr>
      </w:pPr>
      <w:r>
        <w:rPr>
          <w:noProof/>
        </w:rPr>
        <w:t>6.</w:t>
      </w:r>
      <w:r>
        <w:rPr>
          <w:noProof/>
        </w:rPr>
        <w:tab/>
        <w:t>Posting or Distribution of Bills, etc.</w:t>
      </w:r>
      <w:r>
        <w:rPr>
          <w:noProof/>
        </w:rPr>
        <w:tab/>
      </w:r>
      <w:r>
        <w:rPr>
          <w:noProof/>
        </w:rPr>
        <w:fldChar w:fldCharType="begin"/>
      </w:r>
      <w:r>
        <w:rPr>
          <w:noProof/>
        </w:rPr>
        <w:instrText xml:space="preserve"> PAGEREF _Toc443702305 \h </w:instrText>
      </w:r>
      <w:r>
        <w:rPr>
          <w:noProof/>
        </w:rPr>
      </w:r>
      <w:r>
        <w:rPr>
          <w:noProof/>
        </w:rPr>
        <w:fldChar w:fldCharType="separate"/>
      </w:r>
      <w:r w:rsidR="00CD78A0">
        <w:rPr>
          <w:noProof/>
        </w:rPr>
        <w:t>2</w:t>
      </w:r>
      <w:r>
        <w:rPr>
          <w:noProof/>
        </w:rPr>
        <w:fldChar w:fldCharType="end"/>
      </w:r>
    </w:p>
    <w:p w:rsidR="00585BC9" w:rsidRDefault="00843685">
      <w:pPr>
        <w:pStyle w:val="TOC4"/>
        <w:tabs>
          <w:tab w:val="left" w:pos="1483"/>
        </w:tabs>
        <w:rPr>
          <w:noProof/>
        </w:rPr>
      </w:pPr>
      <w:r>
        <w:rPr>
          <w:noProof/>
        </w:rPr>
        <w:t>7.</w:t>
      </w:r>
      <w:r>
        <w:rPr>
          <w:noProof/>
        </w:rPr>
        <w:tab/>
        <w:t>Nuisances</w:t>
      </w:r>
      <w:r>
        <w:rPr>
          <w:noProof/>
        </w:rPr>
        <w:tab/>
      </w:r>
      <w:r>
        <w:rPr>
          <w:noProof/>
        </w:rPr>
        <w:fldChar w:fldCharType="begin"/>
      </w:r>
      <w:r>
        <w:rPr>
          <w:noProof/>
        </w:rPr>
        <w:instrText xml:space="preserve"> PAGEREF _Toc443702306 \h </w:instrText>
      </w:r>
      <w:r>
        <w:rPr>
          <w:noProof/>
        </w:rPr>
      </w:r>
      <w:r>
        <w:rPr>
          <w:noProof/>
        </w:rPr>
        <w:fldChar w:fldCharType="separate"/>
      </w:r>
      <w:r w:rsidR="00CD78A0">
        <w:rPr>
          <w:noProof/>
        </w:rPr>
        <w:t>2</w:t>
      </w:r>
      <w:r>
        <w:rPr>
          <w:noProof/>
        </w:rPr>
        <w:fldChar w:fldCharType="end"/>
      </w:r>
    </w:p>
    <w:p w:rsidR="00585BC9" w:rsidRDefault="00843685">
      <w:pPr>
        <w:pStyle w:val="TOC4"/>
        <w:tabs>
          <w:tab w:val="left" w:pos="1483"/>
        </w:tabs>
        <w:rPr>
          <w:noProof/>
        </w:rPr>
      </w:pPr>
      <w:r>
        <w:rPr>
          <w:noProof/>
        </w:rPr>
        <w:t>8.</w:t>
      </w:r>
      <w:r>
        <w:rPr>
          <w:noProof/>
        </w:rPr>
        <w:tab/>
        <w:t>Protection of Works from Injury</w:t>
      </w:r>
      <w:r>
        <w:rPr>
          <w:noProof/>
        </w:rPr>
        <w:tab/>
      </w:r>
      <w:r>
        <w:rPr>
          <w:noProof/>
        </w:rPr>
        <w:fldChar w:fldCharType="begin"/>
      </w:r>
      <w:r>
        <w:rPr>
          <w:noProof/>
        </w:rPr>
        <w:instrText xml:space="preserve"> PAGEREF _Toc443702307 \h </w:instrText>
      </w:r>
      <w:r>
        <w:rPr>
          <w:noProof/>
        </w:rPr>
      </w:r>
      <w:r>
        <w:rPr>
          <w:noProof/>
        </w:rPr>
        <w:fldChar w:fldCharType="separate"/>
      </w:r>
      <w:r w:rsidR="00CD78A0">
        <w:rPr>
          <w:noProof/>
        </w:rPr>
        <w:t>2</w:t>
      </w:r>
      <w:r>
        <w:rPr>
          <w:noProof/>
        </w:rPr>
        <w:fldChar w:fldCharType="end"/>
      </w:r>
    </w:p>
    <w:p w:rsidR="00585BC9" w:rsidRDefault="00843685">
      <w:pPr>
        <w:pStyle w:val="TOC3"/>
        <w:tabs>
          <w:tab w:val="right" w:leader="dot" w:pos="7086"/>
        </w:tabs>
        <w:rPr>
          <w:noProof/>
        </w:rPr>
      </w:pPr>
      <w:r>
        <w:rPr>
          <w:noProof/>
        </w:rPr>
        <w:t>Division II</w:t>
      </w:r>
    </w:p>
    <w:p w:rsidR="00585BC9" w:rsidRDefault="00843685">
      <w:pPr>
        <w:pStyle w:val="TOC4"/>
        <w:tabs>
          <w:tab w:val="left" w:pos="1483"/>
        </w:tabs>
        <w:rPr>
          <w:noProof/>
        </w:rPr>
      </w:pPr>
      <w:r>
        <w:rPr>
          <w:noProof/>
        </w:rPr>
        <w:t>9.</w:t>
      </w:r>
      <w:r>
        <w:rPr>
          <w:noProof/>
        </w:rPr>
        <w:tab/>
        <w:t>Applications for Services</w:t>
      </w:r>
      <w:r>
        <w:rPr>
          <w:noProof/>
        </w:rPr>
        <w:tab/>
      </w:r>
      <w:r>
        <w:rPr>
          <w:noProof/>
        </w:rPr>
        <w:fldChar w:fldCharType="begin"/>
      </w:r>
      <w:r>
        <w:rPr>
          <w:noProof/>
        </w:rPr>
        <w:instrText xml:space="preserve"> PAGEREF _Toc443702308 \h </w:instrText>
      </w:r>
      <w:r>
        <w:rPr>
          <w:noProof/>
        </w:rPr>
      </w:r>
      <w:r>
        <w:rPr>
          <w:noProof/>
        </w:rPr>
        <w:fldChar w:fldCharType="separate"/>
      </w:r>
      <w:r w:rsidR="00CD78A0">
        <w:rPr>
          <w:noProof/>
        </w:rPr>
        <w:t>3</w:t>
      </w:r>
      <w:r>
        <w:rPr>
          <w:noProof/>
        </w:rPr>
        <w:fldChar w:fldCharType="end"/>
      </w:r>
    </w:p>
    <w:p w:rsidR="00585BC9" w:rsidRDefault="00843685">
      <w:pPr>
        <w:pStyle w:val="TOC4"/>
        <w:tabs>
          <w:tab w:val="left" w:pos="1483"/>
        </w:tabs>
        <w:rPr>
          <w:noProof/>
        </w:rPr>
      </w:pPr>
      <w:r>
        <w:rPr>
          <w:noProof/>
        </w:rPr>
        <w:t>10.</w:t>
      </w:r>
      <w:r>
        <w:rPr>
          <w:noProof/>
        </w:rPr>
        <w:tab/>
        <w:t>Supply to Non-rated Premises</w:t>
      </w:r>
      <w:r>
        <w:rPr>
          <w:noProof/>
        </w:rPr>
        <w:tab/>
      </w:r>
      <w:r>
        <w:rPr>
          <w:noProof/>
        </w:rPr>
        <w:fldChar w:fldCharType="begin"/>
      </w:r>
      <w:r>
        <w:rPr>
          <w:noProof/>
        </w:rPr>
        <w:instrText xml:space="preserve"> PAGEREF _Toc443702309 \h </w:instrText>
      </w:r>
      <w:r>
        <w:rPr>
          <w:noProof/>
        </w:rPr>
      </w:r>
      <w:r>
        <w:rPr>
          <w:noProof/>
        </w:rPr>
        <w:fldChar w:fldCharType="separate"/>
      </w:r>
      <w:r w:rsidR="00CD78A0">
        <w:rPr>
          <w:noProof/>
        </w:rPr>
        <w:t>3</w:t>
      </w:r>
      <w:r>
        <w:rPr>
          <w:noProof/>
        </w:rPr>
        <w:fldChar w:fldCharType="end"/>
      </w:r>
    </w:p>
    <w:p w:rsidR="00585BC9" w:rsidRDefault="00843685">
      <w:pPr>
        <w:pStyle w:val="TOC4"/>
        <w:tabs>
          <w:tab w:val="left" w:pos="1483"/>
        </w:tabs>
        <w:rPr>
          <w:noProof/>
        </w:rPr>
      </w:pPr>
      <w:r>
        <w:rPr>
          <w:noProof/>
        </w:rPr>
        <w:t>11.</w:t>
      </w:r>
      <w:r>
        <w:rPr>
          <w:noProof/>
        </w:rPr>
        <w:tab/>
        <w:t>Size of Service Pipes</w:t>
      </w:r>
      <w:r>
        <w:rPr>
          <w:noProof/>
        </w:rPr>
        <w:tab/>
      </w:r>
      <w:r>
        <w:rPr>
          <w:noProof/>
        </w:rPr>
        <w:fldChar w:fldCharType="begin"/>
      </w:r>
      <w:r>
        <w:rPr>
          <w:noProof/>
        </w:rPr>
        <w:instrText xml:space="preserve"> PAGEREF _Toc443702310 \h </w:instrText>
      </w:r>
      <w:r>
        <w:rPr>
          <w:noProof/>
        </w:rPr>
      </w:r>
      <w:r>
        <w:rPr>
          <w:noProof/>
        </w:rPr>
        <w:fldChar w:fldCharType="separate"/>
      </w:r>
      <w:r w:rsidR="00CD78A0">
        <w:rPr>
          <w:noProof/>
        </w:rPr>
        <w:t>3</w:t>
      </w:r>
      <w:r>
        <w:rPr>
          <w:noProof/>
        </w:rPr>
        <w:fldChar w:fldCharType="end"/>
      </w:r>
    </w:p>
    <w:p w:rsidR="00585BC9" w:rsidRDefault="00843685">
      <w:pPr>
        <w:pStyle w:val="TOC4"/>
        <w:tabs>
          <w:tab w:val="left" w:pos="1483"/>
        </w:tabs>
        <w:rPr>
          <w:noProof/>
        </w:rPr>
      </w:pPr>
      <w:r>
        <w:rPr>
          <w:noProof/>
        </w:rPr>
        <w:t>12.</w:t>
      </w:r>
      <w:r>
        <w:rPr>
          <w:noProof/>
        </w:rPr>
        <w:tab/>
        <w:t>Connection to Water Supplies</w:t>
      </w:r>
      <w:r>
        <w:rPr>
          <w:noProof/>
        </w:rPr>
        <w:tab/>
      </w:r>
      <w:r>
        <w:rPr>
          <w:noProof/>
        </w:rPr>
        <w:fldChar w:fldCharType="begin"/>
      </w:r>
      <w:r>
        <w:rPr>
          <w:noProof/>
        </w:rPr>
        <w:instrText xml:space="preserve"> PAGEREF _Toc443702311 \h </w:instrText>
      </w:r>
      <w:r>
        <w:rPr>
          <w:noProof/>
        </w:rPr>
      </w:r>
      <w:r>
        <w:rPr>
          <w:noProof/>
        </w:rPr>
        <w:fldChar w:fldCharType="separate"/>
      </w:r>
      <w:r w:rsidR="00CD78A0">
        <w:rPr>
          <w:noProof/>
        </w:rPr>
        <w:t>3</w:t>
      </w:r>
      <w:r>
        <w:rPr>
          <w:noProof/>
        </w:rPr>
        <w:fldChar w:fldCharType="end"/>
      </w:r>
    </w:p>
    <w:p w:rsidR="00585BC9" w:rsidRDefault="00843685">
      <w:pPr>
        <w:pStyle w:val="TOC4"/>
        <w:tabs>
          <w:tab w:val="left" w:pos="1483"/>
        </w:tabs>
        <w:rPr>
          <w:noProof/>
        </w:rPr>
      </w:pPr>
      <w:r>
        <w:rPr>
          <w:noProof/>
        </w:rPr>
        <w:t>13.</w:t>
      </w:r>
      <w:r>
        <w:rPr>
          <w:noProof/>
        </w:rPr>
        <w:tab/>
        <w:t>Misuse of Water</w:t>
      </w:r>
      <w:r>
        <w:rPr>
          <w:noProof/>
        </w:rPr>
        <w:tab/>
      </w:r>
      <w:r>
        <w:rPr>
          <w:noProof/>
        </w:rPr>
        <w:fldChar w:fldCharType="begin"/>
      </w:r>
      <w:r>
        <w:rPr>
          <w:noProof/>
        </w:rPr>
        <w:instrText xml:space="preserve"> PAGEREF _Toc443702312 \h </w:instrText>
      </w:r>
      <w:r>
        <w:rPr>
          <w:noProof/>
        </w:rPr>
      </w:r>
      <w:r>
        <w:rPr>
          <w:noProof/>
        </w:rPr>
        <w:fldChar w:fldCharType="separate"/>
      </w:r>
      <w:r w:rsidR="00CD78A0">
        <w:rPr>
          <w:noProof/>
        </w:rPr>
        <w:t>3</w:t>
      </w:r>
      <w:r>
        <w:rPr>
          <w:noProof/>
        </w:rPr>
        <w:fldChar w:fldCharType="end"/>
      </w:r>
    </w:p>
    <w:p w:rsidR="00585BC9" w:rsidRDefault="00843685">
      <w:pPr>
        <w:pStyle w:val="TOC4"/>
        <w:tabs>
          <w:tab w:val="left" w:pos="1483"/>
        </w:tabs>
        <w:rPr>
          <w:noProof/>
        </w:rPr>
      </w:pPr>
      <w:r>
        <w:rPr>
          <w:noProof/>
        </w:rPr>
        <w:t>14.</w:t>
      </w:r>
      <w:r>
        <w:rPr>
          <w:noProof/>
        </w:rPr>
        <w:tab/>
        <w:t>Illegal Taking or Selling of Water</w:t>
      </w:r>
      <w:r>
        <w:rPr>
          <w:noProof/>
        </w:rPr>
        <w:tab/>
      </w:r>
      <w:r>
        <w:rPr>
          <w:noProof/>
        </w:rPr>
        <w:fldChar w:fldCharType="begin"/>
      </w:r>
      <w:r>
        <w:rPr>
          <w:noProof/>
        </w:rPr>
        <w:instrText xml:space="preserve"> PAGEREF _Toc443702313 \h </w:instrText>
      </w:r>
      <w:r>
        <w:rPr>
          <w:noProof/>
        </w:rPr>
      </w:r>
      <w:r>
        <w:rPr>
          <w:noProof/>
        </w:rPr>
        <w:fldChar w:fldCharType="separate"/>
      </w:r>
      <w:r w:rsidR="00CD78A0">
        <w:rPr>
          <w:noProof/>
        </w:rPr>
        <w:t>4</w:t>
      </w:r>
      <w:r>
        <w:rPr>
          <w:noProof/>
        </w:rPr>
        <w:fldChar w:fldCharType="end"/>
      </w:r>
    </w:p>
    <w:p w:rsidR="00585BC9" w:rsidRDefault="00843685">
      <w:pPr>
        <w:pStyle w:val="TOC4"/>
        <w:tabs>
          <w:tab w:val="left" w:pos="1483"/>
        </w:tabs>
        <w:rPr>
          <w:noProof/>
        </w:rPr>
      </w:pPr>
      <w:r>
        <w:rPr>
          <w:noProof/>
        </w:rPr>
        <w:t>15.</w:t>
      </w:r>
      <w:r>
        <w:rPr>
          <w:noProof/>
        </w:rPr>
        <w:tab/>
        <w:t>Turning Off When Repairing and Tapping</w:t>
      </w:r>
      <w:r>
        <w:rPr>
          <w:noProof/>
        </w:rPr>
        <w:tab/>
      </w:r>
      <w:r>
        <w:rPr>
          <w:noProof/>
        </w:rPr>
        <w:fldChar w:fldCharType="begin"/>
      </w:r>
      <w:r>
        <w:rPr>
          <w:noProof/>
        </w:rPr>
        <w:instrText xml:space="preserve"> PAGEREF _Toc443702314 \h </w:instrText>
      </w:r>
      <w:r>
        <w:rPr>
          <w:noProof/>
        </w:rPr>
      </w:r>
      <w:r>
        <w:rPr>
          <w:noProof/>
        </w:rPr>
        <w:fldChar w:fldCharType="separate"/>
      </w:r>
      <w:r w:rsidR="00CD78A0">
        <w:rPr>
          <w:noProof/>
        </w:rPr>
        <w:t>4</w:t>
      </w:r>
      <w:r>
        <w:rPr>
          <w:noProof/>
        </w:rPr>
        <w:fldChar w:fldCharType="end"/>
      </w:r>
    </w:p>
    <w:p w:rsidR="00585BC9" w:rsidRDefault="00843685">
      <w:pPr>
        <w:pStyle w:val="TOC4"/>
        <w:tabs>
          <w:tab w:val="left" w:pos="1483"/>
        </w:tabs>
        <w:rPr>
          <w:noProof/>
        </w:rPr>
      </w:pPr>
      <w:r>
        <w:rPr>
          <w:noProof/>
        </w:rPr>
        <w:t>16.</w:t>
      </w:r>
      <w:r>
        <w:rPr>
          <w:noProof/>
        </w:rPr>
        <w:tab/>
        <w:t>Reward, Reporting Leakage</w:t>
      </w:r>
      <w:r>
        <w:rPr>
          <w:noProof/>
        </w:rPr>
        <w:tab/>
      </w:r>
      <w:r>
        <w:rPr>
          <w:noProof/>
        </w:rPr>
        <w:fldChar w:fldCharType="begin"/>
      </w:r>
      <w:r>
        <w:rPr>
          <w:noProof/>
        </w:rPr>
        <w:instrText xml:space="preserve"> PAGEREF _Toc443702315 \h </w:instrText>
      </w:r>
      <w:r>
        <w:rPr>
          <w:noProof/>
        </w:rPr>
      </w:r>
      <w:r>
        <w:rPr>
          <w:noProof/>
        </w:rPr>
        <w:fldChar w:fldCharType="separate"/>
      </w:r>
      <w:r w:rsidR="00CD78A0">
        <w:rPr>
          <w:noProof/>
        </w:rPr>
        <w:t>4</w:t>
      </w:r>
      <w:r>
        <w:rPr>
          <w:noProof/>
        </w:rPr>
        <w:fldChar w:fldCharType="end"/>
      </w:r>
    </w:p>
    <w:p w:rsidR="00585BC9" w:rsidRDefault="00843685">
      <w:pPr>
        <w:pStyle w:val="TOC4"/>
        <w:tabs>
          <w:tab w:val="left" w:pos="1483"/>
        </w:tabs>
        <w:rPr>
          <w:noProof/>
        </w:rPr>
      </w:pPr>
      <w:r>
        <w:rPr>
          <w:noProof/>
        </w:rPr>
        <w:t>17.</w:t>
      </w:r>
      <w:r>
        <w:rPr>
          <w:noProof/>
        </w:rPr>
        <w:tab/>
        <w:t>Waste of Water</w:t>
      </w:r>
      <w:r>
        <w:rPr>
          <w:noProof/>
        </w:rPr>
        <w:tab/>
      </w:r>
      <w:r>
        <w:rPr>
          <w:noProof/>
        </w:rPr>
        <w:fldChar w:fldCharType="begin"/>
      </w:r>
      <w:r>
        <w:rPr>
          <w:noProof/>
        </w:rPr>
        <w:instrText xml:space="preserve"> PAGEREF _Toc443702316 \h </w:instrText>
      </w:r>
      <w:r>
        <w:rPr>
          <w:noProof/>
        </w:rPr>
      </w:r>
      <w:r>
        <w:rPr>
          <w:noProof/>
        </w:rPr>
        <w:fldChar w:fldCharType="separate"/>
      </w:r>
      <w:r w:rsidR="00CD78A0">
        <w:rPr>
          <w:noProof/>
        </w:rPr>
        <w:t>4</w:t>
      </w:r>
      <w:r>
        <w:rPr>
          <w:noProof/>
        </w:rPr>
        <w:fldChar w:fldCharType="end"/>
      </w:r>
    </w:p>
    <w:p w:rsidR="00585BC9" w:rsidRDefault="00843685">
      <w:pPr>
        <w:pStyle w:val="TOC4"/>
        <w:tabs>
          <w:tab w:val="left" w:pos="1483"/>
        </w:tabs>
        <w:rPr>
          <w:noProof/>
        </w:rPr>
      </w:pPr>
      <w:r>
        <w:rPr>
          <w:noProof/>
        </w:rPr>
        <w:t>18.</w:t>
      </w:r>
      <w:r>
        <w:rPr>
          <w:noProof/>
        </w:rPr>
        <w:tab/>
        <w:t>Limiting Supply</w:t>
      </w:r>
      <w:r>
        <w:rPr>
          <w:noProof/>
        </w:rPr>
        <w:tab/>
      </w:r>
      <w:r>
        <w:rPr>
          <w:noProof/>
        </w:rPr>
        <w:fldChar w:fldCharType="begin"/>
      </w:r>
      <w:r>
        <w:rPr>
          <w:noProof/>
        </w:rPr>
        <w:instrText xml:space="preserve"> PAGEREF _Toc443702317 \h </w:instrText>
      </w:r>
      <w:r>
        <w:rPr>
          <w:noProof/>
        </w:rPr>
      </w:r>
      <w:r>
        <w:rPr>
          <w:noProof/>
        </w:rPr>
        <w:fldChar w:fldCharType="separate"/>
      </w:r>
      <w:r w:rsidR="00CD78A0">
        <w:rPr>
          <w:noProof/>
        </w:rPr>
        <w:t>4</w:t>
      </w:r>
      <w:r>
        <w:rPr>
          <w:noProof/>
        </w:rPr>
        <w:fldChar w:fldCharType="end"/>
      </w:r>
    </w:p>
    <w:p w:rsidR="00585BC9" w:rsidRDefault="00843685">
      <w:pPr>
        <w:pStyle w:val="TOC4"/>
        <w:tabs>
          <w:tab w:val="left" w:pos="1483"/>
        </w:tabs>
        <w:rPr>
          <w:noProof/>
        </w:rPr>
      </w:pPr>
      <w:r>
        <w:rPr>
          <w:noProof/>
        </w:rPr>
        <w:t>19.</w:t>
      </w:r>
      <w:r>
        <w:rPr>
          <w:noProof/>
        </w:rPr>
        <w:tab/>
        <w:t>Fixing of Meters</w:t>
      </w:r>
      <w:r>
        <w:rPr>
          <w:noProof/>
        </w:rPr>
        <w:tab/>
      </w:r>
      <w:r>
        <w:rPr>
          <w:noProof/>
        </w:rPr>
        <w:fldChar w:fldCharType="begin"/>
      </w:r>
      <w:r>
        <w:rPr>
          <w:noProof/>
        </w:rPr>
        <w:instrText xml:space="preserve"> PAGEREF _Toc443702318 \h </w:instrText>
      </w:r>
      <w:r>
        <w:rPr>
          <w:noProof/>
        </w:rPr>
      </w:r>
      <w:r>
        <w:rPr>
          <w:noProof/>
        </w:rPr>
        <w:fldChar w:fldCharType="separate"/>
      </w:r>
      <w:r w:rsidR="00CD78A0">
        <w:rPr>
          <w:noProof/>
        </w:rPr>
        <w:t>4</w:t>
      </w:r>
      <w:r>
        <w:rPr>
          <w:noProof/>
        </w:rPr>
        <w:fldChar w:fldCharType="end"/>
      </w:r>
    </w:p>
    <w:p w:rsidR="00585BC9" w:rsidRDefault="00843685">
      <w:pPr>
        <w:pStyle w:val="TOC4"/>
        <w:tabs>
          <w:tab w:val="left" w:pos="1483"/>
        </w:tabs>
        <w:rPr>
          <w:noProof/>
        </w:rPr>
      </w:pPr>
      <w:r>
        <w:rPr>
          <w:noProof/>
        </w:rPr>
        <w:t>20.</w:t>
      </w:r>
      <w:r>
        <w:rPr>
          <w:noProof/>
        </w:rPr>
        <w:tab/>
        <w:t>Repairs and Maintenance of Meters</w:t>
      </w:r>
      <w:r>
        <w:rPr>
          <w:noProof/>
        </w:rPr>
        <w:tab/>
      </w:r>
      <w:r>
        <w:rPr>
          <w:noProof/>
        </w:rPr>
        <w:fldChar w:fldCharType="begin"/>
      </w:r>
      <w:r>
        <w:rPr>
          <w:noProof/>
        </w:rPr>
        <w:instrText xml:space="preserve"> PAGEREF _Toc443702319 \h </w:instrText>
      </w:r>
      <w:r>
        <w:rPr>
          <w:noProof/>
        </w:rPr>
      </w:r>
      <w:r>
        <w:rPr>
          <w:noProof/>
        </w:rPr>
        <w:fldChar w:fldCharType="separate"/>
      </w:r>
      <w:r w:rsidR="00CD78A0">
        <w:rPr>
          <w:noProof/>
        </w:rPr>
        <w:t>5</w:t>
      </w:r>
      <w:r>
        <w:rPr>
          <w:noProof/>
        </w:rPr>
        <w:fldChar w:fldCharType="end"/>
      </w:r>
    </w:p>
    <w:p w:rsidR="00585BC9" w:rsidRDefault="00843685">
      <w:pPr>
        <w:pStyle w:val="TOC4"/>
        <w:tabs>
          <w:tab w:val="left" w:pos="1483"/>
        </w:tabs>
        <w:rPr>
          <w:noProof/>
        </w:rPr>
      </w:pPr>
      <w:r>
        <w:rPr>
          <w:noProof/>
        </w:rPr>
        <w:t>21.</w:t>
      </w:r>
      <w:r>
        <w:rPr>
          <w:noProof/>
        </w:rPr>
        <w:tab/>
        <w:t>Notice of Damage or Non-Registration of Meter Shall be Given</w:t>
      </w:r>
      <w:r>
        <w:rPr>
          <w:noProof/>
        </w:rPr>
        <w:tab/>
      </w:r>
      <w:r>
        <w:rPr>
          <w:noProof/>
        </w:rPr>
        <w:fldChar w:fldCharType="begin"/>
      </w:r>
      <w:r>
        <w:rPr>
          <w:noProof/>
        </w:rPr>
        <w:instrText xml:space="preserve"> PAGEREF _Toc443702320 \h </w:instrText>
      </w:r>
      <w:r>
        <w:rPr>
          <w:noProof/>
        </w:rPr>
      </w:r>
      <w:r>
        <w:rPr>
          <w:noProof/>
        </w:rPr>
        <w:fldChar w:fldCharType="separate"/>
      </w:r>
      <w:r w:rsidR="00CD78A0">
        <w:rPr>
          <w:noProof/>
        </w:rPr>
        <w:t>5</w:t>
      </w:r>
      <w:r>
        <w:rPr>
          <w:noProof/>
        </w:rPr>
        <w:fldChar w:fldCharType="end"/>
      </w:r>
    </w:p>
    <w:p w:rsidR="00585BC9" w:rsidRDefault="00843685">
      <w:pPr>
        <w:pStyle w:val="TOC4"/>
        <w:tabs>
          <w:tab w:val="left" w:pos="1483"/>
        </w:tabs>
        <w:rPr>
          <w:noProof/>
        </w:rPr>
      </w:pPr>
      <w:r>
        <w:rPr>
          <w:noProof/>
        </w:rPr>
        <w:t>22.</w:t>
      </w:r>
      <w:r>
        <w:rPr>
          <w:noProof/>
        </w:rPr>
        <w:tab/>
        <w:t>Interference with Meters</w:t>
      </w:r>
      <w:r>
        <w:rPr>
          <w:noProof/>
        </w:rPr>
        <w:tab/>
      </w:r>
      <w:r>
        <w:rPr>
          <w:noProof/>
        </w:rPr>
        <w:fldChar w:fldCharType="begin"/>
      </w:r>
      <w:r>
        <w:rPr>
          <w:noProof/>
        </w:rPr>
        <w:instrText xml:space="preserve"> PAGEREF _Toc443702321 \h </w:instrText>
      </w:r>
      <w:r>
        <w:rPr>
          <w:noProof/>
        </w:rPr>
      </w:r>
      <w:r>
        <w:rPr>
          <w:noProof/>
        </w:rPr>
        <w:fldChar w:fldCharType="separate"/>
      </w:r>
      <w:r w:rsidR="00CD78A0">
        <w:rPr>
          <w:noProof/>
        </w:rPr>
        <w:t>5</w:t>
      </w:r>
      <w:r>
        <w:rPr>
          <w:noProof/>
        </w:rPr>
        <w:fldChar w:fldCharType="end"/>
      </w:r>
    </w:p>
    <w:p w:rsidR="00585BC9" w:rsidRDefault="00843685">
      <w:pPr>
        <w:pStyle w:val="TOC4"/>
        <w:tabs>
          <w:tab w:val="left" w:pos="1483"/>
        </w:tabs>
        <w:rPr>
          <w:noProof/>
        </w:rPr>
      </w:pPr>
      <w:r>
        <w:rPr>
          <w:noProof/>
        </w:rPr>
        <w:t>23.</w:t>
      </w:r>
      <w:r>
        <w:rPr>
          <w:noProof/>
        </w:rPr>
        <w:tab/>
        <w:t>Period for Reading</w:t>
      </w:r>
      <w:r>
        <w:rPr>
          <w:noProof/>
        </w:rPr>
        <w:tab/>
      </w:r>
      <w:r>
        <w:rPr>
          <w:noProof/>
        </w:rPr>
        <w:fldChar w:fldCharType="begin"/>
      </w:r>
      <w:r>
        <w:rPr>
          <w:noProof/>
        </w:rPr>
        <w:instrText xml:space="preserve"> PAGEREF _Toc443702322 \h </w:instrText>
      </w:r>
      <w:r>
        <w:rPr>
          <w:noProof/>
        </w:rPr>
      </w:r>
      <w:r>
        <w:rPr>
          <w:noProof/>
        </w:rPr>
        <w:fldChar w:fldCharType="separate"/>
      </w:r>
      <w:r w:rsidR="00CD78A0">
        <w:rPr>
          <w:noProof/>
        </w:rPr>
        <w:t>5</w:t>
      </w:r>
      <w:r>
        <w:rPr>
          <w:noProof/>
        </w:rPr>
        <w:fldChar w:fldCharType="end"/>
      </w:r>
    </w:p>
    <w:p w:rsidR="00585BC9" w:rsidRDefault="00843685">
      <w:pPr>
        <w:pStyle w:val="TOC4"/>
        <w:tabs>
          <w:tab w:val="left" w:pos="1483"/>
        </w:tabs>
        <w:rPr>
          <w:noProof/>
        </w:rPr>
      </w:pPr>
      <w:r>
        <w:rPr>
          <w:noProof/>
        </w:rPr>
        <w:t>24.</w:t>
      </w:r>
      <w:r>
        <w:rPr>
          <w:noProof/>
        </w:rPr>
        <w:tab/>
        <w:t>Averaging of Consumption</w:t>
      </w:r>
      <w:r>
        <w:rPr>
          <w:noProof/>
        </w:rPr>
        <w:tab/>
      </w:r>
      <w:r>
        <w:rPr>
          <w:noProof/>
        </w:rPr>
        <w:fldChar w:fldCharType="begin"/>
      </w:r>
      <w:r>
        <w:rPr>
          <w:noProof/>
        </w:rPr>
        <w:instrText xml:space="preserve"> PAGEREF _Toc443702323 \h </w:instrText>
      </w:r>
      <w:r>
        <w:rPr>
          <w:noProof/>
        </w:rPr>
      </w:r>
      <w:r>
        <w:rPr>
          <w:noProof/>
        </w:rPr>
        <w:fldChar w:fldCharType="separate"/>
      </w:r>
      <w:r w:rsidR="00CD78A0">
        <w:rPr>
          <w:noProof/>
        </w:rPr>
        <w:t>6</w:t>
      </w:r>
      <w:r>
        <w:rPr>
          <w:noProof/>
        </w:rPr>
        <w:fldChar w:fldCharType="end"/>
      </w:r>
    </w:p>
    <w:p w:rsidR="00585BC9" w:rsidRDefault="00843685">
      <w:pPr>
        <w:pStyle w:val="TOC4"/>
        <w:tabs>
          <w:tab w:val="left" w:pos="1483"/>
        </w:tabs>
        <w:rPr>
          <w:noProof/>
        </w:rPr>
      </w:pPr>
      <w:r>
        <w:rPr>
          <w:noProof/>
        </w:rPr>
        <w:t>25.</w:t>
      </w:r>
      <w:r>
        <w:rPr>
          <w:noProof/>
        </w:rPr>
        <w:tab/>
        <w:t>Testing of Meters</w:t>
      </w:r>
      <w:r>
        <w:rPr>
          <w:noProof/>
        </w:rPr>
        <w:tab/>
      </w:r>
      <w:r>
        <w:rPr>
          <w:noProof/>
        </w:rPr>
        <w:fldChar w:fldCharType="begin"/>
      </w:r>
      <w:r>
        <w:rPr>
          <w:noProof/>
        </w:rPr>
        <w:instrText xml:space="preserve"> PAGEREF _Toc443702324 \h </w:instrText>
      </w:r>
      <w:r>
        <w:rPr>
          <w:noProof/>
        </w:rPr>
      </w:r>
      <w:r>
        <w:rPr>
          <w:noProof/>
        </w:rPr>
        <w:fldChar w:fldCharType="separate"/>
      </w:r>
      <w:r w:rsidR="00CD78A0">
        <w:rPr>
          <w:noProof/>
        </w:rPr>
        <w:t>6</w:t>
      </w:r>
      <w:r>
        <w:rPr>
          <w:noProof/>
        </w:rPr>
        <w:fldChar w:fldCharType="end"/>
      </w:r>
    </w:p>
    <w:p w:rsidR="00585BC9" w:rsidRDefault="00843685">
      <w:pPr>
        <w:pStyle w:val="TOC4"/>
        <w:tabs>
          <w:tab w:val="left" w:pos="1483"/>
        </w:tabs>
        <w:rPr>
          <w:noProof/>
        </w:rPr>
      </w:pPr>
      <w:r>
        <w:rPr>
          <w:noProof/>
        </w:rPr>
        <w:t>26.</w:t>
      </w:r>
      <w:r>
        <w:rPr>
          <w:noProof/>
        </w:rPr>
        <w:tab/>
        <w:t>Gratuities Prohibited</w:t>
      </w:r>
      <w:r>
        <w:rPr>
          <w:noProof/>
        </w:rPr>
        <w:tab/>
      </w:r>
      <w:r>
        <w:rPr>
          <w:noProof/>
        </w:rPr>
        <w:fldChar w:fldCharType="begin"/>
      </w:r>
      <w:r>
        <w:rPr>
          <w:noProof/>
        </w:rPr>
        <w:instrText xml:space="preserve"> PAGEREF _Toc443702325 \h </w:instrText>
      </w:r>
      <w:r>
        <w:rPr>
          <w:noProof/>
        </w:rPr>
      </w:r>
      <w:r>
        <w:rPr>
          <w:noProof/>
        </w:rPr>
        <w:fldChar w:fldCharType="separate"/>
      </w:r>
      <w:r w:rsidR="00CD78A0">
        <w:rPr>
          <w:noProof/>
        </w:rPr>
        <w:t>6</w:t>
      </w:r>
      <w:r>
        <w:rPr>
          <w:noProof/>
        </w:rPr>
        <w:fldChar w:fldCharType="end"/>
      </w:r>
    </w:p>
    <w:p w:rsidR="00585BC9" w:rsidRDefault="00843685">
      <w:pPr>
        <w:pStyle w:val="TOC4"/>
        <w:tabs>
          <w:tab w:val="left" w:pos="1483"/>
        </w:tabs>
        <w:rPr>
          <w:noProof/>
        </w:rPr>
      </w:pPr>
      <w:r>
        <w:rPr>
          <w:noProof/>
        </w:rPr>
        <w:t>27.</w:t>
      </w:r>
      <w:r>
        <w:rPr>
          <w:noProof/>
        </w:rPr>
        <w:tab/>
        <w:t>Junction or Interference with Pipes and Fittings</w:t>
      </w:r>
      <w:r>
        <w:rPr>
          <w:noProof/>
        </w:rPr>
        <w:tab/>
      </w:r>
      <w:r>
        <w:rPr>
          <w:noProof/>
        </w:rPr>
        <w:fldChar w:fldCharType="begin"/>
      </w:r>
      <w:r>
        <w:rPr>
          <w:noProof/>
        </w:rPr>
        <w:instrText xml:space="preserve"> PAGEREF _Toc443702326 \h </w:instrText>
      </w:r>
      <w:r>
        <w:rPr>
          <w:noProof/>
        </w:rPr>
      </w:r>
      <w:r>
        <w:rPr>
          <w:noProof/>
        </w:rPr>
        <w:fldChar w:fldCharType="separate"/>
      </w:r>
      <w:r w:rsidR="00CD78A0">
        <w:rPr>
          <w:noProof/>
        </w:rPr>
        <w:t>7</w:t>
      </w:r>
      <w:r>
        <w:rPr>
          <w:noProof/>
        </w:rPr>
        <w:fldChar w:fldCharType="end"/>
      </w:r>
    </w:p>
    <w:p w:rsidR="00585BC9" w:rsidRDefault="00843685">
      <w:pPr>
        <w:pStyle w:val="TOC3"/>
        <w:tabs>
          <w:tab w:val="right" w:leader="dot" w:pos="7086"/>
        </w:tabs>
        <w:rPr>
          <w:noProof/>
        </w:rPr>
      </w:pPr>
      <w:r>
        <w:rPr>
          <w:noProof/>
        </w:rPr>
        <w:t>Division III</w:t>
      </w:r>
    </w:p>
    <w:p w:rsidR="00585BC9" w:rsidRDefault="00843685">
      <w:pPr>
        <w:pStyle w:val="TOC4"/>
        <w:tabs>
          <w:tab w:val="left" w:pos="1483"/>
        </w:tabs>
        <w:rPr>
          <w:noProof/>
        </w:rPr>
      </w:pPr>
      <w:r>
        <w:rPr>
          <w:noProof/>
        </w:rPr>
        <w:t>28.</w:t>
      </w:r>
      <w:r>
        <w:rPr>
          <w:noProof/>
        </w:rPr>
        <w:tab/>
        <w:t>Rating</w:t>
      </w:r>
      <w:r>
        <w:rPr>
          <w:noProof/>
        </w:rPr>
        <w:tab/>
      </w:r>
      <w:r>
        <w:rPr>
          <w:noProof/>
        </w:rPr>
        <w:fldChar w:fldCharType="begin"/>
      </w:r>
      <w:r>
        <w:rPr>
          <w:noProof/>
        </w:rPr>
        <w:instrText xml:space="preserve"> PAGEREF _Toc443702327 \h </w:instrText>
      </w:r>
      <w:r>
        <w:rPr>
          <w:noProof/>
        </w:rPr>
      </w:r>
      <w:r>
        <w:rPr>
          <w:noProof/>
        </w:rPr>
        <w:fldChar w:fldCharType="separate"/>
      </w:r>
      <w:r w:rsidR="00CD78A0">
        <w:rPr>
          <w:noProof/>
        </w:rPr>
        <w:t>7</w:t>
      </w:r>
      <w:r>
        <w:rPr>
          <w:noProof/>
        </w:rPr>
        <w:fldChar w:fldCharType="end"/>
      </w:r>
    </w:p>
    <w:p w:rsidR="00585BC9" w:rsidRDefault="00843685">
      <w:pPr>
        <w:pStyle w:val="TOC4"/>
        <w:tabs>
          <w:tab w:val="left" w:pos="1483"/>
        </w:tabs>
        <w:rPr>
          <w:noProof/>
        </w:rPr>
      </w:pPr>
      <w:r>
        <w:rPr>
          <w:noProof/>
        </w:rPr>
        <w:t>29.</w:t>
      </w:r>
      <w:r>
        <w:rPr>
          <w:noProof/>
        </w:rPr>
        <w:tab/>
        <w:t>Rates – How payable</w:t>
      </w:r>
      <w:r>
        <w:rPr>
          <w:noProof/>
        </w:rPr>
        <w:tab/>
      </w:r>
      <w:r>
        <w:rPr>
          <w:noProof/>
        </w:rPr>
        <w:fldChar w:fldCharType="begin"/>
      </w:r>
      <w:r>
        <w:rPr>
          <w:noProof/>
        </w:rPr>
        <w:instrText xml:space="preserve"> PAGEREF _Toc443702328 \h </w:instrText>
      </w:r>
      <w:r>
        <w:rPr>
          <w:noProof/>
        </w:rPr>
      </w:r>
      <w:r>
        <w:rPr>
          <w:noProof/>
        </w:rPr>
        <w:fldChar w:fldCharType="separate"/>
      </w:r>
      <w:r w:rsidR="00CD78A0">
        <w:rPr>
          <w:noProof/>
        </w:rPr>
        <w:t>7</w:t>
      </w:r>
      <w:r>
        <w:rPr>
          <w:noProof/>
        </w:rPr>
        <w:fldChar w:fldCharType="end"/>
      </w:r>
    </w:p>
    <w:p w:rsidR="00585BC9" w:rsidRDefault="00843685">
      <w:pPr>
        <w:pStyle w:val="TOC4"/>
        <w:tabs>
          <w:tab w:val="left" w:pos="1483"/>
        </w:tabs>
        <w:rPr>
          <w:noProof/>
        </w:rPr>
      </w:pPr>
      <w:r>
        <w:rPr>
          <w:noProof/>
        </w:rPr>
        <w:t>30.</w:t>
      </w:r>
      <w:r>
        <w:rPr>
          <w:noProof/>
        </w:rPr>
        <w:tab/>
        <w:t>Allowance for Rates</w:t>
      </w:r>
      <w:r>
        <w:rPr>
          <w:noProof/>
        </w:rPr>
        <w:tab/>
      </w:r>
      <w:r>
        <w:rPr>
          <w:noProof/>
        </w:rPr>
        <w:fldChar w:fldCharType="begin"/>
      </w:r>
      <w:r>
        <w:rPr>
          <w:noProof/>
        </w:rPr>
        <w:instrText xml:space="preserve"> PAGEREF _Toc443702329 \h </w:instrText>
      </w:r>
      <w:r>
        <w:rPr>
          <w:noProof/>
        </w:rPr>
      </w:r>
      <w:r>
        <w:rPr>
          <w:noProof/>
        </w:rPr>
        <w:fldChar w:fldCharType="separate"/>
      </w:r>
      <w:r w:rsidR="00CD78A0">
        <w:rPr>
          <w:noProof/>
        </w:rPr>
        <w:t>8</w:t>
      </w:r>
      <w:r>
        <w:rPr>
          <w:noProof/>
        </w:rPr>
        <w:fldChar w:fldCharType="end"/>
      </w:r>
    </w:p>
    <w:p w:rsidR="00585BC9" w:rsidRDefault="00843685">
      <w:pPr>
        <w:pStyle w:val="TOC4"/>
        <w:tabs>
          <w:tab w:val="left" w:pos="1483"/>
        </w:tabs>
        <w:rPr>
          <w:noProof/>
        </w:rPr>
      </w:pPr>
      <w:r>
        <w:rPr>
          <w:noProof/>
        </w:rPr>
        <w:t>31.</w:t>
      </w:r>
      <w:r>
        <w:rPr>
          <w:noProof/>
        </w:rPr>
        <w:tab/>
        <w:t>Payment for Excess Water</w:t>
      </w:r>
      <w:r>
        <w:rPr>
          <w:noProof/>
        </w:rPr>
        <w:tab/>
      </w:r>
      <w:r>
        <w:rPr>
          <w:noProof/>
        </w:rPr>
        <w:fldChar w:fldCharType="begin"/>
      </w:r>
      <w:r>
        <w:rPr>
          <w:noProof/>
        </w:rPr>
        <w:instrText xml:space="preserve"> PAGEREF _Toc443702330 \h </w:instrText>
      </w:r>
      <w:r>
        <w:rPr>
          <w:noProof/>
        </w:rPr>
      </w:r>
      <w:r>
        <w:rPr>
          <w:noProof/>
        </w:rPr>
        <w:fldChar w:fldCharType="separate"/>
      </w:r>
      <w:r w:rsidR="00CD78A0">
        <w:rPr>
          <w:noProof/>
        </w:rPr>
        <w:t>8</w:t>
      </w:r>
      <w:r>
        <w:rPr>
          <w:noProof/>
        </w:rPr>
        <w:fldChar w:fldCharType="end"/>
      </w:r>
    </w:p>
    <w:p w:rsidR="00585BC9" w:rsidRDefault="00843685">
      <w:pPr>
        <w:pStyle w:val="TOC4"/>
        <w:tabs>
          <w:tab w:val="left" w:pos="1483"/>
        </w:tabs>
        <w:rPr>
          <w:noProof/>
        </w:rPr>
      </w:pPr>
      <w:r>
        <w:rPr>
          <w:noProof/>
        </w:rPr>
        <w:t>32.</w:t>
      </w:r>
      <w:r>
        <w:rPr>
          <w:noProof/>
        </w:rPr>
        <w:tab/>
        <w:t>Fees for Additional Services</w:t>
      </w:r>
      <w:r>
        <w:rPr>
          <w:noProof/>
        </w:rPr>
        <w:tab/>
      </w:r>
      <w:r>
        <w:rPr>
          <w:noProof/>
        </w:rPr>
        <w:fldChar w:fldCharType="begin"/>
      </w:r>
      <w:r>
        <w:rPr>
          <w:noProof/>
        </w:rPr>
        <w:instrText xml:space="preserve"> PAGEREF _Toc443702331 \h </w:instrText>
      </w:r>
      <w:r>
        <w:rPr>
          <w:noProof/>
        </w:rPr>
      </w:r>
      <w:r>
        <w:rPr>
          <w:noProof/>
        </w:rPr>
        <w:fldChar w:fldCharType="separate"/>
      </w:r>
      <w:r w:rsidR="00CD78A0">
        <w:rPr>
          <w:noProof/>
        </w:rPr>
        <w:t>8</w:t>
      </w:r>
      <w:r>
        <w:rPr>
          <w:noProof/>
        </w:rPr>
        <w:fldChar w:fldCharType="end"/>
      </w:r>
    </w:p>
    <w:p w:rsidR="00585BC9" w:rsidRDefault="00843685">
      <w:pPr>
        <w:pStyle w:val="TOC4"/>
        <w:tabs>
          <w:tab w:val="left" w:pos="1483"/>
        </w:tabs>
        <w:rPr>
          <w:noProof/>
        </w:rPr>
      </w:pPr>
      <w:r>
        <w:rPr>
          <w:noProof/>
        </w:rPr>
        <w:t>33.</w:t>
      </w:r>
      <w:r>
        <w:rPr>
          <w:noProof/>
        </w:rPr>
        <w:tab/>
        <w:t>Disconnection/Reconnection of Service</w:t>
      </w:r>
      <w:r>
        <w:rPr>
          <w:noProof/>
        </w:rPr>
        <w:tab/>
      </w:r>
      <w:r>
        <w:rPr>
          <w:noProof/>
        </w:rPr>
        <w:fldChar w:fldCharType="begin"/>
      </w:r>
      <w:r>
        <w:rPr>
          <w:noProof/>
        </w:rPr>
        <w:instrText xml:space="preserve"> PAGEREF _Toc443702332 \h </w:instrText>
      </w:r>
      <w:r>
        <w:rPr>
          <w:noProof/>
        </w:rPr>
      </w:r>
      <w:r>
        <w:rPr>
          <w:noProof/>
        </w:rPr>
        <w:fldChar w:fldCharType="separate"/>
      </w:r>
      <w:r w:rsidR="00CD78A0">
        <w:rPr>
          <w:noProof/>
        </w:rPr>
        <w:t>8</w:t>
      </w:r>
      <w:r>
        <w:rPr>
          <w:noProof/>
        </w:rPr>
        <w:fldChar w:fldCharType="end"/>
      </w:r>
    </w:p>
    <w:p w:rsidR="00585BC9" w:rsidRDefault="00843685">
      <w:pPr>
        <w:pStyle w:val="TOC4"/>
        <w:tabs>
          <w:tab w:val="left" w:pos="1483"/>
        </w:tabs>
        <w:rPr>
          <w:noProof/>
        </w:rPr>
      </w:pPr>
      <w:r>
        <w:rPr>
          <w:noProof/>
        </w:rPr>
        <w:t>34.</w:t>
      </w:r>
      <w:r>
        <w:rPr>
          <w:noProof/>
        </w:rPr>
        <w:tab/>
        <w:t>Private Fire Services</w:t>
      </w:r>
      <w:r>
        <w:rPr>
          <w:noProof/>
        </w:rPr>
        <w:tab/>
      </w:r>
      <w:r>
        <w:rPr>
          <w:noProof/>
        </w:rPr>
        <w:fldChar w:fldCharType="begin"/>
      </w:r>
      <w:r>
        <w:rPr>
          <w:noProof/>
        </w:rPr>
        <w:instrText xml:space="preserve"> PAGEREF _Toc443702333 \h </w:instrText>
      </w:r>
      <w:r>
        <w:rPr>
          <w:noProof/>
        </w:rPr>
      </w:r>
      <w:r>
        <w:rPr>
          <w:noProof/>
        </w:rPr>
        <w:fldChar w:fldCharType="separate"/>
      </w:r>
      <w:r w:rsidR="00CD78A0">
        <w:rPr>
          <w:noProof/>
        </w:rPr>
        <w:t>9</w:t>
      </w:r>
      <w:r>
        <w:rPr>
          <w:noProof/>
        </w:rPr>
        <w:fldChar w:fldCharType="end"/>
      </w:r>
    </w:p>
    <w:p w:rsidR="00585BC9" w:rsidRDefault="00843685">
      <w:pPr>
        <w:pStyle w:val="TOC4"/>
        <w:tabs>
          <w:tab w:val="left" w:pos="1483"/>
        </w:tabs>
        <w:rPr>
          <w:noProof/>
        </w:rPr>
      </w:pPr>
      <w:r>
        <w:rPr>
          <w:noProof/>
        </w:rPr>
        <w:t>35.</w:t>
      </w:r>
      <w:r>
        <w:rPr>
          <w:noProof/>
        </w:rPr>
        <w:tab/>
        <w:t>Building Fees</w:t>
      </w:r>
      <w:r>
        <w:rPr>
          <w:noProof/>
        </w:rPr>
        <w:tab/>
      </w:r>
      <w:r>
        <w:rPr>
          <w:noProof/>
        </w:rPr>
        <w:fldChar w:fldCharType="begin"/>
      </w:r>
      <w:r>
        <w:rPr>
          <w:noProof/>
        </w:rPr>
        <w:instrText xml:space="preserve"> PAGEREF _Toc443702334 \h </w:instrText>
      </w:r>
      <w:r>
        <w:rPr>
          <w:noProof/>
        </w:rPr>
      </w:r>
      <w:r>
        <w:rPr>
          <w:noProof/>
        </w:rPr>
        <w:fldChar w:fldCharType="separate"/>
      </w:r>
      <w:r w:rsidR="00CD78A0">
        <w:rPr>
          <w:noProof/>
        </w:rPr>
        <w:t>9</w:t>
      </w:r>
      <w:r>
        <w:rPr>
          <w:noProof/>
        </w:rPr>
        <w:fldChar w:fldCharType="end"/>
      </w:r>
    </w:p>
    <w:p w:rsidR="00585BC9" w:rsidRDefault="00843685">
      <w:pPr>
        <w:pStyle w:val="TOC4"/>
        <w:tabs>
          <w:tab w:val="left" w:pos="1483"/>
        </w:tabs>
        <w:rPr>
          <w:noProof/>
        </w:rPr>
      </w:pPr>
      <w:r>
        <w:rPr>
          <w:noProof/>
        </w:rPr>
        <w:t>36.</w:t>
      </w:r>
      <w:r>
        <w:rPr>
          <w:noProof/>
        </w:rPr>
        <w:tab/>
        <w:t>When Accounts Due and Payable</w:t>
      </w:r>
      <w:r>
        <w:rPr>
          <w:noProof/>
        </w:rPr>
        <w:tab/>
      </w:r>
      <w:r>
        <w:rPr>
          <w:noProof/>
        </w:rPr>
        <w:fldChar w:fldCharType="begin"/>
      </w:r>
      <w:r>
        <w:rPr>
          <w:noProof/>
        </w:rPr>
        <w:instrText xml:space="preserve"> PAGEREF _Toc443702335 \h </w:instrText>
      </w:r>
      <w:r>
        <w:rPr>
          <w:noProof/>
        </w:rPr>
      </w:r>
      <w:r>
        <w:rPr>
          <w:noProof/>
        </w:rPr>
        <w:fldChar w:fldCharType="separate"/>
      </w:r>
      <w:r w:rsidR="00CD78A0">
        <w:rPr>
          <w:noProof/>
        </w:rPr>
        <w:t>9</w:t>
      </w:r>
      <w:r>
        <w:rPr>
          <w:noProof/>
        </w:rPr>
        <w:fldChar w:fldCharType="end"/>
      </w:r>
    </w:p>
    <w:p w:rsidR="00585BC9" w:rsidRDefault="00843685">
      <w:pPr>
        <w:pStyle w:val="TOC4"/>
        <w:tabs>
          <w:tab w:val="left" w:pos="1483"/>
        </w:tabs>
        <w:rPr>
          <w:noProof/>
        </w:rPr>
      </w:pPr>
      <w:r>
        <w:rPr>
          <w:noProof/>
        </w:rPr>
        <w:t>37.</w:t>
      </w:r>
      <w:r>
        <w:rPr>
          <w:noProof/>
        </w:rPr>
        <w:tab/>
        <w:t>Entry Private Premises by Officers of the Board</w:t>
      </w:r>
      <w:r>
        <w:rPr>
          <w:noProof/>
        </w:rPr>
        <w:tab/>
      </w:r>
      <w:r>
        <w:rPr>
          <w:noProof/>
        </w:rPr>
        <w:fldChar w:fldCharType="begin"/>
      </w:r>
      <w:r>
        <w:rPr>
          <w:noProof/>
        </w:rPr>
        <w:instrText xml:space="preserve"> PAGEREF _Toc443702336 \h </w:instrText>
      </w:r>
      <w:r>
        <w:rPr>
          <w:noProof/>
        </w:rPr>
      </w:r>
      <w:r>
        <w:rPr>
          <w:noProof/>
        </w:rPr>
        <w:fldChar w:fldCharType="separate"/>
      </w:r>
      <w:r w:rsidR="00CD78A0">
        <w:rPr>
          <w:noProof/>
        </w:rPr>
        <w:t>10</w:t>
      </w:r>
      <w:r>
        <w:rPr>
          <w:noProof/>
        </w:rPr>
        <w:fldChar w:fldCharType="end"/>
      </w:r>
    </w:p>
    <w:p w:rsidR="00585BC9" w:rsidRDefault="00843685">
      <w:pPr>
        <w:pStyle w:val="TOC4"/>
        <w:tabs>
          <w:tab w:val="left" w:pos="1483"/>
        </w:tabs>
        <w:rPr>
          <w:noProof/>
        </w:rPr>
      </w:pPr>
      <w:r>
        <w:rPr>
          <w:noProof/>
        </w:rPr>
        <w:t>38.</w:t>
      </w:r>
      <w:r>
        <w:rPr>
          <w:noProof/>
        </w:rPr>
        <w:tab/>
        <w:t>Period for Compliance of Notices</w:t>
      </w:r>
      <w:r>
        <w:rPr>
          <w:noProof/>
        </w:rPr>
        <w:tab/>
      </w:r>
      <w:r>
        <w:rPr>
          <w:noProof/>
        </w:rPr>
        <w:fldChar w:fldCharType="begin"/>
      </w:r>
      <w:r>
        <w:rPr>
          <w:noProof/>
        </w:rPr>
        <w:instrText xml:space="preserve"> PAGEREF _Toc443702337 \h </w:instrText>
      </w:r>
      <w:r>
        <w:rPr>
          <w:noProof/>
        </w:rPr>
      </w:r>
      <w:r>
        <w:rPr>
          <w:noProof/>
        </w:rPr>
        <w:fldChar w:fldCharType="separate"/>
      </w:r>
      <w:r w:rsidR="00CD78A0">
        <w:rPr>
          <w:noProof/>
        </w:rPr>
        <w:t>10</w:t>
      </w:r>
      <w:r>
        <w:rPr>
          <w:noProof/>
        </w:rPr>
        <w:fldChar w:fldCharType="end"/>
      </w:r>
    </w:p>
    <w:p w:rsidR="00585BC9" w:rsidRDefault="00843685">
      <w:pPr>
        <w:pStyle w:val="TOC4"/>
        <w:tabs>
          <w:tab w:val="left" w:pos="1483"/>
        </w:tabs>
        <w:rPr>
          <w:noProof/>
        </w:rPr>
      </w:pPr>
      <w:r>
        <w:rPr>
          <w:noProof/>
        </w:rPr>
        <w:t>39.</w:t>
      </w:r>
      <w:r>
        <w:rPr>
          <w:noProof/>
        </w:rPr>
        <w:tab/>
        <w:t>Penalty for Breach of these By-laws</w:t>
      </w:r>
      <w:r>
        <w:rPr>
          <w:noProof/>
        </w:rPr>
        <w:tab/>
      </w:r>
      <w:r>
        <w:rPr>
          <w:noProof/>
        </w:rPr>
        <w:fldChar w:fldCharType="begin"/>
      </w:r>
      <w:r>
        <w:rPr>
          <w:noProof/>
        </w:rPr>
        <w:instrText xml:space="preserve"> PAGEREF _Toc443702338 \h </w:instrText>
      </w:r>
      <w:r>
        <w:rPr>
          <w:noProof/>
        </w:rPr>
      </w:r>
      <w:r>
        <w:rPr>
          <w:noProof/>
        </w:rPr>
        <w:fldChar w:fldCharType="separate"/>
      </w:r>
      <w:r w:rsidR="00CD78A0">
        <w:rPr>
          <w:noProof/>
        </w:rPr>
        <w:t>10</w:t>
      </w:r>
      <w:r>
        <w:rPr>
          <w:noProof/>
        </w:rPr>
        <w:fldChar w:fldCharType="end"/>
      </w:r>
    </w:p>
    <w:p w:rsidR="00585BC9" w:rsidRDefault="00843685">
      <w:pPr>
        <w:pStyle w:val="TOC2"/>
        <w:tabs>
          <w:tab w:val="right" w:leader="dot" w:pos="7086"/>
        </w:tabs>
        <w:rPr>
          <w:noProof/>
        </w:rPr>
      </w:pPr>
      <w:r>
        <w:rPr>
          <w:noProof/>
        </w:rPr>
        <w:t>NOTES</w:t>
      </w:r>
    </w:p>
    <w:p w:rsidR="00585BC9" w:rsidRDefault="00843685">
      <w:pPr>
        <w:pStyle w:val="TOC2"/>
      </w:pPr>
      <w:r>
        <w:fldChar w:fldCharType="end"/>
      </w:r>
    </w:p>
    <w:p w:rsidR="00585BC9" w:rsidRDefault="0084368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85BC9" w:rsidRDefault="00585BC9">
      <w:pPr>
        <w:pStyle w:val="NoteHeading"/>
        <w:sectPr w:rsidR="00585BC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85BC9" w:rsidRDefault="00843685">
      <w:pPr>
        <w:pStyle w:val="WA"/>
      </w:pPr>
      <w:r>
        <w:t>Western Australia</w:t>
      </w:r>
    </w:p>
    <w:p w:rsidR="00585BC9" w:rsidRDefault="00843685">
      <w:pPr>
        <w:pStyle w:val="PrincipalActReg"/>
      </w:pPr>
      <w:r>
        <w:t>WATER BOARDS ACT 1904</w:t>
      </w:r>
    </w:p>
    <w:p w:rsidR="00585BC9" w:rsidRDefault="00843685">
      <w:pPr>
        <w:pStyle w:val="MiscellaneousHeading"/>
        <w:jc w:val="center"/>
      </w:pPr>
      <w:r>
        <w:t>BUSSELTON WATER BOARD</w:t>
      </w:r>
    </w:p>
    <w:p w:rsidR="00585BC9" w:rsidRDefault="00843685">
      <w:pPr>
        <w:pStyle w:val="MadeBy"/>
      </w:pPr>
      <w:r>
        <w:t>In pursuance of the powers conferred upon it by the abovementioned Act, the Busselton Water Board hereby records having resolved on 15</w:t>
      </w:r>
      <w:r>
        <w:rPr>
          <w:vertAlign w:val="superscript"/>
        </w:rPr>
        <w:t>th</w:t>
      </w:r>
      <w:r>
        <w:t xml:space="preserve"> day of September 1994 to make and submit for confirmation by the Governor the following by-laws.</w:t>
      </w:r>
    </w:p>
    <w:p w:rsidR="00585BC9" w:rsidRDefault="00843685">
      <w:pPr>
        <w:pStyle w:val="MadeBy"/>
      </w:pPr>
      <w:r>
        <w:t>The previous by-laws, gazetted on 6 June 1952 are hereby revoked.</w:t>
      </w:r>
    </w:p>
    <w:p w:rsidR="00585BC9" w:rsidRDefault="00843685">
      <w:pPr>
        <w:pStyle w:val="NameofActReg"/>
      </w:pPr>
      <w:r>
        <w:t>Busselton Water Area By-laws</w:t>
      </w:r>
    </w:p>
    <w:p w:rsidR="00585BC9" w:rsidRDefault="00843685">
      <w:pPr>
        <w:pStyle w:val="Heading3"/>
      </w:pPr>
      <w:r>
        <w:t>Division I</w:t>
      </w:r>
    </w:p>
    <w:p w:rsidR="00585BC9" w:rsidRDefault="00843685">
      <w:pPr>
        <w:pStyle w:val="MiscellaneousHeading"/>
        <w:jc w:val="center"/>
      </w:pPr>
      <w:r>
        <w:t>By-laws for Protecting the Water, Grounds, Works, etc., from Trespass and Injury.</w:t>
      </w:r>
    </w:p>
    <w:p w:rsidR="00585BC9" w:rsidRDefault="00843685">
      <w:pPr>
        <w:pStyle w:val="Heading5"/>
      </w:pPr>
      <w:bookmarkStart w:id="1" w:name="_Toc443702300"/>
      <w:r>
        <w:rPr>
          <w:rStyle w:val="CharSectno"/>
        </w:rPr>
        <w:t>1</w:t>
      </w:r>
      <w:r>
        <w:t>.</w:t>
      </w:r>
      <w:r>
        <w:tab/>
        <w:t>Trespassing Prohibited</w:t>
      </w:r>
      <w:bookmarkEnd w:id="1"/>
    </w:p>
    <w:p w:rsidR="00585BC9" w:rsidRDefault="00843685">
      <w:pPr>
        <w:pStyle w:val="Subsection"/>
      </w:pPr>
      <w:r>
        <w:tab/>
      </w:r>
      <w:r>
        <w:tab/>
        <w:t>Trespassing within the fenced-off ground adjacent to or reserved for Water Supply Works, or the entering without proper authority of any waterworks not open to the public, shall not be permitted.</w:t>
      </w:r>
    </w:p>
    <w:p w:rsidR="00585BC9" w:rsidRDefault="00843685">
      <w:pPr>
        <w:pStyle w:val="Heading5"/>
      </w:pPr>
      <w:bookmarkStart w:id="2" w:name="_Toc443702301"/>
      <w:r>
        <w:rPr>
          <w:rStyle w:val="CharSectno"/>
        </w:rPr>
        <w:t>2</w:t>
      </w:r>
      <w:r>
        <w:t>.</w:t>
      </w:r>
      <w:r>
        <w:tab/>
        <w:t>Camping and Lighting of Fires</w:t>
      </w:r>
      <w:bookmarkEnd w:id="2"/>
    </w:p>
    <w:p w:rsidR="00585BC9" w:rsidRDefault="00843685">
      <w:pPr>
        <w:pStyle w:val="Subsection"/>
      </w:pPr>
      <w:r>
        <w:tab/>
      </w:r>
      <w:r>
        <w:tab/>
        <w:t>Camping or lighting of fires within the fenced-off ground adjacent to or reserved for Water Supply Works shall not be permitted. The lighting of fires on any other reserves or fenced-off land is absolutely prohibited unless burning is required for plant operation purposes.</w:t>
      </w:r>
    </w:p>
    <w:p w:rsidR="00585BC9" w:rsidRDefault="00843685">
      <w:pPr>
        <w:pStyle w:val="Heading5"/>
      </w:pPr>
      <w:bookmarkStart w:id="3" w:name="_Toc443702302"/>
      <w:r>
        <w:rPr>
          <w:rStyle w:val="CharSectno"/>
        </w:rPr>
        <w:t>3</w:t>
      </w:r>
      <w:r>
        <w:t>.</w:t>
      </w:r>
      <w:r>
        <w:tab/>
        <w:t>Protection of Flora, Shrubs, etc.</w:t>
      </w:r>
      <w:bookmarkEnd w:id="3"/>
    </w:p>
    <w:p w:rsidR="00585BC9" w:rsidRDefault="00843685">
      <w:pPr>
        <w:pStyle w:val="Subsection"/>
      </w:pPr>
      <w:r>
        <w:tab/>
      </w:r>
      <w:r>
        <w:tab/>
        <w:t>The removal, plucking, or damaging of any wild flower, shrub, bush, tree, or other plant, growing on any land or reserve vested in the Board, shall not be permitted.</w:t>
      </w:r>
    </w:p>
    <w:p w:rsidR="00585BC9" w:rsidRDefault="00843685">
      <w:pPr>
        <w:pStyle w:val="Heading5"/>
      </w:pPr>
      <w:bookmarkStart w:id="4" w:name="_Toc443702303"/>
      <w:r>
        <w:rPr>
          <w:rStyle w:val="CharSectno"/>
        </w:rPr>
        <w:t>4</w:t>
      </w:r>
      <w:r>
        <w:t>.</w:t>
      </w:r>
      <w:r>
        <w:tab/>
        <w:t>Animals Prohibited</w:t>
      </w:r>
      <w:bookmarkEnd w:id="4"/>
    </w:p>
    <w:p w:rsidR="00585BC9" w:rsidRDefault="00843685">
      <w:pPr>
        <w:pStyle w:val="Subsection"/>
      </w:pPr>
      <w:r>
        <w:tab/>
      </w:r>
      <w:r>
        <w:tab/>
        <w:t>Animals shall not be permitted within the fenced-off ground adjacent to or reserved for Water Supply Works.</w:t>
      </w:r>
    </w:p>
    <w:p w:rsidR="00585BC9" w:rsidRDefault="00843685">
      <w:pPr>
        <w:pStyle w:val="Heading5"/>
      </w:pPr>
      <w:bookmarkStart w:id="5" w:name="_Toc443702304"/>
      <w:r>
        <w:rPr>
          <w:rStyle w:val="CharSectno"/>
        </w:rPr>
        <w:t>5</w:t>
      </w:r>
      <w:r>
        <w:t>.</w:t>
      </w:r>
      <w:r>
        <w:tab/>
        <w:t>Disposal of Refuse, etc.</w:t>
      </w:r>
      <w:bookmarkEnd w:id="5"/>
    </w:p>
    <w:p w:rsidR="00585BC9" w:rsidRDefault="00843685">
      <w:pPr>
        <w:pStyle w:val="Subsection"/>
      </w:pPr>
      <w:r>
        <w:tab/>
      </w:r>
      <w:r>
        <w:tab/>
        <w:t>Loose paper or other refuse shall not be left on any portion of the grounds in the vicinity of any water supply or works, except in the receptacles provided therefor.</w:t>
      </w:r>
    </w:p>
    <w:p w:rsidR="00585BC9" w:rsidRDefault="00843685">
      <w:pPr>
        <w:pStyle w:val="Heading5"/>
      </w:pPr>
      <w:bookmarkStart w:id="6" w:name="_Toc443702305"/>
      <w:r>
        <w:rPr>
          <w:rStyle w:val="CharSectno"/>
        </w:rPr>
        <w:t>6</w:t>
      </w:r>
      <w:r>
        <w:t>.</w:t>
      </w:r>
      <w:r>
        <w:tab/>
        <w:t>Posting or Distribution of Bills, etc.</w:t>
      </w:r>
      <w:bookmarkEnd w:id="6"/>
    </w:p>
    <w:p w:rsidR="00585BC9" w:rsidRDefault="00843685">
      <w:pPr>
        <w:pStyle w:val="Subsection"/>
      </w:pPr>
      <w:r>
        <w:tab/>
      </w:r>
      <w:r>
        <w:tab/>
        <w:t>Bills, advertisements, or other notices shall not be posted or distributed within the fenced-off ground adjacent to or reserved for Water Supply Works, without prior approval of the Board.</w:t>
      </w:r>
    </w:p>
    <w:p w:rsidR="00585BC9" w:rsidRDefault="00843685">
      <w:pPr>
        <w:pStyle w:val="Heading5"/>
      </w:pPr>
      <w:bookmarkStart w:id="7" w:name="_Toc443702306"/>
      <w:r>
        <w:rPr>
          <w:rStyle w:val="CharSectno"/>
        </w:rPr>
        <w:t>7</w:t>
      </w:r>
      <w:r>
        <w:t>.</w:t>
      </w:r>
      <w:r>
        <w:tab/>
        <w:t>Nuisances</w:t>
      </w:r>
      <w:bookmarkEnd w:id="7"/>
    </w:p>
    <w:p w:rsidR="00585BC9" w:rsidRDefault="00843685">
      <w:pPr>
        <w:pStyle w:val="Subsection"/>
      </w:pPr>
      <w:r>
        <w:tab/>
      </w:r>
      <w:r>
        <w:tab/>
        <w:t>Nuisances shall not be committed on any portion of the grounds in the vicinity of any reservoir or works.</w:t>
      </w:r>
    </w:p>
    <w:p w:rsidR="00585BC9" w:rsidRDefault="00843685">
      <w:pPr>
        <w:pStyle w:val="Heading5"/>
      </w:pPr>
      <w:bookmarkStart w:id="8" w:name="_Toc443702307"/>
      <w:r>
        <w:rPr>
          <w:rStyle w:val="CharSectno"/>
        </w:rPr>
        <w:t>8</w:t>
      </w:r>
      <w:r>
        <w:t>.</w:t>
      </w:r>
      <w:r>
        <w:tab/>
        <w:t>Protection of Works from Injury</w:t>
      </w:r>
      <w:bookmarkEnd w:id="8"/>
    </w:p>
    <w:p w:rsidR="00585BC9" w:rsidRDefault="00843685">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rsidR="00585BC9" w:rsidRDefault="00843685">
      <w:pPr>
        <w:pStyle w:val="Heading3"/>
      </w:pPr>
      <w:r>
        <w:t>Division II</w:t>
      </w:r>
    </w:p>
    <w:p w:rsidR="00585BC9" w:rsidRDefault="00843685">
      <w:pPr>
        <w:pStyle w:val="MiscellaneousHeading"/>
        <w:jc w:val="center"/>
      </w:pPr>
      <w:r>
        <w:t>By-laws for General Purposes</w:t>
      </w:r>
    </w:p>
    <w:p w:rsidR="00585BC9" w:rsidRDefault="00843685">
      <w:pPr>
        <w:pStyle w:val="Heading5"/>
      </w:pPr>
      <w:bookmarkStart w:id="9" w:name="_Toc443702308"/>
      <w:r>
        <w:rPr>
          <w:rStyle w:val="CharSectno"/>
        </w:rPr>
        <w:t>9</w:t>
      </w:r>
      <w:r>
        <w:t>.</w:t>
      </w:r>
      <w:r>
        <w:tab/>
        <w:t>Applications for Services</w:t>
      </w:r>
      <w:bookmarkEnd w:id="9"/>
    </w:p>
    <w:p w:rsidR="00585BC9" w:rsidRDefault="00843685">
      <w:pPr>
        <w:pStyle w:val="Subsection"/>
      </w:pPr>
      <w:r>
        <w:tab/>
      </w:r>
      <w:r>
        <w:tab/>
        <w:t>Applications for water services shall be made on the printed form procurable at the office of the Board.</w:t>
      </w:r>
    </w:p>
    <w:p w:rsidR="00585BC9" w:rsidRDefault="00843685">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rsidR="00585BC9" w:rsidRDefault="00843685">
      <w:pPr>
        <w:pStyle w:val="Heading5"/>
      </w:pPr>
      <w:bookmarkStart w:id="10" w:name="_Toc443702309"/>
      <w:r>
        <w:rPr>
          <w:rStyle w:val="CharSectno"/>
        </w:rPr>
        <w:t>10</w:t>
      </w:r>
      <w:r>
        <w:t>.</w:t>
      </w:r>
      <w:r>
        <w:tab/>
        <w:t>Supply to Non-rated Premises</w:t>
      </w:r>
      <w:bookmarkEnd w:id="10"/>
    </w:p>
    <w:p w:rsidR="00585BC9" w:rsidRDefault="00843685">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rsidR="00585BC9" w:rsidRDefault="00843685">
      <w:pPr>
        <w:pStyle w:val="Heading5"/>
      </w:pPr>
      <w:bookmarkStart w:id="11" w:name="_Toc443702310"/>
      <w:r>
        <w:rPr>
          <w:rStyle w:val="CharSectno"/>
        </w:rPr>
        <w:t>11</w:t>
      </w:r>
      <w:r>
        <w:t>.</w:t>
      </w:r>
      <w:r>
        <w:tab/>
        <w:t>Size of Service Pipes</w:t>
      </w:r>
      <w:bookmarkEnd w:id="11"/>
    </w:p>
    <w:p w:rsidR="00585BC9" w:rsidRDefault="00843685">
      <w:pPr>
        <w:pStyle w:val="Subsection"/>
      </w:pPr>
      <w:r>
        <w:tab/>
      </w:r>
      <w:r>
        <w:tab/>
        <w:t>The size of the service pipe shall in each case be fixed at the discretion of the Board.</w:t>
      </w:r>
    </w:p>
    <w:p w:rsidR="00585BC9" w:rsidRDefault="00843685">
      <w:pPr>
        <w:pStyle w:val="Heading5"/>
      </w:pPr>
      <w:bookmarkStart w:id="12" w:name="_Toc443702311"/>
      <w:r>
        <w:rPr>
          <w:rStyle w:val="CharSectno"/>
        </w:rPr>
        <w:t>12</w:t>
      </w:r>
      <w:r>
        <w:t>.</w:t>
      </w:r>
      <w:r>
        <w:tab/>
        <w:t>Connection to Water Supplies</w:t>
      </w:r>
      <w:bookmarkEnd w:id="12"/>
    </w:p>
    <w:p w:rsidR="00585BC9" w:rsidRDefault="00843685">
      <w:pPr>
        <w:pStyle w:val="Subsection"/>
      </w:pPr>
      <w:r>
        <w:tab/>
      </w:r>
      <w:r>
        <w:tab/>
        <w:t>No service pipe shall communicate directly with any cistern, tank, or vessel intended or used for the reception of water other than water obtained from the Board’s mains.</w:t>
      </w:r>
    </w:p>
    <w:p w:rsidR="00585BC9" w:rsidRDefault="00843685">
      <w:pPr>
        <w:pStyle w:val="Heading5"/>
      </w:pPr>
      <w:bookmarkStart w:id="13" w:name="_Toc443702312"/>
      <w:r>
        <w:rPr>
          <w:rStyle w:val="CharSectno"/>
        </w:rPr>
        <w:t>13</w:t>
      </w:r>
      <w:r>
        <w:t>.</w:t>
      </w:r>
      <w:r>
        <w:tab/>
        <w:t>Misuse of Water</w:t>
      </w:r>
      <w:bookmarkEnd w:id="13"/>
    </w:p>
    <w:p w:rsidR="00585BC9" w:rsidRDefault="00843685">
      <w:pPr>
        <w:pStyle w:val="Subsection"/>
      </w:pPr>
      <w:r>
        <w:tab/>
      </w:r>
      <w:r>
        <w:tab/>
        <w:t>Any person entitled to a supply of water for domestic purposes only or entitled only to a supply of water for any other specified purpose, shall not use such water for any other purpose except that specified.</w:t>
      </w:r>
    </w:p>
    <w:p w:rsidR="00585BC9" w:rsidRDefault="00843685">
      <w:pPr>
        <w:pStyle w:val="Heading5"/>
      </w:pPr>
      <w:bookmarkStart w:id="14" w:name="_Toc443702313"/>
      <w:r>
        <w:rPr>
          <w:rStyle w:val="CharSectno"/>
        </w:rPr>
        <w:t>14</w:t>
      </w:r>
      <w:r>
        <w:t>.</w:t>
      </w:r>
      <w:r>
        <w:tab/>
        <w:t>Illegal Taking or Selling of Water</w:t>
      </w:r>
      <w:bookmarkEnd w:id="14"/>
    </w:p>
    <w:p w:rsidR="00585BC9" w:rsidRDefault="00843685">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rsidR="00585BC9" w:rsidRDefault="00843685">
      <w:pPr>
        <w:pStyle w:val="Heading5"/>
      </w:pPr>
      <w:bookmarkStart w:id="15" w:name="_Toc443702314"/>
      <w:r>
        <w:rPr>
          <w:rStyle w:val="CharSectno"/>
        </w:rPr>
        <w:t>15</w:t>
      </w:r>
      <w:r>
        <w:t>.</w:t>
      </w:r>
      <w:r>
        <w:tab/>
        <w:t>Turning Off When Repairing and Tapping</w:t>
      </w:r>
      <w:bookmarkEnd w:id="15"/>
    </w:p>
    <w:p w:rsidR="00585BC9" w:rsidRDefault="00843685">
      <w:pPr>
        <w:pStyle w:val="Subsection"/>
      </w:pPr>
      <w:r>
        <w:tab/>
      </w:r>
      <w:r>
        <w:tab/>
        <w:t>The Board may, from time to time, when necessary for the purpose of tapping or repairing the main, or otherwise, cut off the supply of water from any part or parts of a water area.</w:t>
      </w:r>
    </w:p>
    <w:p w:rsidR="00585BC9" w:rsidRDefault="00843685">
      <w:pPr>
        <w:pStyle w:val="Heading5"/>
      </w:pPr>
      <w:bookmarkStart w:id="16" w:name="_Toc443702315"/>
      <w:r>
        <w:rPr>
          <w:rStyle w:val="CharSectno"/>
        </w:rPr>
        <w:t>16</w:t>
      </w:r>
      <w:r>
        <w:t>.</w:t>
      </w:r>
      <w:r>
        <w:tab/>
        <w:t>Reward, Reporting Leakage</w:t>
      </w:r>
      <w:bookmarkEnd w:id="16"/>
    </w:p>
    <w:p w:rsidR="00585BC9" w:rsidRDefault="00843685">
      <w:pPr>
        <w:pStyle w:val="Subsection"/>
      </w:pPr>
      <w:r>
        <w:tab/>
      </w:r>
      <w:r>
        <w:tab/>
        <w:t>The Board may in its discretion adequately reward any person (not being the person in fault), who shall communicate timely information to the Board of any leakage or waste of water, whether the same be accidental, negligently or willfully occasioned or suffered, or who shall give such information as shall lead to the conviction of any person or persons who shall steal or cause to be stolen or improperly appropriated the water of the Board.</w:t>
      </w:r>
    </w:p>
    <w:p w:rsidR="00585BC9" w:rsidRDefault="00843685">
      <w:pPr>
        <w:pStyle w:val="Heading5"/>
      </w:pPr>
      <w:bookmarkStart w:id="17" w:name="_Toc443702316"/>
      <w:r>
        <w:rPr>
          <w:rStyle w:val="CharSectno"/>
        </w:rPr>
        <w:t>17</w:t>
      </w:r>
      <w:r>
        <w:t>.</w:t>
      </w:r>
      <w:r>
        <w:tab/>
        <w:t>Waste of Water</w:t>
      </w:r>
      <w:bookmarkEnd w:id="17"/>
    </w:p>
    <w:p w:rsidR="00585BC9" w:rsidRDefault="00843685">
      <w:pPr>
        <w:pStyle w:val="Subsection"/>
      </w:pPr>
      <w:r>
        <w:tab/>
      </w:r>
      <w:r>
        <w:tab/>
        <w:t>Any person supplied with water by the Board, whether by meter or otherwise shall not allow the same to run to waste.</w:t>
      </w:r>
    </w:p>
    <w:p w:rsidR="00585BC9" w:rsidRDefault="00843685">
      <w:pPr>
        <w:pStyle w:val="Heading5"/>
      </w:pPr>
      <w:bookmarkStart w:id="18" w:name="_Toc443702317"/>
      <w:r>
        <w:rPr>
          <w:rStyle w:val="CharSectno"/>
        </w:rPr>
        <w:t>18</w:t>
      </w:r>
      <w:r>
        <w:t>.</w:t>
      </w:r>
      <w:r>
        <w:tab/>
        <w:t>Limiting Supply</w:t>
      </w:r>
      <w:bookmarkEnd w:id="18"/>
    </w:p>
    <w:p w:rsidR="00585BC9" w:rsidRDefault="00843685">
      <w:pPr>
        <w:pStyle w:val="Subsection"/>
      </w:pPr>
      <w:r>
        <w:tab/>
      </w:r>
      <w:r>
        <w:tab/>
        <w:t>The Board may at such times and for such purposes as it may deem necessary and expedient, prohibit or limit the use of water for any specified purpose or purposes, except with the written approval of the Board.</w:t>
      </w:r>
    </w:p>
    <w:p w:rsidR="00585BC9" w:rsidRDefault="00843685">
      <w:pPr>
        <w:pStyle w:val="Heading5"/>
      </w:pPr>
      <w:bookmarkStart w:id="19" w:name="_Toc443702318"/>
      <w:r>
        <w:rPr>
          <w:rStyle w:val="CharSectno"/>
        </w:rPr>
        <w:t>19</w:t>
      </w:r>
      <w:r>
        <w:t>.</w:t>
      </w:r>
      <w:r>
        <w:tab/>
        <w:t>Fixing of Meters</w:t>
      </w:r>
      <w:bookmarkEnd w:id="19"/>
    </w:p>
    <w:p w:rsidR="00585BC9" w:rsidRDefault="00843685">
      <w:pPr>
        <w:pStyle w:val="Subsection"/>
      </w:pPr>
      <w:r>
        <w:tab/>
      </w:r>
      <w:r>
        <w:tab/>
        <w:t>Any officer appointed by the Board for the purpose may fix a meter on any service and shall determine the size and class of meter in each case. Meters will be supplied by the Board, and may be open or encased, at the discretion of the Board.</w:t>
      </w:r>
    </w:p>
    <w:p w:rsidR="00585BC9" w:rsidRDefault="00843685">
      <w:pPr>
        <w:pStyle w:val="Heading5"/>
      </w:pPr>
      <w:bookmarkStart w:id="20" w:name="_Toc443702319"/>
      <w:r>
        <w:rPr>
          <w:rStyle w:val="CharSectno"/>
        </w:rPr>
        <w:t>20</w:t>
      </w:r>
      <w:r>
        <w:t>.</w:t>
      </w:r>
      <w:r>
        <w:tab/>
        <w:t>Repairs and Maintenance of Meters</w:t>
      </w:r>
      <w:bookmarkEnd w:id="20"/>
    </w:p>
    <w:p w:rsidR="00585BC9" w:rsidRDefault="00843685">
      <w:pPr>
        <w:pStyle w:val="Subsection"/>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rsidR="00585BC9" w:rsidRDefault="00843685">
      <w:pPr>
        <w:pStyle w:val="Heading5"/>
      </w:pPr>
      <w:bookmarkStart w:id="21" w:name="_Toc443702320"/>
      <w:r>
        <w:rPr>
          <w:rStyle w:val="CharSectno"/>
        </w:rPr>
        <w:t>21</w:t>
      </w:r>
      <w:r>
        <w:t>.</w:t>
      </w:r>
      <w:r>
        <w:tab/>
        <w:t>Notice of Damage or Non-Registration of Meter Shall be Given</w:t>
      </w:r>
      <w:bookmarkEnd w:id="21"/>
    </w:p>
    <w:p w:rsidR="00585BC9" w:rsidRDefault="00843685">
      <w:pPr>
        <w:pStyle w:val="Subsection"/>
      </w:pPr>
      <w:r>
        <w:tab/>
      </w:r>
      <w:r>
        <w:tab/>
        <w:t>Any person supplied by the Board with water through a meter shall, on finding that meter is damaged, or not registering, immediately give notice of the fact to the Water Board Office, Busselton.</w:t>
      </w:r>
    </w:p>
    <w:p w:rsidR="00585BC9" w:rsidRDefault="00843685">
      <w:pPr>
        <w:pStyle w:val="Heading5"/>
      </w:pPr>
      <w:bookmarkStart w:id="22" w:name="_Toc443702321"/>
      <w:r>
        <w:rPr>
          <w:rStyle w:val="CharSectno"/>
        </w:rPr>
        <w:t>22</w:t>
      </w:r>
      <w:r>
        <w:t>.</w:t>
      </w:r>
      <w:r>
        <w:tab/>
        <w:t>Interference with Meters</w:t>
      </w:r>
      <w:bookmarkEnd w:id="22"/>
    </w:p>
    <w:p w:rsidR="00585BC9" w:rsidRDefault="00843685">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rsidR="00585BC9" w:rsidRDefault="00843685">
      <w:pPr>
        <w:pStyle w:val="Heading5"/>
      </w:pPr>
      <w:bookmarkStart w:id="23" w:name="_Toc443702322"/>
      <w:r>
        <w:rPr>
          <w:rStyle w:val="CharSectno"/>
        </w:rPr>
        <w:t>23</w:t>
      </w:r>
      <w:r>
        <w:t>.</w:t>
      </w:r>
      <w:r>
        <w:tab/>
        <w:t>Period for Reading</w:t>
      </w:r>
      <w:bookmarkEnd w:id="23"/>
    </w:p>
    <w:p w:rsidR="00585BC9" w:rsidRDefault="00843685">
      <w:pPr>
        <w:pStyle w:val="Subsection"/>
      </w:pPr>
      <w:r>
        <w:tab/>
      </w:r>
      <w:r>
        <w:tab/>
        <w:t>The reading of a meter at any time between ten days before and ten days after any stated date may be taken as the reading of the meter at such stated date.</w:t>
      </w:r>
    </w:p>
    <w:p w:rsidR="00585BC9" w:rsidRDefault="00843685">
      <w:pPr>
        <w:pStyle w:val="Heading5"/>
      </w:pPr>
      <w:bookmarkStart w:id="24" w:name="_Toc443702323"/>
      <w:r>
        <w:rPr>
          <w:rStyle w:val="CharSectno"/>
        </w:rPr>
        <w:t>24</w:t>
      </w:r>
      <w:r>
        <w:t>.</w:t>
      </w:r>
      <w:r>
        <w:tab/>
        <w:t>Averaging of Consumption</w:t>
      </w:r>
      <w:bookmarkEnd w:id="24"/>
    </w:p>
    <w:p w:rsidR="00585BC9" w:rsidRDefault="00843685">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rsidR="00585BC9" w:rsidRDefault="00843685">
      <w:pPr>
        <w:pStyle w:val="Heading5"/>
      </w:pPr>
      <w:bookmarkStart w:id="25" w:name="_Toc443702324"/>
      <w:r>
        <w:rPr>
          <w:rStyle w:val="CharSectno"/>
        </w:rPr>
        <w:t>25</w:t>
      </w:r>
      <w:r>
        <w:t>.</w:t>
      </w:r>
      <w:r>
        <w:tab/>
        <w:t>Testing of Meters</w:t>
      </w:r>
      <w:bookmarkEnd w:id="25"/>
    </w:p>
    <w:p w:rsidR="00585BC9" w:rsidRDefault="00843685">
      <w:pPr>
        <w:pStyle w:val="Subsection"/>
      </w:pPr>
      <w:r>
        <w:tab/>
      </w:r>
      <w:r>
        <w:tab/>
        <w:t>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five per cent in excess of the quantity that shall actually pass through it at testing, then the Board shall bear the expenses of and incidental to such testing, and shall also adjust the charge to the said consumer, but if the meter upon testing shall not register more than five per cent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rsidR="00585BC9" w:rsidRDefault="00843685">
      <w:pPr>
        <w:pStyle w:val="Heading5"/>
      </w:pPr>
      <w:bookmarkStart w:id="26" w:name="_Toc443702325"/>
      <w:r>
        <w:rPr>
          <w:rStyle w:val="CharSectno"/>
        </w:rPr>
        <w:t>26</w:t>
      </w:r>
      <w:r>
        <w:t>.</w:t>
      </w:r>
      <w:r>
        <w:tab/>
        <w:t>Gratuities Prohibited</w:t>
      </w:r>
      <w:bookmarkEnd w:id="26"/>
    </w:p>
    <w:p w:rsidR="00585BC9" w:rsidRDefault="00843685">
      <w:pPr>
        <w:pStyle w:val="Subsection"/>
      </w:pPr>
      <w:r>
        <w:tab/>
      </w:r>
      <w:r>
        <w:tab/>
        <w:t>Officers, workers, or agents of the Board shall not solicit or receive any fee or gratuity whatever.</w:t>
      </w:r>
    </w:p>
    <w:p w:rsidR="00585BC9" w:rsidRDefault="00843685">
      <w:pPr>
        <w:pStyle w:val="Heading5"/>
      </w:pPr>
      <w:bookmarkStart w:id="27" w:name="_Toc443702326"/>
      <w:r>
        <w:rPr>
          <w:rStyle w:val="CharSectno"/>
        </w:rPr>
        <w:t>27</w:t>
      </w:r>
      <w:r>
        <w:t>.</w:t>
      </w:r>
      <w:r>
        <w:tab/>
        <w:t>Junction or Interference with Pipes and Fittings</w:t>
      </w:r>
      <w:bookmarkEnd w:id="27"/>
    </w:p>
    <w:p w:rsidR="00585BC9" w:rsidRDefault="00843685">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rsidR="00585BC9" w:rsidRDefault="00843685">
      <w:pPr>
        <w:pStyle w:val="Heading3"/>
      </w:pPr>
      <w:r>
        <w:t>Division III</w:t>
      </w:r>
    </w:p>
    <w:p w:rsidR="00585BC9" w:rsidRDefault="00843685">
      <w:pPr>
        <w:pStyle w:val="MiscellaneousHeading"/>
        <w:jc w:val="center"/>
      </w:pPr>
      <w:r>
        <w:t>Rates and Charges</w:t>
      </w:r>
    </w:p>
    <w:p w:rsidR="00585BC9" w:rsidRDefault="00843685">
      <w:pPr>
        <w:pStyle w:val="Heading5"/>
      </w:pPr>
      <w:bookmarkStart w:id="28" w:name="_Toc443702327"/>
      <w:r>
        <w:rPr>
          <w:rStyle w:val="CharSectno"/>
        </w:rPr>
        <w:t>28</w:t>
      </w:r>
      <w:r>
        <w:t>.</w:t>
      </w:r>
      <w:r>
        <w:tab/>
        <w:t>Rating</w:t>
      </w:r>
      <w:bookmarkEnd w:id="28"/>
    </w:p>
    <w:p w:rsidR="00585BC9" w:rsidRDefault="00843685">
      <w:pPr>
        <w:pStyle w:val="Subsection"/>
      </w:pPr>
      <w:r>
        <w:tab/>
        <w:t>(a)</w:t>
      </w:r>
      <w:r>
        <w:tab/>
        <w:t>Within the Busselton Water Area the water rate charged shall be at a rate not exceeding that prescribed in Section 93 of the Act. A minimum rate in accordance with Section 92 of the Act shall be payable on each separately assessed piece of land.</w:t>
      </w:r>
    </w:p>
    <w:p w:rsidR="00585BC9" w:rsidRDefault="00843685">
      <w:pPr>
        <w:pStyle w:val="Subsection"/>
      </w:pPr>
      <w:r>
        <w:tab/>
        <w:t>(aa)</w:t>
      </w:r>
      <w:r>
        <w:tab/>
        <w:t>Within the Busselton Water Area the Standard Water Charge and the Water Consumption charges shall be as set by the Board, with the approval of the Minister.</w:t>
      </w:r>
    </w:p>
    <w:p w:rsidR="00585BC9" w:rsidRDefault="00843685">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rsidR="00585BC9" w:rsidRDefault="00843685">
      <w:pPr>
        <w:pStyle w:val="Subsection"/>
      </w:pPr>
      <w:r>
        <w:tab/>
        <w:t>(c)</w:t>
      </w:r>
      <w:r>
        <w:tab/>
        <w:t>Where a fee or charge calculated in accordance with these By</w:t>
      </w:r>
      <w:r>
        <w:noBreakHyphen/>
        <w:t>laws is an amount which is not a whole number multiple of 5 cents the amount shall be rounded up or down as the case may be, to the nearest whole number multiple of 5 cents.</w:t>
      </w:r>
    </w:p>
    <w:p w:rsidR="00585BC9" w:rsidRDefault="00843685">
      <w:pPr>
        <w:pStyle w:val="Footnotesection"/>
      </w:pPr>
      <w:r>
        <w:tab/>
        <w:t>[By-law 28 amended in Gazette 14 October 1997 p.5728.]</w:t>
      </w:r>
    </w:p>
    <w:p w:rsidR="00585BC9" w:rsidRDefault="00843685">
      <w:pPr>
        <w:pStyle w:val="Heading5"/>
      </w:pPr>
      <w:bookmarkStart w:id="29" w:name="_Toc443702328"/>
      <w:r>
        <w:rPr>
          <w:rStyle w:val="CharSectno"/>
        </w:rPr>
        <w:t>29</w:t>
      </w:r>
      <w:r>
        <w:t>.</w:t>
      </w:r>
      <w:r>
        <w:tab/>
        <w:t>Rates – How payable</w:t>
      </w:r>
      <w:bookmarkEnd w:id="29"/>
    </w:p>
    <w:p w:rsidR="00585BC9" w:rsidRDefault="00843685">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Section 94 of the said Act, shall specify a minimum basic rate payable as rate as aforesaid, and the date or dates when the rates shall be due and payable, and such rate shall be and become due and payable in accordance with the terms of such notice.</w:t>
      </w:r>
    </w:p>
    <w:p w:rsidR="00585BC9" w:rsidRDefault="00843685">
      <w:pPr>
        <w:pStyle w:val="Footnotesection"/>
      </w:pPr>
      <w:r>
        <w:tab/>
        <w:t>[By-law 29 amended in Gazette 14 October 1997 p.5729.]</w:t>
      </w:r>
    </w:p>
    <w:p w:rsidR="00585BC9" w:rsidRDefault="00843685">
      <w:pPr>
        <w:pStyle w:val="Heading5"/>
      </w:pPr>
      <w:bookmarkStart w:id="30" w:name="_Toc443702329"/>
      <w:r>
        <w:rPr>
          <w:rStyle w:val="CharSectno"/>
        </w:rPr>
        <w:t>30</w:t>
      </w:r>
      <w:r>
        <w:t>.</w:t>
      </w:r>
      <w:r>
        <w:tab/>
        <w:t>Allowance for Rates</w:t>
      </w:r>
      <w:bookmarkEnd w:id="30"/>
    </w:p>
    <w:p w:rsidR="00585BC9" w:rsidRDefault="00843685">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rsidR="00585BC9" w:rsidRDefault="00843685">
      <w:pPr>
        <w:pStyle w:val="Heading5"/>
      </w:pPr>
      <w:bookmarkStart w:id="31" w:name="_Toc443702330"/>
      <w:r>
        <w:rPr>
          <w:rStyle w:val="CharSectno"/>
        </w:rPr>
        <w:t>31</w:t>
      </w:r>
      <w:r>
        <w:t>.</w:t>
      </w:r>
      <w:r>
        <w:tab/>
        <w:t>Payment for Excess Water</w:t>
      </w:r>
      <w:bookmarkEnd w:id="31"/>
    </w:p>
    <w:p w:rsidR="00585BC9" w:rsidRDefault="00843685">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rsidR="00585BC9" w:rsidRDefault="00843685">
      <w:pPr>
        <w:pStyle w:val="Heading5"/>
      </w:pPr>
      <w:bookmarkStart w:id="32" w:name="_Toc443702331"/>
      <w:r>
        <w:rPr>
          <w:rStyle w:val="CharSectno"/>
        </w:rPr>
        <w:t>32</w:t>
      </w:r>
      <w:r>
        <w:t>.</w:t>
      </w:r>
      <w:r>
        <w:tab/>
        <w:t>Fees for Additional Services</w:t>
      </w:r>
      <w:bookmarkEnd w:id="32"/>
    </w:p>
    <w:p w:rsidR="00585BC9" w:rsidRDefault="00843685">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rsidR="00585BC9" w:rsidRDefault="00843685">
      <w:pPr>
        <w:pStyle w:val="Heading5"/>
      </w:pPr>
      <w:bookmarkStart w:id="33" w:name="_Toc443702332"/>
      <w:r>
        <w:rPr>
          <w:rStyle w:val="CharSectno"/>
        </w:rPr>
        <w:t>33</w:t>
      </w:r>
      <w:r>
        <w:t>.</w:t>
      </w:r>
      <w:r>
        <w:tab/>
        <w:t>Disconnection/Reconnection of Service</w:t>
      </w:r>
      <w:bookmarkEnd w:id="33"/>
    </w:p>
    <w:p w:rsidR="00585BC9" w:rsidRDefault="00843685">
      <w:pPr>
        <w:pStyle w:val="Subsection"/>
      </w:pPr>
      <w:r>
        <w:tab/>
      </w:r>
      <w:r>
        <w:tab/>
        <w:t>In every case in which the supply of water shall have been cut off by reason of non-payment of rates or other charges, or by reason of a defective service, or by request of the occupier owner, or when, in the opinion of the Board, necessary to prevent waste of water, or for other reasons, a minimum fee of twenty five dollars shall be charged for disconnection and re</w:t>
      </w:r>
      <w:r>
        <w:noBreakHyphen/>
        <w:t>connection, provided that where the cost exceeds the minimum fee the actual cost of the disconnection and re-connection, as determined by the Board, shall be charged, and shall be payable by the owner or occupier for the time being, on demand. The service shall not be restored until such fee has been paid.</w:t>
      </w:r>
    </w:p>
    <w:p w:rsidR="00585BC9" w:rsidRDefault="00843685">
      <w:pPr>
        <w:pStyle w:val="Heading5"/>
      </w:pPr>
      <w:bookmarkStart w:id="34" w:name="_Toc443702333"/>
      <w:r>
        <w:rPr>
          <w:rStyle w:val="CharSectno"/>
        </w:rPr>
        <w:t>34</w:t>
      </w:r>
      <w:r>
        <w:t>.</w:t>
      </w:r>
      <w:r>
        <w:tab/>
        <w:t>Private Fire Services</w:t>
      </w:r>
      <w:bookmarkEnd w:id="34"/>
    </w:p>
    <w:p w:rsidR="00585BC9" w:rsidRDefault="00843685">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rsidR="00585BC9" w:rsidRDefault="00843685">
      <w:pPr>
        <w:pStyle w:val="Heading5"/>
      </w:pPr>
      <w:bookmarkStart w:id="35" w:name="_Toc443702334"/>
      <w:r>
        <w:rPr>
          <w:rStyle w:val="CharSectno"/>
        </w:rPr>
        <w:t>35</w:t>
      </w:r>
      <w:r>
        <w:t>.</w:t>
      </w:r>
      <w:r>
        <w:tab/>
        <w:t>Building Fees</w:t>
      </w:r>
      <w:bookmarkEnd w:id="35"/>
    </w:p>
    <w:p w:rsidR="00585BC9" w:rsidRDefault="00843685">
      <w:pPr>
        <w:pStyle w:val="Subsection"/>
      </w:pPr>
      <w:r>
        <w:tab/>
      </w:r>
      <w:r>
        <w:tab/>
        <w:t>Where water is required for building purposes, builders and plumbers shall be provided with complete upstand units which will include copper piping, tap and star picket for a cost assessed by the Board from time to time. At the completion of works the Board will but back the upstand, provided it is returned to the Board in workable condition, at a price assessed by the Board from time to time.</w:t>
      </w:r>
    </w:p>
    <w:p w:rsidR="00585BC9" w:rsidRDefault="00843685">
      <w:pPr>
        <w:pStyle w:val="Heading5"/>
      </w:pPr>
      <w:bookmarkStart w:id="36" w:name="_Toc443702335"/>
      <w:r>
        <w:rPr>
          <w:rStyle w:val="CharSectno"/>
        </w:rPr>
        <w:t>36</w:t>
      </w:r>
      <w:r>
        <w:t>.</w:t>
      </w:r>
      <w:r>
        <w:tab/>
        <w:t>When Accounts Due and Payable</w:t>
      </w:r>
      <w:bookmarkEnd w:id="36"/>
    </w:p>
    <w:p w:rsidR="00585BC9" w:rsidRDefault="00843685">
      <w:pPr>
        <w:pStyle w:val="Subsection"/>
      </w:pPr>
      <w:r>
        <w:tab/>
      </w:r>
      <w:r>
        <w:tab/>
        <w:t>Where water is supplied by measure to the owner or occupier of land, whether rated under the Act or otherwise, payment for same shall become due and payable within 30 days after service of the account, unless otherwise agreed upon.</w:t>
      </w:r>
    </w:p>
    <w:p w:rsidR="00585BC9" w:rsidRDefault="00843685">
      <w:pPr>
        <w:pStyle w:val="Heading5"/>
      </w:pPr>
      <w:bookmarkStart w:id="37" w:name="_Toc443702336"/>
      <w:r>
        <w:rPr>
          <w:rStyle w:val="CharSectno"/>
        </w:rPr>
        <w:t>37</w:t>
      </w:r>
      <w:r>
        <w:t>.</w:t>
      </w:r>
      <w:r>
        <w:tab/>
        <w:t>Entry Private Premises by Officers of the Board</w:t>
      </w:r>
      <w:bookmarkEnd w:id="37"/>
    </w:p>
    <w:p w:rsidR="00585BC9" w:rsidRDefault="00843685">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by-laws, and to remove or cause to be removed anything thereon in breach of these by-laws, or take such steps as they may deem necessary for carrying out these provisions. The cost of such removal or such other necessary act shall be borne by the owner or occupier of the premises upon which such breach will occur.</w:t>
      </w:r>
    </w:p>
    <w:p w:rsidR="00585BC9" w:rsidRDefault="00843685">
      <w:pPr>
        <w:pStyle w:val="Heading5"/>
      </w:pPr>
      <w:bookmarkStart w:id="38" w:name="_Toc443702337"/>
      <w:r>
        <w:rPr>
          <w:rStyle w:val="CharSectno"/>
        </w:rPr>
        <w:t>38</w:t>
      </w:r>
      <w:r>
        <w:t>.</w:t>
      </w:r>
      <w:r>
        <w:tab/>
        <w:t>Period for Compliance of Notices</w:t>
      </w:r>
      <w:bookmarkEnd w:id="38"/>
    </w:p>
    <w:p w:rsidR="00585BC9" w:rsidRDefault="00843685">
      <w:pPr>
        <w:pStyle w:val="Subsection"/>
      </w:pPr>
      <w:r>
        <w:tab/>
      </w:r>
      <w:r>
        <w:tab/>
        <w:t>Unless otherwise provided for, the time which may elapse between the giving of a notice and doing of a thing required to be done by any Inspector or other authorised officer shall be determined by the Board according to the nature of the case.</w:t>
      </w:r>
    </w:p>
    <w:p w:rsidR="00585BC9" w:rsidRDefault="00843685">
      <w:pPr>
        <w:pStyle w:val="Heading5"/>
      </w:pPr>
      <w:bookmarkStart w:id="39" w:name="_Toc443702338"/>
      <w:r>
        <w:rPr>
          <w:rStyle w:val="CharSectno"/>
        </w:rPr>
        <w:t>39</w:t>
      </w:r>
      <w:r>
        <w:t>.</w:t>
      </w:r>
      <w:r>
        <w:tab/>
        <w:t>Penalty for Breach of these By-laws</w:t>
      </w:r>
      <w:bookmarkEnd w:id="39"/>
    </w:p>
    <w:p w:rsidR="00585BC9" w:rsidRDefault="00843685">
      <w:pPr>
        <w:pStyle w:val="Subsection"/>
      </w:pPr>
      <w:r>
        <w:tab/>
        <w:t>(1)</w:t>
      </w:r>
      <w:r>
        <w:tab/>
        <w:t>A person who contravenes or commits a breach of any provision of these by-laws, whether by act or omission, for which a penalty is not expressly prescribed, is liable, on conviction, to a penalty not exceeding $2 000.00 and in the case of a continuing contravention or breach, to a further penalty not exceeding $200.00 for each day during which the offence continues after notice of the contravention or breach is given by or on behalf of the Board to that person.</w:t>
      </w:r>
    </w:p>
    <w:p w:rsidR="00585BC9" w:rsidRDefault="00843685">
      <w:pPr>
        <w:pStyle w:val="Subsection"/>
      </w:pPr>
      <w:r>
        <w:tab/>
        <w:t>(2)</w:t>
      </w:r>
      <w:r>
        <w:tab/>
        <w:t>In addition to any penalty provided by these by-laws, any expense, loss or damage incurred by the Board in consequence of the breach of any by-law shall be paid by the person committing the breach.</w:t>
      </w:r>
    </w:p>
    <w:p w:rsidR="00585BC9" w:rsidRDefault="00585BC9">
      <w:pPr>
        <w:rPr>
          <w:rStyle w:val="CharDivText"/>
        </w:rPr>
        <w:sectPr w:rsidR="00585BC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85BC9" w:rsidRDefault="00843685">
      <w:pPr>
        <w:pStyle w:val="nHeading2"/>
      </w:pPr>
      <w:r>
        <w:t>Notes</w:t>
      </w:r>
    </w:p>
    <w:p w:rsidR="00585BC9" w:rsidRDefault="00843685">
      <w:pPr>
        <w:pStyle w:val="nSubsection"/>
        <w:rPr>
          <w:snapToGrid w:val="0"/>
        </w:rPr>
      </w:pPr>
      <w:r>
        <w:rPr>
          <w:vertAlign w:val="superscript"/>
        </w:rPr>
        <w:t>1</w:t>
      </w:r>
      <w:r>
        <w:tab/>
      </w:r>
      <w:r>
        <w:rPr>
          <w:snapToGrid w:val="0"/>
        </w:rPr>
        <w:t xml:space="preserve">This is a compilation of the </w:t>
      </w:r>
      <w:r>
        <w:rPr>
          <w:i/>
          <w:snapToGrid w:val="0"/>
        </w:rPr>
        <w:t>Busselton Water Area By</w:t>
      </w:r>
      <w:r>
        <w:rPr>
          <w:i/>
          <w:snapToGrid w:val="0"/>
        </w:rPr>
        <w:noBreakHyphen/>
        <w:t>laws</w:t>
      </w:r>
      <w:r>
        <w:rPr>
          <w:snapToGrid w:val="0"/>
        </w:rPr>
        <w:t xml:space="preserve"> and includes the amendments referred to in the following Table.</w:t>
      </w:r>
    </w:p>
    <w:p w:rsidR="00585BC9" w:rsidRDefault="00843685">
      <w:pPr>
        <w:pStyle w:val="nHeading3"/>
        <w:rPr>
          <w:snapToGrid w:val="0"/>
        </w:rPr>
      </w:pPr>
      <w:r>
        <w:rPr>
          <w:snapToGrid w:val="0"/>
        </w:rPr>
        <w:t>Compilation table</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585BC9">
        <w:trPr>
          <w:tblHeader/>
        </w:trPr>
        <w:tc>
          <w:tcPr>
            <w:tcW w:w="2041" w:type="dxa"/>
            <w:tcBorders>
              <w:top w:val="single" w:sz="4" w:space="0" w:color="auto"/>
              <w:bottom w:val="single" w:sz="4" w:space="0" w:color="auto"/>
            </w:tcBorders>
          </w:tcPr>
          <w:p w:rsidR="00585BC9" w:rsidRDefault="00843685">
            <w:pPr>
              <w:pStyle w:val="nTable"/>
            </w:pPr>
            <w:r>
              <w:t>By</w:t>
            </w:r>
            <w:r>
              <w:noBreakHyphen/>
              <w:t>law</w:t>
            </w:r>
          </w:p>
        </w:tc>
        <w:tc>
          <w:tcPr>
            <w:tcW w:w="1587" w:type="dxa"/>
            <w:tcBorders>
              <w:top w:val="single" w:sz="4" w:space="0" w:color="auto"/>
              <w:bottom w:val="single" w:sz="4" w:space="0" w:color="auto"/>
            </w:tcBorders>
          </w:tcPr>
          <w:p w:rsidR="00585BC9" w:rsidRDefault="00843685">
            <w:pPr>
              <w:pStyle w:val="nTable"/>
            </w:pPr>
            <w:r>
              <w:t>Gazettal</w:t>
            </w:r>
          </w:p>
        </w:tc>
        <w:tc>
          <w:tcPr>
            <w:tcW w:w="1718" w:type="dxa"/>
            <w:tcBorders>
              <w:top w:val="single" w:sz="4" w:space="0" w:color="auto"/>
              <w:bottom w:val="single" w:sz="4" w:space="0" w:color="auto"/>
            </w:tcBorders>
          </w:tcPr>
          <w:p w:rsidR="00585BC9" w:rsidRDefault="00843685">
            <w:pPr>
              <w:pStyle w:val="nTable"/>
            </w:pPr>
            <w:r>
              <w:t>Commencement</w:t>
            </w:r>
          </w:p>
        </w:tc>
        <w:tc>
          <w:tcPr>
            <w:tcW w:w="1474" w:type="dxa"/>
            <w:tcBorders>
              <w:top w:val="single" w:sz="4" w:space="0" w:color="auto"/>
              <w:bottom w:val="single" w:sz="4" w:space="0" w:color="auto"/>
            </w:tcBorders>
          </w:tcPr>
          <w:p w:rsidR="00585BC9" w:rsidRDefault="00843685">
            <w:pPr>
              <w:pStyle w:val="nTable"/>
            </w:pPr>
            <w:r>
              <w:t>Miscellaneous</w:t>
            </w:r>
          </w:p>
        </w:tc>
      </w:tr>
      <w:tr w:rsidR="00585BC9">
        <w:tc>
          <w:tcPr>
            <w:tcW w:w="2041" w:type="dxa"/>
          </w:tcPr>
          <w:p w:rsidR="00585BC9" w:rsidRDefault="00843685">
            <w:pPr>
              <w:pStyle w:val="nTable"/>
            </w:pPr>
            <w:r>
              <w:rPr>
                <w:i/>
              </w:rPr>
              <w:t>Busselton Water Area By</w:t>
            </w:r>
            <w:r>
              <w:rPr>
                <w:i/>
              </w:rPr>
              <w:noBreakHyphen/>
              <w:t>laws</w:t>
            </w:r>
          </w:p>
        </w:tc>
        <w:tc>
          <w:tcPr>
            <w:tcW w:w="1587" w:type="dxa"/>
          </w:tcPr>
          <w:p w:rsidR="00585BC9" w:rsidRDefault="00843685">
            <w:pPr>
              <w:pStyle w:val="nTable"/>
            </w:pPr>
            <w:r>
              <w:t>23 September 1994 pp.4903-6</w:t>
            </w:r>
          </w:p>
        </w:tc>
        <w:tc>
          <w:tcPr>
            <w:tcW w:w="1718" w:type="dxa"/>
          </w:tcPr>
          <w:p w:rsidR="00585BC9" w:rsidRDefault="00843685">
            <w:pPr>
              <w:pStyle w:val="nTable"/>
            </w:pPr>
            <w:r>
              <w:t>23 September 1994</w:t>
            </w:r>
          </w:p>
        </w:tc>
        <w:tc>
          <w:tcPr>
            <w:tcW w:w="1474" w:type="dxa"/>
          </w:tcPr>
          <w:p w:rsidR="00585BC9" w:rsidRDefault="00585BC9">
            <w:pPr>
              <w:pStyle w:val="nTable"/>
            </w:pPr>
          </w:p>
        </w:tc>
      </w:tr>
      <w:tr w:rsidR="00585BC9">
        <w:tc>
          <w:tcPr>
            <w:tcW w:w="2041" w:type="dxa"/>
            <w:tcBorders>
              <w:bottom w:val="single" w:sz="4" w:space="0" w:color="auto"/>
            </w:tcBorders>
          </w:tcPr>
          <w:p w:rsidR="00585BC9" w:rsidRDefault="00843685">
            <w:pPr>
              <w:pStyle w:val="nTable"/>
              <w:rPr>
                <w:i/>
              </w:rPr>
            </w:pPr>
            <w:r>
              <w:rPr>
                <w:i/>
              </w:rPr>
              <w:t>Amending By-law</w:t>
            </w:r>
          </w:p>
        </w:tc>
        <w:tc>
          <w:tcPr>
            <w:tcW w:w="1587" w:type="dxa"/>
            <w:tcBorders>
              <w:bottom w:val="single" w:sz="4" w:space="0" w:color="auto"/>
            </w:tcBorders>
          </w:tcPr>
          <w:p w:rsidR="00585BC9" w:rsidRDefault="00843685">
            <w:pPr>
              <w:pStyle w:val="nTable"/>
            </w:pPr>
            <w:r>
              <w:t>14 October 1997 pp.5728-9</w:t>
            </w:r>
          </w:p>
        </w:tc>
        <w:tc>
          <w:tcPr>
            <w:tcW w:w="1718" w:type="dxa"/>
            <w:tcBorders>
              <w:bottom w:val="single" w:sz="4" w:space="0" w:color="auto"/>
            </w:tcBorders>
          </w:tcPr>
          <w:p w:rsidR="00585BC9" w:rsidRDefault="00843685">
            <w:pPr>
              <w:pStyle w:val="nTable"/>
            </w:pPr>
            <w:r>
              <w:t>14 October 1997</w:t>
            </w:r>
          </w:p>
        </w:tc>
        <w:tc>
          <w:tcPr>
            <w:tcW w:w="1474" w:type="dxa"/>
            <w:tcBorders>
              <w:bottom w:val="single" w:sz="4" w:space="0" w:color="auto"/>
            </w:tcBorders>
          </w:tcPr>
          <w:p w:rsidR="00585BC9" w:rsidRDefault="00585BC9">
            <w:pPr>
              <w:pStyle w:val="nTable"/>
            </w:pPr>
          </w:p>
        </w:tc>
      </w:tr>
    </w:tbl>
    <w:p w:rsidR="00585BC9" w:rsidRDefault="00585BC9">
      <w:pPr>
        <w:sectPr w:rsidR="00585BC9">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585BC9" w:rsidRDefault="00585BC9"/>
    <w:sectPr w:rsidR="00585BC9">
      <w:headerReference w:type="even" r:id="rId29"/>
      <w:headerReference w:type="default" r:id="rId30"/>
      <w:type w:val="continuous"/>
      <w:pgSz w:w="11906" w:h="16838" w:code="9"/>
      <w:pgMar w:top="1151" w:right="2880" w:bottom="1151" w:left="2880" w:header="720" w:footer="3380" w:gutter="0"/>
      <w:pgNumType w:fmt="lowerRoman"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C9" w:rsidRDefault="00843685">
      <w:r>
        <w:separator/>
      </w:r>
    </w:p>
  </w:endnote>
  <w:endnote w:type="continuationSeparator" w:id="0">
    <w:p w:rsidR="00585BC9" w:rsidRDefault="0084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585BC9">
    <w:pPr>
      <w:pStyle w:val="Footer"/>
      <w:tabs>
        <w:tab w:val="clear" w:pos="4153"/>
        <w:tab w:val="right" w:pos="7088"/>
      </w:tabs>
      <w:rPr>
        <w:rStyle w:val="PageNumber"/>
      </w:rPr>
    </w:pPr>
  </w:p>
  <w:p w:rsidR="00585BC9" w:rsidRDefault="008436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8A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8A0">
      <w:rPr>
        <w:rFonts w:ascii="Arial" w:hAnsi="Arial" w:cs="Arial"/>
        <w:sz w:val="20"/>
        <w:lang w:val="en-US"/>
      </w:rPr>
      <w:t>11 Nov 1998</w:t>
    </w:r>
    <w:r>
      <w:rPr>
        <w:rFonts w:ascii="Arial" w:hAnsi="Arial" w:cs="Arial"/>
        <w:sz w:val="20"/>
        <w:lang w:val="en-US"/>
      </w:rPr>
      <w:fldChar w:fldCharType="end"/>
    </w:r>
  </w:p>
  <w:p w:rsidR="00585BC9" w:rsidRDefault="0084368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585BC9">
    <w:pPr>
      <w:pStyle w:val="Footer"/>
      <w:tabs>
        <w:tab w:val="clear" w:pos="4153"/>
        <w:tab w:val="right" w:pos="7088"/>
      </w:tabs>
      <w:rPr>
        <w:rStyle w:val="PageNumber"/>
      </w:rPr>
    </w:pPr>
  </w:p>
  <w:p w:rsidR="00585BC9" w:rsidRDefault="008436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8A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8A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585BC9" w:rsidRDefault="0084368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585BC9">
    <w:pPr>
      <w:pStyle w:val="Footer"/>
      <w:tabs>
        <w:tab w:val="clear" w:pos="4153"/>
        <w:tab w:val="right" w:pos="7088"/>
      </w:tabs>
      <w:rPr>
        <w:rStyle w:val="PageNumber"/>
      </w:rPr>
    </w:pPr>
  </w:p>
  <w:p w:rsidR="00585BC9" w:rsidRDefault="008436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8A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8A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585BC9" w:rsidRDefault="0084368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585BC9">
    <w:pPr>
      <w:pStyle w:val="Footer"/>
      <w:tabs>
        <w:tab w:val="clear" w:pos="4153"/>
        <w:tab w:val="right" w:pos="7088"/>
      </w:tabs>
      <w:rPr>
        <w:rStyle w:val="PageNumber"/>
      </w:rPr>
    </w:pPr>
  </w:p>
  <w:p w:rsidR="00585BC9" w:rsidRDefault="008436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78A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8A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8A0">
      <w:rPr>
        <w:rFonts w:ascii="Arial" w:hAnsi="Arial" w:cs="Arial"/>
        <w:sz w:val="20"/>
        <w:lang w:val="en-US"/>
      </w:rPr>
      <w:t>11 Nov 1998</w:t>
    </w:r>
    <w:r>
      <w:rPr>
        <w:rFonts w:ascii="Arial" w:hAnsi="Arial" w:cs="Arial"/>
        <w:sz w:val="20"/>
        <w:lang w:val="en-US"/>
      </w:rPr>
      <w:fldChar w:fldCharType="end"/>
    </w:r>
  </w:p>
  <w:p w:rsidR="00585BC9" w:rsidRDefault="0084368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585BC9">
    <w:pPr>
      <w:pStyle w:val="Footer"/>
      <w:tabs>
        <w:tab w:val="clear" w:pos="4153"/>
        <w:tab w:val="right" w:pos="7088"/>
      </w:tabs>
      <w:rPr>
        <w:rStyle w:val="PageNumber"/>
      </w:rPr>
    </w:pPr>
  </w:p>
  <w:p w:rsidR="00585BC9" w:rsidRDefault="008436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8A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8A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85BC9" w:rsidRDefault="0084368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585BC9">
    <w:pPr>
      <w:pStyle w:val="Footer"/>
      <w:tabs>
        <w:tab w:val="clear" w:pos="4153"/>
        <w:tab w:val="right" w:pos="7088"/>
      </w:tabs>
      <w:rPr>
        <w:rStyle w:val="PageNumber"/>
      </w:rPr>
    </w:pPr>
  </w:p>
  <w:p w:rsidR="00585BC9" w:rsidRDefault="008436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8A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8A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78A0">
      <w:rPr>
        <w:rStyle w:val="PageNumber"/>
        <w:rFonts w:ascii="Arial" w:hAnsi="Arial" w:cs="Arial"/>
        <w:noProof/>
      </w:rPr>
      <w:t>i</w:t>
    </w:r>
    <w:r>
      <w:rPr>
        <w:rStyle w:val="PageNumber"/>
        <w:rFonts w:ascii="Arial" w:hAnsi="Arial" w:cs="Arial"/>
      </w:rPr>
      <w:fldChar w:fldCharType="end"/>
    </w:r>
  </w:p>
  <w:p w:rsidR="00585BC9" w:rsidRDefault="0084368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585BC9">
    <w:pPr>
      <w:pStyle w:val="Footer"/>
      <w:tabs>
        <w:tab w:val="clear" w:pos="4153"/>
        <w:tab w:val="right" w:pos="7088"/>
      </w:tabs>
      <w:rPr>
        <w:rStyle w:val="PageNumber"/>
      </w:rPr>
    </w:pPr>
  </w:p>
  <w:p w:rsidR="00585BC9" w:rsidRDefault="008436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78A0">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8A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8A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585BC9" w:rsidRDefault="0084368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585BC9">
    <w:pPr>
      <w:pStyle w:val="Footer"/>
      <w:tabs>
        <w:tab w:val="clear" w:pos="4153"/>
        <w:tab w:val="right" w:pos="7088"/>
      </w:tabs>
      <w:rPr>
        <w:rStyle w:val="PageNumber"/>
      </w:rPr>
    </w:pPr>
  </w:p>
  <w:p w:rsidR="00585BC9" w:rsidRDefault="008436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8A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8A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78A0">
      <w:rPr>
        <w:rStyle w:val="CharPageNo"/>
        <w:rFonts w:ascii="Arial" w:hAnsi="Arial"/>
        <w:noProof/>
      </w:rPr>
      <w:t>11</w:t>
    </w:r>
    <w:r>
      <w:rPr>
        <w:rStyle w:val="CharPageNo"/>
        <w:rFonts w:ascii="Arial" w:hAnsi="Arial"/>
      </w:rPr>
      <w:fldChar w:fldCharType="end"/>
    </w:r>
  </w:p>
  <w:p w:rsidR="00585BC9" w:rsidRDefault="0084368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585BC9">
    <w:pPr>
      <w:pStyle w:val="Footer"/>
      <w:tabs>
        <w:tab w:val="clear" w:pos="4153"/>
        <w:tab w:val="right" w:pos="7088"/>
      </w:tabs>
      <w:rPr>
        <w:rStyle w:val="PageNumber"/>
      </w:rPr>
    </w:pPr>
  </w:p>
  <w:p w:rsidR="00585BC9" w:rsidRDefault="008436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8A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8A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78A0">
      <w:rPr>
        <w:rStyle w:val="CharPageNo"/>
        <w:rFonts w:ascii="Arial" w:hAnsi="Arial"/>
        <w:noProof/>
      </w:rPr>
      <w:t>1</w:t>
    </w:r>
    <w:r>
      <w:rPr>
        <w:rStyle w:val="CharPageNo"/>
        <w:rFonts w:ascii="Arial" w:hAnsi="Arial"/>
      </w:rPr>
      <w:fldChar w:fldCharType="end"/>
    </w:r>
  </w:p>
  <w:p w:rsidR="00585BC9" w:rsidRDefault="0084368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C9" w:rsidRDefault="00843685">
      <w:r>
        <w:separator/>
      </w:r>
    </w:p>
  </w:footnote>
  <w:footnote w:type="continuationSeparator" w:id="0">
    <w:p w:rsidR="00585BC9" w:rsidRDefault="0084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843685">
    <w:pPr>
      <w:pStyle w:val="headerpartodd"/>
      <w:ind w:left="0" w:firstLine="0"/>
      <w:rPr>
        <w:i/>
      </w:rPr>
    </w:pPr>
    <w:r>
      <w:rPr>
        <w:i/>
      </w:rPr>
      <w:fldChar w:fldCharType="begin"/>
    </w:r>
    <w:r>
      <w:rPr>
        <w:i/>
      </w:rPr>
      <w:instrText xml:space="preserve"> Styleref "Name of Act/Reg" </w:instrText>
    </w:r>
    <w:r>
      <w:rPr>
        <w:i/>
      </w:rPr>
      <w:fldChar w:fldCharType="separate"/>
    </w:r>
    <w:r w:rsidR="00CD78A0">
      <w:rPr>
        <w:i/>
        <w:noProof/>
      </w:rPr>
      <w:t>Busselton Water Area By-laws</w:t>
    </w:r>
    <w:r>
      <w:rPr>
        <w:i/>
      </w:rPr>
      <w:fldChar w:fldCharType="end"/>
    </w:r>
  </w:p>
  <w:p w:rsidR="00585BC9" w:rsidRDefault="0084368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85BC9" w:rsidRDefault="0084368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85BC9" w:rsidRDefault="00585BC9">
    <w:pPr>
      <w:pStyle w:val="headerpart"/>
    </w:pPr>
  </w:p>
  <w:p w:rsidR="00585BC9" w:rsidRDefault="00585BC9">
    <w:pPr>
      <w:pBdr>
        <w:bottom w:val="single" w:sz="6" w:space="1" w:color="auto"/>
      </w:pBdr>
      <w:rPr>
        <w:b/>
      </w:rPr>
    </w:pPr>
  </w:p>
  <w:p w:rsidR="00585BC9" w:rsidRDefault="00585B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85BC9">
      <w:trPr>
        <w:cantSplit/>
      </w:trPr>
      <w:tc>
        <w:tcPr>
          <w:tcW w:w="7312" w:type="dxa"/>
          <w:gridSpan w:val="2"/>
        </w:tcPr>
        <w:p w:rsidR="00585BC9" w:rsidRDefault="00843685">
          <w:pPr>
            <w:pStyle w:val="HeaderActNameLeft"/>
          </w:pPr>
          <w:fldSimple w:instr=" Styleref &quot;Name of Act/Reg&quot; ">
            <w:r w:rsidR="00CD78A0">
              <w:rPr>
                <w:noProof/>
              </w:rPr>
              <w:t>Busselton Water Area By-laws</w:t>
            </w:r>
          </w:fldSimple>
        </w:p>
      </w:tc>
    </w:tr>
    <w:tr w:rsidR="00585BC9">
      <w:tc>
        <w:tcPr>
          <w:tcW w:w="1548" w:type="dxa"/>
        </w:tcPr>
        <w:p w:rsidR="00585BC9" w:rsidRDefault="00585BC9">
          <w:pPr>
            <w:pStyle w:val="HeaderNumberLeft"/>
          </w:pPr>
        </w:p>
      </w:tc>
      <w:tc>
        <w:tcPr>
          <w:tcW w:w="5764" w:type="dxa"/>
        </w:tcPr>
        <w:p w:rsidR="00585BC9" w:rsidRDefault="00585BC9">
          <w:pPr>
            <w:pStyle w:val="HeaderTextLeft"/>
          </w:pPr>
        </w:p>
      </w:tc>
    </w:tr>
    <w:tr w:rsidR="00585BC9">
      <w:tc>
        <w:tcPr>
          <w:tcW w:w="1548" w:type="dxa"/>
        </w:tcPr>
        <w:p w:rsidR="00585BC9" w:rsidRDefault="00585BC9">
          <w:pPr>
            <w:pStyle w:val="HeaderNumberLeft"/>
          </w:pPr>
        </w:p>
      </w:tc>
      <w:tc>
        <w:tcPr>
          <w:tcW w:w="5764" w:type="dxa"/>
        </w:tcPr>
        <w:p w:rsidR="00585BC9" w:rsidRDefault="00585BC9">
          <w:pPr>
            <w:pStyle w:val="HeaderTextLeft"/>
          </w:pPr>
        </w:p>
      </w:tc>
    </w:tr>
    <w:tr w:rsidR="00585BC9">
      <w:trPr>
        <w:cantSplit/>
      </w:trPr>
      <w:tc>
        <w:tcPr>
          <w:tcW w:w="7312" w:type="dxa"/>
          <w:gridSpan w:val="2"/>
        </w:tcPr>
        <w:p w:rsidR="00585BC9" w:rsidRDefault="00585BC9">
          <w:pPr>
            <w:pStyle w:val="HeaderSectionLeft"/>
          </w:pPr>
        </w:p>
      </w:tc>
    </w:tr>
  </w:tbl>
  <w:p w:rsidR="00585BC9" w:rsidRDefault="00585BC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85BC9">
      <w:trPr>
        <w:cantSplit/>
      </w:trPr>
      <w:tc>
        <w:tcPr>
          <w:tcW w:w="7312" w:type="dxa"/>
          <w:gridSpan w:val="2"/>
        </w:tcPr>
        <w:p w:rsidR="00585BC9" w:rsidRDefault="00843685">
          <w:pPr>
            <w:pStyle w:val="HeaderActNameRight"/>
          </w:pPr>
          <w:fldSimple w:instr=" Styleref &quot;Name of Act/Reg&quot; ">
            <w:r w:rsidR="00CD78A0">
              <w:rPr>
                <w:noProof/>
              </w:rPr>
              <w:t>Busselton Water Area By-laws</w:t>
            </w:r>
          </w:fldSimple>
        </w:p>
      </w:tc>
    </w:tr>
    <w:tr w:rsidR="00585BC9">
      <w:tc>
        <w:tcPr>
          <w:tcW w:w="5760" w:type="dxa"/>
        </w:tcPr>
        <w:p w:rsidR="00585BC9" w:rsidRDefault="00585BC9">
          <w:pPr>
            <w:pStyle w:val="HeaderTextRight"/>
          </w:pPr>
        </w:p>
      </w:tc>
      <w:tc>
        <w:tcPr>
          <w:tcW w:w="1552" w:type="dxa"/>
        </w:tcPr>
        <w:p w:rsidR="00585BC9" w:rsidRDefault="00585BC9">
          <w:pPr>
            <w:pStyle w:val="HeaderNumberRight"/>
          </w:pPr>
        </w:p>
      </w:tc>
    </w:tr>
    <w:tr w:rsidR="00585BC9">
      <w:tc>
        <w:tcPr>
          <w:tcW w:w="5760" w:type="dxa"/>
        </w:tcPr>
        <w:p w:rsidR="00585BC9" w:rsidRDefault="00585BC9">
          <w:pPr>
            <w:pStyle w:val="HeaderTextRight"/>
          </w:pPr>
        </w:p>
      </w:tc>
      <w:tc>
        <w:tcPr>
          <w:tcW w:w="1552" w:type="dxa"/>
        </w:tcPr>
        <w:p w:rsidR="00585BC9" w:rsidRDefault="00585BC9">
          <w:pPr>
            <w:pStyle w:val="HeaderNumberRight"/>
          </w:pPr>
        </w:p>
      </w:tc>
    </w:tr>
    <w:tr w:rsidR="00585BC9">
      <w:trPr>
        <w:cantSplit/>
      </w:trPr>
      <w:tc>
        <w:tcPr>
          <w:tcW w:w="7312" w:type="dxa"/>
          <w:gridSpan w:val="2"/>
        </w:tcPr>
        <w:p w:rsidR="00585BC9" w:rsidRDefault="00585BC9">
          <w:pPr>
            <w:pStyle w:val="HeaderSectionRight"/>
          </w:pPr>
        </w:p>
      </w:tc>
    </w:tr>
  </w:tbl>
  <w:p w:rsidR="00585BC9" w:rsidRDefault="00585BC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585BC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843685">
    <w:pPr>
      <w:pStyle w:val="headerpartodd"/>
      <w:ind w:left="0" w:firstLine="0"/>
      <w:rPr>
        <w:i/>
      </w:rPr>
    </w:pPr>
    <w:r>
      <w:rPr>
        <w:i/>
      </w:rPr>
      <w:fldChar w:fldCharType="begin"/>
    </w:r>
    <w:r>
      <w:rPr>
        <w:i/>
      </w:rPr>
      <w:instrText xml:space="preserve"> Styleref "Name of Act/Reg" </w:instrText>
    </w:r>
    <w:r>
      <w:rPr>
        <w:i/>
      </w:rPr>
      <w:fldChar w:fldCharType="separate"/>
    </w:r>
    <w:r w:rsidR="00CD78A0">
      <w:rPr>
        <w:i/>
        <w:noProof/>
      </w:rPr>
      <w:t>Busselton Water Area By-laws</w:t>
    </w:r>
    <w:r>
      <w:rPr>
        <w:i/>
      </w:rPr>
      <w:fldChar w:fldCharType="end"/>
    </w:r>
  </w:p>
  <w:p w:rsidR="00585BC9" w:rsidRDefault="00585BC9">
    <w:pPr>
      <w:pStyle w:val="headerpartodd"/>
      <w:ind w:left="0" w:firstLine="0"/>
      <w:rPr>
        <w:b w:val="0"/>
        <w:i/>
      </w:rPr>
    </w:pPr>
  </w:p>
  <w:p w:rsidR="00585BC9" w:rsidRDefault="00585BC9">
    <w:pPr>
      <w:pStyle w:val="headerpart"/>
    </w:pPr>
  </w:p>
  <w:p w:rsidR="00585BC9" w:rsidRDefault="00585BC9">
    <w:pPr>
      <w:pStyle w:val="headerpart"/>
    </w:pPr>
  </w:p>
  <w:p w:rsidR="00585BC9" w:rsidRDefault="00585BC9">
    <w:pPr>
      <w:pBdr>
        <w:bottom w:val="single" w:sz="6" w:space="1" w:color="auto"/>
      </w:pBdr>
      <w:rPr>
        <w:b/>
      </w:rPr>
    </w:pPr>
  </w:p>
  <w:p w:rsidR="00585BC9" w:rsidRDefault="00585BC9"/>
  <w:p w:rsidR="00585BC9" w:rsidRDefault="00585BC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843685">
    <w:pPr>
      <w:pStyle w:val="headerpartodd"/>
      <w:ind w:left="0" w:firstLine="0"/>
      <w:jc w:val="right"/>
      <w:rPr>
        <w:i/>
      </w:rPr>
    </w:pPr>
    <w:r>
      <w:rPr>
        <w:i/>
      </w:rPr>
      <w:fldChar w:fldCharType="begin"/>
    </w:r>
    <w:r>
      <w:rPr>
        <w:i/>
      </w:rPr>
      <w:instrText xml:space="preserve"> Styleref "Name of Act/Reg" </w:instrText>
    </w:r>
    <w:r>
      <w:rPr>
        <w:i/>
      </w:rPr>
      <w:fldChar w:fldCharType="separate"/>
    </w:r>
    <w:r w:rsidR="00CD78A0">
      <w:rPr>
        <w:i/>
        <w:noProof/>
      </w:rPr>
      <w:t>Busselton Water Area By-laws</w:t>
    </w:r>
    <w:r>
      <w:rPr>
        <w:i/>
      </w:rPr>
      <w:fldChar w:fldCharType="end"/>
    </w:r>
  </w:p>
  <w:p w:rsidR="00585BC9" w:rsidRDefault="00585BC9">
    <w:pPr>
      <w:pStyle w:val="headerpartodd"/>
      <w:ind w:left="0" w:firstLine="0"/>
      <w:jc w:val="right"/>
      <w:rPr>
        <w:b w:val="0"/>
        <w:i/>
      </w:rPr>
    </w:pPr>
  </w:p>
  <w:p w:rsidR="00585BC9" w:rsidRDefault="00585BC9">
    <w:pPr>
      <w:pStyle w:val="headerpart"/>
      <w:jc w:val="right"/>
    </w:pPr>
  </w:p>
  <w:p w:rsidR="00585BC9" w:rsidRDefault="00585BC9">
    <w:pPr>
      <w:pStyle w:val="headerpart"/>
      <w:jc w:val="right"/>
    </w:pPr>
  </w:p>
  <w:p w:rsidR="00585BC9" w:rsidRDefault="00585BC9">
    <w:pPr>
      <w:pBdr>
        <w:bottom w:val="single" w:sz="6" w:space="1" w:color="auto"/>
      </w:pBdr>
      <w:jc w:val="right"/>
      <w:rPr>
        <w:b/>
      </w:rPr>
    </w:pPr>
  </w:p>
  <w:p w:rsidR="00585BC9" w:rsidRDefault="00585BC9"/>
  <w:p w:rsidR="00585BC9" w:rsidRDefault="00585B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585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585B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85BC9">
      <w:trPr>
        <w:cantSplit/>
      </w:trPr>
      <w:tc>
        <w:tcPr>
          <w:tcW w:w="7312" w:type="dxa"/>
          <w:gridSpan w:val="2"/>
        </w:tcPr>
        <w:p w:rsidR="00585BC9" w:rsidRDefault="00843685">
          <w:pPr>
            <w:pStyle w:val="HeaderActNameLeft"/>
          </w:pPr>
          <w:r>
            <w:rPr>
              <w:i w:val="0"/>
            </w:rPr>
            <w:fldChar w:fldCharType="begin"/>
          </w:r>
          <w:r>
            <w:rPr>
              <w:i w:val="0"/>
            </w:rPr>
            <w:instrText xml:space="preserve"> Styleref "Name of Act/Reg" </w:instrText>
          </w:r>
          <w:r>
            <w:rPr>
              <w:i w:val="0"/>
            </w:rPr>
            <w:fldChar w:fldCharType="separate"/>
          </w:r>
          <w:r w:rsidR="00CD78A0">
            <w:rPr>
              <w:i w:val="0"/>
              <w:noProof/>
            </w:rPr>
            <w:t>Busselton Water Area By-laws</w:t>
          </w:r>
          <w:r>
            <w:rPr>
              <w:i w:val="0"/>
            </w:rPr>
            <w:fldChar w:fldCharType="end"/>
          </w:r>
        </w:p>
      </w:tc>
    </w:tr>
    <w:tr w:rsidR="00585BC9">
      <w:tc>
        <w:tcPr>
          <w:tcW w:w="1548" w:type="dxa"/>
        </w:tcPr>
        <w:p w:rsidR="00585BC9" w:rsidRDefault="00585BC9">
          <w:pPr>
            <w:pStyle w:val="HeaderNumberLeft"/>
          </w:pPr>
        </w:p>
      </w:tc>
      <w:tc>
        <w:tcPr>
          <w:tcW w:w="5764" w:type="dxa"/>
        </w:tcPr>
        <w:p w:rsidR="00585BC9" w:rsidRDefault="00585BC9">
          <w:pPr>
            <w:pStyle w:val="HeaderTextLeft"/>
          </w:pPr>
        </w:p>
      </w:tc>
    </w:tr>
    <w:tr w:rsidR="00585BC9">
      <w:tc>
        <w:tcPr>
          <w:tcW w:w="1548" w:type="dxa"/>
        </w:tcPr>
        <w:p w:rsidR="00585BC9" w:rsidRDefault="00585BC9">
          <w:pPr>
            <w:pStyle w:val="HeaderNumberLeft"/>
          </w:pPr>
        </w:p>
      </w:tc>
      <w:tc>
        <w:tcPr>
          <w:tcW w:w="5764" w:type="dxa"/>
        </w:tcPr>
        <w:p w:rsidR="00585BC9" w:rsidRDefault="00585BC9">
          <w:pPr>
            <w:pStyle w:val="HeaderTextLeft"/>
          </w:pPr>
        </w:p>
      </w:tc>
    </w:tr>
    <w:tr w:rsidR="00585BC9">
      <w:trPr>
        <w:cantSplit/>
      </w:trPr>
      <w:tc>
        <w:tcPr>
          <w:tcW w:w="7312" w:type="dxa"/>
          <w:gridSpan w:val="2"/>
        </w:tcPr>
        <w:p w:rsidR="00585BC9" w:rsidRDefault="00585BC9">
          <w:pPr>
            <w:pStyle w:val="HeaderSectionLeft"/>
          </w:pPr>
        </w:p>
      </w:tc>
    </w:tr>
  </w:tbl>
  <w:p w:rsidR="00585BC9" w:rsidRDefault="00585BC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85BC9">
      <w:trPr>
        <w:cantSplit/>
      </w:trPr>
      <w:tc>
        <w:tcPr>
          <w:tcW w:w="7312" w:type="dxa"/>
          <w:gridSpan w:val="2"/>
        </w:tcPr>
        <w:p w:rsidR="00585BC9" w:rsidRDefault="00843685">
          <w:pPr>
            <w:pStyle w:val="HeaderActNameRight"/>
          </w:pPr>
          <w:fldSimple w:instr=" Styleref &quot;Name of Act/Reg&quot; ">
            <w:r w:rsidR="00CD78A0">
              <w:rPr>
                <w:noProof/>
              </w:rPr>
              <w:t>Busselton Water Area By-laws</w:t>
            </w:r>
          </w:fldSimple>
        </w:p>
      </w:tc>
    </w:tr>
    <w:tr w:rsidR="00585BC9">
      <w:tc>
        <w:tcPr>
          <w:tcW w:w="5760" w:type="dxa"/>
        </w:tcPr>
        <w:p w:rsidR="00585BC9" w:rsidRDefault="00585BC9">
          <w:pPr>
            <w:pStyle w:val="HeaderTextRight"/>
          </w:pPr>
        </w:p>
      </w:tc>
      <w:tc>
        <w:tcPr>
          <w:tcW w:w="1552" w:type="dxa"/>
        </w:tcPr>
        <w:p w:rsidR="00585BC9" w:rsidRDefault="00585BC9">
          <w:pPr>
            <w:pStyle w:val="HeaderNumberRight"/>
          </w:pPr>
        </w:p>
      </w:tc>
    </w:tr>
    <w:tr w:rsidR="00585BC9">
      <w:tc>
        <w:tcPr>
          <w:tcW w:w="5760" w:type="dxa"/>
        </w:tcPr>
        <w:p w:rsidR="00585BC9" w:rsidRDefault="00585BC9">
          <w:pPr>
            <w:pStyle w:val="HeaderTextRight"/>
          </w:pPr>
        </w:p>
      </w:tc>
      <w:tc>
        <w:tcPr>
          <w:tcW w:w="1552" w:type="dxa"/>
        </w:tcPr>
        <w:p w:rsidR="00585BC9" w:rsidRDefault="00585BC9">
          <w:pPr>
            <w:pStyle w:val="HeaderNumberRight"/>
          </w:pPr>
        </w:p>
      </w:tc>
    </w:tr>
    <w:tr w:rsidR="00585BC9">
      <w:trPr>
        <w:cantSplit/>
      </w:trPr>
      <w:tc>
        <w:tcPr>
          <w:tcW w:w="7312" w:type="dxa"/>
          <w:gridSpan w:val="2"/>
        </w:tcPr>
        <w:p w:rsidR="00585BC9" w:rsidRDefault="00585BC9">
          <w:pPr>
            <w:pStyle w:val="HeaderSectionRight"/>
          </w:pPr>
        </w:p>
      </w:tc>
    </w:tr>
  </w:tbl>
  <w:p w:rsidR="00585BC9" w:rsidRDefault="00585BC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585B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85BC9">
      <w:trPr>
        <w:cantSplit/>
      </w:trPr>
      <w:tc>
        <w:tcPr>
          <w:tcW w:w="7312" w:type="dxa"/>
          <w:gridSpan w:val="2"/>
        </w:tcPr>
        <w:p w:rsidR="00585BC9" w:rsidRDefault="00843685">
          <w:pPr>
            <w:pStyle w:val="HeaderActNameLeft"/>
          </w:pPr>
          <w:fldSimple w:instr=" Styleref &quot;Name of Act/Reg&quot; ">
            <w:r w:rsidR="00CD78A0">
              <w:rPr>
                <w:noProof/>
              </w:rPr>
              <w:t>Busselton Water Area By-laws</w:t>
            </w:r>
          </w:fldSimple>
        </w:p>
      </w:tc>
    </w:tr>
    <w:tr w:rsidR="00585BC9">
      <w:tc>
        <w:tcPr>
          <w:tcW w:w="1305" w:type="dxa"/>
        </w:tcPr>
        <w:p w:rsidR="00585BC9" w:rsidRDefault="00843685">
          <w:pPr>
            <w:pStyle w:val="HeaderNumberLeft"/>
          </w:pPr>
          <w:r>
            <w:fldChar w:fldCharType="begin"/>
          </w:r>
          <w:r>
            <w:instrText xml:space="preserve"> styleref CharPartNo </w:instrText>
          </w:r>
          <w:r>
            <w:fldChar w:fldCharType="end"/>
          </w:r>
        </w:p>
      </w:tc>
      <w:tc>
        <w:tcPr>
          <w:tcW w:w="6007" w:type="dxa"/>
        </w:tcPr>
        <w:p w:rsidR="00585BC9" w:rsidRDefault="00843685">
          <w:pPr>
            <w:pStyle w:val="HeaderTextLeft"/>
          </w:pPr>
          <w:r>
            <w:fldChar w:fldCharType="begin"/>
          </w:r>
          <w:r>
            <w:instrText xml:space="preserve"> styleref CharPartText </w:instrText>
          </w:r>
          <w:r>
            <w:fldChar w:fldCharType="end"/>
          </w:r>
        </w:p>
      </w:tc>
    </w:tr>
    <w:tr w:rsidR="00585BC9">
      <w:tc>
        <w:tcPr>
          <w:tcW w:w="1305" w:type="dxa"/>
        </w:tcPr>
        <w:p w:rsidR="00585BC9" w:rsidRDefault="00843685">
          <w:pPr>
            <w:pStyle w:val="HeaderNumberLeft"/>
          </w:pPr>
          <w:r>
            <w:fldChar w:fldCharType="begin"/>
          </w:r>
          <w:r>
            <w:instrText xml:space="preserve"> styleref CharDivNo </w:instrText>
          </w:r>
          <w:r>
            <w:fldChar w:fldCharType="end"/>
          </w:r>
        </w:p>
      </w:tc>
      <w:tc>
        <w:tcPr>
          <w:tcW w:w="6007" w:type="dxa"/>
        </w:tcPr>
        <w:p w:rsidR="00585BC9" w:rsidRDefault="00843685">
          <w:pPr>
            <w:pStyle w:val="HeaderTextLeft"/>
          </w:pPr>
          <w:r>
            <w:fldChar w:fldCharType="begin"/>
          </w:r>
          <w:r>
            <w:instrText xml:space="preserve"> styleref CharDivText </w:instrText>
          </w:r>
          <w:r>
            <w:fldChar w:fldCharType="end"/>
          </w:r>
        </w:p>
      </w:tc>
    </w:tr>
    <w:tr w:rsidR="00585BC9">
      <w:trPr>
        <w:cantSplit/>
      </w:trPr>
      <w:tc>
        <w:tcPr>
          <w:tcW w:w="7312" w:type="dxa"/>
          <w:gridSpan w:val="2"/>
        </w:tcPr>
        <w:p w:rsidR="00585BC9" w:rsidRDefault="00843685">
          <w:pPr>
            <w:pStyle w:val="HeaderSectionLeft"/>
          </w:pPr>
          <w:r>
            <w:t xml:space="preserve">s. </w:t>
          </w:r>
          <w:fldSimple w:instr=" styleref CharSectno ">
            <w:r w:rsidR="00CD78A0">
              <w:rPr>
                <w:noProof/>
              </w:rPr>
              <w:t>1</w:t>
            </w:r>
          </w:fldSimple>
        </w:p>
      </w:tc>
    </w:tr>
  </w:tbl>
  <w:p w:rsidR="00585BC9" w:rsidRDefault="00585BC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85BC9">
      <w:trPr>
        <w:cantSplit/>
      </w:trPr>
      <w:tc>
        <w:tcPr>
          <w:tcW w:w="7312" w:type="dxa"/>
          <w:gridSpan w:val="2"/>
        </w:tcPr>
        <w:p w:rsidR="00585BC9" w:rsidRDefault="00843685">
          <w:pPr>
            <w:pStyle w:val="HeaderActNameRight"/>
          </w:pPr>
          <w:fldSimple w:instr=" Styleref &quot;Name of Act/Reg&quot; ">
            <w:r w:rsidR="00CD78A0">
              <w:rPr>
                <w:noProof/>
              </w:rPr>
              <w:t>Busselton Water Area By-laws</w:t>
            </w:r>
          </w:fldSimple>
        </w:p>
      </w:tc>
    </w:tr>
    <w:tr w:rsidR="00585BC9">
      <w:tc>
        <w:tcPr>
          <w:tcW w:w="5985" w:type="dxa"/>
        </w:tcPr>
        <w:p w:rsidR="00585BC9" w:rsidRDefault="00843685">
          <w:pPr>
            <w:pStyle w:val="HeaderTextRight"/>
          </w:pPr>
          <w:r>
            <w:fldChar w:fldCharType="begin"/>
          </w:r>
          <w:r>
            <w:instrText xml:space="preserve"> styleref CharPartText </w:instrText>
          </w:r>
          <w:r>
            <w:fldChar w:fldCharType="end"/>
          </w:r>
        </w:p>
      </w:tc>
      <w:tc>
        <w:tcPr>
          <w:tcW w:w="1327" w:type="dxa"/>
        </w:tcPr>
        <w:p w:rsidR="00585BC9" w:rsidRDefault="00843685">
          <w:pPr>
            <w:pStyle w:val="HeaderNumberRight"/>
          </w:pPr>
          <w:r>
            <w:fldChar w:fldCharType="begin"/>
          </w:r>
          <w:r>
            <w:instrText xml:space="preserve"> styleref CharPartNo </w:instrText>
          </w:r>
          <w:r>
            <w:fldChar w:fldCharType="end"/>
          </w:r>
        </w:p>
      </w:tc>
    </w:tr>
    <w:tr w:rsidR="00585BC9">
      <w:tc>
        <w:tcPr>
          <w:tcW w:w="5985" w:type="dxa"/>
        </w:tcPr>
        <w:p w:rsidR="00585BC9" w:rsidRDefault="00843685">
          <w:pPr>
            <w:pStyle w:val="HeaderTextRight"/>
          </w:pPr>
          <w:r>
            <w:fldChar w:fldCharType="begin"/>
          </w:r>
          <w:r>
            <w:instrText xml:space="preserve"> styleref CharDivText </w:instrText>
          </w:r>
          <w:r>
            <w:fldChar w:fldCharType="end"/>
          </w:r>
        </w:p>
      </w:tc>
      <w:tc>
        <w:tcPr>
          <w:tcW w:w="1327" w:type="dxa"/>
        </w:tcPr>
        <w:p w:rsidR="00585BC9" w:rsidRDefault="00843685">
          <w:pPr>
            <w:pStyle w:val="HeaderNumberRight"/>
          </w:pPr>
          <w:r>
            <w:fldChar w:fldCharType="begin"/>
          </w:r>
          <w:r>
            <w:instrText xml:space="preserve"> styleref CharDivNo </w:instrText>
          </w:r>
          <w:r>
            <w:fldChar w:fldCharType="end"/>
          </w:r>
        </w:p>
      </w:tc>
    </w:tr>
    <w:tr w:rsidR="00585BC9">
      <w:trPr>
        <w:cantSplit/>
      </w:trPr>
      <w:tc>
        <w:tcPr>
          <w:tcW w:w="7312" w:type="dxa"/>
          <w:gridSpan w:val="2"/>
        </w:tcPr>
        <w:p w:rsidR="00585BC9" w:rsidRDefault="00843685">
          <w:pPr>
            <w:pStyle w:val="HeaderSectionRight"/>
          </w:pPr>
          <w:r>
            <w:t xml:space="preserve">s. </w:t>
          </w:r>
          <w:fldSimple w:instr=" styleref CharSectno ">
            <w:r w:rsidR="00CD78A0">
              <w:rPr>
                <w:noProof/>
              </w:rPr>
              <w:t>1</w:t>
            </w:r>
          </w:fldSimple>
        </w:p>
      </w:tc>
    </w:tr>
  </w:tbl>
  <w:p w:rsidR="00585BC9" w:rsidRDefault="00585BC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C9" w:rsidRDefault="00585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85"/>
    <w:rsid w:val="002D55D6"/>
    <w:rsid w:val="00585BC9"/>
    <w:rsid w:val="00843685"/>
    <w:rsid w:val="00CD78A0"/>
    <w:rsid w:val="00D76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3230</Words>
  <Characters>15088</Characters>
  <Application>Microsoft Office Word</Application>
  <DocSecurity>0</DocSecurity>
  <Lines>397</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- 00-a0-06</dc:title>
  <dc:subject/>
  <dc:creator>David Harrold</dc:creator>
  <cp:keywords/>
  <cp:lastModifiedBy>svcMRProcess</cp:lastModifiedBy>
  <cp:revision>4</cp:revision>
  <cp:lastPrinted>1999-02-09T07:49:00Z</cp:lastPrinted>
  <dcterms:created xsi:type="dcterms:W3CDTF">2013-02-13T07:55:00Z</dcterms:created>
  <dcterms:modified xsi:type="dcterms:W3CDTF">2013-02-13T07:55:00Z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00-a0-06</vt:lpwstr>
  </property>
</Properties>
</file>