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_Toc170207470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1A.</w:t>
      </w:r>
      <w:r>
        <w:rPr>
          <w:noProof/>
          <w:sz w:val="24"/>
          <w:szCs w:val="24"/>
        </w:rPr>
        <w:tab/>
      </w:r>
      <w:r>
        <w:rPr>
          <w:noProof/>
          <w:szCs w:val="24"/>
        </w:rPr>
        <w:t>Interpretation — limiting the definition of company</w:t>
      </w:r>
      <w:r>
        <w:rPr>
          <w:noProof/>
        </w:rPr>
        <w:tab/>
      </w:r>
      <w:r>
        <w:rPr>
          <w:noProof/>
        </w:rPr>
        <w:fldChar w:fldCharType="begin"/>
      </w:r>
      <w:r>
        <w:rPr>
          <w:noProof/>
        </w:rPr>
        <w:instrText xml:space="preserve"> PAGEREF _Toc170207471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Registration of body corporate</w:t>
      </w:r>
      <w:r>
        <w:rPr>
          <w:noProof/>
        </w:rPr>
        <w:tab/>
      </w:r>
      <w:r>
        <w:rPr>
          <w:noProof/>
        </w:rPr>
        <w:fldChar w:fldCharType="begin"/>
      </w:r>
      <w:r>
        <w:rPr>
          <w:noProof/>
        </w:rPr>
        <w:instrText xml:space="preserve"> PAGEREF _Toc170207472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Meetings of the Board</w:t>
      </w:r>
      <w:r>
        <w:rPr>
          <w:noProof/>
        </w:rPr>
        <w:tab/>
      </w:r>
      <w:r>
        <w:rPr>
          <w:noProof/>
        </w:rPr>
        <w:fldChar w:fldCharType="begin"/>
      </w:r>
      <w:r>
        <w:rPr>
          <w:noProof/>
        </w:rPr>
        <w:instrText xml:space="preserve"> PAGEREF _Toc170207473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Adjournment</w:t>
      </w:r>
      <w:r>
        <w:rPr>
          <w:noProof/>
        </w:rPr>
        <w:tab/>
      </w:r>
      <w:r>
        <w:rPr>
          <w:noProof/>
        </w:rPr>
        <w:fldChar w:fldCharType="begin"/>
      </w:r>
      <w:r>
        <w:rPr>
          <w:noProof/>
        </w:rPr>
        <w:instrText xml:space="preserve"> PAGEREF _Toc170207474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Register of Builders</w:t>
      </w:r>
      <w:r>
        <w:rPr>
          <w:noProof/>
        </w:rPr>
        <w:tab/>
      </w:r>
      <w:r>
        <w:rPr>
          <w:noProof/>
        </w:rPr>
        <w:fldChar w:fldCharType="begin"/>
      </w:r>
      <w:r>
        <w:rPr>
          <w:noProof/>
        </w:rPr>
        <w:instrText xml:space="preserve"> PAGEREF _Toc170207475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_Toc170207476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8A</w:t>
      </w:r>
      <w:r>
        <w:rPr>
          <w:noProof/>
          <w:snapToGrid w:val="0"/>
          <w:szCs w:val="24"/>
        </w:rPr>
        <w:t xml:space="preserve">. </w:t>
      </w:r>
      <w:r>
        <w:rPr>
          <w:noProof/>
          <w:sz w:val="24"/>
          <w:szCs w:val="24"/>
        </w:rPr>
        <w:tab/>
      </w:r>
      <w:r>
        <w:rPr>
          <w:noProof/>
          <w:snapToGrid w:val="0"/>
          <w:szCs w:val="24"/>
        </w:rPr>
        <w:t>Application under section 4(1a)</w:t>
      </w:r>
      <w:r>
        <w:rPr>
          <w:noProof/>
        </w:rPr>
        <w:tab/>
      </w:r>
      <w:r>
        <w:rPr>
          <w:noProof/>
        </w:rPr>
        <w:fldChar w:fldCharType="begin"/>
      </w:r>
      <w:r>
        <w:rPr>
          <w:noProof/>
        </w:rPr>
        <w:instrText xml:space="preserve"> PAGEREF _Toc170207477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8B</w:t>
      </w:r>
      <w:r>
        <w:rPr>
          <w:noProof/>
          <w:snapToGrid w:val="0"/>
          <w:szCs w:val="24"/>
        </w:rPr>
        <w:t xml:space="preserve">. </w:t>
      </w:r>
      <w:r>
        <w:rPr>
          <w:noProof/>
          <w:sz w:val="24"/>
          <w:szCs w:val="24"/>
        </w:rPr>
        <w:tab/>
      </w:r>
      <w:r>
        <w:rPr>
          <w:noProof/>
          <w:snapToGrid w:val="0"/>
          <w:szCs w:val="24"/>
        </w:rPr>
        <w:t>Application for partnership to be registered</w:t>
      </w:r>
      <w:r>
        <w:rPr>
          <w:noProof/>
        </w:rPr>
        <w:tab/>
      </w:r>
      <w:r>
        <w:rPr>
          <w:noProof/>
        </w:rPr>
        <w:fldChar w:fldCharType="begin"/>
      </w:r>
      <w:r>
        <w:rPr>
          <w:noProof/>
        </w:rPr>
        <w:instrText xml:space="preserve"> PAGEREF _Toc170207478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8C</w:t>
      </w:r>
      <w:r>
        <w:rPr>
          <w:noProof/>
          <w:snapToGrid w:val="0"/>
          <w:szCs w:val="24"/>
        </w:rPr>
        <w:t xml:space="preserve">. </w:t>
      </w:r>
      <w:r>
        <w:rPr>
          <w:noProof/>
          <w:sz w:val="24"/>
          <w:szCs w:val="24"/>
        </w:rPr>
        <w:tab/>
      </w:r>
      <w:r>
        <w:rPr>
          <w:noProof/>
          <w:snapToGrid w:val="0"/>
          <w:szCs w:val="24"/>
        </w:rPr>
        <w:t>Application for body corporate to be registered</w:t>
      </w:r>
      <w:r>
        <w:rPr>
          <w:noProof/>
        </w:rPr>
        <w:tab/>
      </w:r>
      <w:r>
        <w:rPr>
          <w:noProof/>
        </w:rPr>
        <w:fldChar w:fldCharType="begin"/>
      </w:r>
      <w:r>
        <w:rPr>
          <w:noProof/>
        </w:rPr>
        <w:instrText xml:space="preserve"> PAGEREF _Toc170207479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8D</w:t>
      </w:r>
      <w:r>
        <w:rPr>
          <w:noProof/>
          <w:snapToGrid w:val="0"/>
          <w:szCs w:val="24"/>
        </w:rPr>
        <w:t xml:space="preserve">. </w:t>
      </w:r>
      <w:r>
        <w:rPr>
          <w:noProof/>
          <w:sz w:val="24"/>
          <w:szCs w:val="24"/>
        </w:rPr>
        <w:tab/>
      </w:r>
      <w:r>
        <w:rPr>
          <w:noProof/>
          <w:snapToGrid w:val="0"/>
          <w:szCs w:val="24"/>
        </w:rPr>
        <w:t>Statutory declaration to be completed</w:t>
      </w:r>
      <w:r>
        <w:rPr>
          <w:noProof/>
        </w:rPr>
        <w:tab/>
      </w:r>
      <w:r>
        <w:rPr>
          <w:noProof/>
        </w:rPr>
        <w:fldChar w:fldCharType="begin"/>
      </w:r>
      <w:r>
        <w:rPr>
          <w:noProof/>
        </w:rPr>
        <w:instrText xml:space="preserve"> PAGEREF _Toc170207480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8E.</w:t>
      </w:r>
      <w:r>
        <w:rPr>
          <w:noProof/>
          <w:sz w:val="24"/>
          <w:szCs w:val="24"/>
        </w:rPr>
        <w:tab/>
      </w:r>
      <w:r>
        <w:rPr>
          <w:noProof/>
          <w:szCs w:val="24"/>
        </w:rPr>
        <w:t>Prescribed manner of certifying payment of fee under section 4A(1)(c)(iii)</w:t>
      </w:r>
      <w:r>
        <w:rPr>
          <w:noProof/>
        </w:rPr>
        <w:tab/>
      </w:r>
      <w:r>
        <w:rPr>
          <w:noProof/>
        </w:rPr>
        <w:fldChar w:fldCharType="begin"/>
      </w:r>
      <w:r>
        <w:rPr>
          <w:noProof/>
        </w:rPr>
        <w:instrText xml:space="preserve"> PAGEREF _Toc170207481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8F.</w:t>
      </w:r>
      <w:r>
        <w:rPr>
          <w:noProof/>
          <w:sz w:val="24"/>
          <w:szCs w:val="24"/>
        </w:rPr>
        <w:tab/>
      </w:r>
      <w:r>
        <w:rPr>
          <w:noProof/>
          <w:szCs w:val="24"/>
        </w:rPr>
        <w:t>Prescribed period for furnishing particulars and remitting fee to Board under section 4B(2)</w:t>
      </w:r>
      <w:r>
        <w:rPr>
          <w:noProof/>
        </w:rPr>
        <w:tab/>
      </w:r>
      <w:r>
        <w:rPr>
          <w:noProof/>
        </w:rPr>
        <w:fldChar w:fldCharType="begin"/>
      </w:r>
      <w:r>
        <w:rPr>
          <w:noProof/>
        </w:rPr>
        <w:instrText xml:space="preserve"> PAGEREF _Toc170207482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8G.</w:t>
      </w:r>
      <w:r>
        <w:rPr>
          <w:noProof/>
          <w:sz w:val="24"/>
          <w:szCs w:val="24"/>
        </w:rPr>
        <w:tab/>
      </w:r>
      <w:r>
        <w:rPr>
          <w:noProof/>
          <w:szCs w:val="24"/>
        </w:rPr>
        <w:t>Prescribed particulars under section 4B(2)(a)</w:t>
      </w:r>
      <w:r>
        <w:rPr>
          <w:noProof/>
        </w:rPr>
        <w:tab/>
      </w:r>
      <w:r>
        <w:rPr>
          <w:noProof/>
        </w:rPr>
        <w:fldChar w:fldCharType="begin"/>
      </w:r>
      <w:r>
        <w:rPr>
          <w:noProof/>
        </w:rPr>
        <w:instrText xml:space="preserve"> PAGEREF _Toc170207483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Course of training and study</w:t>
      </w:r>
      <w:r>
        <w:rPr>
          <w:noProof/>
        </w:rPr>
        <w:tab/>
      </w:r>
      <w:r>
        <w:rPr>
          <w:noProof/>
        </w:rPr>
        <w:fldChar w:fldCharType="begin"/>
      </w:r>
      <w:r>
        <w:rPr>
          <w:noProof/>
        </w:rPr>
        <w:instrText xml:space="preserve"> PAGEREF _Toc170207484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Board may grant temporary licences</w:t>
      </w:r>
      <w:r>
        <w:rPr>
          <w:noProof/>
        </w:rPr>
        <w:tab/>
      </w:r>
      <w:r>
        <w:rPr>
          <w:noProof/>
        </w:rPr>
        <w:fldChar w:fldCharType="begin"/>
      </w:r>
      <w:r>
        <w:rPr>
          <w:noProof/>
        </w:rPr>
        <w:instrText xml:space="preserve"> PAGEREF _Toc170207485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Application for temporary licence</w:t>
      </w:r>
      <w:r>
        <w:rPr>
          <w:noProof/>
        </w:rPr>
        <w:tab/>
      </w:r>
      <w:r>
        <w:rPr>
          <w:noProof/>
        </w:rPr>
        <w:fldChar w:fldCharType="begin"/>
      </w:r>
      <w:r>
        <w:rPr>
          <w:noProof/>
        </w:rPr>
        <w:instrText xml:space="preserve"> PAGEREF _Toc170207486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Temporary licence may contain conditions</w:t>
      </w:r>
      <w:r>
        <w:rPr>
          <w:noProof/>
        </w:rPr>
        <w:tab/>
      </w:r>
      <w:r>
        <w:rPr>
          <w:noProof/>
        </w:rPr>
        <w:fldChar w:fldCharType="begin"/>
      </w:r>
      <w:r>
        <w:rPr>
          <w:noProof/>
        </w:rPr>
        <w:instrText xml:space="preserve"> PAGEREF _Toc170207487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_Toc170207488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Threshold price for construction of building by unregistered person</w:t>
      </w:r>
      <w:r>
        <w:rPr>
          <w:noProof/>
        </w:rPr>
        <w:tab/>
      </w:r>
      <w:r>
        <w:rPr>
          <w:noProof/>
        </w:rPr>
        <w:fldChar w:fldCharType="begin"/>
      </w:r>
      <w:r>
        <w:rPr>
          <w:noProof/>
        </w:rPr>
        <w:instrText xml:space="preserve"> PAGEREF _Toc170207489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Prescribed fee for complaint or application to Disputes Tribunal (section 34A)</w:t>
      </w:r>
      <w:r>
        <w:rPr>
          <w:noProof/>
        </w:rPr>
        <w:tab/>
      </w:r>
      <w:r>
        <w:rPr>
          <w:noProof/>
        </w:rPr>
        <w:fldChar w:fldCharType="begin"/>
      </w:r>
      <w:r>
        <w:rPr>
          <w:noProof/>
        </w:rPr>
        <w:instrText xml:space="preserve"> PAGEREF _Toc170207490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Board to keep register of ineligible persons</w:t>
      </w:r>
      <w:r>
        <w:rPr>
          <w:noProof/>
        </w:rPr>
        <w:tab/>
      </w:r>
      <w:r>
        <w:rPr>
          <w:noProof/>
        </w:rPr>
        <w:fldChar w:fldCharType="begin"/>
      </w:r>
      <w:r>
        <w:rPr>
          <w:noProof/>
        </w:rPr>
        <w:instrText xml:space="preserve"> PAGEREF _Toc170207491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Prescribed amount of maximum fine under section 13A</w:t>
      </w:r>
      <w:r>
        <w:rPr>
          <w:noProof/>
        </w:rPr>
        <w:tab/>
      </w:r>
      <w:r>
        <w:rPr>
          <w:noProof/>
        </w:rPr>
        <w:fldChar w:fldCharType="begin"/>
      </w:r>
      <w:r>
        <w:rPr>
          <w:noProof/>
        </w:rPr>
        <w:instrText xml:space="preserve"> PAGEREF _Toc170207492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lastRenderedPageBreak/>
        <w:t>22.</w:t>
      </w:r>
      <w:r>
        <w:rPr>
          <w:noProof/>
          <w:sz w:val="24"/>
          <w:szCs w:val="24"/>
        </w:rPr>
        <w:tab/>
      </w:r>
      <w:r>
        <w:rPr>
          <w:noProof/>
          <w:szCs w:val="24"/>
        </w:rPr>
        <w:t>Prescribed offences and modified penalties (section 20B(2) and (4))</w:t>
      </w:r>
      <w:r>
        <w:rPr>
          <w:noProof/>
        </w:rPr>
        <w:tab/>
      </w:r>
      <w:r>
        <w:rPr>
          <w:noProof/>
        </w:rPr>
        <w:fldChar w:fldCharType="begin"/>
      </w:r>
      <w:r>
        <w:rPr>
          <w:noProof/>
        </w:rPr>
        <w:instrText xml:space="preserve"> PAGEREF _Toc170207493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Prescribed form of preliminary notice under section 12A(3)</w:t>
      </w:r>
      <w:r>
        <w:rPr>
          <w:noProof/>
        </w:rPr>
        <w:tab/>
      </w:r>
      <w:r>
        <w:rPr>
          <w:noProof/>
        </w:rPr>
        <w:fldChar w:fldCharType="begin"/>
      </w:r>
      <w:r>
        <w:rPr>
          <w:noProof/>
        </w:rPr>
        <w:instrText xml:space="preserve"> PAGEREF _Toc170207494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Prescribed form of infringement notice under section 20B(3)</w:t>
      </w:r>
      <w:r>
        <w:rPr>
          <w:noProof/>
        </w:rPr>
        <w:tab/>
      </w:r>
      <w:r>
        <w:rPr>
          <w:noProof/>
        </w:rPr>
        <w:fldChar w:fldCharType="begin"/>
      </w:r>
      <w:r>
        <w:rPr>
          <w:noProof/>
        </w:rPr>
        <w:instrText xml:space="preserve"> PAGEREF _Toc170207495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Prescribed form of notice withdrawing infringement notice under section 20B(7)</w:t>
      </w:r>
      <w:r>
        <w:rPr>
          <w:noProof/>
        </w:rPr>
        <w:tab/>
      </w:r>
      <w:r>
        <w:rPr>
          <w:noProof/>
        </w:rPr>
        <w:fldChar w:fldCharType="begin"/>
      </w:r>
      <w:r>
        <w:rPr>
          <w:noProof/>
        </w:rPr>
        <w:instrText xml:space="preserve"> PAGEREF _Toc170207496 \h </w:instrText>
      </w:r>
      <w:r>
        <w:rPr>
          <w:noProof/>
        </w:rPr>
      </w:r>
      <w:r>
        <w:rPr>
          <w:noProof/>
        </w:rPr>
        <w:fldChar w:fldCharType="separate"/>
      </w:r>
      <w:r>
        <w:rPr>
          <w:noProof/>
        </w:rPr>
        <w:t>14</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_Toc170207497 \h </w:instrText>
      </w:r>
      <w:r>
        <w:rPr>
          <w:noProof/>
        </w:rPr>
      </w:r>
      <w:r>
        <w:rPr>
          <w:noProof/>
        </w:rPr>
        <w:fldChar w:fldCharType="separate"/>
      </w:r>
      <w:r>
        <w:rPr>
          <w:noProof/>
        </w:rPr>
        <w:t>15</w:t>
      </w:r>
      <w:r>
        <w:rPr>
          <w:noProof/>
        </w:rPr>
        <w:fldChar w:fldCharType="end"/>
      </w:r>
    </w:p>
    <w:p>
      <w:pPr>
        <w:pStyle w:val="TOC5"/>
        <w:rPr>
          <w:b w:val="0"/>
          <w:noProof/>
          <w:sz w:val="24"/>
          <w:szCs w:val="24"/>
        </w:rPr>
      </w:pPr>
      <w:r>
        <w:rPr>
          <w:noProof/>
          <w:szCs w:val="28"/>
        </w:rPr>
        <w:t>First Appendix</w:t>
      </w:r>
      <w:r>
        <w:rPr>
          <w:noProof/>
        </w:rPr>
        <w:tab/>
      </w:r>
      <w:r>
        <w:rPr>
          <w:noProof/>
        </w:rPr>
        <w:fldChar w:fldCharType="begin"/>
      </w:r>
      <w:r>
        <w:rPr>
          <w:noProof/>
        </w:rPr>
        <w:instrText xml:space="preserve"> PAGEREF _Toc170207498 \h </w:instrText>
      </w:r>
      <w:r>
        <w:rPr>
          <w:noProof/>
        </w:rPr>
      </w:r>
      <w:r>
        <w:rPr>
          <w:noProof/>
        </w:rPr>
        <w:fldChar w:fldCharType="separate"/>
      </w:r>
      <w:r>
        <w:rPr>
          <w:noProof/>
        </w:rPr>
        <w:t>15</w:t>
      </w:r>
      <w:r>
        <w:rPr>
          <w:noProof/>
        </w:rPr>
        <w:fldChar w:fldCharType="end"/>
      </w:r>
    </w:p>
    <w:p>
      <w:pPr>
        <w:pStyle w:val="TOC5"/>
        <w:rPr>
          <w:b w:val="0"/>
          <w:noProof/>
          <w:sz w:val="24"/>
          <w:szCs w:val="24"/>
        </w:rPr>
      </w:pPr>
      <w:r>
        <w:rPr>
          <w:noProof/>
          <w:szCs w:val="28"/>
        </w:rPr>
        <w:t>Second Appendix</w:t>
      </w:r>
      <w:r>
        <w:rPr>
          <w:noProof/>
        </w:rPr>
        <w:tab/>
      </w:r>
      <w:r>
        <w:rPr>
          <w:noProof/>
        </w:rPr>
        <w:fldChar w:fldCharType="begin"/>
      </w:r>
      <w:r>
        <w:rPr>
          <w:noProof/>
        </w:rPr>
        <w:instrText xml:space="preserve"> PAGEREF _Toc170207499 \h </w:instrText>
      </w:r>
      <w:r>
        <w:rPr>
          <w:noProof/>
        </w:rPr>
      </w:r>
      <w:r>
        <w:rPr>
          <w:noProof/>
        </w:rPr>
        <w:fldChar w:fldCharType="separate"/>
      </w:r>
      <w:r>
        <w:rPr>
          <w:noProof/>
        </w:rPr>
        <w:t>43</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_Toc170207501 \h </w:instrText>
      </w:r>
      <w:r>
        <w:rPr>
          <w:noProof/>
        </w:rPr>
      </w:r>
      <w:r>
        <w:rPr>
          <w:noProof/>
        </w:rPr>
        <w:fldChar w:fldCharType="separate"/>
      </w:r>
      <w:r>
        <w:rPr>
          <w:noProof/>
        </w:rPr>
        <w:t>44</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 w:name="_Toc475779833"/>
      <w:bookmarkStart w:id="2" w:name="_Toc526841525"/>
      <w:bookmarkStart w:id="3" w:name="_Toc170207470"/>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 xml:space="preserve">[Regulation 1 amended in Gazette 31 December 1987 p.4609.] </w:t>
      </w:r>
    </w:p>
    <w:p>
      <w:pPr>
        <w:pStyle w:val="Ednotesection"/>
      </w:pPr>
      <w:bookmarkStart w:id="4" w:name="_Toc475779834"/>
      <w:r>
        <w:tab/>
        <w:t>[Heading deleted in Gazette 31 July 2001 p. 3940.]</w:t>
      </w:r>
    </w:p>
    <w:p>
      <w:pPr>
        <w:pStyle w:val="Heading5"/>
      </w:pPr>
      <w:bookmarkStart w:id="5" w:name="_Toc526841526"/>
      <w:bookmarkStart w:id="6" w:name="_Toc170207471"/>
      <w:r>
        <w:rPr>
          <w:rStyle w:val="CharSectno"/>
        </w:rPr>
        <w:t>1A</w:t>
      </w:r>
      <w:r>
        <w:t>.</w:t>
      </w:r>
      <w:r>
        <w:tab/>
        <w:t>Interpretation — limiting the definition of company</w:t>
      </w:r>
      <w:bookmarkEnd w:id="5"/>
      <w:bookmarkEnd w:id="6"/>
    </w:p>
    <w:p>
      <w:pPr>
        <w:pStyle w:val="Subsection"/>
      </w:pPr>
      <w:r>
        <w:tab/>
        <w:t>(1)</w:t>
      </w:r>
      <w:r>
        <w:tab/>
        <w:t xml:space="preserve">For the purposes of the definition of “Company” in section 2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August 2001 p.4797.]</w:t>
      </w:r>
    </w:p>
    <w:p>
      <w:pPr>
        <w:pStyle w:val="Heading5"/>
        <w:rPr>
          <w:snapToGrid w:val="0"/>
        </w:rPr>
      </w:pPr>
      <w:bookmarkStart w:id="7" w:name="_Toc526841527"/>
      <w:bookmarkStart w:id="8" w:name="_Toc170207472"/>
      <w:r>
        <w:rPr>
          <w:rStyle w:val="CharSectno"/>
        </w:rPr>
        <w:t>2</w:t>
      </w:r>
      <w:r>
        <w:rPr>
          <w:snapToGrid w:val="0"/>
        </w:rPr>
        <w:t>.</w:t>
      </w:r>
      <w:r>
        <w:rPr>
          <w:snapToGrid w:val="0"/>
        </w:rPr>
        <w:tab/>
        <w:t>Registration of body corporate</w:t>
      </w:r>
      <w:bookmarkEnd w:id="4"/>
      <w:bookmarkEnd w:id="7"/>
      <w:bookmarkEnd w:id="8"/>
      <w:r>
        <w:rPr>
          <w:snapToGrid w:val="0"/>
        </w:rPr>
        <w:t xml:space="preserve"> </w:t>
      </w:r>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pPr>
      <w:r>
        <w:t>[</w:t>
      </w:r>
      <w:r>
        <w:rPr>
          <w:b/>
        </w:rPr>
        <w:t>3.</w:t>
      </w:r>
      <w:r>
        <w:tab/>
        <w:t>Repealed in Gazette 29 August 1986 p.3205.]</w:t>
      </w:r>
    </w:p>
    <w:p>
      <w:pPr>
        <w:pStyle w:val="Ednotesection"/>
      </w:pPr>
      <w:bookmarkStart w:id="9" w:name="_Toc475779835"/>
      <w:r>
        <w:tab/>
        <w:t>[Heading deleted in Gazette 31 July 2001 p. 3940.]</w:t>
      </w:r>
    </w:p>
    <w:p>
      <w:pPr>
        <w:pStyle w:val="Heading5"/>
        <w:rPr>
          <w:snapToGrid w:val="0"/>
        </w:rPr>
      </w:pPr>
      <w:bookmarkStart w:id="10" w:name="_Toc526841528"/>
      <w:bookmarkStart w:id="11" w:name="_Toc170207473"/>
      <w:r>
        <w:rPr>
          <w:rStyle w:val="CharSectno"/>
        </w:rPr>
        <w:t>4</w:t>
      </w:r>
      <w:r>
        <w:rPr>
          <w:snapToGrid w:val="0"/>
        </w:rPr>
        <w:t>.</w:t>
      </w:r>
      <w:r>
        <w:rPr>
          <w:snapToGrid w:val="0"/>
        </w:rPr>
        <w:tab/>
        <w:t>Meetings of the Board</w:t>
      </w:r>
      <w:bookmarkEnd w:id="9"/>
      <w:bookmarkEnd w:id="10"/>
      <w:bookmarkEnd w:id="11"/>
      <w:r>
        <w:rPr>
          <w:snapToGrid w:val="0"/>
        </w:rPr>
        <w:t xml:space="preserve"> </w:t>
      </w:r>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August 1986 p.3205.]</w:t>
      </w:r>
    </w:p>
    <w:p>
      <w:pPr>
        <w:pStyle w:val="Heading5"/>
        <w:rPr>
          <w:snapToGrid w:val="0"/>
        </w:rPr>
      </w:pPr>
      <w:bookmarkStart w:id="12" w:name="_Toc475779836"/>
      <w:bookmarkStart w:id="13" w:name="_Toc526841529"/>
      <w:bookmarkStart w:id="14" w:name="_Toc170207474"/>
      <w:r>
        <w:rPr>
          <w:rStyle w:val="CharSectno"/>
        </w:rPr>
        <w:t>6</w:t>
      </w:r>
      <w:r>
        <w:rPr>
          <w:snapToGrid w:val="0"/>
        </w:rPr>
        <w:t>.</w:t>
      </w:r>
      <w:r>
        <w:rPr>
          <w:snapToGrid w:val="0"/>
        </w:rPr>
        <w:tab/>
        <w:t>Adjournment</w:t>
      </w:r>
      <w:bookmarkEnd w:id="12"/>
      <w:bookmarkEnd w:id="13"/>
      <w:bookmarkEnd w:id="14"/>
      <w:r>
        <w:rPr>
          <w:snapToGrid w:val="0"/>
        </w:rPr>
        <w:t xml:space="preserve"> </w:t>
      </w:r>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section"/>
      </w:pPr>
      <w:r>
        <w:tab/>
        <w:t>[Heading deleted in Gazette 31 July 2001 p. 3940.]</w:t>
      </w:r>
    </w:p>
    <w:p>
      <w:pPr>
        <w:pStyle w:val="Ednotesection"/>
      </w:pPr>
      <w:r>
        <w:t>[</w:t>
      </w:r>
      <w:r>
        <w:rPr>
          <w:b/>
        </w:rPr>
        <w:t>6A.</w:t>
      </w:r>
      <w:r>
        <w:tab/>
        <w:t>Repealed in Gazette 30 December 1983 p.5135.]</w:t>
      </w:r>
    </w:p>
    <w:p>
      <w:pPr>
        <w:pStyle w:val="Ednotesection"/>
      </w:pPr>
      <w:bookmarkStart w:id="15" w:name="_Toc475779837"/>
      <w:r>
        <w:tab/>
        <w:t>[Heading deleted in Gazette 31 July 2001 p. 3940.]</w:t>
      </w:r>
    </w:p>
    <w:p>
      <w:pPr>
        <w:pStyle w:val="Heading5"/>
        <w:rPr>
          <w:snapToGrid w:val="0"/>
        </w:rPr>
      </w:pPr>
      <w:bookmarkStart w:id="16" w:name="_Toc526841530"/>
      <w:bookmarkStart w:id="17" w:name="_Toc170207475"/>
      <w:r>
        <w:rPr>
          <w:rStyle w:val="CharSectno"/>
        </w:rPr>
        <w:t>7</w:t>
      </w:r>
      <w:r>
        <w:rPr>
          <w:snapToGrid w:val="0"/>
        </w:rPr>
        <w:t>.</w:t>
      </w:r>
      <w:r>
        <w:rPr>
          <w:snapToGrid w:val="0"/>
        </w:rPr>
        <w:tab/>
        <w:t>Register of Builders</w:t>
      </w:r>
      <w:bookmarkEnd w:id="15"/>
      <w:bookmarkEnd w:id="16"/>
      <w:bookmarkEnd w:id="17"/>
      <w:r>
        <w:rPr>
          <w:snapToGrid w:val="0"/>
        </w:rPr>
        <w:t xml:space="preserve"> </w:t>
      </w:r>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section"/>
      </w:pPr>
      <w:bookmarkStart w:id="18" w:name="_Toc475779838"/>
      <w:r>
        <w:tab/>
        <w:t>[Heading deleted in Gazette 31 July 2001 p. 3940.]</w:t>
      </w:r>
    </w:p>
    <w:p>
      <w:pPr>
        <w:pStyle w:val="Heading5"/>
        <w:rPr>
          <w:snapToGrid w:val="0"/>
        </w:rPr>
      </w:pPr>
      <w:bookmarkStart w:id="19" w:name="_Toc526841531"/>
      <w:bookmarkStart w:id="20" w:name="_Toc170207476"/>
      <w:r>
        <w:rPr>
          <w:rStyle w:val="CharSectno"/>
        </w:rPr>
        <w:t>8</w:t>
      </w:r>
      <w:r>
        <w:rPr>
          <w:snapToGrid w:val="0"/>
        </w:rPr>
        <w:t>.</w:t>
      </w:r>
      <w:r>
        <w:rPr>
          <w:snapToGrid w:val="0"/>
        </w:rPr>
        <w:tab/>
        <w:t>Application for registration</w:t>
      </w:r>
      <w:bookmarkEnd w:id="18"/>
      <w:bookmarkEnd w:id="19"/>
      <w:bookmarkEnd w:id="20"/>
      <w:r>
        <w:rPr>
          <w:snapToGrid w:val="0"/>
        </w:rPr>
        <w:t xml:space="preserve"> </w:t>
      </w:r>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rPr>
          <w:snapToGrid w:val="0"/>
        </w:rPr>
      </w:pPr>
      <w:r>
        <w:rPr>
          <w:snapToGrid w:val="0"/>
        </w:rPr>
        <w:tab/>
        <w:t>(2)</w:t>
      </w:r>
      <w:r>
        <w:rPr>
          <w:snapToGrid w:val="0"/>
        </w:rPr>
        <w:tab/>
        <w:t>The application shall —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accompanied by a financial statement —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 xml:space="preserve">[Regulation 8 amended in Gazette 9 March 1970 p.755; 30 November 1984 p.3989; 29 August 1986 p.3205; 7 July 1989 p.2112; 31 July 2001 p. 3935; 9 Jan 2004 p. 87.] </w:t>
      </w:r>
    </w:p>
    <w:p>
      <w:pPr>
        <w:pStyle w:val="Heading5"/>
        <w:rPr>
          <w:snapToGrid w:val="0"/>
        </w:rPr>
      </w:pPr>
      <w:bookmarkStart w:id="21" w:name="_Toc475779839"/>
      <w:bookmarkStart w:id="22" w:name="_Toc526841532"/>
      <w:bookmarkStart w:id="23" w:name="_Toc170207477"/>
      <w:r>
        <w:rPr>
          <w:rStyle w:val="CharSectno"/>
        </w:rPr>
        <w:t>8A</w:t>
      </w:r>
      <w:r>
        <w:rPr>
          <w:snapToGrid w:val="0"/>
        </w:rPr>
        <w:t xml:space="preserve">. </w:t>
      </w:r>
      <w:r>
        <w:rPr>
          <w:snapToGrid w:val="0"/>
        </w:rPr>
        <w:tab/>
        <w:t>Application under section 4(1a)</w:t>
      </w:r>
      <w:bookmarkEnd w:id="21"/>
      <w:bookmarkEnd w:id="22"/>
      <w:bookmarkEnd w:id="23"/>
      <w:r>
        <w:rPr>
          <w:snapToGrid w:val="0"/>
        </w:rPr>
        <w:t xml:space="preserve"> </w:t>
      </w:r>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 xml:space="preserve">[Regulation 8A inserted in Gazette 6 July 1984 p.2054.] </w:t>
      </w:r>
    </w:p>
    <w:p>
      <w:pPr>
        <w:pStyle w:val="Heading5"/>
        <w:rPr>
          <w:snapToGrid w:val="0"/>
        </w:rPr>
      </w:pPr>
      <w:bookmarkStart w:id="24" w:name="_Toc475779840"/>
      <w:bookmarkStart w:id="25" w:name="_Toc526841533"/>
      <w:bookmarkStart w:id="26" w:name="_Toc170207478"/>
      <w:r>
        <w:rPr>
          <w:rStyle w:val="CharSectno"/>
        </w:rPr>
        <w:t>8B</w:t>
      </w:r>
      <w:r>
        <w:rPr>
          <w:snapToGrid w:val="0"/>
        </w:rPr>
        <w:t xml:space="preserve">. </w:t>
      </w:r>
      <w:r>
        <w:rPr>
          <w:snapToGrid w:val="0"/>
        </w:rPr>
        <w:tab/>
        <w:t>Application for partnership to be registered</w:t>
      </w:r>
      <w:bookmarkEnd w:id="24"/>
      <w:bookmarkEnd w:id="25"/>
      <w:bookmarkEnd w:id="26"/>
      <w:r>
        <w:rPr>
          <w:snapToGrid w:val="0"/>
        </w:rPr>
        <w:t xml:space="preserve"> </w:t>
      </w:r>
    </w:p>
    <w:p>
      <w:pPr>
        <w:pStyle w:val="Subsection"/>
        <w:rPr>
          <w:snapToGrid w:val="0"/>
        </w:rPr>
      </w:pPr>
      <w:r>
        <w:rPr>
          <w:snapToGrid w:val="0"/>
        </w:rPr>
        <w:tab/>
        <w:t>(1)</w:t>
      </w:r>
      <w:r>
        <w:rPr>
          <w:snapToGrid w:val="0"/>
        </w:rPr>
        <w:tab/>
        <w:t>Where an application is made for a partnership to be registered as a builder under the Act, the application shall be —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 xml:space="preserve">[Regulation 8B inserted in Gazette 30 November 1984 p.3989.] </w:t>
      </w:r>
    </w:p>
    <w:p>
      <w:pPr>
        <w:pStyle w:val="Heading5"/>
        <w:rPr>
          <w:snapToGrid w:val="0"/>
        </w:rPr>
      </w:pPr>
      <w:bookmarkStart w:id="27" w:name="_Toc475779841"/>
      <w:bookmarkStart w:id="28" w:name="_Toc526841534"/>
      <w:bookmarkStart w:id="29" w:name="_Toc170207479"/>
      <w:r>
        <w:rPr>
          <w:rStyle w:val="CharSectno"/>
        </w:rPr>
        <w:t>8C</w:t>
      </w:r>
      <w:r>
        <w:rPr>
          <w:snapToGrid w:val="0"/>
        </w:rPr>
        <w:t xml:space="preserve">. </w:t>
      </w:r>
      <w:r>
        <w:rPr>
          <w:snapToGrid w:val="0"/>
        </w:rPr>
        <w:tab/>
        <w:t>Application for body corporate to be registered</w:t>
      </w:r>
      <w:bookmarkEnd w:id="27"/>
      <w:bookmarkEnd w:id="28"/>
      <w:bookmarkEnd w:id="29"/>
      <w:r>
        <w:rPr>
          <w:snapToGrid w:val="0"/>
        </w:rPr>
        <w:t xml:space="preserve"> </w:t>
      </w:r>
    </w:p>
    <w:p>
      <w:pPr>
        <w:pStyle w:val="Subsection"/>
        <w:rPr>
          <w:snapToGrid w:val="0"/>
        </w:rPr>
      </w:pPr>
      <w:r>
        <w:rPr>
          <w:snapToGrid w:val="0"/>
        </w:rPr>
        <w:tab/>
        <w:t>(1)</w:t>
      </w:r>
      <w:r>
        <w:rPr>
          <w:snapToGrid w:val="0"/>
        </w:rPr>
        <w:tab/>
        <w:t>Where an application is made for a body corporate to be registered as a builder under the Act the application shall be —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 xml:space="preserve">[Regulation 8C inserted in Gazette 30 November 1984 p.3989.] </w:t>
      </w:r>
    </w:p>
    <w:p>
      <w:pPr>
        <w:pStyle w:val="Heading5"/>
        <w:rPr>
          <w:snapToGrid w:val="0"/>
        </w:rPr>
      </w:pPr>
      <w:bookmarkStart w:id="30" w:name="_Toc475779842"/>
      <w:bookmarkStart w:id="31" w:name="_Toc526841535"/>
      <w:bookmarkStart w:id="32" w:name="_Toc170207480"/>
      <w:r>
        <w:rPr>
          <w:rStyle w:val="CharSectno"/>
        </w:rPr>
        <w:t>8D</w:t>
      </w:r>
      <w:r>
        <w:rPr>
          <w:snapToGrid w:val="0"/>
        </w:rPr>
        <w:t xml:space="preserve">. </w:t>
      </w:r>
      <w:r>
        <w:rPr>
          <w:snapToGrid w:val="0"/>
        </w:rPr>
        <w:tab/>
        <w:t>Statutory declaration to be completed</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 xml:space="preserve">[Regulation 8D inserted in Gazette 30 November 1984 p.3989; amended in Gazette 31 July 2001 p. 3935.] </w:t>
      </w:r>
    </w:p>
    <w:p>
      <w:pPr>
        <w:pStyle w:val="Heading5"/>
      </w:pPr>
      <w:bookmarkStart w:id="33" w:name="_Toc526841536"/>
      <w:bookmarkStart w:id="34" w:name="_Toc170207481"/>
      <w:r>
        <w:rPr>
          <w:rStyle w:val="CharSectno"/>
        </w:rPr>
        <w:t>8E</w:t>
      </w:r>
      <w:r>
        <w:t>.</w:t>
      </w:r>
      <w:r>
        <w:tab/>
        <w:t>Prescribed manner of certifying payment of fee under section 4A(1)(c)(iii)</w:t>
      </w:r>
      <w:bookmarkEnd w:id="33"/>
      <w:bookmarkEnd w:id="34"/>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pPr>
      <w:r>
        <w:tab/>
        <w:t>[Section 8E inserted in Gazette 31 July 2001 pp. 3935</w:t>
      </w:r>
      <w:r>
        <w:noBreakHyphen/>
        <w:t>6.]</w:t>
      </w:r>
    </w:p>
    <w:p>
      <w:pPr>
        <w:pStyle w:val="Heading5"/>
      </w:pPr>
      <w:bookmarkStart w:id="35" w:name="_Toc526841537"/>
      <w:bookmarkStart w:id="36" w:name="_Toc170207482"/>
      <w:r>
        <w:rPr>
          <w:rStyle w:val="CharSectno"/>
        </w:rPr>
        <w:t>8F</w:t>
      </w:r>
      <w:r>
        <w:t>.</w:t>
      </w:r>
      <w:r>
        <w:tab/>
        <w:t>Prescribed period for furnishing particulars and remitting fee to Board under section 4B(2)</w:t>
      </w:r>
      <w:bookmarkEnd w:id="35"/>
      <w:bookmarkEnd w:id="36"/>
    </w:p>
    <w:p>
      <w:pPr>
        <w:pStyle w:val="Subsection"/>
      </w:pPr>
      <w:r>
        <w:tab/>
      </w:r>
      <w:r>
        <w:tab/>
        <w:t>For the purposes of section 4B(2) of the Act, the prescribed period is 14 days.</w:t>
      </w:r>
    </w:p>
    <w:p>
      <w:pPr>
        <w:pStyle w:val="Footnotesection"/>
      </w:pPr>
      <w:r>
        <w:tab/>
        <w:t>[Section 8F inserted in Gazette 31 July 2001 p. 3936.]</w:t>
      </w:r>
    </w:p>
    <w:p>
      <w:pPr>
        <w:pStyle w:val="Heading5"/>
      </w:pPr>
      <w:bookmarkStart w:id="37" w:name="_Toc526841538"/>
      <w:bookmarkStart w:id="38" w:name="_Toc170207483"/>
      <w:r>
        <w:rPr>
          <w:rStyle w:val="CharSectno"/>
        </w:rPr>
        <w:t>8G</w:t>
      </w:r>
      <w:r>
        <w:t>.</w:t>
      </w:r>
      <w:r>
        <w:tab/>
        <w:t>Prescribed particulars under section 4B(2)(a)</w:t>
      </w:r>
      <w:bookmarkEnd w:id="37"/>
      <w:bookmarkEnd w:id="38"/>
    </w:p>
    <w:p>
      <w:pPr>
        <w:pStyle w:val="Subsection"/>
      </w:pPr>
      <w:r>
        <w:tab/>
        <w:t>(1)</w:t>
      </w:r>
      <w:r>
        <w:tab/>
        <w:t xml:space="preserve">For the purposes of section 4B(2)(a) of the Act, the particulars that are to be furnished to the Board in relation to a building licence are —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pPr>
      <w:r>
        <w:tab/>
        <w:t>(2)</w:t>
      </w:r>
      <w:r>
        <w:tab/>
        <w:t xml:space="preserve">In subregulation (1) —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[Section 8G inserted in Gazette 31 July 2001 p. 3936.]</w:t>
      </w:r>
    </w:p>
    <w:p>
      <w:pPr>
        <w:pStyle w:val="Ednotesection"/>
      </w:pPr>
      <w:r>
        <w:tab/>
        <w:t>[Heading deleted in Gazette 31 July 2001 p. 3937.]</w:t>
      </w:r>
    </w:p>
    <w:p>
      <w:pPr>
        <w:pStyle w:val="Ednotesection"/>
      </w:pPr>
      <w:r>
        <w:t>[</w:t>
      </w:r>
      <w:r>
        <w:rPr>
          <w:b/>
        </w:rPr>
        <w:t>9.</w:t>
      </w:r>
      <w:r>
        <w:tab/>
        <w:t>Repealed in Gazette 31 July 2001 p. 3937.]</w:t>
      </w:r>
    </w:p>
    <w:p>
      <w:pPr>
        <w:pStyle w:val="Heading5"/>
        <w:rPr>
          <w:snapToGrid w:val="0"/>
        </w:rPr>
      </w:pPr>
      <w:bookmarkStart w:id="39" w:name="_Toc475779844"/>
      <w:bookmarkStart w:id="40" w:name="_Toc526841539"/>
      <w:bookmarkStart w:id="41" w:name="_Toc170207484"/>
      <w:r>
        <w:rPr>
          <w:rStyle w:val="CharSectno"/>
        </w:rPr>
        <w:t>10</w:t>
      </w:r>
      <w:r>
        <w:rPr>
          <w:snapToGrid w:val="0"/>
        </w:rPr>
        <w:t>.</w:t>
      </w:r>
      <w:r>
        <w:rPr>
          <w:snapToGrid w:val="0"/>
        </w:rPr>
        <w:tab/>
        <w:t>Course of training and study</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[Section 10 amended in Gazette 31 July 2001 p. 3937.]</w:t>
      </w:r>
    </w:p>
    <w:p>
      <w:pPr>
        <w:pStyle w:val="Ednotesection"/>
      </w:pPr>
      <w:r>
        <w:tab/>
        <w:t>[Heading deleted in Gazette 31 July 2001 p. 3937.]</w:t>
      </w:r>
    </w:p>
    <w:p>
      <w:pPr>
        <w:pStyle w:val="Ednotesection"/>
      </w:pPr>
      <w:r>
        <w:t>[</w:t>
      </w:r>
      <w:r>
        <w:rPr>
          <w:b/>
        </w:rPr>
        <w:t>11.</w:t>
      </w:r>
      <w:r>
        <w:tab/>
        <w:t>Repealed in Gazette 31 July 2001 p. 3937.]</w:t>
      </w:r>
    </w:p>
    <w:p>
      <w:pPr>
        <w:pStyle w:val="Ednotesection"/>
      </w:pPr>
      <w:r>
        <w:t>[</w:t>
      </w:r>
      <w:r>
        <w:rPr>
          <w:b/>
        </w:rPr>
        <w:t>12.</w:t>
      </w:r>
      <w:r>
        <w:tab/>
        <w:t>Repealed in Gazette 31 July 2001 p. 3937.]</w:t>
      </w:r>
    </w:p>
    <w:p>
      <w:pPr>
        <w:pStyle w:val="Ednotesection"/>
      </w:pPr>
      <w:r>
        <w:tab/>
        <w:t>[Heading deleted in Gazette 31 July 2001 p. 3937.]</w:t>
      </w:r>
    </w:p>
    <w:p>
      <w:pPr>
        <w:pStyle w:val="Ednotesection"/>
      </w:pPr>
      <w:r>
        <w:t>[</w:t>
      </w:r>
      <w:r>
        <w:rPr>
          <w:b/>
        </w:rPr>
        <w:t>13.</w:t>
      </w:r>
      <w:r>
        <w:tab/>
        <w:t>Repealed in Gazette 31 July 2001 p. 3937.]</w:t>
      </w:r>
    </w:p>
    <w:p>
      <w:pPr>
        <w:pStyle w:val="Ednotesection"/>
      </w:pPr>
      <w:bookmarkStart w:id="42" w:name="_Toc475779848"/>
      <w:r>
        <w:tab/>
        <w:t>[Heading deleted in Gazette 31 July 2001 p. 3940.]</w:t>
      </w:r>
    </w:p>
    <w:p>
      <w:pPr>
        <w:pStyle w:val="Heading5"/>
        <w:rPr>
          <w:snapToGrid w:val="0"/>
        </w:rPr>
      </w:pPr>
      <w:bookmarkStart w:id="43" w:name="_Toc526841540"/>
      <w:bookmarkStart w:id="44" w:name="_Toc170207485"/>
      <w:r>
        <w:rPr>
          <w:rStyle w:val="CharSectno"/>
        </w:rPr>
        <w:t>14</w:t>
      </w:r>
      <w:r>
        <w:rPr>
          <w:snapToGrid w:val="0"/>
        </w:rPr>
        <w:t>.</w:t>
      </w:r>
      <w:r>
        <w:rPr>
          <w:snapToGrid w:val="0"/>
        </w:rPr>
        <w:tab/>
        <w:t>Board may grant temporary licences</w:t>
      </w:r>
      <w:bookmarkEnd w:id="42"/>
      <w:bookmarkEnd w:id="43"/>
      <w:bookmarkEnd w:id="44"/>
      <w:r>
        <w:rPr>
          <w:snapToGrid w:val="0"/>
        </w:rPr>
        <w:t xml:space="preserve"> </w:t>
      </w:r>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45" w:name="_Toc475779849"/>
      <w:bookmarkStart w:id="46" w:name="_Toc526841541"/>
      <w:bookmarkStart w:id="47" w:name="_Toc170207486"/>
      <w:r>
        <w:rPr>
          <w:rStyle w:val="CharSectno"/>
        </w:rPr>
        <w:t>15</w:t>
      </w:r>
      <w:r>
        <w:rPr>
          <w:snapToGrid w:val="0"/>
        </w:rPr>
        <w:t>.</w:t>
      </w:r>
      <w:r>
        <w:rPr>
          <w:snapToGrid w:val="0"/>
        </w:rPr>
        <w:tab/>
        <w:t>Application for temporary licence</w:t>
      </w:r>
      <w:bookmarkEnd w:id="45"/>
      <w:bookmarkEnd w:id="46"/>
      <w:bookmarkEnd w:id="47"/>
      <w:r>
        <w:rPr>
          <w:snapToGrid w:val="0"/>
        </w:rPr>
        <w:t xml:space="preserve"> </w:t>
      </w:r>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July 1998 p.3761.]</w:t>
      </w:r>
    </w:p>
    <w:p>
      <w:pPr>
        <w:pStyle w:val="Heading5"/>
        <w:rPr>
          <w:snapToGrid w:val="0"/>
        </w:rPr>
      </w:pPr>
      <w:bookmarkStart w:id="48" w:name="_Toc475779850"/>
      <w:bookmarkStart w:id="49" w:name="_Toc526841542"/>
      <w:bookmarkStart w:id="50" w:name="_Toc170207487"/>
      <w:r>
        <w:rPr>
          <w:rStyle w:val="CharSectno"/>
        </w:rPr>
        <w:t>16</w:t>
      </w:r>
      <w:r>
        <w:rPr>
          <w:snapToGrid w:val="0"/>
        </w:rPr>
        <w:t>.</w:t>
      </w:r>
      <w:r>
        <w:rPr>
          <w:snapToGrid w:val="0"/>
        </w:rPr>
        <w:tab/>
        <w:t>Temporary licence may contain conditions</w:t>
      </w:r>
      <w:bookmarkEnd w:id="48"/>
      <w:bookmarkEnd w:id="49"/>
      <w:bookmarkEnd w:id="50"/>
      <w:r>
        <w:rPr>
          <w:snapToGrid w:val="0"/>
        </w:rPr>
        <w:t xml:space="preserve"> </w:t>
      </w:r>
    </w:p>
    <w:p>
      <w:pPr>
        <w:pStyle w:val="Subsection"/>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rPr>
          <w:snapToGrid w:val="0"/>
        </w:rPr>
      </w:pPr>
      <w:r>
        <w:rPr>
          <w:snapToGrid w:val="0"/>
        </w:rPr>
        <w:tab/>
        <w:t>(2)</w:t>
      </w:r>
      <w:r>
        <w:rPr>
          <w:snapToGrid w:val="0"/>
        </w:rPr>
        <w:tab/>
        <w:t>A temporary licence aforesaid shall not in any circumstances whatever be capable of being transferred or assigned.</w:t>
      </w:r>
    </w:p>
    <w:p>
      <w:pPr>
        <w:pStyle w:val="Ednotesection"/>
      </w:pPr>
      <w:bookmarkStart w:id="51" w:name="_Toc475779851"/>
      <w:r>
        <w:tab/>
        <w:t>[Heading deleted in Gazette 31 July 2001 p. 3937.]</w:t>
      </w:r>
    </w:p>
    <w:bookmarkEnd w:id="51"/>
    <w:p>
      <w:pPr>
        <w:pStyle w:val="Ednotesection"/>
      </w:pPr>
      <w:r>
        <w:t>[</w:t>
      </w:r>
      <w:r>
        <w:rPr>
          <w:b/>
        </w:rPr>
        <w:t>16A.</w:t>
      </w:r>
      <w:r>
        <w:tab/>
        <w:t>Repealed in Gazette 31 July 2001 p. 3937.]</w:t>
      </w:r>
    </w:p>
    <w:p>
      <w:pPr>
        <w:pStyle w:val="Ednotesection"/>
      </w:pPr>
      <w:bookmarkStart w:id="52" w:name="_Toc475779852"/>
      <w:r>
        <w:tab/>
        <w:t>[Heading deleted in Gazette 31 July 2001 p. 3940.]</w:t>
      </w:r>
    </w:p>
    <w:p>
      <w:pPr>
        <w:pStyle w:val="Heading5"/>
        <w:rPr>
          <w:snapToGrid w:val="0"/>
        </w:rPr>
      </w:pPr>
      <w:bookmarkStart w:id="53" w:name="_Toc526841543"/>
      <w:bookmarkStart w:id="54" w:name="_Toc170207488"/>
      <w:r>
        <w:rPr>
          <w:rStyle w:val="CharSectno"/>
        </w:rPr>
        <w:t>17</w:t>
      </w:r>
      <w:r>
        <w:rPr>
          <w:snapToGrid w:val="0"/>
        </w:rPr>
        <w:t>.</w:t>
      </w:r>
      <w:r>
        <w:rPr>
          <w:snapToGrid w:val="0"/>
        </w:rPr>
        <w:tab/>
        <w:t>Fees</w:t>
      </w:r>
      <w:bookmarkEnd w:id="52"/>
      <w:bookmarkEnd w:id="53"/>
      <w:bookmarkEnd w:id="54"/>
      <w:r>
        <w:rPr>
          <w:snapToGrid w:val="0"/>
        </w:rPr>
        <w:t xml:space="preserve"> </w:t>
      </w:r>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55" w:name="_Toc475779853"/>
      <w:bookmarkStart w:id="56" w:name="_Toc526841544"/>
      <w:bookmarkStart w:id="57" w:name="_Toc170207489"/>
      <w:r>
        <w:rPr>
          <w:rStyle w:val="CharSectno"/>
        </w:rPr>
        <w:t>18</w:t>
      </w:r>
      <w:r>
        <w:rPr>
          <w:snapToGrid w:val="0"/>
        </w:rPr>
        <w:t>.</w:t>
      </w:r>
      <w:r>
        <w:rPr>
          <w:snapToGrid w:val="0"/>
        </w:rPr>
        <w:tab/>
        <w:t>Threshold price for construction of building by unregistered person</w:t>
      </w:r>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$12 000.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$12 000.</w:t>
      </w:r>
    </w:p>
    <w:p>
      <w:pPr>
        <w:pStyle w:val="Footnotesection"/>
      </w:pPr>
      <w:r>
        <w:tab/>
        <w:t>[Regulation 18 inserted in Gazette 21 September 1990 pp.4897</w:t>
      </w:r>
      <w:r>
        <w:noBreakHyphen/>
        <w:t xml:space="preserve">8; amended in Gazette 17 July 1998 p.3761.] </w:t>
      </w:r>
    </w:p>
    <w:p>
      <w:pPr>
        <w:pStyle w:val="Heading5"/>
      </w:pPr>
      <w:bookmarkStart w:id="58" w:name="_Toc526841545"/>
      <w:bookmarkStart w:id="59" w:name="_Toc170207490"/>
      <w:r>
        <w:rPr>
          <w:rStyle w:val="CharSectno"/>
        </w:rPr>
        <w:t>19</w:t>
      </w:r>
      <w:r>
        <w:t>.</w:t>
      </w:r>
      <w:r>
        <w:tab/>
        <w:t>Prescribed fee for complaint or application to Disputes Tribunal (section 34A)</w:t>
      </w:r>
      <w:bookmarkEnd w:id="58"/>
      <w:bookmarkEnd w:id="59"/>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 xml:space="preserve">In item 10 of the Second Appendix —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 </w:t>
      </w:r>
    </w:p>
    <w:p>
      <w:pPr>
        <w:pStyle w:val="Defpara"/>
      </w:pPr>
      <w:r>
        <w:tab/>
        <w:t>(a)</w:t>
      </w:r>
      <w:r>
        <w:tab/>
        <w:t xml:space="preserve">a —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a State Concession Card issued by the Department for Community Welfare of the State;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July 2001 pp. 3937</w:t>
      </w:r>
      <w:r>
        <w:noBreakHyphen/>
        <w:t>8.]</w:t>
      </w:r>
    </w:p>
    <w:p>
      <w:pPr>
        <w:pStyle w:val="Heading5"/>
      </w:pPr>
      <w:bookmarkStart w:id="60" w:name="_Toc526841546"/>
      <w:bookmarkStart w:id="61" w:name="_Toc170207491"/>
      <w:r>
        <w:rPr>
          <w:rStyle w:val="CharSectno"/>
        </w:rPr>
        <w:t>20</w:t>
      </w:r>
      <w:r>
        <w:t>.</w:t>
      </w:r>
      <w:r>
        <w:tab/>
        <w:t>Board to keep register of ineligible persons</w:t>
      </w:r>
      <w:bookmarkEnd w:id="60"/>
      <w:bookmarkEnd w:id="61"/>
    </w:p>
    <w:p>
      <w:pPr>
        <w:pStyle w:val="Subsection"/>
      </w:pPr>
      <w:r>
        <w:tab/>
        <w:t>(1)</w:t>
      </w:r>
      <w:r>
        <w:tab/>
        <w:t>The Board is to keep in a form approved by the Board a register of persons declared to be ineligible persons under section 13(1ba)(a) of the Act.</w:t>
      </w:r>
    </w:p>
    <w:p>
      <w:pPr>
        <w:pStyle w:val="Subsection"/>
      </w:pPr>
      <w:r>
        <w:tab/>
        <w:t>(2)</w:t>
      </w:r>
      <w:r>
        <w:tab/>
        <w:t xml:space="preserve">Each entry in the register in respect of an ineligible person is to state —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 xml:space="preserve">The Board is to delete a person’s name from the register —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July 2001 p. 3938.]</w:t>
      </w:r>
    </w:p>
    <w:p>
      <w:pPr>
        <w:pStyle w:val="Heading5"/>
      </w:pPr>
      <w:bookmarkStart w:id="62" w:name="_Toc526841547"/>
      <w:bookmarkStart w:id="63" w:name="_Toc170207492"/>
      <w:r>
        <w:rPr>
          <w:rStyle w:val="CharSectno"/>
        </w:rPr>
        <w:t>21</w:t>
      </w:r>
      <w:r>
        <w:t>.</w:t>
      </w:r>
      <w:r>
        <w:tab/>
        <w:t>Prescribed amount of maximum fine under section 13A</w:t>
      </w:r>
      <w:bookmarkEnd w:id="62"/>
      <w:bookmarkEnd w:id="63"/>
    </w:p>
    <w:p>
      <w:pPr>
        <w:pStyle w:val="Subsection"/>
      </w:pPr>
      <w:r>
        <w:tab/>
      </w:r>
      <w:r>
        <w:tab/>
        <w:t>For the purposes of section 13A of the Act, the amount that a fine is not to exceed is $25 000.</w:t>
      </w:r>
    </w:p>
    <w:p>
      <w:pPr>
        <w:pStyle w:val="Footnotesection"/>
      </w:pPr>
      <w:r>
        <w:tab/>
        <w:t>[Regulation 21 inserted in Gazette 31 July 2001 p. 3938.]</w:t>
      </w:r>
    </w:p>
    <w:p>
      <w:pPr>
        <w:pStyle w:val="Heading5"/>
      </w:pPr>
      <w:bookmarkStart w:id="64" w:name="_Toc526841548"/>
      <w:bookmarkStart w:id="65" w:name="_Toc170207493"/>
      <w:r>
        <w:rPr>
          <w:rStyle w:val="CharSectno"/>
        </w:rPr>
        <w:t>22</w:t>
      </w:r>
      <w:r>
        <w:t>.</w:t>
      </w:r>
      <w:r>
        <w:tab/>
        <w:t>Prescribed offences and modified penalties (section 20B(2) and (4))</w:t>
      </w:r>
      <w:bookmarkEnd w:id="64"/>
      <w:bookmarkEnd w:id="65"/>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July 2001 p. 3939.]</w:t>
      </w:r>
    </w:p>
    <w:p>
      <w:pPr>
        <w:pStyle w:val="Heading5"/>
      </w:pPr>
      <w:bookmarkStart w:id="66" w:name="_Toc526841549"/>
      <w:bookmarkStart w:id="67" w:name="_Toc170207494"/>
      <w:r>
        <w:rPr>
          <w:rStyle w:val="CharSectno"/>
        </w:rPr>
        <w:t>23</w:t>
      </w:r>
      <w:r>
        <w:t>.</w:t>
      </w:r>
      <w:r>
        <w:tab/>
        <w:t>Prescribed form of preliminary notice under section 12A(3)</w:t>
      </w:r>
      <w:bookmarkEnd w:id="66"/>
      <w:bookmarkEnd w:id="67"/>
    </w:p>
    <w:p>
      <w:pPr>
        <w:pStyle w:val="Subsection"/>
      </w:pPr>
      <w:r>
        <w:tab/>
      </w:r>
      <w:r>
        <w:tab/>
        <w:t>For the purposes of section 12A(3) of the Act, the form of a preliminary notice is Form No. 12 in the First Appendix.</w:t>
      </w:r>
    </w:p>
    <w:p>
      <w:pPr>
        <w:pStyle w:val="Footnotesection"/>
      </w:pPr>
      <w:r>
        <w:tab/>
        <w:t>[Regulation 23 inserted in Gazette 31 July 2001 p. 3939.]</w:t>
      </w:r>
    </w:p>
    <w:p>
      <w:pPr>
        <w:pStyle w:val="Heading5"/>
      </w:pPr>
      <w:bookmarkStart w:id="68" w:name="_Toc526841550"/>
      <w:bookmarkStart w:id="69" w:name="_Toc170207495"/>
      <w:r>
        <w:rPr>
          <w:rStyle w:val="CharSectno"/>
        </w:rPr>
        <w:t>24</w:t>
      </w:r>
      <w:r>
        <w:t>.</w:t>
      </w:r>
      <w:r>
        <w:tab/>
        <w:t>Prescribed form of infringement notice under section 20B(3)</w:t>
      </w:r>
      <w:bookmarkEnd w:id="68"/>
      <w:bookmarkEnd w:id="69"/>
    </w:p>
    <w:p>
      <w:pPr>
        <w:pStyle w:val="Subsection"/>
      </w:pPr>
      <w:r>
        <w:tab/>
      </w:r>
      <w:r>
        <w:tab/>
        <w:t>For the purposes of section 20B(3) of the Act, the form of an infringement notice is Form No. 13 in the First Appendix.</w:t>
      </w:r>
    </w:p>
    <w:p>
      <w:pPr>
        <w:pStyle w:val="Footnotesection"/>
      </w:pPr>
      <w:r>
        <w:tab/>
        <w:t>[Regulation 24 inserted in Gazette 31 July 2001 p. 3939.]</w:t>
      </w:r>
    </w:p>
    <w:p>
      <w:pPr>
        <w:pStyle w:val="Heading5"/>
      </w:pPr>
      <w:bookmarkStart w:id="70" w:name="_Toc526841551"/>
      <w:bookmarkStart w:id="71" w:name="_Toc170207496"/>
      <w:r>
        <w:rPr>
          <w:rStyle w:val="CharSectno"/>
        </w:rPr>
        <w:t>25</w:t>
      </w:r>
      <w:r>
        <w:t>.</w:t>
      </w:r>
      <w:r>
        <w:tab/>
        <w:t>Prescribed form of notice withdrawing infringement notice under section 20B(7)</w:t>
      </w:r>
      <w:bookmarkEnd w:id="70"/>
      <w:bookmarkEnd w:id="71"/>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July 2001 p. 3939.]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2" w:name="_Toc170207497"/>
      <w:r>
        <w:t>Schedule</w:t>
      </w:r>
      <w:bookmarkEnd w:id="72"/>
    </w:p>
    <w:p>
      <w:pPr>
        <w:pStyle w:val="yScheduleHeading"/>
        <w:pageBreakBefore w:val="0"/>
      </w:pPr>
      <w:bookmarkStart w:id="73" w:name="_Toc170207498"/>
      <w:r>
        <w:rPr>
          <w:rStyle w:val="CharSchNo"/>
        </w:rPr>
        <w:t>First Appendix</w:t>
      </w:r>
      <w:bookmarkEnd w:id="73"/>
      <w:r>
        <w:rPr>
          <w:rStyle w:val="CharSchText"/>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.....................................................of (b) .........................................in the State of Western Australia (c)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....................................in the State of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 xml:space="preserve">I am permanently residing in Western Australia;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(f)..........................................day of.....................................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 xml:space="preserve">Address </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 xml:space="preserve">Justice of the Peace or Commissioner for Declarations </w:t>
      </w:r>
    </w:p>
    <w:p>
      <w:pPr>
        <w:pStyle w:val="yTable"/>
        <w:tabs>
          <w:tab w:val="right" w:leader="dot" w:pos="7088"/>
        </w:tabs>
        <w:ind w:left="567"/>
        <w:rPr>
          <w:snapToGrid w:val="0"/>
        </w:rPr>
      </w:pPr>
      <w:r>
        <w:rPr>
          <w:snapToGrid w:val="0"/>
        </w:rPr>
        <w:t>Applications should be sent to —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 xml:space="preserve">Address of registered office .........................................................................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 xml:space="preserve">Address </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 xml:space="preserve">Address </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 xml:space="preserve">Address </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r>
        <w:rPr>
          <w:snapToGrid w:val="0"/>
        </w:rPr>
        <w:tab/>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 ......................................................................</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 </w:t>
      </w:r>
    </w:p>
    <w:p>
      <w:pPr>
        <w:pStyle w:val="yTable"/>
        <w:tabs>
          <w:tab w:val="left" w:pos="567"/>
          <w:tab w:val="left" w:pos="1134"/>
          <w:tab w:val="right" w:leader="dot" w:pos="7088"/>
        </w:tabs>
        <w:ind w:left="2268"/>
        <w:rPr>
          <w:snapToGrid w:val="0"/>
        </w:rPr>
      </w:pPr>
      <w:r>
        <w:rPr>
          <w:snapToGrid w:val="0"/>
        </w:rPr>
        <w:t xml:space="preserve">This is the annexure marked “A” referred to in the Statutory Declaration of ................................................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 xml:space="preserve">on the ................................................................20........ </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 xml:space="preserve">Address for service — The registered office of the body corporate to which notices of documents required or permitted to be served on the body corporate may be sent </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 xml:space="preserve">of ............................................. 20 ...............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spacing w:before="0"/>
        <w:ind w:left="567"/>
        <w:rPr>
          <w:snapToGrid w:val="0"/>
        </w:rPr>
      </w:pPr>
      <w:r>
        <w:rPr>
          <w:snapToGrid w:val="0"/>
        </w:rPr>
        <w:t>Applications should be sent to — </w:t>
      </w:r>
    </w:p>
    <w:p>
      <w:pPr>
        <w:pStyle w:val="yTable"/>
        <w:tabs>
          <w:tab w:val="left" w:pos="1134"/>
          <w:tab w:val="right" w:leader="dot" w:pos="7088"/>
        </w:tabs>
        <w:spacing w:before="0"/>
        <w:ind w:left="1134"/>
        <w:rPr>
          <w:snapToGrid w:val="0"/>
        </w:rPr>
      </w:pPr>
      <w:r>
        <w:rPr>
          <w:snapToGrid w:val="0"/>
        </w:rPr>
        <w:t>The Registrar, Builders’ Registration Board of Western Australia, 18 Harvest Terrace, WEST PERTH W.A. 6005.</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 .............................</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pPr>
      <w:r>
        <w:tab/>
        <w:t>[Forms 4, 5 and 6 deleted]</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 </w:t>
      </w:r>
    </w:p>
    <w:p>
      <w:pPr>
        <w:pStyle w:val="yTable"/>
        <w:tabs>
          <w:tab w:val="left" w:pos="1134"/>
          <w:tab w:val="right" w:leader="dot" w:pos="7088"/>
        </w:tabs>
        <w:spacing w:before="40"/>
        <w:ind w:left="1134" w:hanging="567"/>
        <w:rPr>
          <w:snapToGrid w:val="0"/>
        </w:rPr>
      </w:pPr>
      <w:r>
        <w:rPr>
          <w:snapToGrid w:val="0"/>
        </w:rPr>
        <w:t>(a)</w:t>
      </w:r>
      <w:r>
        <w:rPr>
          <w:snapToGrid w:val="0"/>
        </w:rPr>
        <w:tab/>
        <w:t xml:space="preserve">I reside permanently at (b) ..................................................... , in the </w:t>
      </w:r>
      <w:r>
        <w:rPr>
          <w:snapToGrid w:val="0"/>
        </w:rPr>
        <w:tab/>
        <w:t xml:space="preserve">State of ......................................., but am residing temporarily at (c) .......................................................................... in this State; </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 xml:space="preserve">I am a person of good character;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 xml:space="preserve">Dated the ........................................... day of ....................................... 20 ............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r>
              <w:rPr>
                <w:noProof/>
                <w:lang w:eastAsia="en-AU"/>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and authorises (a) ....................................... usually of (b) .......................................................... in the State of.............................................., but at present residing temporarily at (c) .............................................................., in the State of Western Australia, Builder, to carry on temporarily the trade of a builder within the State of Western Australia without being registered as a builder under the said Act for a period of (d) ........................................................ commencing on the (e) ..................................day of ............................................. 20 ......................... , upon and subject to the following conditions, namely: — (f)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 xml:space="preserve">Dated the ........................................... day of .......................................... 20 .........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tbl>
      <w:tblPr>
        <w:tblW w:w="0" w:type="auto"/>
        <w:tblInd w:w="108" w:type="dxa"/>
        <w:tblLayout w:type="fixed"/>
        <w:tblLook w:val="0000" w:firstRow="0" w:lastRow="0" w:firstColumn="0" w:lastColumn="0" w:noHBand="0" w:noVBand="0"/>
      </w:tblPr>
      <w:tblGrid>
        <w:gridCol w:w="5245"/>
        <w:gridCol w:w="142"/>
        <w:gridCol w:w="1701"/>
      </w:tblGrid>
      <w:tr>
        <w:trPr>
          <w:cantSplit/>
        </w:trPr>
        <w:tc>
          <w:tcPr>
            <w:tcW w:w="7088" w:type="dxa"/>
            <w:gridSpan w:val="3"/>
          </w:tcPr>
          <w:p>
            <w:pPr>
              <w:pStyle w:val="yTable"/>
              <w:jc w:val="center"/>
              <w:rPr>
                <w:b/>
              </w:rPr>
            </w:pPr>
            <w:r>
              <w:rPr>
                <w:b/>
              </w:rPr>
              <w:t>Assets</w:t>
            </w:r>
          </w:p>
        </w:tc>
      </w:tr>
      <w:tr>
        <w:tc>
          <w:tcPr>
            <w:tcW w:w="5387" w:type="dxa"/>
            <w:gridSpan w:val="2"/>
          </w:tcPr>
          <w:p>
            <w:pPr>
              <w:pStyle w:val="yTable"/>
              <w:rPr>
                <w:b/>
              </w:rPr>
            </w:pPr>
            <w:r>
              <w:rPr>
                <w:b/>
              </w:rPr>
              <w:t>Properties</w:t>
            </w:r>
          </w:p>
        </w:tc>
        <w:tc>
          <w:tcPr>
            <w:tcW w:w="1701" w:type="dxa"/>
          </w:tcPr>
          <w:p>
            <w:pPr>
              <w:pStyle w:val="yTable"/>
              <w:jc w:val="center"/>
              <w:rPr>
                <w:b/>
              </w:rPr>
            </w:pPr>
            <w:r>
              <w:rPr>
                <w:b/>
              </w:rPr>
              <w:t>Value</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p>
            <w:pPr>
              <w:pStyle w:val="yTabl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r>
              <w:rPr>
                <w:b/>
              </w:rPr>
              <w:t>$</w:t>
            </w:r>
          </w:p>
          <w:p>
            <w:pPr>
              <w:pStyle w:val="yTable"/>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pageBreakBefor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r>
        <w:trPr>
          <w:cantSplit/>
        </w:trPr>
        <w:tc>
          <w:tcPr>
            <w:tcW w:w="7088" w:type="dxa"/>
            <w:gridSpan w:val="3"/>
          </w:tcPr>
          <w:p>
            <w:pPr>
              <w:pStyle w:val="yTable"/>
            </w:pPr>
            <w:r>
              <w:t>Declared at ........................... in the State of</w:t>
            </w:r>
          </w:p>
          <w:p>
            <w:pPr>
              <w:pStyle w:val="yTable"/>
            </w:pPr>
          </w:p>
          <w:p>
            <w:pPr>
              <w:pStyle w:val="yTable"/>
            </w:pPr>
            <w:r>
              <w:t>Western Australia this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 xml:space="preserve">Signature of </w:t>
            </w:r>
          </w:p>
          <w:p>
            <w:pPr>
              <w:pStyle w:val="yTable"/>
              <w:tabs>
                <w:tab w:val="left" w:pos="4287"/>
              </w:tabs>
              <w:spacing w:before="0"/>
            </w:pPr>
            <w:r>
              <w:tab/>
              <w:t>applicant/declarant</w:t>
            </w:r>
          </w:p>
        </w:tc>
      </w:tr>
    </w:tbl>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 xml:space="preserve">Date of birth ......................................................................................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tabs>
          <w:tab w:val="right" w:leader="dot" w:pos="7088"/>
        </w:tabs>
        <w:spacing w:before="220"/>
        <w:rPr>
          <w:snapToGrid w:val="0"/>
        </w:rPr>
      </w:pPr>
      <w:r>
        <w:rPr>
          <w:snapToGrid w:val="0"/>
        </w:rPr>
        <w:t>STATUTORY DECLARATION</w:t>
      </w:r>
    </w:p>
    <w:p>
      <w:pPr>
        <w:pStyle w:val="yTable"/>
        <w:tabs>
          <w:tab w:val="left" w:leader="dot" w:pos="3544"/>
          <w:tab w:val="right" w:leader="dot" w:pos="7088"/>
        </w:tabs>
        <w:ind w:left="567"/>
        <w:rPr>
          <w:snapToGrid w:val="0"/>
        </w:rPr>
      </w:pPr>
      <w:r>
        <w:rPr>
          <w:snapToGrid w:val="0"/>
        </w:rPr>
        <w:t xml:space="preserve">I ....................................................of ............................................................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 xml:space="preserve">Signature of applicant. </w:t>
      </w:r>
    </w:p>
    <w:p>
      <w:pPr>
        <w:pStyle w:val="yTable"/>
        <w:tabs>
          <w:tab w:val="right" w:leader="dot" w:pos="7088"/>
        </w:tabs>
        <w:ind w:left="567"/>
        <w:rPr>
          <w:snapToGrid w:val="0"/>
        </w:rPr>
      </w:pPr>
      <w:r>
        <w:rPr>
          <w:snapToGrid w:val="0"/>
        </w:rPr>
        <w:t>Before me —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The person whose name appears below certifies that the person has paid to the Builders’ Registration Board the fee determined by the Minister under section 4A(1)(c)(iii) of the Builders’ Registration Act 1939.</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 xml:space="preserve">This is to certify that I have known .......................................................................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w:t>
            </w:r>
          </w:p>
          <w:p>
            <w:pPr>
              <w:pStyle w:val="yTable"/>
              <w:tabs>
                <w:tab w:val="left" w:leader="dot" w:pos="2977"/>
              </w:tabs>
            </w:pPr>
            <w:r>
              <w:t>......................................................</w:t>
            </w:r>
          </w:p>
          <w:p>
            <w:pPr>
              <w:pStyle w:val="yTable"/>
              <w:tabs>
                <w:tab w:val="left" w:leader="dot" w:pos="2977"/>
              </w:tabs>
            </w:pPr>
            <w:r>
              <w:t>Occupation...................................</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rPr>
          <w:i/>
          <w:highlight w:val="lightGray"/>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 . . . . . . . . . . . . . . . . . . . . . . . . . . . . . . .</w:t>
            </w:r>
          </w:p>
          <w:p>
            <w:pPr>
              <w:pStyle w:val="yTable"/>
              <w:spacing w:before="120"/>
            </w:pPr>
            <w:r>
              <w:t xml:space="preserve">Address of complainant . . . . . . . . . . . . . . . . . . . . . . . . . . . . . . </w:t>
            </w:r>
          </w:p>
          <w:p>
            <w:pPr>
              <w:pStyle w:val="yTable"/>
              <w:spacing w:before="120"/>
            </w:pPr>
            <w:r>
              <w:t>. . . . . . . . . . . . . . . . . . . . . . . . . . . . . . . . . . . . . . . . . . . . . . . . . .</w:t>
            </w:r>
          </w:p>
          <w:p>
            <w:pPr>
              <w:pStyle w:val="yTable"/>
              <w:spacing w:before="120"/>
            </w:pPr>
            <w:r>
              <w:t>. . . . . . . . . . . . . . . . . . . . . . . . . . . . . . . . . . . . . . . . . . . . . . . . . .</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 xml:space="preserve">Address where building work was carried out . . . . . . . . . . . . . </w:t>
            </w:r>
          </w:p>
          <w:p>
            <w:pPr>
              <w:pStyle w:val="yTable"/>
            </w:pPr>
            <w:r>
              <w:t xml:space="preserve">. . . . . . . . . . . . . . . . . . . . . . . . . . . . . . . . . . . . . . . . . . . . . . . . . . </w:t>
            </w:r>
          </w:p>
          <w:p>
            <w:pPr>
              <w:pStyle w:val="yTable"/>
              <w:rPr>
                <w:b/>
              </w:rPr>
            </w:pPr>
            <w:r>
              <w:t>. . . . . . . . . . . . . . . . . . . . . . . . . . . . . . . . . . . . . . . . . . . . . . . . . .</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 xml:space="preserve">Name of respondent. . . . . . . . . . . . . . . . . . . . . . . . . . . . . . . . . </w:t>
            </w:r>
          </w:p>
          <w:p>
            <w:pPr>
              <w:pStyle w:val="yTable"/>
              <w:spacing w:before="120"/>
            </w:pPr>
            <w:r>
              <w:t xml:space="preserve">Address of respondent . . . . . . . . . . . . . . . . . . . . . . . . . . . . . . . </w:t>
            </w:r>
          </w:p>
          <w:p>
            <w:pPr>
              <w:pStyle w:val="yTable"/>
              <w:spacing w:before="120"/>
            </w:pPr>
            <w:r>
              <w:t>. . . . . . . . . . . . . . . . . . . . . . . . . . . . . . . . . . . . . . . . . . . . . . . . . .</w:t>
            </w:r>
          </w:p>
          <w:p>
            <w:pPr>
              <w:pStyle w:val="yTable"/>
              <w:rPr>
                <w:b/>
              </w:rPr>
            </w:pPr>
            <w:r>
              <w:t>. . . . . . . . . . . . . . . . . . . . . . . . . . . . . . . . . . . . . . . . . . . . . . . . . .</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 xml:space="preserve">Signed (by complainant) . . . . . . . . . . . . . . . . . . . . . . . . . . . . . </w:t>
            </w:r>
          </w:p>
          <w:p>
            <w:pPr>
              <w:pStyle w:val="yTable"/>
            </w:pPr>
            <w:r>
              <w:t xml:space="preserve">Date . . . . . . . . . . . . . . . . . . . . . . . . . . . . . . . . . . . . . . . . . . . . .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 . . . . . . . . . . . . . . .</w:t>
      </w:r>
    </w:p>
    <w:p>
      <w:pPr>
        <w:pStyle w:val="yTable"/>
      </w:pPr>
      <w:r>
        <w:t>Date of service: . . . . . . . . .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 xml:space="preserve">To: . . . . . . . . . . . . . . . . . . . . . . . . . . . . . . . . . . . . . . . . . . . . . . . . . . . </w:t>
            </w:r>
          </w:p>
          <w:p>
            <w:pPr>
              <w:pStyle w:val="yTable"/>
              <w:tabs>
                <w:tab w:val="left" w:pos="1168"/>
              </w:tabs>
              <w:spacing w:before="0"/>
            </w:pPr>
            <w:r>
              <w:rPr>
                <w:sz w:val="18"/>
              </w:rPr>
              <w:tab/>
              <w:t>(name)</w:t>
            </w:r>
          </w:p>
          <w:p>
            <w:pPr>
              <w:pStyle w:val="yTable"/>
            </w:pPr>
            <w:r>
              <w:t xml:space="preserve">of . . . . . . . . . . . . . . . . . . . . . . . . . . . . . . . . . . . . . . . . . . . . . . . . . . . . </w:t>
            </w:r>
          </w:p>
          <w:p>
            <w:pPr>
              <w:pStyle w:val="yTable"/>
              <w:tabs>
                <w:tab w:val="left" w:pos="1168"/>
              </w:tabs>
              <w:spacing w:before="0"/>
            </w:pPr>
            <w:r>
              <w:rPr>
                <w:sz w:val="18"/>
              </w:rPr>
              <w:tab/>
              <w:t>(address)</w:t>
            </w:r>
          </w:p>
          <w:p>
            <w:pPr>
              <w:pStyle w:val="yTable"/>
            </w:pPr>
            <w:r>
              <w:t>. . . . . . . . . . . . . . . . . . . . . . . . . . . . . . . . . . . . . . . . . . Postcode . . . . .</w:t>
            </w:r>
          </w:p>
          <w:p>
            <w:pPr>
              <w:pStyle w:val="yTable"/>
            </w:pPr>
            <w:r>
              <w:t xml:space="preserve">It is alleged that at about  . . . . . . . . . . .  a.m./p.m. on the  . . . . . . . . </w:t>
            </w:r>
          </w:p>
          <w:p>
            <w:pPr>
              <w:pStyle w:val="yTable"/>
            </w:pPr>
            <w:r>
              <w:t xml:space="preserve">day of . . . . . . . . . . . . . . . . . . . . . . . . .  at . . . . . . . . . . . . . . . . . . . . . </w:t>
            </w:r>
          </w:p>
          <w:p>
            <w:pPr>
              <w:pStyle w:val="yTable"/>
            </w:pPr>
            <w:r>
              <w:t xml:space="preserve">. . . . . . . . . . . . . . . . . . . . . . . . . . . . . . . . . . . . . . . . . . . . . . . . . . . . . . </w:t>
            </w:r>
          </w:p>
          <w:p>
            <w:pPr>
              <w:pStyle w:val="yTable"/>
            </w:pPr>
            <w:r>
              <w:t>you committed the offence described below and are liable for the modified penalty stated.</w:t>
            </w:r>
          </w:p>
          <w:p>
            <w:pPr>
              <w:pStyle w:val="yTable"/>
            </w:pPr>
          </w:p>
          <w:p>
            <w:pPr>
              <w:pStyle w:val="yTable"/>
            </w:pPr>
            <w:r>
              <w:t xml:space="preserve">Name and title of authorised person giving this notice . . . . . . . . . . . </w:t>
            </w:r>
          </w:p>
          <w:p>
            <w:pPr>
              <w:pStyle w:val="yTable"/>
            </w:pPr>
            <w:r>
              <w:t xml:space="preserve">. . . . . . . . . . . . . . . . . . . . . . . . . . . . . . . . . . . . . . . . . . . . . . . . . . . . . . . </w:t>
            </w:r>
          </w:p>
          <w:p>
            <w:pPr>
              <w:pStyle w:val="yTable"/>
            </w:pPr>
            <w:r>
              <w:t xml:space="preserve">Signature . . . . . . . . . . . . . . . . . . . . . . . . . . . . . . . . . . . . . . . . . . . . . . .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keepNext/>
              <w:keepLines/>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 . . . . . . . . . . . . . . .</w:t>
      </w:r>
    </w:p>
    <w:p>
      <w:pPr>
        <w:pStyle w:val="yTable"/>
      </w:pPr>
      <w:r>
        <w:t>Date of service: . . . . . . . . .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jc w:val="center"/>
            </w:pPr>
            <w:r>
              <w:t>To: . . . . . . . . . . . . . . . . . . . . . . . . . . . . . . . . . . . . . . . . . . . . . . . . . . . . . . . .</w:t>
            </w:r>
            <w:r>
              <w:br/>
            </w:r>
            <w:r>
              <w:rPr>
                <w:sz w:val="18"/>
              </w:rPr>
              <w:t>(name)</w:t>
            </w:r>
          </w:p>
          <w:p>
            <w:pPr>
              <w:pStyle w:val="yTable"/>
            </w:pPr>
            <w:r>
              <w:t xml:space="preserve">of . . . . . . . . . . . . . . . . . . . . . . . . . . . . . . . . . . . . . . . . . . . . . . . . . . . . . . . . . </w:t>
            </w:r>
          </w:p>
          <w:p>
            <w:pPr>
              <w:pStyle w:val="yTable"/>
              <w:spacing w:before="0"/>
              <w:jc w:val="center"/>
            </w:pPr>
            <w:r>
              <w:rPr>
                <w:sz w:val="18"/>
              </w:rPr>
              <w:t>(address)</w:t>
            </w:r>
          </w:p>
          <w:p>
            <w:pPr>
              <w:pStyle w:val="yTable"/>
            </w:pPr>
            <w:r>
              <w:t>Infringement notice no. . . . . . . . . . . . . served on you on the . . . . . . . . day</w:t>
            </w:r>
          </w:p>
          <w:p>
            <w:pPr>
              <w:pStyle w:val="yTable"/>
            </w:pPr>
            <w:r>
              <w:t>of . . . . . . . . . . . . . . . . .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 . . . . . . . . . . . . . . . . . . . </w:t>
            </w:r>
          </w:p>
          <w:p>
            <w:pPr>
              <w:pStyle w:val="yTable"/>
            </w:pPr>
            <w:r>
              <w:rPr>
                <w:sz w:val="20"/>
              </w:rPr>
              <w:t>Signature</w:t>
            </w:r>
            <w:r>
              <w:t xml:space="preserve"> . . . . . . . . . . . . . . . . . . . . . . . . . . . . . . . . . . . . . . . . . . . . . . . . . . . .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[First Appendix amended in Gazette 30 November 1984 pp.3989</w:t>
      </w:r>
      <w:r>
        <w:noBreakHyphen/>
        <w:t xml:space="preserve">96; 9 December 1997 p.7173; 31 July 2001 p. 3737 and 3940-5; 28 September 2001 p.5354.] </w:t>
      </w:r>
    </w:p>
    <w:p>
      <w:pPr>
        <w:pStyle w:val="yScheduleHeading"/>
      </w:pPr>
      <w:bookmarkStart w:id="74" w:name="_Toc170207499"/>
      <w:r>
        <w:rPr>
          <w:rStyle w:val="CharSchNo"/>
        </w:rPr>
        <w:t>Second Appendix</w:t>
      </w:r>
      <w:bookmarkEnd w:id="74"/>
    </w:p>
    <w:p>
      <w:pPr>
        <w:pStyle w:val="yTable"/>
        <w:jc w:val="center"/>
        <w:rPr>
          <w:b/>
          <w:snapToGrid w:val="0"/>
        </w:rPr>
      </w:pPr>
      <w:r>
        <w:rPr>
          <w:b/>
          <w:snapToGrid w:val="0"/>
        </w:rPr>
        <w:t>Fees</w:t>
      </w:r>
    </w:p>
    <w:tbl>
      <w:tblPr>
        <w:tblW w:w="0" w:type="auto"/>
        <w:jc w:val="center"/>
        <w:tblLayout w:type="fixed"/>
        <w:tblCellMar>
          <w:left w:w="113" w:type="dxa"/>
          <w:right w:w="113" w:type="dxa"/>
        </w:tblCellMar>
        <w:tblLook w:val="0000" w:firstRow="0" w:lastRow="0" w:firstColumn="0" w:lastColumn="0" w:noHBand="0" w:noVBand="0"/>
      </w:tblPr>
      <w:tblGrid>
        <w:gridCol w:w="1419"/>
        <w:gridCol w:w="4392"/>
        <w:gridCol w:w="993"/>
      </w:tblGrid>
      <w:tr>
        <w:trPr>
          <w:tblHeader/>
          <w:jc w:val="center"/>
        </w:trPr>
        <w:tc>
          <w:tcPr>
            <w:tcW w:w="1419" w:type="dxa"/>
            <w:tcBorders>
              <w:top w:val="single" w:sz="4" w:space="0" w:color="auto"/>
              <w:bottom w:val="single" w:sz="4" w:space="0" w:color="auto"/>
            </w:tcBorders>
          </w:tcPr>
          <w:p>
            <w:pPr>
              <w:pStyle w:val="yTable"/>
              <w:spacing w:before="0"/>
              <w:jc w:val="center"/>
              <w:rPr>
                <w:b/>
              </w:rPr>
            </w:pPr>
            <w:r>
              <w:rPr>
                <w:b/>
              </w:rPr>
              <w:t>Item no. section/</w:t>
            </w:r>
            <w:r>
              <w:rPr>
                <w:b/>
              </w:rPr>
              <w:br/>
              <w:t>regulation</w:t>
            </w:r>
          </w:p>
        </w:tc>
        <w:tc>
          <w:tcPr>
            <w:tcW w:w="4392" w:type="dxa"/>
            <w:tcBorders>
              <w:top w:val="single" w:sz="4" w:space="0" w:color="auto"/>
              <w:bottom w:val="single" w:sz="4" w:space="0" w:color="auto"/>
            </w:tcBorders>
          </w:tcPr>
          <w:p>
            <w:pPr>
              <w:pStyle w:val="yTable"/>
              <w:spacing w:before="0"/>
              <w:jc w:val="center"/>
              <w:rPr>
                <w:b/>
              </w:rPr>
            </w:pPr>
            <w:r>
              <w:rPr>
                <w:b/>
              </w:rPr>
              <w:t>Description of circumstance</w:t>
            </w:r>
          </w:p>
        </w:tc>
        <w:tc>
          <w:tcPr>
            <w:tcW w:w="993" w:type="dxa"/>
            <w:tcBorders>
              <w:top w:val="single" w:sz="4" w:space="0" w:color="auto"/>
              <w:bottom w:val="single" w:sz="4" w:space="0" w:color="auto"/>
            </w:tcBorders>
          </w:tcPr>
          <w:p>
            <w:pPr>
              <w:pStyle w:val="yTable"/>
              <w:spacing w:before="0"/>
              <w:jc w:val="center"/>
              <w:rPr>
                <w:b/>
              </w:rPr>
            </w:pPr>
            <w:r>
              <w:rPr>
                <w:b/>
              </w:rPr>
              <w:t>Fee</w:t>
            </w:r>
            <w:r>
              <w:rPr>
                <w:b/>
              </w:rPr>
              <w:br/>
              <w:t>$</w:t>
            </w:r>
          </w:p>
        </w:tc>
      </w:tr>
      <w:tr>
        <w:trPr>
          <w:jc w:val="center"/>
        </w:trPr>
        <w:tc>
          <w:tcPr>
            <w:tcW w:w="1419" w:type="dxa"/>
            <w:tcBorders>
              <w:top w:val="single" w:sz="4" w:space="0" w:color="auto"/>
            </w:tcBorders>
          </w:tcPr>
          <w:p>
            <w:pPr>
              <w:pStyle w:val="yTable"/>
              <w:tabs>
                <w:tab w:val="left" w:pos="172"/>
              </w:tabs>
              <w:spacing w:before="120"/>
              <w:rPr>
                <w:lang w:val="en-US"/>
              </w:rPr>
            </w:pPr>
            <w:r>
              <w:t>1.</w:t>
            </w:r>
            <w:r>
              <w:tab/>
              <w:t>s. 4(1a)</w:t>
            </w:r>
            <w:r>
              <w:br/>
            </w:r>
            <w:r>
              <w:tab/>
              <w:t>r. 8A</w:t>
            </w:r>
          </w:p>
        </w:tc>
        <w:tc>
          <w:tcPr>
            <w:tcW w:w="4392" w:type="dxa"/>
            <w:tcBorders>
              <w:top w:val="single" w:sz="4" w:space="0" w:color="auto"/>
            </w:tcBorders>
          </w:tcPr>
          <w:p>
            <w:pPr>
              <w:pStyle w:val="yTable"/>
              <w:spacing w:before="120"/>
            </w:pPr>
            <w:r>
              <w:t>On an application, by an unregistered person, for an authorisation to construct a specified building</w:t>
            </w:r>
          </w:p>
        </w:tc>
        <w:tc>
          <w:tcPr>
            <w:tcW w:w="993" w:type="dxa"/>
            <w:tcBorders>
              <w:top w:val="single" w:sz="4" w:space="0" w:color="auto"/>
            </w:tcBorders>
          </w:tcPr>
          <w:p>
            <w:pPr>
              <w:pStyle w:val="yTable"/>
              <w:spacing w:before="120"/>
              <w:ind w:right="284"/>
              <w:jc w:val="right"/>
            </w:pPr>
            <w:r>
              <w:br/>
            </w:r>
            <w:r>
              <w:br/>
              <w:t>236</w:t>
            </w:r>
          </w:p>
        </w:tc>
      </w:tr>
      <w:tr>
        <w:trPr>
          <w:jc w:val="center"/>
        </w:trPr>
        <w:tc>
          <w:tcPr>
            <w:tcW w:w="1419" w:type="dxa"/>
          </w:tcPr>
          <w:p>
            <w:pPr>
              <w:pStyle w:val="yTable"/>
              <w:tabs>
                <w:tab w:val="left" w:pos="172"/>
              </w:tabs>
              <w:spacing w:before="0"/>
            </w:pPr>
            <w:r>
              <w:t>2.</w:t>
            </w:r>
            <w:r>
              <w:tab/>
              <w:t>s. 9(6)(a)</w:t>
            </w:r>
          </w:p>
        </w:tc>
        <w:tc>
          <w:tcPr>
            <w:tcW w:w="4392" w:type="dxa"/>
          </w:tcPr>
          <w:p>
            <w:pPr>
              <w:pStyle w:val="yTable"/>
              <w:spacing w:before="0"/>
            </w:pPr>
            <w:r>
              <w:t>To obtain from the registrar a list of the names and addresses of all persons registered in the register</w:t>
            </w:r>
          </w:p>
        </w:tc>
        <w:tc>
          <w:tcPr>
            <w:tcW w:w="993" w:type="dxa"/>
          </w:tcPr>
          <w:p>
            <w:pPr>
              <w:pStyle w:val="yTable"/>
              <w:spacing w:before="0"/>
              <w:ind w:right="284"/>
              <w:jc w:val="right"/>
            </w:pPr>
            <w:r>
              <w:br/>
            </w:r>
            <w:r>
              <w:br/>
              <w:t>30</w:t>
            </w:r>
          </w:p>
        </w:tc>
      </w:tr>
      <w:tr>
        <w:trPr>
          <w:jc w:val="center"/>
        </w:trPr>
        <w:tc>
          <w:tcPr>
            <w:tcW w:w="1419" w:type="dxa"/>
          </w:tcPr>
          <w:p>
            <w:pPr>
              <w:pStyle w:val="yTable"/>
              <w:tabs>
                <w:tab w:val="left" w:pos="172"/>
              </w:tabs>
              <w:spacing w:before="0"/>
            </w:pPr>
            <w:r>
              <w:t>3.</w:t>
            </w:r>
            <w:r>
              <w:tab/>
              <w:t>s. 9(6)(b)</w:t>
            </w:r>
          </w:p>
        </w:tc>
        <w:tc>
          <w:tcPr>
            <w:tcW w:w="4392" w:type="dxa"/>
          </w:tcPr>
          <w:p>
            <w:pPr>
              <w:pStyle w:val="yTable"/>
              <w:spacing w:before="0"/>
            </w:pPr>
            <w:r>
              <w:t>To obtain from the registrar a certificate as to the registration or non</w:t>
            </w:r>
            <w:r>
              <w:noBreakHyphen/>
              <w:t>registration of a named person on a specific date or during a specific period</w:t>
            </w:r>
          </w:p>
        </w:tc>
        <w:tc>
          <w:tcPr>
            <w:tcW w:w="993" w:type="dxa"/>
          </w:tcPr>
          <w:p>
            <w:pPr>
              <w:pStyle w:val="yTable"/>
              <w:spacing w:before="0"/>
              <w:ind w:right="284"/>
              <w:jc w:val="right"/>
            </w:pPr>
            <w:r>
              <w:br/>
            </w:r>
            <w:r>
              <w:br/>
            </w:r>
            <w:r>
              <w:br/>
              <w:t>18</w:t>
            </w:r>
          </w:p>
        </w:tc>
      </w:tr>
      <w:tr>
        <w:trPr>
          <w:jc w:val="center"/>
        </w:trPr>
        <w:tc>
          <w:tcPr>
            <w:tcW w:w="1419" w:type="dxa"/>
          </w:tcPr>
          <w:p>
            <w:pPr>
              <w:pStyle w:val="yTable"/>
              <w:spacing w:before="0"/>
            </w:pPr>
          </w:p>
        </w:tc>
        <w:tc>
          <w:tcPr>
            <w:tcW w:w="4392" w:type="dxa"/>
          </w:tcPr>
          <w:p>
            <w:pPr>
              <w:pStyle w:val="yTable"/>
              <w:spacing w:before="0"/>
            </w:pPr>
            <w:r>
              <w:t>For an individual — </w:t>
            </w:r>
          </w:p>
        </w:tc>
        <w:tc>
          <w:tcPr>
            <w:tcW w:w="993" w:type="dxa"/>
          </w:tcPr>
          <w:p>
            <w:pPr>
              <w:pStyle w:val="yTable"/>
              <w:spacing w:before="0"/>
              <w:ind w:right="284"/>
              <w:jc w:val="right"/>
            </w:pPr>
          </w:p>
        </w:tc>
      </w:tr>
      <w:tr>
        <w:trPr>
          <w:jc w:val="center"/>
        </w:trPr>
        <w:tc>
          <w:tcPr>
            <w:tcW w:w="1419" w:type="dxa"/>
          </w:tcPr>
          <w:p>
            <w:pPr>
              <w:pStyle w:val="yTable"/>
              <w:tabs>
                <w:tab w:val="left" w:pos="172"/>
              </w:tabs>
              <w:spacing w:before="0"/>
            </w:pPr>
            <w:r>
              <w:t>4.</w:t>
            </w:r>
            <w:r>
              <w:tab/>
              <w:t>s. 10(1)(a)</w:t>
            </w:r>
          </w:p>
        </w:tc>
        <w:tc>
          <w:tcPr>
            <w:tcW w:w="4392" w:type="dxa"/>
          </w:tcPr>
          <w:p>
            <w:pPr>
              <w:pStyle w:val="yTable"/>
              <w:tabs>
                <w:tab w:val="left" w:pos="170"/>
                <w:tab w:val="left" w:pos="596"/>
              </w:tabs>
              <w:spacing w:before="0"/>
              <w:ind w:left="596" w:hanging="596"/>
            </w:pPr>
            <w:r>
              <w:tab/>
              <w:t>(a)</w:t>
            </w:r>
            <w:r>
              <w:tab/>
              <w:t>(not a company or other body corporate) to be registered under the Act</w:t>
            </w:r>
          </w:p>
        </w:tc>
        <w:tc>
          <w:tcPr>
            <w:tcW w:w="993" w:type="dxa"/>
          </w:tcPr>
          <w:p>
            <w:pPr>
              <w:pStyle w:val="yTable"/>
              <w:spacing w:before="0"/>
              <w:ind w:right="284"/>
              <w:jc w:val="right"/>
            </w:pPr>
            <w:r>
              <w:br/>
              <w:t>225</w:t>
            </w:r>
          </w:p>
        </w:tc>
      </w:tr>
      <w:tr>
        <w:trPr>
          <w:jc w:val="center"/>
        </w:trPr>
        <w:tc>
          <w:tcPr>
            <w:tcW w:w="1419" w:type="dxa"/>
          </w:tcPr>
          <w:p>
            <w:pPr>
              <w:pStyle w:val="yTable"/>
              <w:tabs>
                <w:tab w:val="left" w:pos="172"/>
              </w:tabs>
              <w:spacing w:before="0"/>
            </w:pPr>
            <w:r>
              <w:t>5.</w:t>
            </w:r>
            <w:r>
              <w:tab/>
              <w:t>s. 9A(1)(e)</w:t>
            </w:r>
          </w:p>
        </w:tc>
        <w:tc>
          <w:tcPr>
            <w:tcW w:w="4392" w:type="dxa"/>
          </w:tcPr>
          <w:p>
            <w:pPr>
              <w:pStyle w:val="yTable"/>
              <w:tabs>
                <w:tab w:val="left" w:pos="170"/>
                <w:tab w:val="left" w:pos="596"/>
              </w:tabs>
              <w:spacing w:before="0"/>
              <w:ind w:left="596" w:hanging="596"/>
            </w:pPr>
            <w:r>
              <w:tab/>
              <w:t>(b)</w:t>
            </w:r>
            <w:r>
              <w:tab/>
              <w:t>who is an architect, engineer etc. with 5 years experience to be registered under the Act</w:t>
            </w:r>
          </w:p>
        </w:tc>
        <w:tc>
          <w:tcPr>
            <w:tcW w:w="993" w:type="dxa"/>
          </w:tcPr>
          <w:p>
            <w:pPr>
              <w:pStyle w:val="yTable"/>
              <w:spacing w:before="0"/>
              <w:ind w:right="284"/>
              <w:jc w:val="right"/>
            </w:pPr>
            <w:r>
              <w:br/>
            </w:r>
            <w:r>
              <w:br/>
              <w:t>225</w:t>
            </w:r>
          </w:p>
        </w:tc>
      </w:tr>
      <w:tr>
        <w:trPr>
          <w:jc w:val="center"/>
        </w:trPr>
        <w:tc>
          <w:tcPr>
            <w:tcW w:w="1419" w:type="dxa"/>
          </w:tcPr>
          <w:p>
            <w:pPr>
              <w:pStyle w:val="yTable"/>
              <w:tabs>
                <w:tab w:val="left" w:pos="172"/>
              </w:tabs>
              <w:spacing w:before="0"/>
            </w:pPr>
            <w:r>
              <w:t>6.</w:t>
            </w:r>
            <w:r>
              <w:tab/>
              <w:t>s. 10(2)(a)</w:t>
            </w:r>
            <w:r>
              <w:br/>
            </w:r>
            <w:r>
              <w:tab/>
              <w:t>r. 8B(2)</w:t>
            </w:r>
          </w:p>
        </w:tc>
        <w:tc>
          <w:tcPr>
            <w:tcW w:w="4392" w:type="dxa"/>
          </w:tcPr>
          <w:p>
            <w:pPr>
              <w:pStyle w:val="yTable"/>
              <w:spacing w:before="0"/>
            </w:pPr>
            <w:r>
              <w:t>For a partnership to be registered under the Act</w:t>
            </w:r>
          </w:p>
        </w:tc>
        <w:tc>
          <w:tcPr>
            <w:tcW w:w="993" w:type="dxa"/>
          </w:tcPr>
          <w:p>
            <w:pPr>
              <w:pStyle w:val="yTable"/>
              <w:spacing w:before="0"/>
              <w:ind w:right="284"/>
              <w:jc w:val="right"/>
            </w:pPr>
            <w:r>
              <w:br/>
              <w:t>168</w:t>
            </w:r>
          </w:p>
        </w:tc>
      </w:tr>
      <w:tr>
        <w:trPr>
          <w:jc w:val="center"/>
        </w:trPr>
        <w:tc>
          <w:tcPr>
            <w:tcW w:w="1419" w:type="dxa"/>
          </w:tcPr>
          <w:p>
            <w:pPr>
              <w:pStyle w:val="yTable"/>
              <w:tabs>
                <w:tab w:val="left" w:pos="172"/>
              </w:tabs>
              <w:spacing w:before="0"/>
            </w:pPr>
            <w:r>
              <w:t>7.</w:t>
            </w:r>
            <w:r>
              <w:tab/>
              <w:t>s. 10(2)(a)</w:t>
            </w:r>
            <w:r>
              <w:br/>
            </w:r>
            <w:r>
              <w:tab/>
              <w:t>r. 8C(2)</w:t>
            </w:r>
          </w:p>
        </w:tc>
        <w:tc>
          <w:tcPr>
            <w:tcW w:w="4392" w:type="dxa"/>
          </w:tcPr>
          <w:p>
            <w:pPr>
              <w:pStyle w:val="yTable"/>
              <w:spacing w:before="0"/>
            </w:pPr>
            <w:r>
              <w:t>For a company or other body corporate to be registered under the Act</w:t>
            </w:r>
          </w:p>
        </w:tc>
        <w:tc>
          <w:tcPr>
            <w:tcW w:w="993" w:type="dxa"/>
          </w:tcPr>
          <w:p>
            <w:pPr>
              <w:pStyle w:val="yTable"/>
              <w:spacing w:before="0"/>
              <w:ind w:right="284"/>
              <w:jc w:val="right"/>
            </w:pPr>
            <w:r>
              <w:br/>
              <w:t>225</w:t>
            </w:r>
          </w:p>
        </w:tc>
      </w:tr>
      <w:tr>
        <w:trPr>
          <w:jc w:val="center"/>
        </w:trPr>
        <w:tc>
          <w:tcPr>
            <w:tcW w:w="1419" w:type="dxa"/>
          </w:tcPr>
          <w:p>
            <w:pPr>
              <w:pStyle w:val="yTable"/>
              <w:tabs>
                <w:tab w:val="left" w:pos="172"/>
              </w:tabs>
              <w:spacing w:before="0"/>
            </w:pPr>
            <w:r>
              <w:t>8.</w:t>
            </w:r>
            <w:r>
              <w:tab/>
              <w:t>s. 22(1)</w:t>
            </w:r>
            <w:r>
              <w:br/>
            </w:r>
            <w:r>
              <w:tab/>
              <w:t>r. 8(6)</w:t>
            </w:r>
          </w:p>
        </w:tc>
        <w:tc>
          <w:tcPr>
            <w:tcW w:w="4392" w:type="dxa"/>
          </w:tcPr>
          <w:p>
            <w:pPr>
              <w:pStyle w:val="yTable"/>
              <w:spacing w:before="0"/>
            </w:pPr>
            <w:r>
              <w:t>For the issue of a [Form 3] certificate of registration</w:t>
            </w:r>
          </w:p>
        </w:tc>
        <w:tc>
          <w:tcPr>
            <w:tcW w:w="993" w:type="dxa"/>
          </w:tcPr>
          <w:p>
            <w:pPr>
              <w:pStyle w:val="yTable"/>
              <w:spacing w:before="0"/>
              <w:ind w:right="284"/>
              <w:jc w:val="right"/>
            </w:pPr>
            <w:r>
              <w:br/>
              <w:t>24</w:t>
            </w:r>
          </w:p>
        </w:tc>
      </w:tr>
      <w:tr>
        <w:trPr>
          <w:jc w:val="center"/>
        </w:trPr>
        <w:tc>
          <w:tcPr>
            <w:tcW w:w="1419" w:type="dxa"/>
          </w:tcPr>
          <w:p>
            <w:pPr>
              <w:pStyle w:val="yTable"/>
              <w:tabs>
                <w:tab w:val="left" w:pos="172"/>
              </w:tabs>
              <w:spacing w:before="0"/>
            </w:pPr>
            <w:r>
              <w:t>9.</w:t>
            </w:r>
            <w:r>
              <w:tab/>
              <w:t>s. 24(1)(i)</w:t>
            </w:r>
            <w:r>
              <w:br/>
            </w:r>
            <w:r>
              <w:tab/>
              <w:t>r. 15(2)</w:t>
            </w:r>
          </w:p>
        </w:tc>
        <w:tc>
          <w:tcPr>
            <w:tcW w:w="4392" w:type="dxa"/>
          </w:tcPr>
          <w:p>
            <w:pPr>
              <w:pStyle w:val="yTable"/>
              <w:tabs>
                <w:tab w:val="left" w:pos="170"/>
                <w:tab w:val="left" w:pos="596"/>
              </w:tabs>
              <w:spacing w:before="0"/>
            </w:pPr>
            <w:r>
              <w:t>On an application for a temporary licence —</w:t>
            </w:r>
          </w:p>
          <w:p>
            <w:pPr>
              <w:pStyle w:val="yTable"/>
              <w:tabs>
                <w:tab w:val="left" w:pos="170"/>
                <w:tab w:val="left" w:pos="596"/>
              </w:tabs>
              <w:spacing w:before="0"/>
              <w:ind w:left="596" w:hanging="596"/>
            </w:pPr>
            <w:r>
              <w:tab/>
              <w:t>(a)</w:t>
            </w:r>
            <w:r>
              <w:tab/>
              <w:t>for an individual</w:t>
            </w:r>
          </w:p>
          <w:p>
            <w:pPr>
              <w:pStyle w:val="yTable"/>
              <w:tabs>
                <w:tab w:val="left" w:pos="170"/>
                <w:tab w:val="left" w:pos="596"/>
              </w:tabs>
              <w:spacing w:before="0"/>
              <w:ind w:left="596" w:hanging="596"/>
            </w:pPr>
            <w:r>
              <w:tab/>
              <w:t>(b)</w:t>
            </w:r>
            <w:r>
              <w:tab/>
              <w:t>for a partnership</w:t>
            </w:r>
          </w:p>
          <w:p>
            <w:pPr>
              <w:pStyle w:val="yTable"/>
              <w:tabs>
                <w:tab w:val="left" w:pos="170"/>
                <w:tab w:val="left" w:pos="596"/>
              </w:tabs>
              <w:spacing w:before="0"/>
              <w:ind w:left="596" w:hanging="596"/>
            </w:pPr>
            <w:r>
              <w:tab/>
              <w:t>(c)</w:t>
            </w:r>
            <w:r>
              <w:tab/>
              <w:t>for a company or other body corporate</w:t>
            </w:r>
          </w:p>
        </w:tc>
        <w:tc>
          <w:tcPr>
            <w:tcW w:w="993" w:type="dxa"/>
          </w:tcPr>
          <w:p>
            <w:pPr>
              <w:pStyle w:val="yTable"/>
              <w:spacing w:before="0"/>
              <w:ind w:right="284"/>
              <w:jc w:val="right"/>
            </w:pPr>
            <w:r>
              <w:br/>
              <w:t>220</w:t>
            </w:r>
            <w:r>
              <w:br/>
              <w:t>301</w:t>
            </w:r>
            <w:r>
              <w:br/>
              <w:t>682</w:t>
            </w:r>
          </w:p>
        </w:tc>
      </w:tr>
      <w:tr>
        <w:trPr>
          <w:cantSplit/>
          <w:jc w:val="center"/>
        </w:trPr>
        <w:tc>
          <w:tcPr>
            <w:tcW w:w="1419" w:type="dxa"/>
            <w:tcBorders>
              <w:bottom w:val="single" w:sz="4" w:space="0" w:color="auto"/>
            </w:tcBorders>
          </w:tcPr>
          <w:p>
            <w:pPr>
              <w:pStyle w:val="yTable"/>
              <w:tabs>
                <w:tab w:val="left" w:pos="172"/>
              </w:tabs>
              <w:spacing w:before="0"/>
            </w:pPr>
            <w:r>
              <w:t>10.</w:t>
            </w:r>
            <w:r>
              <w:tab/>
              <w:t>s. 34A</w:t>
            </w:r>
            <w:r>
              <w:br/>
            </w:r>
            <w:r>
              <w:tab/>
              <w:t>r. 19</w:t>
            </w:r>
          </w:p>
        </w:tc>
        <w:tc>
          <w:tcPr>
            <w:tcW w:w="4392" w:type="dxa"/>
            <w:tcBorders>
              <w:bottom w:val="single" w:sz="4" w:space="0" w:color="auto"/>
            </w:tcBorders>
          </w:tcPr>
          <w:p>
            <w:pPr>
              <w:pStyle w:val="yTable"/>
              <w:tabs>
                <w:tab w:val="left" w:pos="170"/>
                <w:tab w:val="left" w:pos="596"/>
              </w:tabs>
              <w:spacing w:before="0"/>
            </w:pPr>
            <w:r>
              <w:t xml:space="preserve">On a complaint or application to the Disputes Tribunal — </w:t>
            </w:r>
          </w:p>
          <w:p>
            <w:pPr>
              <w:pStyle w:val="yTable"/>
              <w:tabs>
                <w:tab w:val="left" w:pos="170"/>
                <w:tab w:val="left" w:pos="596"/>
              </w:tabs>
              <w:spacing w:before="0"/>
              <w:ind w:left="596" w:hanging="596"/>
            </w:pPr>
            <w:r>
              <w:tab/>
              <w:t>(a)</w:t>
            </w:r>
            <w:r>
              <w:tab/>
              <w:t>by a financially disadvantaged person</w:t>
            </w:r>
          </w:p>
          <w:p>
            <w:pPr>
              <w:pStyle w:val="yTable"/>
              <w:tabs>
                <w:tab w:val="left" w:pos="170"/>
                <w:tab w:val="left" w:pos="596"/>
              </w:tabs>
              <w:spacing w:before="0"/>
              <w:ind w:left="596" w:hanging="596"/>
            </w:pPr>
            <w:r>
              <w:tab/>
              <w:t>(b)</w:t>
            </w:r>
            <w:r>
              <w:tab/>
              <w:t>by any other person</w:t>
            </w:r>
          </w:p>
        </w:tc>
        <w:tc>
          <w:tcPr>
            <w:tcW w:w="993" w:type="dxa"/>
            <w:tcBorders>
              <w:bottom w:val="single" w:sz="4" w:space="0" w:color="auto"/>
            </w:tcBorders>
          </w:tcPr>
          <w:p>
            <w:pPr>
              <w:pStyle w:val="yTable"/>
              <w:spacing w:before="0"/>
              <w:ind w:right="284"/>
              <w:jc w:val="right"/>
            </w:pPr>
            <w:r>
              <w:br/>
            </w:r>
            <w:r>
              <w:br/>
              <w:t>16</w:t>
            </w:r>
            <w:r>
              <w:br/>
              <w:t>27</w:t>
            </w:r>
          </w:p>
        </w:tc>
      </w:tr>
    </w:tbl>
    <w:p>
      <w:pPr>
        <w:pStyle w:val="yFootnotesection"/>
      </w:pPr>
      <w:r>
        <w:tab/>
        <w:t>[Second Schedule inserted in Gazette 28 Jun 2005 p. 2914.]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5" w:name="_Toc107803285"/>
      <w:bookmarkStart w:id="76" w:name="_Toc170207500"/>
      <w:r>
        <w:t>Notes</w:t>
      </w:r>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p>
    <w:p>
      <w:pPr>
        <w:pStyle w:val="nHeading3"/>
        <w:rPr>
          <w:snapToGrid w:val="0"/>
        </w:rPr>
      </w:pPr>
      <w:bookmarkStart w:id="77" w:name="_Toc170207501"/>
      <w:r>
        <w:rPr>
          <w:snapToGrid w:val="0"/>
        </w:rPr>
        <w:t>Compilation table</w:t>
      </w:r>
      <w:bookmarkEnd w:id="7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Builders’ Registration Act Regulations</w:t>
            </w:r>
          </w:p>
        </w:tc>
        <w:tc>
          <w:tcPr>
            <w:tcW w:w="1276" w:type="dxa"/>
          </w:tcPr>
          <w:p>
            <w:pPr>
              <w:pStyle w:val="nTable"/>
              <w:spacing w:after="40"/>
              <w:rPr>
                <w:sz w:val="19"/>
              </w:rPr>
            </w:pPr>
            <w:r>
              <w:rPr>
                <w:sz w:val="19"/>
              </w:rPr>
              <w:t>26 Apr 1940 pp.622</w:t>
            </w:r>
            <w:r>
              <w:rPr>
                <w:sz w:val="19"/>
              </w:rPr>
              <w:noBreakHyphen/>
              <w:t>7</w:t>
            </w:r>
          </w:p>
        </w:tc>
        <w:tc>
          <w:tcPr>
            <w:tcW w:w="2693" w:type="dxa"/>
          </w:tcPr>
          <w:p>
            <w:pPr>
              <w:pStyle w:val="nTable"/>
              <w:spacing w:after="40"/>
              <w:rPr>
                <w:sz w:val="19"/>
              </w:rPr>
            </w:pPr>
            <w:r>
              <w:rPr>
                <w:sz w:val="19"/>
              </w:rPr>
              <w:t>26 Apr 1940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17 Mar 1966 p.732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17 Dec 1968 pp.3871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3 Oct 1969 p.3018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23 Oct 1969 p.3278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9 Mar 1970 p.755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1 Dec 1984 (see regulation 2 and </w:t>
            </w:r>
            <w:r>
              <w:rPr>
                <w:i/>
                <w:sz w:val="19"/>
              </w:rPr>
              <w:t>Gazette</w:t>
            </w:r>
            <w:r>
              <w:rPr>
                <w:sz w:val="19"/>
              </w:rPr>
              <w:t xml:space="preserve"> 30 Nov 1984 p.3945)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p.3205</w:t>
            </w:r>
          </w:p>
        </w:tc>
        <w:tc>
          <w:tcPr>
            <w:tcW w:w="2693" w:type="dxa"/>
          </w:tcPr>
          <w:p>
            <w:pPr>
              <w:pStyle w:val="nTable"/>
              <w:spacing w:after="40"/>
              <w:rPr>
                <w:sz w:val="19"/>
              </w:rPr>
            </w:pPr>
            <w:r>
              <w:rPr>
                <w:sz w:val="19"/>
              </w:rPr>
              <w:t xml:space="preserve">1 Sep 1986 (see regulation 2 and </w:t>
            </w:r>
            <w:r>
              <w:rPr>
                <w:i/>
                <w:sz w:val="19"/>
              </w:rPr>
              <w:t>Gazette</w:t>
            </w:r>
            <w:r>
              <w:rPr>
                <w:sz w:val="19"/>
              </w:rPr>
              <w:t xml:space="preserve"> 29 Aug 1986 p.3162)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1990</w:t>
            </w:r>
          </w:p>
        </w:tc>
        <w:tc>
          <w:tcPr>
            <w:tcW w:w="1276" w:type="dxa"/>
          </w:tcPr>
          <w:p>
            <w:pPr>
              <w:pStyle w:val="nTable"/>
              <w:spacing w:after="40"/>
              <w:rPr>
                <w:sz w:val="19"/>
              </w:rPr>
            </w:pPr>
            <w:r>
              <w:rPr>
                <w:sz w:val="19"/>
              </w:rPr>
              <w:t>21 Sep 1990 pp. 4897</w:t>
            </w:r>
            <w:r>
              <w:rPr>
                <w:sz w:val="19"/>
              </w:rPr>
              <w:noBreakHyphen/>
              <w:t>8</w:t>
            </w:r>
          </w:p>
        </w:tc>
        <w:tc>
          <w:tcPr>
            <w:tcW w:w="2693" w:type="dxa"/>
          </w:tcPr>
          <w:p>
            <w:pPr>
              <w:pStyle w:val="nTable"/>
              <w:spacing w:after="40"/>
              <w:rPr>
                <w:sz w:val="19"/>
              </w:rPr>
            </w:pPr>
            <w:r>
              <w:rPr>
                <w:sz w:val="19"/>
              </w:rPr>
              <w:t>21 Oct 1990 (see regulation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pp. 7172</w:t>
            </w:r>
            <w:r>
              <w:rPr>
                <w:sz w:val="19"/>
              </w:rPr>
              <w:noBreakHyphen/>
              <w:t>3</w:t>
            </w:r>
          </w:p>
        </w:tc>
        <w:tc>
          <w:tcPr>
            <w:tcW w:w="2693" w:type="dxa"/>
          </w:tcPr>
          <w:p>
            <w:pPr>
              <w:pStyle w:val="nTable"/>
              <w:spacing w:after="40"/>
              <w:rPr>
                <w:sz w:val="19"/>
              </w:rPr>
            </w:pPr>
            <w:r>
              <w:rPr>
                <w:sz w:val="19"/>
              </w:rPr>
              <w:t>1 Jan 1998 (see regulation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p.3761</w:t>
            </w:r>
          </w:p>
        </w:tc>
        <w:tc>
          <w:tcPr>
            <w:tcW w:w="2693" w:type="dxa"/>
          </w:tcPr>
          <w:p>
            <w:pPr>
              <w:pStyle w:val="nTable"/>
              <w:spacing w:after="40"/>
              <w:rPr>
                <w:sz w:val="19"/>
              </w:rPr>
            </w:pPr>
            <w:r>
              <w:rPr>
                <w:sz w:val="19"/>
              </w:rPr>
              <w:t>17 Jul 1998</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pp.3935</w:t>
            </w:r>
            <w:r>
              <w:rPr>
                <w:sz w:val="19"/>
              </w:rPr>
              <w:noBreakHyphen/>
              <w:t>46</w:t>
            </w:r>
          </w:p>
        </w:tc>
        <w:tc>
          <w:tcPr>
            <w:tcW w:w="2693" w:type="dxa"/>
          </w:tcPr>
          <w:p>
            <w:pPr>
              <w:pStyle w:val="nTable"/>
              <w:spacing w:after="40"/>
              <w:rPr>
                <w:i/>
                <w:sz w:val="19"/>
              </w:rPr>
            </w:pPr>
            <w:r>
              <w:rPr>
                <w:sz w:val="19"/>
              </w:rPr>
              <w:t xml:space="preserve">1 Aug 2001 (see regulation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pp.4796-7</w:t>
            </w:r>
          </w:p>
        </w:tc>
        <w:tc>
          <w:tcPr>
            <w:tcW w:w="2693" w:type="dxa"/>
          </w:tcPr>
          <w:p>
            <w:pPr>
              <w:pStyle w:val="nTable"/>
              <w:spacing w:after="40"/>
              <w:rPr>
                <w:sz w:val="19"/>
              </w:rPr>
            </w:pPr>
            <w:r>
              <w:rPr>
                <w:sz w:val="19"/>
              </w:rPr>
              <w:t xml:space="preserve">28 Sep 2001 (see regulation 2(b) and </w:t>
            </w:r>
            <w:r>
              <w:rPr>
                <w:i/>
                <w:sz w:val="19"/>
              </w:rPr>
              <w:t>Gazette</w:t>
            </w:r>
            <w:r>
              <w:rPr>
                <w:sz w:val="19"/>
              </w:rPr>
              <w:t xml:space="preserve"> 28 Sep 2001 p.5352)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w:t>
            </w:r>
            <w:r>
              <w:rPr>
                <w:sz w:val="19"/>
              </w:rPr>
              <w:br/>
              <w:t>Part 3</w:t>
            </w:r>
          </w:p>
        </w:tc>
        <w:tc>
          <w:tcPr>
            <w:tcW w:w="1276" w:type="dxa"/>
          </w:tcPr>
          <w:p>
            <w:pPr>
              <w:pStyle w:val="nTable"/>
              <w:spacing w:after="40"/>
              <w:rPr>
                <w:sz w:val="19"/>
              </w:rPr>
            </w:pPr>
            <w:r>
              <w:rPr>
                <w:sz w:val="19"/>
              </w:rPr>
              <w:t>28 Sep 2001 pp.5353-8</w:t>
            </w:r>
          </w:p>
        </w:tc>
        <w:tc>
          <w:tcPr>
            <w:tcW w:w="2693" w:type="dxa"/>
          </w:tcPr>
          <w:p>
            <w:pPr>
              <w:pStyle w:val="nTable"/>
              <w:spacing w:after="40"/>
              <w:rPr>
                <w:sz w:val="19"/>
              </w:rPr>
            </w:pPr>
            <w:r>
              <w:rPr>
                <w:sz w:val="19"/>
              </w:rPr>
              <w:t xml:space="preserve">Deemed operative 15 Jul 2001 (see regulation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iCs/>
                <w:sz w:val="19"/>
              </w:rPr>
            </w:pPr>
            <w:r>
              <w:rPr>
                <w:i/>
                <w:sz w:val="19"/>
              </w:rPr>
              <w:t>Builders’ Registration Amendment Regulations (No. 2) 2003</w:t>
            </w:r>
            <w:r>
              <w:rPr>
                <w:iCs/>
                <w:sz w:val="19"/>
                <w:vertAlign w:val="superscript"/>
              </w:rPr>
              <w:t> 2</w:t>
            </w:r>
          </w:p>
        </w:tc>
        <w:tc>
          <w:tcPr>
            <w:tcW w:w="1276" w:type="dxa"/>
          </w:tcPr>
          <w:p>
            <w:pPr>
              <w:pStyle w:val="nTable"/>
              <w:spacing w:after="40"/>
              <w:rPr>
                <w:sz w:val="19"/>
              </w:rPr>
            </w:pPr>
            <w:r>
              <w:rPr>
                <w:sz w:val="19"/>
              </w:rPr>
              <w:t>9 Jan 2004 p. 86-7</w:t>
            </w:r>
          </w:p>
        </w:tc>
        <w:tc>
          <w:tcPr>
            <w:tcW w:w="2693" w:type="dxa"/>
          </w:tcPr>
          <w:p>
            <w:pPr>
              <w:pStyle w:val="nTable"/>
              <w:spacing w:after="40"/>
              <w:rPr>
                <w:sz w:val="19"/>
              </w:rPr>
            </w:pPr>
            <w:r>
              <w:rPr>
                <w:sz w:val="19"/>
              </w:rPr>
              <w:t>9 Jan 2004</w:t>
            </w:r>
          </w:p>
        </w:tc>
      </w:tr>
      <w:tr>
        <w:trPr>
          <w:cantSplit/>
        </w:trPr>
        <w:tc>
          <w:tcPr>
            <w:tcW w:w="3118" w:type="dxa"/>
            <w:tcBorders>
              <w:bottom w:val="single" w:sz="8" w:space="0" w:color="auto"/>
            </w:tcBorders>
          </w:tcPr>
          <w:p>
            <w:pPr>
              <w:pStyle w:val="nTable"/>
              <w:spacing w:after="40"/>
              <w:ind w:right="113"/>
              <w:rPr>
                <w:i/>
                <w:sz w:val="19"/>
              </w:rPr>
            </w:pPr>
            <w:r>
              <w:rPr>
                <w:i/>
                <w:sz w:val="19"/>
              </w:rPr>
              <w:t>Builders’ Registration Amendment Regulations 2005</w:t>
            </w:r>
          </w:p>
        </w:tc>
        <w:tc>
          <w:tcPr>
            <w:tcW w:w="1276" w:type="dxa"/>
            <w:tcBorders>
              <w:bottom w:val="single" w:sz="8" w:space="0" w:color="auto"/>
            </w:tcBorders>
          </w:tcPr>
          <w:p>
            <w:pPr>
              <w:pStyle w:val="nTable"/>
              <w:spacing w:after="40"/>
              <w:rPr>
                <w:sz w:val="19"/>
              </w:rPr>
            </w:pPr>
            <w:r>
              <w:rPr>
                <w:sz w:val="19"/>
              </w:rPr>
              <w:t>28 Jun 2005 p. 2913</w:t>
            </w:r>
            <w:r>
              <w:rPr>
                <w:sz w:val="19"/>
              </w:rPr>
              <w:noBreakHyphen/>
              <w:t>15</w:t>
            </w:r>
          </w:p>
        </w:tc>
        <w:tc>
          <w:tcPr>
            <w:tcW w:w="2693" w:type="dxa"/>
            <w:tcBorders>
              <w:bottom w:val="single" w:sz="8" w:space="0" w:color="auto"/>
            </w:tcBorders>
          </w:tcPr>
          <w:p>
            <w:pPr>
              <w:pStyle w:val="nTable"/>
              <w:spacing w:after="40"/>
              <w:rPr>
                <w:sz w:val="19"/>
              </w:rPr>
            </w:pPr>
            <w:r>
              <w:rPr>
                <w:sz w:val="19"/>
              </w:rPr>
              <w:t>1 Jul 2005 (see r. 2)</w:t>
            </w:r>
          </w:p>
        </w:tc>
      </w:tr>
    </w:tbl>
    <w:p>
      <w:pPr>
        <w:pStyle w:val="nSubsection"/>
        <w:spacing w:before="120"/>
      </w:pPr>
      <w:r>
        <w:rPr>
          <w:vertAlign w:val="superscript"/>
        </w:rPr>
        <w:t>2</w:t>
      </w:r>
      <w:r>
        <w:tab/>
        <w:t xml:space="preserve">The </w:t>
      </w:r>
      <w:r>
        <w:rPr>
          <w:i/>
          <w:iCs/>
        </w:rPr>
        <w:t>Builders’ Registration Amendment Regulations 2003</w:t>
      </w:r>
      <w:r>
        <w:t xml:space="preserve"> as published in </w:t>
      </w:r>
      <w:r>
        <w:rPr>
          <w:i/>
          <w:iCs/>
        </w:rPr>
        <w:t>Gazette</w:t>
      </w:r>
      <w:r>
        <w:rPr>
          <w:u w:val="single"/>
        </w:rPr>
        <w:t xml:space="preserve"> </w:t>
      </w:r>
      <w:r>
        <w:t>12 Sep 2003 p. 4071 has no effect because it was made in error by the Governor instead of the Board.</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fldChar w:fldCharType="end"/>
          </w:r>
        </w:p>
      </w:tc>
      <w:tc>
        <w:tcPr>
          <w:tcW w:w="18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03"/>
      <w:gridCol w:w="5360"/>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903" w:type="dxa"/>
        </w:tcPr>
        <w:p>
          <w:pPr>
            <w:pStyle w:val="HeaderNumberLeft"/>
          </w:pPr>
        </w:p>
      </w:tc>
      <w:tc>
        <w:tcPr>
          <w:tcW w:w="5360" w:type="dxa"/>
        </w:tcPr>
        <w:p>
          <w:pPr>
            <w:pStyle w:val="HeaderTextLeft"/>
          </w:pPr>
        </w:p>
      </w:tc>
    </w:tr>
    <w:tr>
      <w:tc>
        <w:tcPr>
          <w:tcW w:w="1903" w:type="dxa"/>
        </w:tcPr>
        <w:p>
          <w:pPr>
            <w:pStyle w:val="HeaderNumberLeft"/>
          </w:pPr>
        </w:p>
      </w:tc>
      <w:tc>
        <w:tcPr>
          <w:tcW w:w="5360" w:type="dxa"/>
        </w:tcPr>
        <w:p>
          <w:pPr>
            <w:pStyle w:val="HeaderTextLeft"/>
          </w:pPr>
        </w:p>
      </w:tc>
    </w:tr>
    <w:tr>
      <w:trPr>
        <w:cantSplit/>
      </w:trPr>
      <w:tc>
        <w:tcPr>
          <w:tcW w:w="1903" w:type="dxa"/>
        </w:tcPr>
        <w:p>
          <w:pPr>
            <w:pStyle w:val="HeaderSectionRight"/>
            <w:ind w:right="17"/>
            <w:jc w:val="left"/>
          </w:pPr>
          <w:r>
            <w:fldChar w:fldCharType="begin"/>
          </w:r>
          <w:r>
            <w:instrText xml:space="preserve"> STYLEREF CharSchNo \* MERGEFORMAT </w:instrText>
          </w:r>
          <w:r>
            <w:fldChar w:fldCharType="end"/>
          </w:r>
        </w:p>
      </w:tc>
      <w:tc>
        <w:tcPr>
          <w:tcW w:w="5360"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ECC5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A4E9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24ED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4260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DAA17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0637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2E42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808D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580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61BE10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B30D3A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49E92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3B0C1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09085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04"/>
    <w:docVar w:name="WAFER_20151207111304" w:val="RemoveTrackChanges"/>
    <w:docVar w:name="WAFER_20151207111304_GUID" w:val="1110ff82-eb26-49b4-a716-5d570c9f54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9536</Words>
  <Characters>54361</Characters>
  <Application>Microsoft Office Word</Application>
  <DocSecurity>0</DocSecurity>
  <Lines>1598</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- 01-f0-03</dc:title>
  <dc:subject/>
  <dc:creator/>
  <cp:keywords/>
  <dc:description/>
  <cp:lastModifiedBy>svcMRProcess</cp:lastModifiedBy>
  <cp:revision>4</cp:revision>
  <cp:lastPrinted>2000-09-26T00:39:00Z</cp:lastPrinted>
  <dcterms:created xsi:type="dcterms:W3CDTF">2020-02-22T13:15:00Z</dcterms:created>
  <dcterms:modified xsi:type="dcterms:W3CDTF">2020-02-22T13:15:00Z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4303</vt:i4>
  </property>
  <property fmtid="{D5CDD505-2E9C-101B-9397-08002B2CF9AE}" pid="6" name="AsAtDate">
    <vt:lpwstr>01 Jul 2005</vt:lpwstr>
  </property>
  <property fmtid="{D5CDD505-2E9C-101B-9397-08002B2CF9AE}" pid="7" name="Suffix">
    <vt:lpwstr>01-f0-03</vt:lpwstr>
  </property>
</Properties>
</file>