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spacing w:before="2600" w:after="0"/>
      </w:pPr>
      <w:r>
        <w:rPr>
          <w:snapToGrid w:val="0"/>
        </w:rPr>
        <w:t>Motor Vehicle Dealers Act 1973</w:t>
      </w:r>
    </w:p>
    <w:p>
      <w:pPr>
        <w:pStyle w:val="NameofActRegPage1"/>
        <w:spacing w:before="1800" w:after="4200"/>
        <w:ind w:left="240" w:right="256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place">
        <w:smartTag w:uri="urn:schemas-microsoft-com:office:smarttags" w:element="State">
          <w:r>
            <w:lastRenderedPageBreak/>
            <w:t>Western Australia</w:t>
          </w:r>
        </w:smartTag>
      </w:smartTag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(Infringements)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_Toc404091348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_Toc404091349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for which infringement notices may be given (s. 55A(2))</w:t>
      </w:r>
      <w:r>
        <w:tab/>
      </w:r>
      <w:r>
        <w:fldChar w:fldCharType="begin"/>
      </w:r>
      <w:r>
        <w:instrText xml:space="preserve"> PAGEREF _Toc404091350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Modified penalties (s. 55A(4))</w:t>
      </w:r>
      <w:r>
        <w:tab/>
      </w:r>
      <w:r>
        <w:fldChar w:fldCharType="begin"/>
      </w:r>
      <w:r>
        <w:instrText xml:space="preserve"> PAGEREF _Toc404091351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Form of infringement notice (s. 55A(3))</w:t>
      </w:r>
      <w:r>
        <w:tab/>
      </w:r>
      <w:r>
        <w:fldChar w:fldCharType="begin"/>
      </w:r>
      <w:r>
        <w:instrText xml:space="preserve"> PAGEREF _Toc404091352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Form of notice withdrawing infringement notice (s. 55A(7))</w:t>
      </w:r>
      <w:r>
        <w:tab/>
      </w:r>
      <w:r>
        <w:fldChar w:fldCharType="begin"/>
      </w:r>
      <w:r>
        <w:instrText xml:space="preserve"> PAGEREF _Toc404091353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Prescribed offences and modified penalties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Forms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_Toc404091357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</w:pPr>
      <w:r>
        <w:t>Motor Vehicle Dealers Act 1973</w:t>
      </w:r>
    </w:p>
    <w:p>
      <w:pPr>
        <w:pStyle w:val="NameofActReg"/>
        <w:ind w:left="284" w:right="282"/>
      </w:pPr>
      <w:r>
        <w:t>Motor Vehicle Dealers (Infringements) Regulations 2002</w:t>
      </w:r>
    </w:p>
    <w:p>
      <w:pPr>
        <w:pStyle w:val="Heading5"/>
      </w:pPr>
      <w:bookmarkStart w:id="1" w:name="_Toc404091348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Motor Vehicle Dealers (Infringements) Regulations 2002</w:t>
      </w:r>
      <w:r>
        <w:t>.</w:t>
      </w:r>
    </w:p>
    <w:p>
      <w:pPr>
        <w:pStyle w:val="Heading5"/>
        <w:rPr>
          <w:spacing w:val="-2"/>
        </w:rPr>
      </w:pPr>
      <w:bookmarkStart w:id="2" w:name="_Toc4040913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Motor Vehicle Dealers Amendment Act 2002</w:t>
      </w:r>
      <w:r>
        <w:rPr>
          <w:spacing w:val="-2"/>
        </w:rPr>
        <w:t xml:space="preserve"> comes into operation</w:t>
      </w:r>
      <w:r>
        <w:t>.</w:t>
      </w:r>
    </w:p>
    <w:p>
      <w:pPr>
        <w:pStyle w:val="Heading5"/>
      </w:pPr>
      <w:bookmarkStart w:id="3" w:name="_Toc404091350"/>
      <w:r>
        <w:rPr>
          <w:rStyle w:val="CharSectno"/>
        </w:rPr>
        <w:t>3</w:t>
      </w:r>
      <w:r>
        <w:t>.</w:t>
      </w:r>
      <w:r>
        <w:tab/>
        <w:t>Offences for which infringement notices may be given (s. 55A(2))</w:t>
      </w:r>
      <w:bookmarkEnd w:id="3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55A(2) of the Act, an offence set out in Schedule 1 Column 1 is prescribed to be an offence in respect of which an infringement notice may be given.</w:t>
      </w:r>
    </w:p>
    <w:p>
      <w:pPr>
        <w:pStyle w:val="Heading5"/>
      </w:pPr>
      <w:bookmarkStart w:id="4" w:name="_Toc404091351"/>
      <w:r>
        <w:rPr>
          <w:rStyle w:val="CharSectno"/>
        </w:rPr>
        <w:t>4</w:t>
      </w:r>
      <w:r>
        <w:t>.</w:t>
      </w:r>
      <w:r>
        <w:tab/>
        <w:t>Modified penalties (s. 55A(4))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55A(4) of the Act, the modified penalty set out in Schedule 1 Column 2 opposite an offence referred to in Column 1 is the prescribed modified penalty for that offence.</w:t>
      </w:r>
    </w:p>
    <w:p>
      <w:pPr>
        <w:pStyle w:val="Heading5"/>
      </w:pPr>
      <w:bookmarkStart w:id="5" w:name="_Toc404091352"/>
      <w:r>
        <w:rPr>
          <w:rStyle w:val="CharSectno"/>
        </w:rPr>
        <w:t>5</w:t>
      </w:r>
      <w:r>
        <w:t>.</w:t>
      </w:r>
      <w:r>
        <w:tab/>
        <w:t>Form of infringement notice (s. 55A(3))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55A(3) of the Act, Schedule 2 Form 1 is the prescribed form of an infringement notice.</w:t>
      </w:r>
    </w:p>
    <w:p>
      <w:pPr>
        <w:pStyle w:val="Heading5"/>
      </w:pPr>
      <w:bookmarkStart w:id="6" w:name="_Toc404091353"/>
      <w:r>
        <w:rPr>
          <w:rStyle w:val="CharSectno"/>
        </w:rPr>
        <w:t>6</w:t>
      </w:r>
      <w:r>
        <w:t>.</w:t>
      </w:r>
      <w:r>
        <w:tab/>
        <w:t>Form of notice withdrawing infringement notice (s. 55A(7))</w:t>
      </w:r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For the purposes of section 55A(7) of the Act, Schedule 2 Form 2 is the prescribed form of a notice stating that an infringement notice has been withdrawn.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404091354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Prescribed offences and modified penalties</w:t>
      </w:r>
      <w:bookmarkEnd w:id="7"/>
    </w:p>
    <w:p>
      <w:pPr>
        <w:pStyle w:val="yShoulderClause"/>
        <w:spacing w:after="240"/>
      </w:pPr>
      <w:r>
        <w:t>[r. 3 and 4]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119"/>
      </w:tblGrid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c>
          <w:tcPr>
            <w:tcW w:w="396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Prescribed offence</w:t>
            </w:r>
          </w:p>
        </w:tc>
        <w:tc>
          <w:tcPr>
            <w:tcW w:w="3119" w:type="dxa"/>
          </w:tcPr>
          <w:p>
            <w:pPr>
              <w:pStyle w:val="yTable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</w:rPr>
            </w:pPr>
            <w:r>
              <w:rPr>
                <w:i/>
              </w:rPr>
              <w:t>Motor Vehicle Dealers Act 1973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20G(3)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21C(3)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21D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23(2)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24(3)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$150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25(2e)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25(1)</w:t>
            </w:r>
          </w:p>
          <w:p>
            <w:pPr>
              <w:pStyle w:val="yTable"/>
              <w:spacing w:before="0"/>
            </w:pPr>
            <w:r>
              <w:t>s. 25(1a)</w:t>
            </w:r>
          </w:p>
          <w:p>
            <w:pPr>
              <w:pStyle w:val="yTable"/>
              <w:spacing w:before="0"/>
            </w:pPr>
            <w:r>
              <w:t>s. 25(2a)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  <w:p>
            <w:pPr>
              <w:pStyle w:val="yTable"/>
              <w:tabs>
                <w:tab w:val="left" w:pos="-5919"/>
                <w:tab w:val="right" w:pos="1878"/>
              </w:tabs>
              <w:spacing w:before="0"/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26(2)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27(3)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28(10)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28(11)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30(2)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31D(2)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33(4)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$500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33(7)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40B(1)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41(1)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s. 43(1)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$100</w:t>
            </w:r>
          </w:p>
        </w:tc>
      </w:tr>
      <w:tr>
        <w:trPr>
          <w:cantSplit/>
        </w:trPr>
        <w:tc>
          <w:tcPr>
            <w:tcW w:w="7088" w:type="dxa"/>
            <w:gridSpan w:val="2"/>
          </w:tcPr>
          <w:p>
            <w:pPr>
              <w:pStyle w:val="yTable"/>
              <w:rPr>
                <w:b/>
                <w:highlight w:val="lightGray"/>
              </w:rPr>
            </w:pPr>
            <w:r>
              <w:rPr>
                <w:i/>
              </w:rPr>
              <w:t>Motor Vehicle Dealers (Sales) Regulations 1974</w:t>
            </w:r>
          </w:p>
        </w:tc>
      </w:tr>
      <w:tr>
        <w:tc>
          <w:tcPr>
            <w:tcW w:w="3969" w:type="dxa"/>
          </w:tcPr>
          <w:p>
            <w:pPr>
              <w:pStyle w:val="yTable"/>
            </w:pPr>
            <w:r>
              <w:t>r. 14, relating to r. 11(2)</w:t>
            </w:r>
          </w:p>
        </w:tc>
        <w:tc>
          <w:tcPr>
            <w:tcW w:w="3119" w:type="dxa"/>
          </w:tcPr>
          <w:p>
            <w:pPr>
              <w:pStyle w:val="yTable"/>
              <w:tabs>
                <w:tab w:val="left" w:pos="-5919"/>
                <w:tab w:val="right" w:pos="1878"/>
              </w:tabs>
              <w:jc w:val="center"/>
            </w:pPr>
            <w:r>
              <w:t>$200</w:t>
            </w:r>
          </w:p>
        </w:tc>
      </w:tr>
    </w:tbl>
    <w:p>
      <w:pPr>
        <w:pStyle w:val="yFootnotesection"/>
      </w:pPr>
      <w:r>
        <w:t>[Schedule 1 amended in Gazette 28 Jan 2003 p. 267.]</w:t>
      </w:r>
    </w:p>
    <w:p>
      <w:pPr>
        <w:pStyle w:val="yScheduleHeading"/>
      </w:pPr>
      <w:bookmarkStart w:id="8" w:name="_Toc404091355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Forms</w:t>
      </w:r>
      <w:bookmarkEnd w:id="8"/>
    </w:p>
    <w:p>
      <w:pPr>
        <w:pStyle w:val="yShoulderClause"/>
      </w:pPr>
      <w:r>
        <w:t>[r. 5 and 6]</w:t>
      </w:r>
    </w:p>
    <w:p>
      <w:pPr>
        <w:pStyle w:val="yMiscellaneousHeading"/>
        <w:spacing w:before="60" w:after="80"/>
        <w:rPr>
          <w:b/>
          <w:sz w:val="18"/>
        </w:rPr>
      </w:pPr>
      <w:r>
        <w:rPr>
          <w:b/>
          <w:sz w:val="18"/>
        </w:rPr>
        <w:t>Form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134"/>
        <w:gridCol w:w="851"/>
        <w:gridCol w:w="1134"/>
        <w:gridCol w:w="1701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rPr>
                <w:sz w:val="18"/>
              </w:rPr>
            </w:pPr>
            <w:r>
              <w:rPr>
                <w:i/>
                <w:sz w:val="18"/>
              </w:rPr>
              <w:t>Motor Vehicle Dealers Act 1973, s. 55A(3)</w:t>
            </w:r>
          </w:p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offender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Alleged offence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Section of the Act: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ab/>
              <w:t>Or</w:t>
            </w:r>
          </w:p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Provision of the Regulations: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Description of alleged offence: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Where and when:</w:t>
            </w:r>
          </w:p>
        </w:tc>
      </w:tr>
      <w:tr>
        <w:tc>
          <w:tcPr>
            <w:tcW w:w="1384" w:type="dxa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Amount of modified penalty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</w:p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Authorised officer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pStyle w:val="yTable"/>
        <w:jc w:val="center"/>
        <w:rPr>
          <w:sz w:val="18"/>
        </w:rPr>
      </w:pPr>
      <w:r>
        <w:rPr>
          <w:sz w:val="18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5760"/>
      </w:tblGrid>
      <w:tr>
        <w:trPr>
          <w:cantSplit/>
          <w:trHeight w:val="1097"/>
        </w:trPr>
        <w:tc>
          <w:tcPr>
            <w:tcW w:w="1436" w:type="dxa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WHAT YOU MUST DO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549"/>
              </w:tabs>
              <w:spacing w:before="0"/>
              <w:ind w:left="549" w:hanging="549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You may dispose of this matter within 28 days after the service of this notice by paying the modified penalty — 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(a)</w:t>
            </w:r>
            <w:r>
              <w:rPr>
                <w:sz w:val="18"/>
              </w:rPr>
              <w:tab/>
              <w:t>BY POSTING a cheque or money order made payable to the Commissioner Locked Bag 14 Cloisters Square Perth WA 6850; 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ab/>
              <w:t>(b)</w:t>
            </w:r>
            <w:r>
              <w:rPr>
                <w:sz w:val="18"/>
              </w:rPr>
              <w:tab/>
              <w:t xml:space="preserve">IN PERSON to the Cashier at the Department of Commerce - Consumer Protection </w:t>
            </w:r>
            <w:r>
              <w:rPr>
                <w:i/>
                <w:sz w:val="18"/>
                <w:szCs w:val="18"/>
              </w:rPr>
              <w:t>[street address to be inserted]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Elect to have this matter dealt with before a COURT.</w:t>
            </w:r>
          </w:p>
          <w:p>
            <w:pPr>
              <w:pStyle w:val="yTable"/>
              <w:tabs>
                <w:tab w:val="left" w:pos="549"/>
                <w:tab w:val="left" w:pos="974"/>
              </w:tabs>
              <w:spacing w:before="0"/>
              <w:ind w:left="974" w:hanging="974"/>
              <w:rPr>
                <w:sz w:val="18"/>
              </w:rPr>
            </w:pPr>
          </w:p>
          <w:p>
            <w:pPr>
              <w:pStyle w:val="yTable"/>
              <w:spacing w:before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If you do not pay the modified penalty within 28 days, you may be prosecuted or enforcement action may be taken under the </w:t>
            </w:r>
            <w:r>
              <w:rPr>
                <w:i/>
                <w:sz w:val="18"/>
                <w:szCs w:val="18"/>
              </w:rPr>
              <w:t>Fines, Penalties and Infringement Notices Enforcement Act 1994</w:t>
            </w:r>
            <w:r>
              <w:rPr>
                <w:sz w:val="18"/>
                <w:szCs w:val="18"/>
              </w:rPr>
              <w:t>. Under that Act, some or all of the following action may be taken — your driver’s licence may be suspended; your vehicle licence may be suspended or cancelled; your details may be published on a website; your vehicle may be immobilised or have its number plates removed; and your property may be seized and sold.</w:t>
            </w:r>
          </w:p>
        </w:tc>
      </w:tr>
    </w:tbl>
    <w:p>
      <w:pPr>
        <w:pStyle w:val="yFootnotesection"/>
      </w:pPr>
      <w:r>
        <w:tab/>
        <w:t>[Form 1 amended in Gazette 12 Jan 2007 p. 49; 30 Jun 2011 p. 2663</w:t>
      </w:r>
      <w:r>
        <w:noBreakHyphen/>
        <w:t>4; 20 Aug 2013 p. 3837; 18 Nov 2014 p. 4319.]</w:t>
      </w:r>
    </w:p>
    <w:p>
      <w:pPr>
        <w:pStyle w:val="yMiscellaneousHeading"/>
        <w:spacing w:after="80"/>
        <w:rPr>
          <w:b/>
          <w:sz w:val="18"/>
        </w:rPr>
      </w:pPr>
      <w:r>
        <w:rPr>
          <w:b/>
          <w:sz w:val="18"/>
        </w:rPr>
        <w:t>Form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1276"/>
        <w:gridCol w:w="709"/>
        <w:gridCol w:w="1276"/>
        <w:gridCol w:w="1559"/>
      </w:tblGrid>
      <w:tr>
        <w:trPr>
          <w:cantSplit/>
          <w:trHeight w:val="282"/>
        </w:trPr>
        <w:tc>
          <w:tcPr>
            <w:tcW w:w="4361" w:type="dxa"/>
            <w:gridSpan w:val="4"/>
          </w:tcPr>
          <w:p>
            <w:pPr>
              <w:pStyle w:val="yTable"/>
              <w:keepNext/>
              <w:keepLines/>
              <w:rPr>
                <w:sz w:val="16"/>
              </w:rPr>
            </w:pPr>
            <w:r>
              <w:rPr>
                <w:i/>
                <w:sz w:val="16"/>
              </w:rPr>
              <w:t>Motor Vehicle Dealers Act 1973, s. 55A(7)</w:t>
            </w:r>
          </w:p>
          <w:p>
            <w:pPr>
              <w:pStyle w:val="yTable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Withdrawal of Infringement Notice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rPr>
                <w:sz w:val="18"/>
              </w:rPr>
            </w:pPr>
            <w:r>
              <w:rPr>
                <w:sz w:val="18"/>
              </w:rPr>
              <w:t>Notice No: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>
            <w:pPr>
              <w:pStyle w:val="yTable"/>
              <w:rPr>
                <w:sz w:val="14"/>
              </w:rPr>
            </w:pPr>
            <w:r>
              <w:rPr>
                <w:sz w:val="14"/>
              </w:rPr>
              <w:t>[Details of alleged offender]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Family 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Other names: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No.: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Street name:</w:t>
            </w:r>
          </w:p>
        </w:tc>
      </w:tr>
      <w:tr>
        <w:trPr>
          <w:cantSplit/>
          <w:trHeight w:val="282"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Suburb: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Postcode:</w:t>
            </w:r>
          </w:p>
        </w:tc>
      </w:tr>
      <w:tr>
        <w:tc>
          <w:tcPr>
            <w:tcW w:w="7196" w:type="dxa"/>
            <w:gridSpan w:val="6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 INFRINGEMENT NOTICE SERVED ON YOU HAS BEEN WITHDRAWN.  ANY PAYMENT THAT HAS BEEN MADE WILL BE REFUNDED AND — 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NO FURTHER ACTION WILL BE TAKEN*</w:t>
            </w:r>
          </w:p>
          <w:p>
            <w:pPr>
              <w:pStyle w:val="yTable"/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A SUMMONS WILL BE ISSUED*</w:t>
            </w:r>
          </w:p>
          <w:p>
            <w:pPr>
              <w:pStyle w:val="yTable"/>
              <w:tabs>
                <w:tab w:val="left" w:pos="4536"/>
              </w:tabs>
              <w:ind w:left="4536" w:hanging="4536"/>
              <w:rPr>
                <w:sz w:val="18"/>
              </w:rPr>
            </w:pPr>
            <w:r>
              <w:rPr>
                <w:sz w:val="18"/>
              </w:rPr>
              <w:t>[*</w:t>
            </w:r>
            <w:r>
              <w:rPr>
                <w:i/>
                <w:sz w:val="18"/>
              </w:rPr>
              <w:t xml:space="preserve"> delete whichever is not applicable</w:t>
            </w:r>
            <w:r>
              <w:rPr>
                <w:sz w:val="18"/>
              </w:rPr>
              <w:t>]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Details of withdrawn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Date notice given: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spacing w:before="120"/>
              <w:rPr>
                <w:sz w:val="18"/>
              </w:rPr>
            </w:pPr>
            <w:r>
              <w:rPr>
                <w:sz w:val="18"/>
              </w:rPr>
              <w:t>Alleged notice:</w:t>
            </w:r>
          </w:p>
        </w:tc>
      </w:tr>
      <w:tr>
        <w:trPr>
          <w:cantSplit/>
        </w:trPr>
        <w:tc>
          <w:tcPr>
            <w:tcW w:w="1384" w:type="dxa"/>
            <w:vMerge w:val="restart"/>
          </w:tcPr>
          <w:p>
            <w:pPr>
              <w:pStyle w:val="yTable"/>
              <w:rPr>
                <w:b/>
                <w:sz w:val="18"/>
              </w:rPr>
            </w:pPr>
            <w:r>
              <w:rPr>
                <w:b/>
                <w:sz w:val="18"/>
              </w:rPr>
              <w:t>Designated official who issued this notice</w:t>
            </w:r>
          </w:p>
        </w:tc>
        <w:tc>
          <w:tcPr>
            <w:tcW w:w="5812" w:type="dxa"/>
            <w:gridSpan w:val="5"/>
          </w:tcPr>
          <w:p>
            <w:pPr>
              <w:pStyle w:val="yTable"/>
              <w:tabs>
                <w:tab w:val="left" w:pos="563"/>
              </w:tabs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</w:tr>
      <w:tr>
        <w:trPr>
          <w:cantSplit/>
        </w:trPr>
        <w:tc>
          <w:tcPr>
            <w:tcW w:w="1384" w:type="dxa"/>
            <w:vMerge/>
          </w:tcPr>
          <w:p>
            <w:pPr>
              <w:pStyle w:val="yTable"/>
              <w:rPr>
                <w:sz w:val="18"/>
              </w:rPr>
            </w:pPr>
          </w:p>
        </w:tc>
        <w:tc>
          <w:tcPr>
            <w:tcW w:w="5812" w:type="dxa"/>
            <w:gridSpan w:val="5"/>
          </w:tcPr>
          <w:p>
            <w:pPr>
              <w:pStyle w:val="yTable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404091356"/>
      <w:r>
        <w:t>Notes</w:t>
      </w:r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Motor Vehicle Dealers (Infringements) Regulations 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outlineLvl w:val="2"/>
      </w:pPr>
      <w:bookmarkStart w:id="10" w:name="_Toc404091357"/>
      <w: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Motor Vehicle Dealers (Infringements) Regulations 2002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13 Aug 2002 p. 4152-5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Sep 2002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13 Aug 2002 p. 4151)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 p. 267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Jan 2003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 p. 48-9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12 Jan 2007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Jun 2011 p. 2663-4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30 Jun 2011 (see r. 2(a));</w:t>
            </w:r>
            <w:r>
              <w:rPr>
                <w:sz w:val="19"/>
              </w:rPr>
              <w:br/>
              <w:t>Regulations other than r. 1 and 2: 1 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Motor Vehicle Dealers (Infringements)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20 Aug 2013 p. 3837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20 Aug 2013 (see r. 2(a));</w:t>
            </w:r>
            <w:r>
              <w:rPr>
                <w:sz w:val="19"/>
              </w:rPr>
              <w:br/>
              <w:t xml:space="preserve">Regulations other than r. 1 and 2: 21 Aug 2013 (see r. 2(b)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20 Aug 2013 p. 3815)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</w:rPr>
              <w:t>Motor Vehicle Dealers (Infringements) Amendment Regulations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18 Nov 2014 p. 4319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>r. 1 and 2: 18 Nov 2014 (see r. 2(a));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br/>
              <w:t xml:space="preserve">Regulations other than r. 1 and 2: 19 Nov 2014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  <w:sz w:val="19"/>
                <w:szCs w:val="19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  <w:sz w:val="19"/>
                <w:szCs w:val="19"/>
              </w:rPr>
              <w:t xml:space="preserve"> 18 Nov 2014 p. 4315)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6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19 Nov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00-e0-01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Motor Vehicle Dealers (Infringements) Regulations 2002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  <w:rPr>
              <w:bCs/>
            </w:rPr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Motor Vehicle Dealers (Infringements) Regulations 2002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fldChar w:fldCharType="begin"/>
          </w:r>
          <w:r>
            <w:instrText xml:space="preserve"> styleref CharSchno </w:instrText>
          </w:r>
          <w:r>
            <w:rPr>
              <w:noProof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3469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1CF1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9C05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14C7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1E784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405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442B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E05C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C49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76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5789D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EA2C514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D00CC2C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E7CF13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6B2068"/>
    <w:multiLevelType w:val="singleLevel"/>
    <w:tmpl w:val="86C81D94"/>
    <w:lvl w:ilvl="0">
      <w:start w:val="1"/>
      <w:numFmt w:val="bullet"/>
      <w:lvlText w:val="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43239"/>
    <w:docVar w:name="WAFER_20140121110900" w:val="RemoveTocBookmarks,RemoveUnusedBookmarks,RemoveLanguageTags,UsedStyles,ResetPageSize"/>
    <w:docVar w:name="WAFER_20140121110900_GUID" w:val="8d395a01-b1ef-4ec6-af4d-79ccc4d66a6a"/>
    <w:docVar w:name="WAFER_20140121114519" w:val="RemoveTocBookmarks,RunningHeaders"/>
    <w:docVar w:name="WAFER_20140121114519_GUID" w:val="b27d8f2a-9ef4-4830-90bc-4fa7ba128e81"/>
    <w:docVar w:name="WAFER_20140121121218" w:val="RemoveTocBookmarks,RemoveUnusedBookmarks,RemoveLanguageTags,UsedStyles,ResetPageSize,UpdateArrangement"/>
    <w:docVar w:name="WAFER_20140121121218_GUID" w:val="86b0ead7-f139-493c-9932-f9cab12e851e"/>
    <w:docVar w:name="WAFER_20140121121237" w:val="RemoveTocBookmarks,RunningHeaders"/>
    <w:docVar w:name="WAFER_20140121121237_GUID" w:val="2029b01b-311e-43d6-bfb1-61620c7a1386"/>
    <w:docVar w:name="WAFER_20141118111139" w:val="RemoveTocBookmarks,RemoveUnusedBookmarks,RemoveLanguageTags,UsedStyles,ResetPageSize,UpdateArrangement"/>
    <w:docVar w:name="WAFER_20141118111139_GUID" w:val="177b8a4f-6905-4870-8c3f-c5e6e927f9eb"/>
    <w:docVar w:name="WAFER_20151208143239" w:val="RemoveTrackChanges"/>
    <w:docVar w:name="WAFER_20151208143239_GUID" w:val="55203fe7-c831-40df-9188-5f7a2c44004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2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1063</Words>
  <Characters>5160</Characters>
  <Application>Microsoft Office Word</Application>
  <DocSecurity>0</DocSecurity>
  <Lines>303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(Infringements) Regulations 2002 - 00-e0-01</dc:title>
  <dc:subject/>
  <dc:creator/>
  <cp:keywords/>
  <dc:description/>
  <cp:lastModifiedBy>svcMRProcess</cp:lastModifiedBy>
  <cp:revision>4</cp:revision>
  <cp:lastPrinted>2002-08-30T04:29:00Z</cp:lastPrinted>
  <dcterms:created xsi:type="dcterms:W3CDTF">2015-12-10T20:03:00Z</dcterms:created>
  <dcterms:modified xsi:type="dcterms:W3CDTF">2015-12-10T20:03:00Z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 Aug 2002 p. 4152-5</vt:lpwstr>
  </property>
  <property fmtid="{D5CDD505-2E9C-101B-9397-08002B2CF9AE}" pid="3" name="CommencementDate">
    <vt:lpwstr>20141119</vt:lpwstr>
  </property>
  <property fmtid="{D5CDD505-2E9C-101B-9397-08002B2CF9AE}" pid="4" name="DocumentType">
    <vt:lpwstr>Reg</vt:lpwstr>
  </property>
  <property fmtid="{D5CDD505-2E9C-101B-9397-08002B2CF9AE}" pid="5" name="OwlsUID">
    <vt:i4>4033</vt:i4>
  </property>
  <property fmtid="{D5CDD505-2E9C-101B-9397-08002B2CF9AE}" pid="6" name="AsAtDate">
    <vt:lpwstr>19 Nov 2014</vt:lpwstr>
  </property>
  <property fmtid="{D5CDD505-2E9C-101B-9397-08002B2CF9AE}" pid="7" name="Suffix">
    <vt:lpwstr>00-e0-01</vt:lpwstr>
  </property>
</Properties>
</file>