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_Toc404156702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_Toc404156703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_Toc404156704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_Toc404156707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_Toc404156708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_Toc404156709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_Toc404156710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_Toc404156711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_Toc404156712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_Toc404156713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_Toc404156714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_Toc404156716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_Toc404156717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_Toc404156718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_Toc404156719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_Toc404156720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_Toc404156721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_Toc404156723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_Toc404156724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_Toc404156725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_Toc404156726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_Toc404156727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_Toc404156728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_Toc404156729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_Toc404156730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_Toc404156731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_Toc404156732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_Toc404156733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_Toc404156735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_Toc404156736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_Toc404156737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_Toc404156738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_Toc404156740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_Toc404156741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_Toc404156742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_Toc404156743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_Toc404156744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_Toc404156745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_Toc404156759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_Toc404156760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40415670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40415670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404156703"/>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404156704"/>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404156705"/>
      <w:r>
        <w:rPr>
          <w:rStyle w:val="CharPartNo"/>
        </w:rPr>
        <w:t>Part I</w:t>
      </w:r>
      <w:r>
        <w:t> — </w:t>
      </w:r>
      <w:r>
        <w:rPr>
          <w:rStyle w:val="CharPartText"/>
        </w:rPr>
        <w:t>Legislature</w:t>
      </w:r>
      <w:bookmarkEnd w:id="5"/>
    </w:p>
    <w:p>
      <w:pPr>
        <w:pStyle w:val="Heading3"/>
      </w:pPr>
      <w:bookmarkStart w:id="6" w:name="_Toc404156706"/>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404156707"/>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404156708"/>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404156709"/>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404156710"/>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404156711"/>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404156712"/>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404156713"/>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404156714"/>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404156715"/>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404156716"/>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404156717"/>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404156718"/>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404156719"/>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404156720"/>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404156721"/>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404156722"/>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404156723"/>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404156724"/>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404156725"/>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404156726"/>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404156727"/>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404156728"/>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404156729"/>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404156730"/>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404156731"/>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404156732"/>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404156733"/>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404156734"/>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404156735"/>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404156736"/>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404156737"/>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404156738"/>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404156739"/>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404156740"/>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404156741"/>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404156742"/>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404156743"/>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404156744"/>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404156745"/>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404156746"/>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404156747"/>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404156748"/>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404156749"/>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404156750"/>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404156751"/>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404156752"/>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404156753"/>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404156754"/>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w:t>
      </w:r>
      <w:r>
        <w:t>.]</w:t>
      </w:r>
    </w:p>
    <w:p>
      <w:pPr>
        <w:pStyle w:val="yScheduleHeading"/>
      </w:pPr>
      <w:bookmarkStart w:id="55" w:name="_Toc404156755"/>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404156756"/>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404156757"/>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404156758"/>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404156759"/>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s. 44(1) and (3)</w:t>
            </w:r>
            <w:r>
              <w:rPr>
                <w:sz w:val="19"/>
                <w:szCs w:val="19"/>
              </w:rPr>
              <w:noBreakHyphen/>
              <w:t xml:space="preserve">(5): 1 Jul 2014 (see s. 2(1)(c) and </w:t>
            </w:r>
            <w:r>
              <w:rPr>
                <w:i/>
                <w:sz w:val="19"/>
                <w:szCs w:val="19"/>
              </w:rPr>
              <w:t>Gazette</w:t>
            </w:r>
            <w:r>
              <w:rPr>
                <w:sz w:val="19"/>
                <w:szCs w:val="19"/>
              </w:rPr>
              <w:t xml:space="preserve"> 20 Jun 2014 p. 2023);</w:t>
            </w:r>
            <w:r>
              <w:rPr>
                <w:sz w:val="19"/>
                <w:szCs w:val="19"/>
              </w:rPr>
              <w:br/>
              <w:t xml:space="preserve">s. 44(2): 1 Oct 2014 (see s. 2(1)(c) and </w:t>
            </w:r>
            <w:r>
              <w:rPr>
                <w:i/>
                <w:sz w:val="19"/>
                <w:szCs w:val="19"/>
              </w:rPr>
              <w:t>Gazette</w:t>
            </w:r>
            <w:r>
              <w:rPr>
                <w:sz w:val="19"/>
                <w:szCs w:val="19"/>
              </w:rP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z w:val="19"/>
                <w:szCs w:val="19"/>
              </w:rPr>
            </w:pPr>
            <w:r>
              <w:rPr>
                <w:i/>
                <w:snapToGrid w:val="0"/>
                <w:sz w:val="19"/>
                <w:szCs w:val="19"/>
              </w:rPr>
              <w:t>Consumer Protection Legislation Amendment Act 2014</w:t>
            </w:r>
            <w:r>
              <w:rPr>
                <w:snapToGrid w:val="0"/>
                <w:sz w:val="19"/>
                <w:szCs w:val="19"/>
              </w:rPr>
              <w:t xml:space="preserve"> Pt. 13 Div. 2</w:t>
            </w:r>
          </w:p>
        </w:tc>
        <w:tc>
          <w:tcPr>
            <w:tcW w:w="1126" w:type="dxa"/>
            <w:tcBorders>
              <w:top w:val="nil"/>
              <w:left w:val="nil"/>
              <w:bottom w:val="single" w:sz="4" w:space="0" w:color="auto"/>
              <w:right w:val="nil"/>
            </w:tcBorders>
            <w:shd w:val="clear" w:color="auto" w:fill="auto"/>
          </w:tcPr>
          <w:p>
            <w:pPr>
              <w:pStyle w:val="nTable"/>
              <w:spacing w:after="40"/>
              <w:rPr>
                <w:sz w:val="19"/>
                <w:szCs w:val="19"/>
              </w:rPr>
            </w:pPr>
            <w:r>
              <w:rPr>
                <w:snapToGrid w:val="0"/>
                <w:sz w:val="19"/>
                <w:szCs w:val="19"/>
              </w:rPr>
              <w:t>23 of 2014</w:t>
            </w:r>
          </w:p>
        </w:tc>
        <w:tc>
          <w:tcPr>
            <w:tcW w:w="1182" w:type="dxa"/>
            <w:tcBorders>
              <w:top w:val="nil"/>
              <w:left w:val="nil"/>
              <w:bottom w:val="single" w:sz="4" w:space="0" w:color="auto"/>
              <w:right w:val="nil"/>
            </w:tcBorders>
            <w:shd w:val="clear" w:color="auto" w:fill="auto"/>
          </w:tcPr>
          <w:p>
            <w:pPr>
              <w:pStyle w:val="nTable"/>
              <w:spacing w:after="40"/>
              <w:rPr>
                <w:sz w:val="19"/>
                <w:szCs w:val="19"/>
              </w:rPr>
            </w:pPr>
            <w:r>
              <w:rPr>
                <w:snapToGrid w:val="0"/>
                <w:sz w:val="19"/>
                <w:szCs w:val="19"/>
              </w:rPr>
              <w:t>9 Oct 2014</w:t>
            </w:r>
          </w:p>
        </w:tc>
        <w:tc>
          <w:tcPr>
            <w:tcW w:w="2530" w:type="dxa"/>
            <w:tcBorders>
              <w:top w:val="nil"/>
              <w:left w:val="nil"/>
              <w:bottom w:val="single" w:sz="4" w:space="0" w:color="auto"/>
            </w:tcBorders>
            <w:shd w:val="clear" w:color="auto" w:fill="auto"/>
          </w:tcPr>
          <w:p>
            <w:pPr>
              <w:pStyle w:val="nTable"/>
              <w:keepNext/>
              <w:spacing w:after="40"/>
              <w:rPr>
                <w:sz w:val="19"/>
                <w:szCs w:val="19"/>
              </w:rPr>
            </w:pPr>
            <w:r>
              <w:rPr>
                <w:snapToGrid w:val="0"/>
                <w:sz w:val="19"/>
                <w:szCs w:val="19"/>
              </w:rPr>
              <w:t xml:space="preserve">19 Nov 2014 (see s. 2(b) and </w:t>
            </w:r>
            <w:r>
              <w:rPr>
                <w:i/>
                <w:snapToGrid w:val="0"/>
                <w:sz w:val="19"/>
                <w:szCs w:val="19"/>
              </w:rPr>
              <w:t>Gazette</w:t>
            </w:r>
            <w:r>
              <w:rPr>
                <w:snapToGrid w:val="0"/>
                <w:sz w:val="19"/>
                <w:szCs w:val="19"/>
              </w:rPr>
              <w:t xml:space="preserve"> 18 Nov 2014 p. 4315)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404156760"/>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gridCol w:w="34"/>
      </w:tblGrid>
      <w:tr>
        <w:trPr>
          <w:gridAfter w:val="1"/>
          <w:wAfter w:w="34"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gridAfter w:val="1"/>
          <w:wAfter w:w="34" w:type="dxa"/>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gridAfter w:val="1"/>
          <w:wAfter w:w="34" w:type="dxa"/>
          <w:cantSplit/>
        </w:trPr>
        <w:tc>
          <w:tcPr>
            <w:tcW w:w="2268" w:type="dxa"/>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183 </w:t>
            </w:r>
            <w:r>
              <w:rPr>
                <w:noProof/>
                <w:snapToGrid w:val="0"/>
                <w:vertAlign w:val="superscript"/>
              </w:rPr>
              <w:t>55</w:t>
            </w:r>
          </w:p>
        </w:tc>
        <w:tc>
          <w:tcPr>
            <w:tcW w:w="1135"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sz w:val="19"/>
              </w:rPr>
            </w:pPr>
            <w:r>
              <w:rPr>
                <w:snapToGrid w:val="0"/>
                <w:sz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4 </w:t>
            </w:r>
            <w:r>
              <w:rPr>
                <w:vertAlign w:val="superscript"/>
              </w:rPr>
              <w:t>57</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25 of 2014</w:t>
            </w:r>
          </w:p>
        </w:tc>
        <w:tc>
          <w:tcPr>
            <w:tcW w:w="1134" w:type="dxa"/>
            <w:tcBorders>
              <w:top w:val="nil"/>
              <w:bottom w:val="single" w:sz="4" w:space="0" w:color="auto"/>
            </w:tcBorders>
          </w:tcPr>
          <w:p>
            <w:pPr>
              <w:pStyle w:val="nTable"/>
              <w:spacing w:after="40"/>
              <w:rPr>
                <w:snapToGrid w:val="0"/>
                <w:sz w:val="19"/>
                <w:lang w:val="en-US"/>
              </w:rPr>
            </w:pPr>
            <w:r>
              <w:rPr>
                <w:sz w:val="19"/>
              </w:rPr>
              <w:t>3 Nov 2014</w:t>
            </w:r>
          </w:p>
        </w:tc>
        <w:tc>
          <w:tcPr>
            <w:tcW w:w="2586"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spacing w:before="200"/>
        <w:rPr>
          <w:snapToGrid w:val="0"/>
        </w:rPr>
      </w:pPr>
      <w:r>
        <w:rPr>
          <w:snapToGrid w:val="0"/>
          <w:vertAlign w:val="superscript"/>
        </w:rPr>
        <w:t>56</w:t>
      </w:r>
      <w:r>
        <w:rPr>
          <w:snapToGrid w:val="0"/>
        </w:rPr>
        <w:tab/>
        <w:t>Footnote no longer applicable.</w:t>
      </w: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4 — </w:t>
      </w:r>
      <w:r>
        <w:rPr>
          <w:i/>
        </w:rPr>
        <w:t>Constitution Acts Amendment Act 1899</w:t>
      </w:r>
      <w:r>
        <w:t xml:space="preserve"> amended</w:t>
      </w:r>
    </w:p>
    <w:p>
      <w:pPr>
        <w:pStyle w:val="nzHeading5"/>
      </w:pPr>
      <w:r>
        <w:rPr>
          <w:rStyle w:val="CharSectno"/>
        </w:rPr>
        <w:t>38</w:t>
      </w:r>
      <w:r>
        <w:t>.</w:t>
      </w:r>
      <w:r>
        <w:tab/>
        <w:t>Act amended</w:t>
      </w:r>
    </w:p>
    <w:p>
      <w:pPr>
        <w:pStyle w:val="nzSubsection"/>
      </w:pPr>
      <w:r>
        <w:tab/>
      </w:r>
      <w:r>
        <w:tab/>
        <w:t xml:space="preserve">This Subdivision amends the </w:t>
      </w:r>
      <w:r>
        <w:rPr>
          <w:i/>
        </w:rPr>
        <w:t>Constitution Acts Amendment Act 1899</w:t>
      </w:r>
      <w:r>
        <w:t>.</w:t>
      </w:r>
    </w:p>
    <w:p>
      <w:pPr>
        <w:pStyle w:val="nzHeading5"/>
      </w:pPr>
      <w:r>
        <w:rPr>
          <w:rStyle w:val="CharSectno"/>
        </w:rPr>
        <w:t>39</w:t>
      </w:r>
      <w:r>
        <w:t>.</w:t>
      </w:r>
      <w:r>
        <w:tab/>
        <w:t>Schedule V Part 1 Division 1 amended</w:t>
      </w:r>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r>
        <w:rPr>
          <w:rStyle w:val="CharSectno"/>
        </w:rPr>
        <w:t>40</w:t>
      </w:r>
      <w:r>
        <w:t>.</w:t>
      </w:r>
      <w:r>
        <w:tab/>
        <w:t>Schedule V Part 3 amended</w:t>
      </w:r>
    </w:p>
    <w:p>
      <w:pPr>
        <w:pStyle w:val="nzSubsection"/>
      </w:pPr>
      <w:r>
        <w:tab/>
      </w:r>
      <w:r>
        <w:tab/>
        <w:t>In Schedule V Part 3 delete the item relating to the Council of Official Visitors.</w:t>
      </w:r>
    </w:p>
    <w:p>
      <w:pPr>
        <w:pStyle w:val="BlankOpen"/>
      </w:pPr>
    </w:p>
    <w:p>
      <w:pPr>
        <w:pStyle w:val="BlankOpen"/>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61" w:name="_Toc404156761"/>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19-l0-00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19-l0-00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19-l0-00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19-l0-00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19-l0-00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19-l0-00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910322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C399-C027-4D3F-9BA5-A984BAA3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22063</Words>
  <Characters>99726</Characters>
  <Application>Microsoft Office Word</Application>
  <DocSecurity>0</DocSecurity>
  <Lines>3693</Lines>
  <Paragraphs>2255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1899 - 19-l0-00</dc:title>
  <dc:subject/>
  <dc:creator/>
  <cp:keywords/>
  <dc:description/>
  <cp:lastModifiedBy>svcMRProcess</cp:lastModifiedBy>
  <cp:revision>4</cp:revision>
  <cp:lastPrinted>2013-07-17T05:47:00Z</cp:lastPrinted>
  <dcterms:created xsi:type="dcterms:W3CDTF">2018-08-28T00:36:00Z</dcterms:created>
  <dcterms:modified xsi:type="dcterms:W3CDTF">2018-08-28T00:37:00Z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173</vt:i4>
  </property>
  <property fmtid="{D5CDD505-2E9C-101B-9397-08002B2CF9AE}" pid="6" name="AsAtDate">
    <vt:lpwstr>19 Nov 2014</vt:lpwstr>
  </property>
  <property fmtid="{D5CDD505-2E9C-101B-9397-08002B2CF9AE}" pid="7" name="Suffix">
    <vt:lpwstr>19-l0-00</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