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Pharmacy and Poisons Act 1910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3 of this Act as at 11 May 1962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443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and Poisons Act Compilation Act 1910 - 03-00-01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2018-06-01T03:07:00Z</dcterms:created>
  <dcterms:modified xsi:type="dcterms:W3CDTF">2018-06-01T03:07:00Z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7 of 1910</vt:lpwstr>
  </property>
  <property fmtid="{D5CDD505-2E9C-101B-9397-08002B2CF9AE}" pid="3" name="CommencementDate">
    <vt:lpwstr>19620511</vt:lpwstr>
  </property>
  <property fmtid="{D5CDD505-2E9C-101B-9397-08002B2CF9AE}" pid="4" name="DocumentType">
    <vt:lpwstr>Act</vt:lpwstr>
  </property>
  <property fmtid="{D5CDD505-2E9C-101B-9397-08002B2CF9AE}" pid="5" name="ReprintNo">
    <vt:lpwstr>3</vt:lpwstr>
  </property>
</Properties>
</file>