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03" w:rsidRDefault="004736DB">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21203" w:rsidRDefault="004736DB">
      <w:pPr>
        <w:pStyle w:val="NameofActRegPage1"/>
        <w:spacing w:before="3760" w:after="4200"/>
        <w:outlineLvl w:val="0"/>
      </w:pPr>
      <w:r>
        <w:fldChar w:fldCharType="begin"/>
      </w:r>
      <w:r>
        <w:instrText xml:space="preserve"> STYLEREF "Name Of Act/Reg"</w:instrText>
      </w:r>
      <w:r>
        <w:fldChar w:fldCharType="separate"/>
      </w:r>
      <w:r w:rsidR="00673DBB">
        <w:rPr>
          <w:noProof/>
        </w:rPr>
        <w:t>Taxation Legislation Amendment Act 2015</w:t>
      </w:r>
      <w:r>
        <w:fldChar w:fldCharType="end"/>
      </w:r>
    </w:p>
    <w:p w:rsidR="00121203" w:rsidRDefault="00121203">
      <w:pPr>
        <w:jc w:val="center"/>
        <w:sectPr w:rsidR="00121203">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121203" w:rsidRDefault="004736DB">
      <w:pPr>
        <w:pStyle w:val="WA"/>
        <w:outlineLvl w:val="0"/>
      </w:pPr>
      <w:r>
        <w:lastRenderedPageBreak/>
        <w:t>Western Australia</w:t>
      </w:r>
    </w:p>
    <w:p w:rsidR="00121203" w:rsidRDefault="004736DB">
      <w:pPr>
        <w:pStyle w:val="NameofActRegPage1"/>
      </w:pPr>
      <w:r>
        <w:fldChar w:fldCharType="begin"/>
      </w:r>
      <w:r>
        <w:instrText xml:space="preserve"> STYLEREF "Name Of Act/Reg"</w:instrText>
      </w:r>
      <w:r>
        <w:fldChar w:fldCharType="separate"/>
      </w:r>
      <w:r w:rsidR="00673DBB">
        <w:rPr>
          <w:noProof/>
        </w:rPr>
        <w:t>Taxation Legislation Amendment Act 2015</w:t>
      </w:r>
      <w:r>
        <w:fldChar w:fldCharType="end"/>
      </w:r>
    </w:p>
    <w:p w:rsidR="00121203" w:rsidRDefault="004736DB">
      <w:pPr>
        <w:pStyle w:val="Arrangement"/>
      </w:pPr>
      <w:r>
        <w:t>Contents</w:t>
      </w:r>
    </w:p>
    <w:p w:rsidR="00121203" w:rsidRDefault="004736D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rsidR="00121203" w:rsidRDefault="004736DB">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_Toc412724702 \h </w:instrText>
      </w:r>
      <w:r>
        <w:fldChar w:fldCharType="separate"/>
      </w:r>
      <w:r w:rsidR="00673DBB">
        <w:t>2</w:t>
      </w:r>
      <w:r>
        <w:fldChar w:fldCharType="end"/>
      </w:r>
    </w:p>
    <w:p w:rsidR="00121203" w:rsidRDefault="004736DB">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_Toc412724703 \h </w:instrText>
      </w:r>
      <w:r>
        <w:fldChar w:fldCharType="separate"/>
      </w:r>
      <w:r w:rsidR="00673DBB">
        <w:t>2</w:t>
      </w:r>
      <w:r>
        <w:fldChar w:fldCharType="end"/>
      </w:r>
    </w:p>
    <w:p w:rsidR="00121203" w:rsidRDefault="004736DB">
      <w:pPr>
        <w:pStyle w:val="TOC2"/>
        <w:tabs>
          <w:tab w:val="right" w:leader="dot" w:pos="7077"/>
        </w:tabs>
        <w:rPr>
          <w:rFonts w:asciiTheme="minorHAnsi" w:eastAsiaTheme="minorEastAsia" w:hAnsiTheme="minorHAnsi" w:cstheme="minorBidi"/>
          <w:b w:val="0"/>
          <w:sz w:val="22"/>
          <w:szCs w:val="22"/>
        </w:rPr>
      </w:pPr>
      <w:r>
        <w:t>Part 2 — Amendments about primary production</w:t>
      </w:r>
    </w:p>
    <w:p w:rsidR="00121203" w:rsidRDefault="004736DB">
      <w:pPr>
        <w:pStyle w:val="TOC4"/>
        <w:tabs>
          <w:tab w:val="right" w:leader="dot" w:pos="7077"/>
        </w:tabs>
        <w:rPr>
          <w:rFonts w:asciiTheme="minorHAnsi" w:eastAsiaTheme="minorEastAsia" w:hAnsiTheme="minorHAnsi" w:cstheme="minorBidi"/>
          <w:b w:val="0"/>
          <w:szCs w:val="22"/>
        </w:rPr>
      </w:pPr>
      <w:r>
        <w:t>Division 1 — </w:t>
      </w:r>
      <w:r>
        <w:rPr>
          <w:i/>
        </w:rPr>
        <w:t>Land Tax Assessment Act 2002</w:t>
      </w:r>
      <w:r>
        <w:t xml:space="preserve"> amended</w:t>
      </w:r>
    </w:p>
    <w:p w:rsidR="00121203" w:rsidRDefault="004736DB">
      <w:pPr>
        <w:pStyle w:val="TOC8"/>
        <w:rPr>
          <w:rFonts w:asciiTheme="minorHAnsi" w:eastAsiaTheme="minorEastAsia" w:hAnsiTheme="minorHAnsi" w:cstheme="minorBidi"/>
          <w:szCs w:val="22"/>
        </w:rPr>
      </w:pPr>
      <w:r>
        <w:t>3.</w:t>
      </w:r>
      <w:r>
        <w:tab/>
        <w:t>Act amended</w:t>
      </w:r>
      <w:r>
        <w:tab/>
      </w:r>
      <w:r>
        <w:fldChar w:fldCharType="begin"/>
      </w:r>
      <w:r>
        <w:instrText xml:space="preserve"> PAGEREF _Toc412724706 \h </w:instrText>
      </w:r>
      <w:r>
        <w:fldChar w:fldCharType="separate"/>
      </w:r>
      <w:r w:rsidR="00673DBB">
        <w:t>3</w:t>
      </w:r>
      <w:r>
        <w:fldChar w:fldCharType="end"/>
      </w:r>
    </w:p>
    <w:p w:rsidR="00121203" w:rsidRDefault="004736DB">
      <w:pPr>
        <w:pStyle w:val="TOC8"/>
        <w:rPr>
          <w:rFonts w:asciiTheme="minorHAnsi" w:eastAsiaTheme="minorEastAsia" w:hAnsiTheme="minorHAnsi" w:cstheme="minorBidi"/>
          <w:szCs w:val="22"/>
        </w:rPr>
      </w:pPr>
      <w:r>
        <w:t>4.</w:t>
      </w:r>
      <w:r>
        <w:tab/>
        <w:t>Section 15 amended</w:t>
      </w:r>
      <w:r>
        <w:tab/>
      </w:r>
      <w:r>
        <w:fldChar w:fldCharType="begin"/>
      </w:r>
      <w:r>
        <w:instrText xml:space="preserve"> PAGEREF _Toc412724707 \h </w:instrText>
      </w:r>
      <w:r>
        <w:fldChar w:fldCharType="separate"/>
      </w:r>
      <w:r w:rsidR="00673DBB">
        <w:t>3</w:t>
      </w:r>
      <w:r>
        <w:fldChar w:fldCharType="end"/>
      </w:r>
    </w:p>
    <w:p w:rsidR="00121203" w:rsidRDefault="004736DB">
      <w:pPr>
        <w:pStyle w:val="TOC8"/>
        <w:rPr>
          <w:rFonts w:asciiTheme="minorHAnsi" w:eastAsiaTheme="minorEastAsia" w:hAnsiTheme="minorHAnsi" w:cstheme="minorBidi"/>
          <w:szCs w:val="22"/>
        </w:rPr>
      </w:pPr>
      <w:r>
        <w:t>5.</w:t>
      </w:r>
      <w:r>
        <w:tab/>
        <w:t>Section 20 amended</w:t>
      </w:r>
      <w:r>
        <w:tab/>
      </w:r>
      <w:r>
        <w:fldChar w:fldCharType="begin"/>
      </w:r>
      <w:r>
        <w:instrText xml:space="preserve"> PAGEREF _Toc412724708 \h </w:instrText>
      </w:r>
      <w:r>
        <w:fldChar w:fldCharType="separate"/>
      </w:r>
      <w:r w:rsidR="00673DBB">
        <w:t>3</w:t>
      </w:r>
      <w:r>
        <w:fldChar w:fldCharType="end"/>
      </w:r>
    </w:p>
    <w:p w:rsidR="00121203" w:rsidRDefault="004736DB">
      <w:pPr>
        <w:pStyle w:val="TOC8"/>
        <w:rPr>
          <w:rFonts w:asciiTheme="minorHAnsi" w:eastAsiaTheme="minorEastAsia" w:hAnsiTheme="minorHAnsi" w:cstheme="minorBidi"/>
          <w:szCs w:val="22"/>
        </w:rPr>
      </w:pPr>
      <w:r>
        <w:t>6.</w:t>
      </w:r>
      <w:r>
        <w:tab/>
        <w:t>Part 3 Division 3 replaced</w:t>
      </w:r>
      <w:r>
        <w:tab/>
      </w:r>
      <w:r>
        <w:fldChar w:fldCharType="begin"/>
      </w:r>
      <w:r>
        <w:instrText xml:space="preserve"> PAGEREF _Toc412724709 \h </w:instrText>
      </w:r>
      <w:r>
        <w:fldChar w:fldCharType="separate"/>
      </w:r>
      <w:r w:rsidR="00673DBB">
        <w:t>3</w:t>
      </w:r>
      <w:r>
        <w:fldChar w:fldCharType="end"/>
      </w:r>
    </w:p>
    <w:p w:rsidR="00121203" w:rsidRDefault="004736DB">
      <w:pPr>
        <w:pStyle w:val="TOC5"/>
        <w:tabs>
          <w:tab w:val="right" w:leader="dot" w:pos="7077"/>
        </w:tabs>
        <w:rPr>
          <w:rFonts w:asciiTheme="minorHAnsi" w:eastAsiaTheme="minorEastAsia" w:hAnsiTheme="minorHAnsi" w:cstheme="minorBidi"/>
          <w:b w:val="0"/>
          <w:sz w:val="22"/>
          <w:szCs w:val="22"/>
        </w:rPr>
      </w:pPr>
      <w:r>
        <w:t>Division 3 — Land used for primary production business</w:t>
      </w:r>
    </w:p>
    <w:p w:rsidR="00121203" w:rsidRDefault="004736DB">
      <w:pPr>
        <w:pStyle w:val="TOC7"/>
        <w:tabs>
          <w:tab w:val="right" w:leader="dot" w:pos="7077"/>
        </w:tabs>
        <w:rPr>
          <w:rFonts w:asciiTheme="minorHAnsi" w:eastAsiaTheme="minorEastAsia" w:hAnsiTheme="minorHAnsi" w:cstheme="minorBidi"/>
          <w:b w:val="0"/>
          <w:noProof/>
          <w:sz w:val="22"/>
          <w:szCs w:val="22"/>
        </w:rPr>
      </w:pPr>
      <w:r>
        <w:rPr>
          <w:noProof/>
        </w:rPr>
        <w:t>Subdivision 1 — Terms used</w:t>
      </w:r>
    </w:p>
    <w:p w:rsidR="00121203" w:rsidRDefault="004736DB">
      <w:pPr>
        <w:pStyle w:val="TOC9"/>
        <w:rPr>
          <w:rFonts w:asciiTheme="minorHAnsi" w:eastAsiaTheme="minorEastAsia" w:hAnsiTheme="minorHAnsi" w:cstheme="minorBidi"/>
          <w:noProof/>
          <w:sz w:val="22"/>
          <w:szCs w:val="22"/>
        </w:rPr>
      </w:pPr>
      <w:r>
        <w:rPr>
          <w:noProof/>
        </w:rPr>
        <w:t>29.</w:t>
      </w:r>
      <w:r>
        <w:rPr>
          <w:noProof/>
        </w:rPr>
        <w:tab/>
        <w:t>Terms used</w:t>
      </w:r>
      <w:r>
        <w:rPr>
          <w:noProof/>
        </w:rPr>
        <w:tab/>
      </w:r>
      <w:r>
        <w:rPr>
          <w:noProof/>
        </w:rPr>
        <w:fldChar w:fldCharType="begin"/>
      </w:r>
      <w:r>
        <w:rPr>
          <w:noProof/>
        </w:rPr>
        <w:instrText xml:space="preserve"> PAGEREF _Toc412724712 \h </w:instrText>
      </w:r>
      <w:r>
        <w:rPr>
          <w:noProof/>
        </w:rPr>
      </w:r>
      <w:r>
        <w:rPr>
          <w:noProof/>
        </w:rPr>
        <w:fldChar w:fldCharType="separate"/>
      </w:r>
      <w:r w:rsidR="00673DBB">
        <w:rPr>
          <w:noProof/>
        </w:rPr>
        <w:t>3</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30A.</w:t>
      </w:r>
      <w:r>
        <w:rPr>
          <w:noProof/>
        </w:rPr>
        <w:tab/>
        <w:t>What is primary production</w:t>
      </w:r>
      <w:r>
        <w:rPr>
          <w:noProof/>
        </w:rPr>
        <w:tab/>
      </w:r>
      <w:r>
        <w:rPr>
          <w:noProof/>
        </w:rPr>
        <w:fldChar w:fldCharType="begin"/>
      </w:r>
      <w:r>
        <w:rPr>
          <w:noProof/>
        </w:rPr>
        <w:instrText xml:space="preserve"> PAGEREF _Toc412724713 \h </w:instrText>
      </w:r>
      <w:r>
        <w:rPr>
          <w:noProof/>
        </w:rPr>
      </w:r>
      <w:r>
        <w:rPr>
          <w:noProof/>
        </w:rPr>
        <w:fldChar w:fldCharType="separate"/>
      </w:r>
      <w:r w:rsidR="00673DBB">
        <w:rPr>
          <w:noProof/>
        </w:rPr>
        <w:t>5</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30B.</w:t>
      </w:r>
      <w:r>
        <w:rPr>
          <w:noProof/>
        </w:rPr>
        <w:tab/>
        <w:t>When land is used for primary production business</w:t>
      </w:r>
      <w:r>
        <w:rPr>
          <w:noProof/>
        </w:rPr>
        <w:tab/>
      </w:r>
      <w:r>
        <w:rPr>
          <w:noProof/>
        </w:rPr>
        <w:fldChar w:fldCharType="begin"/>
      </w:r>
      <w:r>
        <w:rPr>
          <w:noProof/>
        </w:rPr>
        <w:instrText xml:space="preserve"> PAGEREF _Toc412724714 \h </w:instrText>
      </w:r>
      <w:r>
        <w:rPr>
          <w:noProof/>
        </w:rPr>
      </w:r>
      <w:r>
        <w:rPr>
          <w:noProof/>
        </w:rPr>
        <w:fldChar w:fldCharType="separate"/>
      </w:r>
      <w:r w:rsidR="00673DBB">
        <w:rPr>
          <w:noProof/>
        </w:rPr>
        <w:t>6</w:t>
      </w:r>
      <w:r>
        <w:rPr>
          <w:noProof/>
        </w:rPr>
        <w:fldChar w:fldCharType="end"/>
      </w:r>
    </w:p>
    <w:p w:rsidR="00121203" w:rsidRDefault="004736DB">
      <w:pPr>
        <w:pStyle w:val="TOC7"/>
        <w:tabs>
          <w:tab w:val="right" w:leader="dot" w:pos="7077"/>
        </w:tabs>
        <w:rPr>
          <w:rFonts w:asciiTheme="minorHAnsi" w:eastAsiaTheme="minorEastAsia" w:hAnsiTheme="minorHAnsi" w:cstheme="minorBidi"/>
          <w:b w:val="0"/>
          <w:noProof/>
          <w:sz w:val="22"/>
          <w:szCs w:val="22"/>
        </w:rPr>
      </w:pPr>
      <w:r>
        <w:rPr>
          <w:noProof/>
        </w:rPr>
        <w:t>Subdivision 2 — Primary production business exemption</w:t>
      </w:r>
    </w:p>
    <w:p w:rsidR="00121203" w:rsidRDefault="004736DB">
      <w:pPr>
        <w:pStyle w:val="TOC9"/>
        <w:rPr>
          <w:rFonts w:asciiTheme="minorHAnsi" w:eastAsiaTheme="minorEastAsia" w:hAnsiTheme="minorHAnsi" w:cstheme="minorBidi"/>
          <w:noProof/>
          <w:sz w:val="22"/>
          <w:szCs w:val="22"/>
        </w:rPr>
      </w:pPr>
      <w:r>
        <w:rPr>
          <w:noProof/>
        </w:rPr>
        <w:t>30C.</w:t>
      </w:r>
      <w:r>
        <w:rPr>
          <w:noProof/>
        </w:rPr>
        <w:tab/>
        <w:t>Exemption for rural land</w:t>
      </w:r>
      <w:r>
        <w:rPr>
          <w:noProof/>
        </w:rPr>
        <w:tab/>
      </w:r>
      <w:r>
        <w:rPr>
          <w:noProof/>
        </w:rPr>
        <w:fldChar w:fldCharType="begin"/>
      </w:r>
      <w:r>
        <w:rPr>
          <w:noProof/>
        </w:rPr>
        <w:instrText xml:space="preserve"> PAGEREF _Toc412724716 \h </w:instrText>
      </w:r>
      <w:r>
        <w:rPr>
          <w:noProof/>
        </w:rPr>
      </w:r>
      <w:r>
        <w:rPr>
          <w:noProof/>
        </w:rPr>
        <w:fldChar w:fldCharType="separate"/>
      </w:r>
      <w:r w:rsidR="00673DBB">
        <w:rPr>
          <w:noProof/>
        </w:rPr>
        <w:t>6</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30D.</w:t>
      </w:r>
      <w:r>
        <w:rPr>
          <w:noProof/>
        </w:rPr>
        <w:tab/>
        <w:t>Exemption for non</w:t>
      </w:r>
      <w:r>
        <w:rPr>
          <w:noProof/>
        </w:rPr>
        <w:noBreakHyphen/>
        <w:t>rural land</w:t>
      </w:r>
      <w:r>
        <w:rPr>
          <w:noProof/>
        </w:rPr>
        <w:tab/>
      </w:r>
      <w:r>
        <w:rPr>
          <w:noProof/>
        </w:rPr>
        <w:fldChar w:fldCharType="begin"/>
      </w:r>
      <w:r>
        <w:rPr>
          <w:noProof/>
        </w:rPr>
        <w:instrText xml:space="preserve"> PAGEREF _Toc412724717 \h </w:instrText>
      </w:r>
      <w:r>
        <w:rPr>
          <w:noProof/>
        </w:rPr>
      </w:r>
      <w:r>
        <w:rPr>
          <w:noProof/>
        </w:rPr>
        <w:fldChar w:fldCharType="separate"/>
      </w:r>
      <w:r w:rsidR="00673DBB">
        <w:rPr>
          <w:noProof/>
        </w:rPr>
        <w:t>7</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30E.</w:t>
      </w:r>
      <w:r>
        <w:rPr>
          <w:noProof/>
        </w:rPr>
        <w:tab/>
        <w:t>Exemption under section 30D after death of family owner or person related to family owner</w:t>
      </w:r>
      <w:r>
        <w:rPr>
          <w:noProof/>
        </w:rPr>
        <w:tab/>
      </w:r>
      <w:r>
        <w:rPr>
          <w:noProof/>
        </w:rPr>
        <w:fldChar w:fldCharType="begin"/>
      </w:r>
      <w:r>
        <w:rPr>
          <w:noProof/>
        </w:rPr>
        <w:instrText xml:space="preserve"> PAGEREF _Toc412724718 \h </w:instrText>
      </w:r>
      <w:r>
        <w:rPr>
          <w:noProof/>
        </w:rPr>
      </w:r>
      <w:r>
        <w:rPr>
          <w:noProof/>
        </w:rPr>
        <w:fldChar w:fldCharType="separate"/>
      </w:r>
      <w:r w:rsidR="00673DBB">
        <w:rPr>
          <w:noProof/>
        </w:rPr>
        <w:t>8</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30F.</w:t>
      </w:r>
      <w:r>
        <w:rPr>
          <w:noProof/>
        </w:rPr>
        <w:tab/>
        <w:t>Notice to Commissioner about changes to exempt land</w:t>
      </w:r>
      <w:r>
        <w:rPr>
          <w:noProof/>
        </w:rPr>
        <w:tab/>
      </w:r>
      <w:r>
        <w:rPr>
          <w:noProof/>
        </w:rPr>
        <w:fldChar w:fldCharType="begin"/>
      </w:r>
      <w:r>
        <w:rPr>
          <w:noProof/>
        </w:rPr>
        <w:instrText xml:space="preserve"> PAGEREF _Toc412724719 \h </w:instrText>
      </w:r>
      <w:r>
        <w:rPr>
          <w:noProof/>
        </w:rPr>
      </w:r>
      <w:r>
        <w:rPr>
          <w:noProof/>
        </w:rPr>
        <w:fldChar w:fldCharType="separate"/>
      </w:r>
      <w:r w:rsidR="00673DBB">
        <w:rPr>
          <w:noProof/>
        </w:rPr>
        <w:t>8</w:t>
      </w:r>
      <w:r>
        <w:rPr>
          <w:noProof/>
        </w:rPr>
        <w:fldChar w:fldCharType="end"/>
      </w:r>
    </w:p>
    <w:p w:rsidR="00121203" w:rsidRDefault="004736DB">
      <w:pPr>
        <w:pStyle w:val="TOC7"/>
        <w:tabs>
          <w:tab w:val="right" w:leader="dot" w:pos="7077"/>
        </w:tabs>
        <w:rPr>
          <w:rFonts w:asciiTheme="minorHAnsi" w:eastAsiaTheme="minorEastAsia" w:hAnsiTheme="minorHAnsi" w:cstheme="minorBidi"/>
          <w:b w:val="0"/>
          <w:noProof/>
          <w:sz w:val="22"/>
          <w:szCs w:val="22"/>
        </w:rPr>
      </w:pPr>
      <w:r>
        <w:rPr>
          <w:noProof/>
        </w:rPr>
        <w:t>Subdivision 3 — Family owners of land and persons related to family owners of land</w:t>
      </w:r>
    </w:p>
    <w:p w:rsidR="00121203" w:rsidRDefault="004736DB">
      <w:pPr>
        <w:pStyle w:val="TOC9"/>
        <w:rPr>
          <w:rFonts w:asciiTheme="minorHAnsi" w:eastAsiaTheme="minorEastAsia" w:hAnsiTheme="minorHAnsi" w:cstheme="minorBidi"/>
          <w:noProof/>
          <w:sz w:val="22"/>
          <w:szCs w:val="22"/>
        </w:rPr>
      </w:pPr>
      <w:r>
        <w:rPr>
          <w:noProof/>
        </w:rPr>
        <w:t>30G.</w:t>
      </w:r>
      <w:r>
        <w:rPr>
          <w:noProof/>
        </w:rPr>
        <w:tab/>
        <w:t>References to individuals, family members and nominated individuals</w:t>
      </w:r>
      <w:r>
        <w:rPr>
          <w:noProof/>
        </w:rPr>
        <w:tab/>
      </w:r>
      <w:r>
        <w:rPr>
          <w:noProof/>
        </w:rPr>
        <w:fldChar w:fldCharType="begin"/>
      </w:r>
      <w:r>
        <w:rPr>
          <w:noProof/>
        </w:rPr>
        <w:instrText xml:space="preserve"> PAGEREF _Toc412724721 \h </w:instrText>
      </w:r>
      <w:r>
        <w:rPr>
          <w:noProof/>
        </w:rPr>
      </w:r>
      <w:r>
        <w:rPr>
          <w:noProof/>
        </w:rPr>
        <w:fldChar w:fldCharType="separate"/>
      </w:r>
      <w:r w:rsidR="00673DBB">
        <w:rPr>
          <w:noProof/>
        </w:rPr>
        <w:t>9</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30H.</w:t>
      </w:r>
      <w:r>
        <w:rPr>
          <w:noProof/>
        </w:rPr>
        <w:tab/>
        <w:t>Family owner of land</w:t>
      </w:r>
      <w:r>
        <w:rPr>
          <w:noProof/>
        </w:rPr>
        <w:tab/>
      </w:r>
      <w:r>
        <w:rPr>
          <w:noProof/>
        </w:rPr>
        <w:fldChar w:fldCharType="begin"/>
      </w:r>
      <w:r>
        <w:rPr>
          <w:noProof/>
        </w:rPr>
        <w:instrText xml:space="preserve"> PAGEREF _Toc412724722 \h </w:instrText>
      </w:r>
      <w:r>
        <w:rPr>
          <w:noProof/>
        </w:rPr>
      </w:r>
      <w:r>
        <w:rPr>
          <w:noProof/>
        </w:rPr>
        <w:fldChar w:fldCharType="separate"/>
      </w:r>
      <w:r w:rsidR="00673DBB">
        <w:rPr>
          <w:noProof/>
        </w:rPr>
        <w:t>10</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30I.</w:t>
      </w:r>
      <w:r>
        <w:rPr>
          <w:noProof/>
        </w:rPr>
        <w:tab/>
        <w:t>Persons related to family owner who is an individual</w:t>
      </w:r>
      <w:r>
        <w:rPr>
          <w:noProof/>
        </w:rPr>
        <w:tab/>
      </w:r>
      <w:r>
        <w:rPr>
          <w:noProof/>
        </w:rPr>
        <w:fldChar w:fldCharType="begin"/>
      </w:r>
      <w:r>
        <w:rPr>
          <w:noProof/>
        </w:rPr>
        <w:instrText xml:space="preserve"> PAGEREF _Toc412724723 \h </w:instrText>
      </w:r>
      <w:r>
        <w:rPr>
          <w:noProof/>
        </w:rPr>
      </w:r>
      <w:r>
        <w:rPr>
          <w:noProof/>
        </w:rPr>
        <w:fldChar w:fldCharType="separate"/>
      </w:r>
      <w:r w:rsidR="00673DBB">
        <w:rPr>
          <w:noProof/>
        </w:rPr>
        <w:t>11</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30J.</w:t>
      </w:r>
      <w:r>
        <w:rPr>
          <w:noProof/>
        </w:rPr>
        <w:tab/>
        <w:t>Persons related to family corporation</w:t>
      </w:r>
      <w:r>
        <w:rPr>
          <w:noProof/>
        </w:rPr>
        <w:tab/>
      </w:r>
      <w:r>
        <w:rPr>
          <w:noProof/>
        </w:rPr>
        <w:fldChar w:fldCharType="begin"/>
      </w:r>
      <w:r>
        <w:rPr>
          <w:noProof/>
        </w:rPr>
        <w:instrText xml:space="preserve"> PAGEREF _Toc412724724 \h </w:instrText>
      </w:r>
      <w:r>
        <w:rPr>
          <w:noProof/>
        </w:rPr>
      </w:r>
      <w:r>
        <w:rPr>
          <w:noProof/>
        </w:rPr>
        <w:fldChar w:fldCharType="separate"/>
      </w:r>
      <w:r w:rsidR="00673DBB">
        <w:rPr>
          <w:noProof/>
        </w:rPr>
        <w:t>12</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30K.</w:t>
      </w:r>
      <w:r>
        <w:rPr>
          <w:noProof/>
        </w:rPr>
        <w:tab/>
        <w:t>Persons related to trustee of family trust</w:t>
      </w:r>
      <w:r>
        <w:rPr>
          <w:noProof/>
        </w:rPr>
        <w:tab/>
      </w:r>
      <w:r>
        <w:rPr>
          <w:noProof/>
        </w:rPr>
        <w:fldChar w:fldCharType="begin"/>
      </w:r>
      <w:r>
        <w:rPr>
          <w:noProof/>
        </w:rPr>
        <w:instrText xml:space="preserve"> PAGEREF _Toc412724725 \h </w:instrText>
      </w:r>
      <w:r>
        <w:rPr>
          <w:noProof/>
        </w:rPr>
      </w:r>
      <w:r>
        <w:rPr>
          <w:noProof/>
        </w:rPr>
        <w:fldChar w:fldCharType="separate"/>
      </w:r>
      <w:r w:rsidR="00673DBB">
        <w:rPr>
          <w:noProof/>
        </w:rPr>
        <w:t>12</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30.</w:t>
      </w:r>
      <w:r>
        <w:rPr>
          <w:noProof/>
        </w:rPr>
        <w:tab/>
        <w:t>Persons related to trustee of a family unit trust scheme</w:t>
      </w:r>
      <w:r>
        <w:rPr>
          <w:noProof/>
        </w:rPr>
        <w:tab/>
      </w:r>
      <w:r>
        <w:rPr>
          <w:noProof/>
        </w:rPr>
        <w:fldChar w:fldCharType="begin"/>
      </w:r>
      <w:r>
        <w:rPr>
          <w:noProof/>
        </w:rPr>
        <w:instrText xml:space="preserve"> PAGEREF _Toc412724726 \h </w:instrText>
      </w:r>
      <w:r>
        <w:rPr>
          <w:noProof/>
        </w:rPr>
      </w:r>
      <w:r>
        <w:rPr>
          <w:noProof/>
        </w:rPr>
        <w:fldChar w:fldCharType="separate"/>
      </w:r>
      <w:r w:rsidR="00673DBB">
        <w:rPr>
          <w:noProof/>
        </w:rPr>
        <w:t>13</w:t>
      </w:r>
      <w:r>
        <w:rPr>
          <w:noProof/>
        </w:rPr>
        <w:fldChar w:fldCharType="end"/>
      </w:r>
    </w:p>
    <w:p w:rsidR="00121203" w:rsidRDefault="004736DB">
      <w:pPr>
        <w:pStyle w:val="TOC8"/>
        <w:rPr>
          <w:rFonts w:asciiTheme="minorHAnsi" w:eastAsiaTheme="minorEastAsia" w:hAnsiTheme="minorHAnsi" w:cstheme="minorBidi"/>
          <w:szCs w:val="22"/>
        </w:rPr>
      </w:pPr>
      <w:r>
        <w:t>7.</w:t>
      </w:r>
      <w:r>
        <w:tab/>
        <w:t>Schedule 1 Division 4 inserted</w:t>
      </w:r>
      <w:r>
        <w:tab/>
      </w:r>
      <w:r>
        <w:fldChar w:fldCharType="begin"/>
      </w:r>
      <w:r>
        <w:instrText xml:space="preserve"> PAGEREF _Toc412724727 \h </w:instrText>
      </w:r>
      <w:r>
        <w:fldChar w:fldCharType="separate"/>
      </w:r>
      <w:r w:rsidR="00673DBB">
        <w:t>13</w:t>
      </w:r>
      <w:r>
        <w:fldChar w:fldCharType="end"/>
      </w:r>
    </w:p>
    <w:p w:rsidR="00121203" w:rsidRDefault="004736DB">
      <w:pPr>
        <w:pStyle w:val="TOC5"/>
        <w:tabs>
          <w:tab w:val="right" w:leader="dot" w:pos="7077"/>
        </w:tabs>
        <w:rPr>
          <w:rFonts w:asciiTheme="minorHAnsi" w:eastAsiaTheme="minorEastAsia" w:hAnsiTheme="minorHAnsi" w:cstheme="minorBidi"/>
          <w:b w:val="0"/>
          <w:sz w:val="22"/>
          <w:szCs w:val="22"/>
        </w:rPr>
      </w:pPr>
      <w:r>
        <w:t xml:space="preserve">Division 4 — Provisions for </w:t>
      </w:r>
      <w:r>
        <w:rPr>
          <w:i/>
          <w:snapToGrid w:val="0"/>
        </w:rPr>
        <w:t>Taxation Legislation Amendment Act 2015</w:t>
      </w:r>
    </w:p>
    <w:p w:rsidR="00121203" w:rsidRDefault="004736DB">
      <w:pPr>
        <w:pStyle w:val="TOC9"/>
        <w:rPr>
          <w:rFonts w:asciiTheme="minorHAnsi" w:eastAsiaTheme="minorEastAsia" w:hAnsiTheme="minorHAnsi" w:cstheme="minorBidi"/>
          <w:noProof/>
          <w:sz w:val="22"/>
          <w:szCs w:val="22"/>
        </w:rPr>
      </w:pPr>
      <w:r>
        <w:rPr>
          <w:noProof/>
        </w:rPr>
        <w:t>6.</w:t>
      </w:r>
      <w:r>
        <w:rPr>
          <w:noProof/>
        </w:rPr>
        <w:tab/>
        <w:t>Term used: amending Act</w:t>
      </w:r>
      <w:r>
        <w:rPr>
          <w:noProof/>
        </w:rPr>
        <w:tab/>
      </w:r>
      <w:r>
        <w:rPr>
          <w:noProof/>
        </w:rPr>
        <w:fldChar w:fldCharType="begin"/>
      </w:r>
      <w:r>
        <w:rPr>
          <w:noProof/>
        </w:rPr>
        <w:instrText xml:space="preserve"> PAGEREF _Toc412724729 \h </w:instrText>
      </w:r>
      <w:r>
        <w:rPr>
          <w:noProof/>
        </w:rPr>
      </w:r>
      <w:r>
        <w:rPr>
          <w:noProof/>
        </w:rPr>
        <w:fldChar w:fldCharType="separate"/>
      </w:r>
      <w:r w:rsidR="00673DBB">
        <w:rPr>
          <w:noProof/>
        </w:rPr>
        <w:t>14</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7.</w:t>
      </w:r>
      <w:r>
        <w:rPr>
          <w:noProof/>
        </w:rPr>
        <w:tab/>
        <w:t>Application of section 15 during transitional period</w:t>
      </w:r>
      <w:r>
        <w:rPr>
          <w:noProof/>
        </w:rPr>
        <w:tab/>
      </w:r>
      <w:r>
        <w:rPr>
          <w:noProof/>
        </w:rPr>
        <w:fldChar w:fldCharType="begin"/>
      </w:r>
      <w:r>
        <w:rPr>
          <w:noProof/>
        </w:rPr>
        <w:instrText xml:space="preserve"> PAGEREF _Toc412724730 \h </w:instrText>
      </w:r>
      <w:r>
        <w:rPr>
          <w:noProof/>
        </w:rPr>
      </w:r>
      <w:r>
        <w:rPr>
          <w:noProof/>
        </w:rPr>
        <w:fldChar w:fldCharType="separate"/>
      </w:r>
      <w:r w:rsidR="00673DBB">
        <w:rPr>
          <w:noProof/>
        </w:rPr>
        <w:t>14</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8.</w:t>
      </w:r>
      <w:r>
        <w:rPr>
          <w:noProof/>
        </w:rPr>
        <w:tab/>
        <w:t>Application of section 20 to previous assessment years</w:t>
      </w:r>
      <w:r>
        <w:rPr>
          <w:noProof/>
        </w:rPr>
        <w:tab/>
      </w:r>
      <w:r>
        <w:rPr>
          <w:noProof/>
        </w:rPr>
        <w:fldChar w:fldCharType="begin"/>
      </w:r>
      <w:r>
        <w:rPr>
          <w:noProof/>
        </w:rPr>
        <w:instrText xml:space="preserve"> PAGEREF _Toc412724731 \h </w:instrText>
      </w:r>
      <w:r>
        <w:rPr>
          <w:noProof/>
        </w:rPr>
      </w:r>
      <w:r>
        <w:rPr>
          <w:noProof/>
        </w:rPr>
        <w:fldChar w:fldCharType="separate"/>
      </w:r>
      <w:r w:rsidR="00673DBB">
        <w:rPr>
          <w:noProof/>
        </w:rPr>
        <w:t>14</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9.</w:t>
      </w:r>
      <w:r>
        <w:rPr>
          <w:noProof/>
        </w:rPr>
        <w:tab/>
        <w:t>Application of section 30D to land held in trust for assessment year 2014/15</w:t>
      </w:r>
      <w:r>
        <w:rPr>
          <w:noProof/>
        </w:rPr>
        <w:tab/>
      </w:r>
      <w:r>
        <w:rPr>
          <w:noProof/>
        </w:rPr>
        <w:fldChar w:fldCharType="begin"/>
      </w:r>
      <w:r>
        <w:rPr>
          <w:noProof/>
        </w:rPr>
        <w:instrText xml:space="preserve"> PAGEREF _Toc412724732 \h </w:instrText>
      </w:r>
      <w:r>
        <w:rPr>
          <w:noProof/>
        </w:rPr>
      </w:r>
      <w:r>
        <w:rPr>
          <w:noProof/>
        </w:rPr>
        <w:fldChar w:fldCharType="separate"/>
      </w:r>
      <w:r w:rsidR="00673DBB">
        <w:rPr>
          <w:noProof/>
        </w:rPr>
        <w:t>15</w:t>
      </w:r>
      <w:r>
        <w:rPr>
          <w:noProof/>
        </w:rPr>
        <w:fldChar w:fldCharType="end"/>
      </w:r>
    </w:p>
    <w:p w:rsidR="00121203" w:rsidRDefault="004736DB">
      <w:pPr>
        <w:pStyle w:val="TOC8"/>
        <w:rPr>
          <w:rFonts w:asciiTheme="minorHAnsi" w:eastAsiaTheme="minorEastAsia" w:hAnsiTheme="minorHAnsi" w:cstheme="minorBidi"/>
          <w:szCs w:val="22"/>
        </w:rPr>
      </w:pPr>
      <w:r>
        <w:t>8.</w:t>
      </w:r>
      <w:r>
        <w:tab/>
        <w:t>Glossary amended</w:t>
      </w:r>
      <w:r>
        <w:tab/>
      </w:r>
      <w:r>
        <w:fldChar w:fldCharType="begin"/>
      </w:r>
      <w:r>
        <w:instrText xml:space="preserve"> PAGEREF _Toc412724733 \h </w:instrText>
      </w:r>
      <w:r>
        <w:fldChar w:fldCharType="separate"/>
      </w:r>
      <w:r w:rsidR="00673DBB">
        <w:t>15</w:t>
      </w:r>
      <w:r>
        <w:fldChar w:fldCharType="end"/>
      </w:r>
    </w:p>
    <w:p w:rsidR="00121203" w:rsidRDefault="004736DB">
      <w:pPr>
        <w:pStyle w:val="TOC4"/>
        <w:tabs>
          <w:tab w:val="right" w:leader="dot" w:pos="7077"/>
        </w:tabs>
        <w:rPr>
          <w:rFonts w:asciiTheme="minorHAnsi" w:eastAsiaTheme="minorEastAsia" w:hAnsiTheme="minorHAnsi" w:cstheme="minorBidi"/>
          <w:b w:val="0"/>
          <w:szCs w:val="22"/>
        </w:rPr>
      </w:pPr>
      <w:r>
        <w:t>Division 2 — </w:t>
      </w:r>
      <w:r>
        <w:rPr>
          <w:i/>
        </w:rPr>
        <w:t>Duties Act 2008</w:t>
      </w:r>
      <w:r>
        <w:t xml:space="preserve"> amended</w:t>
      </w:r>
    </w:p>
    <w:p w:rsidR="00121203" w:rsidRDefault="004736DB">
      <w:pPr>
        <w:pStyle w:val="TOC8"/>
        <w:rPr>
          <w:rFonts w:asciiTheme="minorHAnsi" w:eastAsiaTheme="minorEastAsia" w:hAnsiTheme="minorHAnsi" w:cstheme="minorBidi"/>
          <w:szCs w:val="22"/>
        </w:rPr>
      </w:pPr>
      <w:r>
        <w:t>9.</w:t>
      </w:r>
      <w:r>
        <w:tab/>
        <w:t>Act amended</w:t>
      </w:r>
      <w:r>
        <w:tab/>
      </w:r>
      <w:r>
        <w:fldChar w:fldCharType="begin"/>
      </w:r>
      <w:r>
        <w:instrText xml:space="preserve"> PAGEREF _Toc412724735 \h </w:instrText>
      </w:r>
      <w:r>
        <w:fldChar w:fldCharType="separate"/>
      </w:r>
      <w:r w:rsidR="00673DBB">
        <w:t>16</w:t>
      </w:r>
      <w:r>
        <w:fldChar w:fldCharType="end"/>
      </w:r>
    </w:p>
    <w:p w:rsidR="00121203" w:rsidRDefault="004736DB">
      <w:pPr>
        <w:pStyle w:val="TOC8"/>
        <w:rPr>
          <w:rFonts w:asciiTheme="minorHAnsi" w:eastAsiaTheme="minorEastAsia" w:hAnsiTheme="minorHAnsi" w:cstheme="minorBidi"/>
          <w:szCs w:val="22"/>
        </w:rPr>
      </w:pPr>
      <w:r>
        <w:t>10.</w:t>
      </w:r>
      <w:r>
        <w:tab/>
        <w:t>Section 3 amended</w:t>
      </w:r>
      <w:r>
        <w:tab/>
      </w:r>
      <w:r>
        <w:fldChar w:fldCharType="begin"/>
      </w:r>
      <w:r>
        <w:instrText xml:space="preserve"> PAGEREF _Toc412724736 \h </w:instrText>
      </w:r>
      <w:r>
        <w:fldChar w:fldCharType="separate"/>
      </w:r>
      <w:r w:rsidR="00673DBB">
        <w:t>16</w:t>
      </w:r>
      <w:r>
        <w:fldChar w:fldCharType="end"/>
      </w:r>
    </w:p>
    <w:p w:rsidR="00121203" w:rsidRDefault="004736DB">
      <w:pPr>
        <w:pStyle w:val="TOC8"/>
        <w:rPr>
          <w:rFonts w:asciiTheme="minorHAnsi" w:eastAsiaTheme="minorEastAsia" w:hAnsiTheme="minorHAnsi" w:cstheme="minorBidi"/>
          <w:szCs w:val="22"/>
        </w:rPr>
      </w:pPr>
      <w:r>
        <w:t>11.</w:t>
      </w:r>
      <w:r>
        <w:tab/>
        <w:t>Section 101A inserted</w:t>
      </w:r>
      <w:r>
        <w:tab/>
      </w:r>
      <w:r>
        <w:fldChar w:fldCharType="begin"/>
      </w:r>
      <w:r>
        <w:instrText xml:space="preserve"> PAGEREF _Toc412724737 \h </w:instrText>
      </w:r>
      <w:r>
        <w:fldChar w:fldCharType="separate"/>
      </w:r>
      <w:r w:rsidR="00673DBB">
        <w:t>16</w:t>
      </w:r>
      <w:r>
        <w:fldChar w:fldCharType="end"/>
      </w:r>
    </w:p>
    <w:p w:rsidR="00121203" w:rsidRDefault="004736DB">
      <w:pPr>
        <w:pStyle w:val="TOC9"/>
        <w:rPr>
          <w:rFonts w:asciiTheme="minorHAnsi" w:eastAsiaTheme="minorEastAsia" w:hAnsiTheme="minorHAnsi" w:cstheme="minorBidi"/>
          <w:noProof/>
          <w:sz w:val="22"/>
          <w:szCs w:val="22"/>
        </w:rPr>
      </w:pPr>
      <w:r>
        <w:rPr>
          <w:noProof/>
        </w:rPr>
        <w:t>101A.</w:t>
      </w:r>
      <w:r>
        <w:rPr>
          <w:noProof/>
        </w:rPr>
        <w:tab/>
        <w:t>References to primary production</w:t>
      </w:r>
      <w:r>
        <w:rPr>
          <w:noProof/>
        </w:rPr>
        <w:tab/>
      </w:r>
      <w:r>
        <w:rPr>
          <w:noProof/>
        </w:rPr>
        <w:fldChar w:fldCharType="begin"/>
      </w:r>
      <w:r>
        <w:rPr>
          <w:noProof/>
        </w:rPr>
        <w:instrText xml:space="preserve"> PAGEREF _Toc412724738 \h </w:instrText>
      </w:r>
      <w:r>
        <w:rPr>
          <w:noProof/>
        </w:rPr>
      </w:r>
      <w:r>
        <w:rPr>
          <w:noProof/>
        </w:rPr>
        <w:fldChar w:fldCharType="separate"/>
      </w:r>
      <w:r w:rsidR="00673DBB">
        <w:rPr>
          <w:noProof/>
        </w:rPr>
        <w:t>16</w:t>
      </w:r>
      <w:r>
        <w:rPr>
          <w:noProof/>
        </w:rPr>
        <w:fldChar w:fldCharType="end"/>
      </w:r>
    </w:p>
    <w:p w:rsidR="00121203" w:rsidRDefault="004736DB">
      <w:pPr>
        <w:pStyle w:val="TOC2"/>
        <w:tabs>
          <w:tab w:val="right" w:leader="dot" w:pos="7077"/>
        </w:tabs>
        <w:rPr>
          <w:rFonts w:asciiTheme="minorHAnsi" w:eastAsiaTheme="minorEastAsia" w:hAnsiTheme="minorHAnsi" w:cstheme="minorBidi"/>
          <w:b w:val="0"/>
          <w:sz w:val="22"/>
          <w:szCs w:val="22"/>
        </w:rPr>
      </w:pPr>
      <w:r>
        <w:t xml:space="preserve">Part 3 — Other amendments to </w:t>
      </w:r>
      <w:r>
        <w:rPr>
          <w:i/>
        </w:rPr>
        <w:t>Land Tax Assessment Act 2002</w:t>
      </w:r>
    </w:p>
    <w:p w:rsidR="00121203" w:rsidRDefault="004736DB">
      <w:pPr>
        <w:pStyle w:val="TOC4"/>
        <w:tabs>
          <w:tab w:val="right" w:leader="dot" w:pos="7077"/>
        </w:tabs>
        <w:rPr>
          <w:rFonts w:asciiTheme="minorHAnsi" w:eastAsiaTheme="minorEastAsia" w:hAnsiTheme="minorHAnsi" w:cstheme="minorBidi"/>
          <w:b w:val="0"/>
          <w:szCs w:val="22"/>
        </w:rPr>
      </w:pPr>
      <w:r>
        <w:t>Division 1 — Preliminary</w:t>
      </w:r>
    </w:p>
    <w:p w:rsidR="00121203" w:rsidRDefault="004736DB">
      <w:pPr>
        <w:pStyle w:val="TOC8"/>
        <w:rPr>
          <w:rFonts w:asciiTheme="minorHAnsi" w:eastAsiaTheme="minorEastAsia" w:hAnsiTheme="minorHAnsi" w:cstheme="minorBidi"/>
          <w:szCs w:val="22"/>
        </w:rPr>
      </w:pPr>
      <w:r>
        <w:t>12.</w:t>
      </w:r>
      <w:r>
        <w:tab/>
        <w:t>Act amended</w:t>
      </w:r>
      <w:r>
        <w:tab/>
      </w:r>
      <w:r>
        <w:fldChar w:fldCharType="begin"/>
      </w:r>
      <w:r>
        <w:instrText xml:space="preserve"> PAGEREF _Toc412724741 \h </w:instrText>
      </w:r>
      <w:r>
        <w:fldChar w:fldCharType="separate"/>
      </w:r>
      <w:r w:rsidR="00673DBB">
        <w:t>18</w:t>
      </w:r>
      <w:r>
        <w:fldChar w:fldCharType="end"/>
      </w:r>
    </w:p>
    <w:p w:rsidR="00121203" w:rsidRDefault="004736DB">
      <w:pPr>
        <w:pStyle w:val="TOC4"/>
        <w:tabs>
          <w:tab w:val="right" w:leader="dot" w:pos="7077"/>
        </w:tabs>
        <w:rPr>
          <w:rFonts w:asciiTheme="minorHAnsi" w:eastAsiaTheme="minorEastAsia" w:hAnsiTheme="minorHAnsi" w:cstheme="minorBidi"/>
          <w:b w:val="0"/>
          <w:szCs w:val="22"/>
        </w:rPr>
      </w:pPr>
      <w:r>
        <w:t>Division 2 — Amendments about exemptions</w:t>
      </w:r>
    </w:p>
    <w:p w:rsidR="00121203" w:rsidRDefault="004736DB">
      <w:pPr>
        <w:pStyle w:val="TOC8"/>
        <w:rPr>
          <w:rFonts w:asciiTheme="minorHAnsi" w:eastAsiaTheme="minorEastAsia" w:hAnsiTheme="minorHAnsi" w:cstheme="minorBidi"/>
          <w:szCs w:val="22"/>
        </w:rPr>
      </w:pPr>
      <w:r>
        <w:t>13.</w:t>
      </w:r>
      <w:r>
        <w:tab/>
        <w:t>Section 17 amended</w:t>
      </w:r>
      <w:r>
        <w:tab/>
      </w:r>
      <w:r>
        <w:fldChar w:fldCharType="begin"/>
      </w:r>
      <w:r>
        <w:instrText xml:space="preserve"> PAGEREF _Toc412724743 \h </w:instrText>
      </w:r>
      <w:r>
        <w:fldChar w:fldCharType="separate"/>
      </w:r>
      <w:r w:rsidR="00673DBB">
        <w:t>18</w:t>
      </w:r>
      <w:r>
        <w:fldChar w:fldCharType="end"/>
      </w:r>
    </w:p>
    <w:p w:rsidR="00121203" w:rsidRDefault="004736DB">
      <w:pPr>
        <w:pStyle w:val="TOC8"/>
        <w:rPr>
          <w:rFonts w:asciiTheme="minorHAnsi" w:eastAsiaTheme="minorEastAsia" w:hAnsiTheme="minorHAnsi" w:cstheme="minorBidi"/>
          <w:szCs w:val="22"/>
        </w:rPr>
      </w:pPr>
      <w:r>
        <w:t>14.</w:t>
      </w:r>
      <w:r>
        <w:tab/>
        <w:t>Section 18 replaced</w:t>
      </w:r>
      <w:r>
        <w:tab/>
      </w:r>
      <w:r>
        <w:fldChar w:fldCharType="begin"/>
      </w:r>
      <w:r>
        <w:instrText xml:space="preserve"> PAGEREF _Toc412724744 \h </w:instrText>
      </w:r>
      <w:r>
        <w:fldChar w:fldCharType="separate"/>
      </w:r>
      <w:r w:rsidR="00673DBB">
        <w:t>18</w:t>
      </w:r>
      <w:r>
        <w:fldChar w:fldCharType="end"/>
      </w:r>
    </w:p>
    <w:p w:rsidR="00121203" w:rsidRDefault="004736DB">
      <w:pPr>
        <w:pStyle w:val="TOC9"/>
        <w:rPr>
          <w:rFonts w:asciiTheme="minorHAnsi" w:eastAsiaTheme="minorEastAsia" w:hAnsiTheme="minorHAnsi" w:cstheme="minorBidi"/>
          <w:noProof/>
          <w:sz w:val="22"/>
          <w:szCs w:val="22"/>
        </w:rPr>
      </w:pPr>
      <w:r>
        <w:rPr>
          <w:noProof/>
        </w:rPr>
        <w:t>18.</w:t>
      </w:r>
      <w:r>
        <w:rPr>
          <w:noProof/>
        </w:rPr>
        <w:tab/>
        <w:t>Whole and partial exemptions</w:t>
      </w:r>
      <w:r>
        <w:rPr>
          <w:noProof/>
        </w:rPr>
        <w:tab/>
      </w:r>
      <w:r>
        <w:rPr>
          <w:noProof/>
        </w:rPr>
        <w:fldChar w:fldCharType="begin"/>
      </w:r>
      <w:r>
        <w:rPr>
          <w:noProof/>
        </w:rPr>
        <w:instrText xml:space="preserve"> PAGEREF _Toc412724745 \h </w:instrText>
      </w:r>
      <w:r>
        <w:rPr>
          <w:noProof/>
        </w:rPr>
      </w:r>
      <w:r>
        <w:rPr>
          <w:noProof/>
        </w:rPr>
        <w:fldChar w:fldCharType="separate"/>
      </w:r>
      <w:r w:rsidR="00673DBB">
        <w:rPr>
          <w:noProof/>
        </w:rPr>
        <w:t>18</w:t>
      </w:r>
      <w:r>
        <w:rPr>
          <w:noProof/>
        </w:rPr>
        <w:fldChar w:fldCharType="end"/>
      </w:r>
    </w:p>
    <w:p w:rsidR="00121203" w:rsidRDefault="004736DB">
      <w:pPr>
        <w:pStyle w:val="TOC8"/>
        <w:rPr>
          <w:rFonts w:asciiTheme="minorHAnsi" w:eastAsiaTheme="minorEastAsia" w:hAnsiTheme="minorHAnsi" w:cstheme="minorBidi"/>
          <w:szCs w:val="22"/>
        </w:rPr>
      </w:pPr>
      <w:r>
        <w:t>15.</w:t>
      </w:r>
      <w:r>
        <w:tab/>
        <w:t>Section 20 amended</w:t>
      </w:r>
      <w:r>
        <w:tab/>
      </w:r>
      <w:r>
        <w:fldChar w:fldCharType="begin"/>
      </w:r>
      <w:r>
        <w:instrText xml:space="preserve"> PAGEREF _Toc412724746 \h </w:instrText>
      </w:r>
      <w:r>
        <w:fldChar w:fldCharType="separate"/>
      </w:r>
      <w:r w:rsidR="00673DBB">
        <w:t>19</w:t>
      </w:r>
      <w:r>
        <w:fldChar w:fldCharType="end"/>
      </w:r>
    </w:p>
    <w:p w:rsidR="00121203" w:rsidRDefault="004736DB">
      <w:pPr>
        <w:pStyle w:val="TOC8"/>
        <w:rPr>
          <w:rFonts w:asciiTheme="minorHAnsi" w:eastAsiaTheme="minorEastAsia" w:hAnsiTheme="minorHAnsi" w:cstheme="minorBidi"/>
          <w:szCs w:val="22"/>
        </w:rPr>
      </w:pPr>
      <w:r>
        <w:t>16.</w:t>
      </w:r>
      <w:r>
        <w:tab/>
        <w:t>Section 38 amended</w:t>
      </w:r>
      <w:r>
        <w:tab/>
      </w:r>
      <w:r>
        <w:fldChar w:fldCharType="begin"/>
      </w:r>
      <w:r>
        <w:instrText xml:space="preserve"> PAGEREF _Toc412724747 \h </w:instrText>
      </w:r>
      <w:r>
        <w:fldChar w:fldCharType="separate"/>
      </w:r>
      <w:r w:rsidR="00673DBB">
        <w:t>20</w:t>
      </w:r>
      <w:r>
        <w:fldChar w:fldCharType="end"/>
      </w:r>
    </w:p>
    <w:p w:rsidR="00121203" w:rsidRDefault="004736DB">
      <w:pPr>
        <w:pStyle w:val="TOC8"/>
        <w:rPr>
          <w:rFonts w:asciiTheme="minorHAnsi" w:eastAsiaTheme="minorEastAsia" w:hAnsiTheme="minorHAnsi" w:cstheme="minorBidi"/>
          <w:szCs w:val="22"/>
        </w:rPr>
      </w:pPr>
      <w:r>
        <w:t>17.</w:t>
      </w:r>
      <w:r>
        <w:tab/>
        <w:t>Section 39 replaced</w:t>
      </w:r>
      <w:r>
        <w:tab/>
      </w:r>
      <w:r>
        <w:fldChar w:fldCharType="begin"/>
      </w:r>
      <w:r>
        <w:instrText xml:space="preserve"> PAGEREF _Toc412724748 \h </w:instrText>
      </w:r>
      <w:r>
        <w:fldChar w:fldCharType="separate"/>
      </w:r>
      <w:r w:rsidR="00673DBB">
        <w:t>20</w:t>
      </w:r>
      <w:r>
        <w:fldChar w:fldCharType="end"/>
      </w:r>
    </w:p>
    <w:p w:rsidR="00121203" w:rsidRDefault="004736DB">
      <w:pPr>
        <w:pStyle w:val="TOC9"/>
        <w:rPr>
          <w:rFonts w:asciiTheme="minorHAnsi" w:eastAsiaTheme="minorEastAsia" w:hAnsiTheme="minorHAnsi" w:cstheme="minorBidi"/>
          <w:noProof/>
          <w:sz w:val="22"/>
          <w:szCs w:val="22"/>
        </w:rPr>
      </w:pPr>
      <w:r>
        <w:rPr>
          <w:noProof/>
        </w:rPr>
        <w:t>39.</w:t>
      </w:r>
      <w:r>
        <w:rPr>
          <w:noProof/>
        </w:rPr>
        <w:tab/>
        <w:t>Land used for retirement villages: exemption for</w:t>
      </w:r>
      <w:r>
        <w:rPr>
          <w:noProof/>
        </w:rPr>
        <w:tab/>
      </w:r>
      <w:r>
        <w:rPr>
          <w:noProof/>
        </w:rPr>
        <w:fldChar w:fldCharType="begin"/>
      </w:r>
      <w:r>
        <w:rPr>
          <w:noProof/>
        </w:rPr>
        <w:instrText xml:space="preserve"> PAGEREF _Toc412724749 \h </w:instrText>
      </w:r>
      <w:r>
        <w:rPr>
          <w:noProof/>
        </w:rPr>
      </w:r>
      <w:r>
        <w:rPr>
          <w:noProof/>
        </w:rPr>
        <w:fldChar w:fldCharType="separate"/>
      </w:r>
      <w:r w:rsidR="00673DBB">
        <w:rPr>
          <w:noProof/>
        </w:rPr>
        <w:t>20</w:t>
      </w:r>
      <w:r>
        <w:rPr>
          <w:noProof/>
        </w:rPr>
        <w:fldChar w:fldCharType="end"/>
      </w:r>
    </w:p>
    <w:p w:rsidR="00121203" w:rsidRDefault="004736DB">
      <w:pPr>
        <w:pStyle w:val="TOC8"/>
        <w:rPr>
          <w:rFonts w:asciiTheme="minorHAnsi" w:eastAsiaTheme="minorEastAsia" w:hAnsiTheme="minorHAnsi" w:cstheme="minorBidi"/>
          <w:szCs w:val="22"/>
        </w:rPr>
      </w:pPr>
      <w:r>
        <w:t>18.</w:t>
      </w:r>
      <w:r>
        <w:tab/>
        <w:t>Section 39B amended</w:t>
      </w:r>
      <w:r>
        <w:tab/>
      </w:r>
      <w:r>
        <w:fldChar w:fldCharType="begin"/>
      </w:r>
      <w:r>
        <w:instrText xml:space="preserve"> PAGEREF _Toc412724750 \h </w:instrText>
      </w:r>
      <w:r>
        <w:fldChar w:fldCharType="separate"/>
      </w:r>
      <w:r w:rsidR="00673DBB">
        <w:t>21</w:t>
      </w:r>
      <w:r>
        <w:fldChar w:fldCharType="end"/>
      </w:r>
    </w:p>
    <w:p w:rsidR="00121203" w:rsidRDefault="004736DB">
      <w:pPr>
        <w:pStyle w:val="TOC4"/>
        <w:tabs>
          <w:tab w:val="right" w:leader="dot" w:pos="7077"/>
        </w:tabs>
        <w:rPr>
          <w:rFonts w:asciiTheme="minorHAnsi" w:eastAsiaTheme="minorEastAsia" w:hAnsiTheme="minorHAnsi" w:cstheme="minorBidi"/>
          <w:b w:val="0"/>
          <w:szCs w:val="22"/>
        </w:rPr>
      </w:pPr>
      <w:r>
        <w:t>Division 3 — Transitional and validation provisions</w:t>
      </w:r>
    </w:p>
    <w:p w:rsidR="00121203" w:rsidRDefault="004736DB">
      <w:pPr>
        <w:pStyle w:val="TOC8"/>
        <w:rPr>
          <w:rFonts w:asciiTheme="minorHAnsi" w:eastAsiaTheme="minorEastAsia" w:hAnsiTheme="minorHAnsi" w:cstheme="minorBidi"/>
          <w:szCs w:val="22"/>
        </w:rPr>
      </w:pPr>
      <w:r>
        <w:t>19.</w:t>
      </w:r>
      <w:r>
        <w:tab/>
        <w:t>Schedule 1 heading amended</w:t>
      </w:r>
      <w:r>
        <w:tab/>
      </w:r>
      <w:r>
        <w:fldChar w:fldCharType="begin"/>
      </w:r>
      <w:r>
        <w:instrText xml:space="preserve"> PAGEREF _Toc412724752 \h </w:instrText>
      </w:r>
      <w:r>
        <w:fldChar w:fldCharType="separate"/>
      </w:r>
      <w:r w:rsidR="00673DBB">
        <w:t>21</w:t>
      </w:r>
      <w:r>
        <w:fldChar w:fldCharType="end"/>
      </w:r>
    </w:p>
    <w:p w:rsidR="00121203" w:rsidRDefault="004736DB">
      <w:pPr>
        <w:pStyle w:val="TOC8"/>
        <w:rPr>
          <w:rFonts w:asciiTheme="minorHAnsi" w:eastAsiaTheme="minorEastAsia" w:hAnsiTheme="minorHAnsi" w:cstheme="minorBidi"/>
          <w:szCs w:val="22"/>
        </w:rPr>
      </w:pPr>
      <w:r>
        <w:t>20.</w:t>
      </w:r>
      <w:r>
        <w:tab/>
        <w:t>Schedule 1 Division 4 Subdivision 1 heading inserted</w:t>
      </w:r>
      <w:r>
        <w:tab/>
      </w:r>
      <w:r>
        <w:fldChar w:fldCharType="begin"/>
      </w:r>
      <w:r>
        <w:instrText xml:space="preserve"> PAGEREF _Toc412724753 \h </w:instrText>
      </w:r>
      <w:r>
        <w:fldChar w:fldCharType="separate"/>
      </w:r>
      <w:r w:rsidR="00673DBB">
        <w:t>21</w:t>
      </w:r>
      <w:r>
        <w:fldChar w:fldCharType="end"/>
      </w:r>
    </w:p>
    <w:p w:rsidR="00121203" w:rsidRDefault="004736DB">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rsidR="00121203" w:rsidRDefault="004736DB">
      <w:pPr>
        <w:pStyle w:val="TOC8"/>
        <w:rPr>
          <w:rFonts w:asciiTheme="minorHAnsi" w:eastAsiaTheme="minorEastAsia" w:hAnsiTheme="minorHAnsi" w:cstheme="minorBidi"/>
          <w:szCs w:val="22"/>
        </w:rPr>
      </w:pPr>
      <w:r>
        <w:t>21.</w:t>
      </w:r>
      <w:r>
        <w:tab/>
        <w:t>Schedule 1 Division 4 Subdivision 2 heading inserted</w:t>
      </w:r>
      <w:r>
        <w:tab/>
      </w:r>
      <w:r>
        <w:fldChar w:fldCharType="begin"/>
      </w:r>
      <w:r>
        <w:instrText xml:space="preserve"> PAGEREF _Toc412724755 \h </w:instrText>
      </w:r>
      <w:r>
        <w:fldChar w:fldCharType="separate"/>
      </w:r>
      <w:r w:rsidR="00673DBB">
        <w:t>21</w:t>
      </w:r>
      <w:r>
        <w:fldChar w:fldCharType="end"/>
      </w:r>
    </w:p>
    <w:p w:rsidR="00121203" w:rsidRDefault="004736DB">
      <w:pPr>
        <w:pStyle w:val="TOC7"/>
        <w:tabs>
          <w:tab w:val="right" w:leader="dot" w:pos="7077"/>
        </w:tabs>
        <w:rPr>
          <w:rFonts w:asciiTheme="minorHAnsi" w:eastAsiaTheme="minorEastAsia" w:hAnsiTheme="minorHAnsi" w:cstheme="minorBidi"/>
          <w:b w:val="0"/>
          <w:noProof/>
          <w:sz w:val="22"/>
          <w:szCs w:val="22"/>
        </w:rPr>
      </w:pPr>
      <w:r>
        <w:rPr>
          <w:noProof/>
        </w:rPr>
        <w:t>Subdivision 2 — Provisions about primary production</w:t>
      </w:r>
    </w:p>
    <w:p w:rsidR="00121203" w:rsidRDefault="004736DB">
      <w:pPr>
        <w:pStyle w:val="TOC8"/>
        <w:rPr>
          <w:rFonts w:asciiTheme="minorHAnsi" w:eastAsiaTheme="minorEastAsia" w:hAnsiTheme="minorHAnsi" w:cstheme="minorBidi"/>
          <w:szCs w:val="22"/>
        </w:rPr>
      </w:pPr>
      <w:r>
        <w:t>22.</w:t>
      </w:r>
      <w:r>
        <w:tab/>
        <w:t>Schedule 1 Division 4 Subdivision 3 inserted</w:t>
      </w:r>
      <w:r>
        <w:tab/>
      </w:r>
      <w:r>
        <w:fldChar w:fldCharType="begin"/>
      </w:r>
      <w:r>
        <w:instrText xml:space="preserve"> PAGEREF _Toc412724757 \h </w:instrText>
      </w:r>
      <w:r>
        <w:fldChar w:fldCharType="separate"/>
      </w:r>
      <w:r w:rsidR="00673DBB">
        <w:t>22</w:t>
      </w:r>
      <w:r>
        <w:fldChar w:fldCharType="end"/>
      </w:r>
    </w:p>
    <w:p w:rsidR="00121203" w:rsidRDefault="004736DB">
      <w:pPr>
        <w:pStyle w:val="TOC7"/>
        <w:tabs>
          <w:tab w:val="right" w:leader="dot" w:pos="7077"/>
        </w:tabs>
        <w:rPr>
          <w:rFonts w:asciiTheme="minorHAnsi" w:eastAsiaTheme="minorEastAsia" w:hAnsiTheme="minorHAnsi" w:cstheme="minorBidi"/>
          <w:b w:val="0"/>
          <w:noProof/>
          <w:sz w:val="22"/>
          <w:szCs w:val="22"/>
        </w:rPr>
      </w:pPr>
      <w:r>
        <w:rPr>
          <w:noProof/>
        </w:rPr>
        <w:t>Subdivision 3 — Provisions about exemptions and rural business land</w:t>
      </w:r>
    </w:p>
    <w:p w:rsidR="00121203" w:rsidRDefault="004736DB">
      <w:pPr>
        <w:pStyle w:val="TOC9"/>
        <w:rPr>
          <w:rFonts w:asciiTheme="minorHAnsi" w:eastAsiaTheme="minorEastAsia" w:hAnsiTheme="minorHAnsi" w:cstheme="minorBidi"/>
          <w:noProof/>
          <w:sz w:val="22"/>
          <w:szCs w:val="22"/>
        </w:rPr>
      </w:pPr>
      <w:r>
        <w:rPr>
          <w:noProof/>
        </w:rPr>
        <w:t>10.</w:t>
      </w:r>
      <w:r>
        <w:rPr>
          <w:noProof/>
        </w:rPr>
        <w:tab/>
        <w:t>Terms used</w:t>
      </w:r>
      <w:r>
        <w:rPr>
          <w:noProof/>
        </w:rPr>
        <w:tab/>
      </w:r>
      <w:r>
        <w:rPr>
          <w:noProof/>
        </w:rPr>
        <w:fldChar w:fldCharType="begin"/>
      </w:r>
      <w:r>
        <w:rPr>
          <w:noProof/>
        </w:rPr>
        <w:instrText xml:space="preserve"> PAGEREF _Toc412724759 \h </w:instrText>
      </w:r>
      <w:r>
        <w:rPr>
          <w:noProof/>
        </w:rPr>
      </w:r>
      <w:r>
        <w:rPr>
          <w:noProof/>
        </w:rPr>
        <w:fldChar w:fldCharType="separate"/>
      </w:r>
      <w:r w:rsidR="00673DBB">
        <w:rPr>
          <w:noProof/>
        </w:rPr>
        <w:t>22</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11.</w:t>
      </w:r>
      <w:r>
        <w:rPr>
          <w:noProof/>
        </w:rPr>
        <w:tab/>
        <w:t>Validation of previous assessments</w:t>
      </w:r>
      <w:r>
        <w:rPr>
          <w:noProof/>
        </w:rPr>
        <w:tab/>
      </w:r>
      <w:r>
        <w:rPr>
          <w:noProof/>
        </w:rPr>
        <w:fldChar w:fldCharType="begin"/>
      </w:r>
      <w:r>
        <w:rPr>
          <w:noProof/>
        </w:rPr>
        <w:instrText xml:space="preserve"> PAGEREF _Toc412724760 \h </w:instrText>
      </w:r>
      <w:r>
        <w:rPr>
          <w:noProof/>
        </w:rPr>
      </w:r>
      <w:r>
        <w:rPr>
          <w:noProof/>
        </w:rPr>
        <w:fldChar w:fldCharType="separate"/>
      </w:r>
      <w:r w:rsidR="00673DBB">
        <w:rPr>
          <w:noProof/>
        </w:rPr>
        <w:t>23</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12.</w:t>
      </w:r>
      <w:r>
        <w:rPr>
          <w:noProof/>
        </w:rPr>
        <w:tab/>
        <w:t>Land tax decisions made or pending</w:t>
      </w:r>
      <w:r>
        <w:rPr>
          <w:noProof/>
        </w:rPr>
        <w:tab/>
      </w:r>
      <w:r>
        <w:rPr>
          <w:noProof/>
        </w:rPr>
        <w:fldChar w:fldCharType="begin"/>
      </w:r>
      <w:r>
        <w:rPr>
          <w:noProof/>
        </w:rPr>
        <w:instrText xml:space="preserve"> PAGEREF _Toc412724761 \h </w:instrText>
      </w:r>
      <w:r>
        <w:rPr>
          <w:noProof/>
        </w:rPr>
      </w:r>
      <w:r>
        <w:rPr>
          <w:noProof/>
        </w:rPr>
        <w:fldChar w:fldCharType="separate"/>
      </w:r>
      <w:r w:rsidR="00673DBB">
        <w:rPr>
          <w:noProof/>
        </w:rPr>
        <w:t>24</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13.</w:t>
      </w:r>
      <w:r>
        <w:rPr>
          <w:noProof/>
        </w:rPr>
        <w:tab/>
        <w:t>Application of modified rural business land provisions during the 2012 to 2014 assessment period</w:t>
      </w:r>
      <w:r>
        <w:rPr>
          <w:noProof/>
        </w:rPr>
        <w:tab/>
      </w:r>
      <w:r>
        <w:rPr>
          <w:noProof/>
        </w:rPr>
        <w:fldChar w:fldCharType="begin"/>
      </w:r>
      <w:r>
        <w:rPr>
          <w:noProof/>
        </w:rPr>
        <w:instrText xml:space="preserve"> PAGEREF _Toc412724762 \h </w:instrText>
      </w:r>
      <w:r>
        <w:rPr>
          <w:noProof/>
        </w:rPr>
      </w:r>
      <w:r>
        <w:rPr>
          <w:noProof/>
        </w:rPr>
        <w:fldChar w:fldCharType="separate"/>
      </w:r>
      <w:r w:rsidR="00673DBB">
        <w:rPr>
          <w:noProof/>
        </w:rPr>
        <w:t>24</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14.</w:t>
      </w:r>
      <w:r>
        <w:rPr>
          <w:noProof/>
        </w:rPr>
        <w:tab/>
        <w:t>Validation of rural business land assessments</w:t>
      </w:r>
      <w:r>
        <w:rPr>
          <w:noProof/>
        </w:rPr>
        <w:tab/>
      </w:r>
      <w:r>
        <w:rPr>
          <w:noProof/>
        </w:rPr>
        <w:fldChar w:fldCharType="begin"/>
      </w:r>
      <w:r>
        <w:rPr>
          <w:noProof/>
        </w:rPr>
        <w:instrText xml:space="preserve"> PAGEREF _Toc412724763 \h </w:instrText>
      </w:r>
      <w:r>
        <w:rPr>
          <w:noProof/>
        </w:rPr>
      </w:r>
      <w:r>
        <w:rPr>
          <w:noProof/>
        </w:rPr>
        <w:fldChar w:fldCharType="separate"/>
      </w:r>
      <w:r w:rsidR="00673DBB">
        <w:rPr>
          <w:noProof/>
        </w:rPr>
        <w:t>24</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15.</w:t>
      </w:r>
      <w:r>
        <w:rPr>
          <w:noProof/>
        </w:rPr>
        <w:tab/>
        <w:t>Reassessment</w:t>
      </w:r>
      <w:r>
        <w:rPr>
          <w:noProof/>
        </w:rPr>
        <w:tab/>
      </w:r>
      <w:r>
        <w:rPr>
          <w:noProof/>
        </w:rPr>
        <w:fldChar w:fldCharType="begin"/>
      </w:r>
      <w:r>
        <w:rPr>
          <w:noProof/>
        </w:rPr>
        <w:instrText xml:space="preserve"> PAGEREF _Toc412724764 \h </w:instrText>
      </w:r>
      <w:r>
        <w:rPr>
          <w:noProof/>
        </w:rPr>
      </w:r>
      <w:r>
        <w:rPr>
          <w:noProof/>
        </w:rPr>
        <w:fldChar w:fldCharType="separate"/>
      </w:r>
      <w:r w:rsidR="00673DBB">
        <w:rPr>
          <w:noProof/>
        </w:rPr>
        <w:t>25</w:t>
      </w:r>
      <w:r>
        <w:rPr>
          <w:noProof/>
        </w:rPr>
        <w:fldChar w:fldCharType="end"/>
      </w:r>
    </w:p>
    <w:p w:rsidR="00121203" w:rsidRDefault="004736DB">
      <w:pPr>
        <w:pStyle w:val="TOC2"/>
        <w:tabs>
          <w:tab w:val="right" w:leader="dot" w:pos="7077"/>
        </w:tabs>
        <w:rPr>
          <w:rFonts w:asciiTheme="minorHAnsi" w:eastAsiaTheme="minorEastAsia" w:hAnsiTheme="minorHAnsi" w:cstheme="minorBidi"/>
          <w:b w:val="0"/>
          <w:sz w:val="22"/>
          <w:szCs w:val="22"/>
        </w:rPr>
      </w:pPr>
      <w:r>
        <w:t xml:space="preserve">Part 4 — Other amendments to </w:t>
      </w:r>
      <w:r>
        <w:rPr>
          <w:i/>
        </w:rPr>
        <w:t>Duties Act 2008</w:t>
      </w:r>
    </w:p>
    <w:p w:rsidR="00121203" w:rsidRDefault="004736DB">
      <w:pPr>
        <w:pStyle w:val="TOC4"/>
        <w:tabs>
          <w:tab w:val="right" w:leader="dot" w:pos="7077"/>
        </w:tabs>
        <w:rPr>
          <w:rFonts w:asciiTheme="minorHAnsi" w:eastAsiaTheme="minorEastAsia" w:hAnsiTheme="minorHAnsi" w:cstheme="minorBidi"/>
          <w:b w:val="0"/>
          <w:szCs w:val="22"/>
        </w:rPr>
      </w:pPr>
      <w:r>
        <w:t>Division 1 — Preliminary</w:t>
      </w:r>
    </w:p>
    <w:p w:rsidR="00121203" w:rsidRDefault="004736DB">
      <w:pPr>
        <w:pStyle w:val="TOC8"/>
        <w:rPr>
          <w:rFonts w:asciiTheme="minorHAnsi" w:eastAsiaTheme="minorEastAsia" w:hAnsiTheme="minorHAnsi" w:cstheme="minorBidi"/>
          <w:szCs w:val="22"/>
        </w:rPr>
      </w:pPr>
      <w:r>
        <w:t>23</w:t>
      </w:r>
      <w:r>
        <w:rPr>
          <w:snapToGrid w:val="0"/>
        </w:rPr>
        <w:t>.</w:t>
      </w:r>
      <w:r>
        <w:rPr>
          <w:snapToGrid w:val="0"/>
        </w:rPr>
        <w:tab/>
        <w:t>Act amended</w:t>
      </w:r>
      <w:r>
        <w:tab/>
      </w:r>
      <w:r>
        <w:fldChar w:fldCharType="begin"/>
      </w:r>
      <w:r>
        <w:instrText xml:space="preserve"> PAGEREF _Toc412724767 \h </w:instrText>
      </w:r>
      <w:r>
        <w:fldChar w:fldCharType="separate"/>
      </w:r>
      <w:r w:rsidR="00673DBB">
        <w:t>26</w:t>
      </w:r>
      <w:r>
        <w:fldChar w:fldCharType="end"/>
      </w:r>
    </w:p>
    <w:p w:rsidR="00121203" w:rsidRDefault="004736DB">
      <w:pPr>
        <w:pStyle w:val="TOC4"/>
        <w:tabs>
          <w:tab w:val="right" w:leader="dot" w:pos="7077"/>
        </w:tabs>
        <w:rPr>
          <w:rFonts w:asciiTheme="minorHAnsi" w:eastAsiaTheme="minorEastAsia" w:hAnsiTheme="minorHAnsi" w:cstheme="minorBidi"/>
          <w:b w:val="0"/>
          <w:szCs w:val="22"/>
        </w:rPr>
      </w:pPr>
      <w:r>
        <w:t>Division 2 — Amendments about value of property and landholder duty</w:t>
      </w:r>
    </w:p>
    <w:p w:rsidR="00121203" w:rsidRDefault="004736DB">
      <w:pPr>
        <w:pStyle w:val="TOC8"/>
        <w:rPr>
          <w:rFonts w:asciiTheme="minorHAnsi" w:eastAsiaTheme="minorEastAsia" w:hAnsiTheme="minorHAnsi" w:cstheme="minorBidi"/>
          <w:szCs w:val="22"/>
        </w:rPr>
      </w:pPr>
      <w:r>
        <w:t>24.</w:t>
      </w:r>
      <w:r>
        <w:tab/>
        <w:t>Section 36 amended</w:t>
      </w:r>
      <w:r>
        <w:tab/>
      </w:r>
      <w:r>
        <w:fldChar w:fldCharType="begin"/>
      </w:r>
      <w:r>
        <w:instrText xml:space="preserve"> PAGEREF _Toc412724769 \h </w:instrText>
      </w:r>
      <w:r>
        <w:fldChar w:fldCharType="separate"/>
      </w:r>
      <w:r w:rsidR="00673DBB">
        <w:t>26</w:t>
      </w:r>
      <w:r>
        <w:fldChar w:fldCharType="end"/>
      </w:r>
    </w:p>
    <w:p w:rsidR="00121203" w:rsidRDefault="004736DB">
      <w:pPr>
        <w:pStyle w:val="TOC8"/>
        <w:rPr>
          <w:rFonts w:asciiTheme="minorHAnsi" w:eastAsiaTheme="minorEastAsia" w:hAnsiTheme="minorHAnsi" w:cstheme="minorBidi"/>
          <w:szCs w:val="22"/>
        </w:rPr>
      </w:pPr>
      <w:r>
        <w:t>25.</w:t>
      </w:r>
      <w:r>
        <w:tab/>
        <w:t>Section 156 amended</w:t>
      </w:r>
      <w:r>
        <w:tab/>
      </w:r>
      <w:r>
        <w:fldChar w:fldCharType="begin"/>
      </w:r>
      <w:r>
        <w:instrText xml:space="preserve"> PAGEREF _Toc412724770 \h </w:instrText>
      </w:r>
      <w:r>
        <w:fldChar w:fldCharType="separate"/>
      </w:r>
      <w:r w:rsidR="00673DBB">
        <w:t>27</w:t>
      </w:r>
      <w:r>
        <w:fldChar w:fldCharType="end"/>
      </w:r>
    </w:p>
    <w:p w:rsidR="00121203" w:rsidRDefault="004736DB">
      <w:pPr>
        <w:pStyle w:val="TOC8"/>
        <w:rPr>
          <w:rFonts w:asciiTheme="minorHAnsi" w:eastAsiaTheme="minorEastAsia" w:hAnsiTheme="minorHAnsi" w:cstheme="minorBidi"/>
          <w:szCs w:val="22"/>
        </w:rPr>
      </w:pPr>
      <w:r>
        <w:t>26.</w:t>
      </w:r>
      <w:r>
        <w:tab/>
        <w:t>Section 176 amended</w:t>
      </w:r>
      <w:r>
        <w:tab/>
      </w:r>
      <w:r>
        <w:fldChar w:fldCharType="begin"/>
      </w:r>
      <w:r>
        <w:instrText xml:space="preserve"> PAGEREF _Toc412724771 \h </w:instrText>
      </w:r>
      <w:r>
        <w:fldChar w:fldCharType="separate"/>
      </w:r>
      <w:r w:rsidR="00673DBB">
        <w:t>27</w:t>
      </w:r>
      <w:r>
        <w:fldChar w:fldCharType="end"/>
      </w:r>
    </w:p>
    <w:p w:rsidR="00121203" w:rsidRDefault="004736DB">
      <w:pPr>
        <w:pStyle w:val="TOC8"/>
        <w:rPr>
          <w:rFonts w:asciiTheme="minorHAnsi" w:eastAsiaTheme="minorEastAsia" w:hAnsiTheme="minorHAnsi" w:cstheme="minorBidi"/>
          <w:szCs w:val="22"/>
        </w:rPr>
      </w:pPr>
      <w:r>
        <w:t>27.</w:t>
      </w:r>
      <w:r>
        <w:tab/>
        <w:t>Section 195 amended</w:t>
      </w:r>
      <w:r>
        <w:tab/>
      </w:r>
      <w:r>
        <w:fldChar w:fldCharType="begin"/>
      </w:r>
      <w:r>
        <w:instrText xml:space="preserve"> PAGEREF _Toc412724772 \h </w:instrText>
      </w:r>
      <w:r>
        <w:fldChar w:fldCharType="separate"/>
      </w:r>
      <w:r w:rsidR="00673DBB">
        <w:t>27</w:t>
      </w:r>
      <w:r>
        <w:fldChar w:fldCharType="end"/>
      </w:r>
    </w:p>
    <w:p w:rsidR="00121203" w:rsidRDefault="004736DB">
      <w:pPr>
        <w:pStyle w:val="TOC4"/>
        <w:tabs>
          <w:tab w:val="right" w:leader="dot" w:pos="7077"/>
        </w:tabs>
        <w:rPr>
          <w:rFonts w:asciiTheme="minorHAnsi" w:eastAsiaTheme="minorEastAsia" w:hAnsiTheme="minorHAnsi" w:cstheme="minorBidi"/>
          <w:b w:val="0"/>
          <w:szCs w:val="22"/>
        </w:rPr>
      </w:pPr>
      <w:r>
        <w:t>Division 3 — Transitional provisions</w:t>
      </w:r>
    </w:p>
    <w:p w:rsidR="00121203" w:rsidRDefault="004736DB">
      <w:pPr>
        <w:pStyle w:val="TOC8"/>
        <w:rPr>
          <w:rFonts w:asciiTheme="minorHAnsi" w:eastAsiaTheme="minorEastAsia" w:hAnsiTheme="minorHAnsi" w:cstheme="minorBidi"/>
          <w:szCs w:val="22"/>
        </w:rPr>
      </w:pPr>
      <w:r>
        <w:t>28.</w:t>
      </w:r>
      <w:r>
        <w:tab/>
        <w:t>Schedule 3 Division 7 inserted</w:t>
      </w:r>
      <w:r>
        <w:tab/>
      </w:r>
      <w:r>
        <w:fldChar w:fldCharType="begin"/>
      </w:r>
      <w:r>
        <w:instrText xml:space="preserve"> PAGEREF _Toc412724774 \h </w:instrText>
      </w:r>
      <w:r>
        <w:fldChar w:fldCharType="separate"/>
      </w:r>
      <w:r w:rsidR="00673DBB">
        <w:t>28</w:t>
      </w:r>
      <w:r>
        <w:fldChar w:fldCharType="end"/>
      </w:r>
    </w:p>
    <w:p w:rsidR="00121203" w:rsidRDefault="004736DB">
      <w:pPr>
        <w:pStyle w:val="TOC5"/>
        <w:tabs>
          <w:tab w:val="right" w:leader="dot" w:pos="7077"/>
        </w:tabs>
        <w:rPr>
          <w:rFonts w:asciiTheme="minorHAnsi" w:eastAsiaTheme="minorEastAsia" w:hAnsiTheme="minorHAnsi" w:cstheme="minorBidi"/>
          <w:b w:val="0"/>
          <w:sz w:val="22"/>
          <w:szCs w:val="22"/>
        </w:rPr>
      </w:pPr>
      <w:r>
        <w:t xml:space="preserve">Division 7 — Provisions for </w:t>
      </w:r>
      <w:r>
        <w:rPr>
          <w:i/>
        </w:rPr>
        <w:t>Taxation Legislation Amendment Act 2015</w:t>
      </w:r>
    </w:p>
    <w:p w:rsidR="00121203" w:rsidRDefault="004736DB">
      <w:pPr>
        <w:pStyle w:val="TOC9"/>
        <w:rPr>
          <w:rFonts w:asciiTheme="minorHAnsi" w:eastAsiaTheme="minorEastAsia" w:hAnsiTheme="minorHAnsi" w:cstheme="minorBidi"/>
          <w:noProof/>
          <w:sz w:val="22"/>
          <w:szCs w:val="22"/>
        </w:rPr>
      </w:pPr>
      <w:r>
        <w:rPr>
          <w:noProof/>
        </w:rPr>
        <w:t>37.</w:t>
      </w:r>
      <w:r>
        <w:rPr>
          <w:noProof/>
        </w:rPr>
        <w:tab/>
        <w:t>Terms used</w:t>
      </w:r>
      <w:r>
        <w:rPr>
          <w:noProof/>
        </w:rPr>
        <w:tab/>
      </w:r>
      <w:r>
        <w:rPr>
          <w:noProof/>
        </w:rPr>
        <w:fldChar w:fldCharType="begin"/>
      </w:r>
      <w:r>
        <w:rPr>
          <w:noProof/>
        </w:rPr>
        <w:instrText xml:space="preserve"> PAGEREF _Toc412724776 \h </w:instrText>
      </w:r>
      <w:r>
        <w:rPr>
          <w:noProof/>
        </w:rPr>
      </w:r>
      <w:r>
        <w:rPr>
          <w:noProof/>
        </w:rPr>
        <w:fldChar w:fldCharType="separate"/>
      </w:r>
      <w:r w:rsidR="00673DBB">
        <w:rPr>
          <w:noProof/>
        </w:rPr>
        <w:t>28</w:t>
      </w:r>
      <w:r>
        <w:rPr>
          <w:noProof/>
        </w:rPr>
        <w:fldChar w:fldCharType="end"/>
      </w:r>
    </w:p>
    <w:p w:rsidR="00121203" w:rsidRDefault="004736DB">
      <w:pPr>
        <w:pStyle w:val="TOC9"/>
        <w:rPr>
          <w:rFonts w:asciiTheme="minorHAnsi" w:eastAsiaTheme="minorEastAsia" w:hAnsiTheme="minorHAnsi" w:cstheme="minorBidi"/>
          <w:noProof/>
          <w:sz w:val="22"/>
          <w:szCs w:val="22"/>
        </w:rPr>
      </w:pPr>
      <w:r>
        <w:rPr>
          <w:noProof/>
        </w:rPr>
        <w:t>38.</w:t>
      </w:r>
      <w:r>
        <w:rPr>
          <w:noProof/>
        </w:rPr>
        <w:tab/>
        <w:t>Duty on certain relevant acquisitions</w:t>
      </w:r>
      <w:r>
        <w:rPr>
          <w:noProof/>
        </w:rPr>
        <w:tab/>
      </w:r>
      <w:r>
        <w:rPr>
          <w:noProof/>
        </w:rPr>
        <w:fldChar w:fldCharType="begin"/>
      </w:r>
      <w:r>
        <w:rPr>
          <w:noProof/>
        </w:rPr>
        <w:instrText xml:space="preserve"> PAGEREF _Toc412724777 \h </w:instrText>
      </w:r>
      <w:r>
        <w:rPr>
          <w:noProof/>
        </w:rPr>
      </w:r>
      <w:r>
        <w:rPr>
          <w:noProof/>
        </w:rPr>
        <w:fldChar w:fldCharType="separate"/>
      </w:r>
      <w:r w:rsidR="00673DBB">
        <w:rPr>
          <w:noProof/>
        </w:rPr>
        <w:t>29</w:t>
      </w:r>
      <w:r>
        <w:rPr>
          <w:noProof/>
        </w:rPr>
        <w:fldChar w:fldCharType="end"/>
      </w:r>
    </w:p>
    <w:p w:rsidR="00121203" w:rsidRDefault="004736D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21203" w:rsidRDefault="00121203">
      <w:pPr>
        <w:pStyle w:val="NoteHeading"/>
        <w:sectPr w:rsidR="00121203">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121203" w:rsidRDefault="004736DB">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670"/>
            <wp:effectExtent l="0" t="0" r="0" b="444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670"/>
                    </a:xfrm>
                    <a:prstGeom prst="rect">
                      <a:avLst/>
                    </a:prstGeom>
                  </pic:spPr>
                </pic:pic>
              </a:graphicData>
            </a:graphic>
            <wp14:sizeRelH relativeFrom="margin">
              <wp14:pctWidth>0</wp14:pctWidth>
            </wp14:sizeRelH>
          </wp:anchor>
        </w:drawing>
      </w:r>
      <w:r>
        <w:t>Western Australia</w:t>
      </w:r>
    </w:p>
    <w:p w:rsidR="00121203" w:rsidRDefault="004736DB">
      <w:pPr>
        <w:pStyle w:val="NameofActReg"/>
        <w:suppressLineNumbers/>
        <w:spacing w:before="120"/>
      </w:pPr>
      <w:r>
        <w:t>Taxation Legislation Amendment Act 2015</w:t>
      </w:r>
    </w:p>
    <w:p w:rsidR="00121203" w:rsidRDefault="004736DB">
      <w:pPr>
        <w:pStyle w:val="ABillFor"/>
        <w:pBdr>
          <w:top w:val="single" w:sz="4" w:space="6" w:color="auto"/>
          <w:bottom w:val="single" w:sz="4" w:space="6" w:color="auto"/>
        </w:pBdr>
        <w:spacing w:before="0" w:after="240"/>
        <w:ind w:left="2551" w:right="2551"/>
      </w:pPr>
      <w:bookmarkStart w:id="3" w:name="BillCited"/>
      <w:bookmarkEnd w:id="3"/>
      <w:r>
        <w:t>No. 1 of 2015</w:t>
      </w:r>
    </w:p>
    <w:p w:rsidR="00121203" w:rsidRDefault="004736DB">
      <w:pPr>
        <w:pStyle w:val="LongTitle"/>
        <w:suppressLineNumbers/>
        <w:rPr>
          <w:snapToGrid w:val="0"/>
        </w:rPr>
      </w:pPr>
      <w:r>
        <w:rPr>
          <w:snapToGrid w:val="0"/>
        </w:rPr>
        <w:t xml:space="preserve">An Act to amend the following Acts — </w:t>
      </w:r>
    </w:p>
    <w:p w:rsidR="00121203" w:rsidRDefault="004736DB">
      <w:pPr>
        <w:pStyle w:val="LongTitle"/>
        <w:numPr>
          <w:ilvl w:val="0"/>
          <w:numId w:val="16"/>
        </w:numPr>
        <w:suppressLineNumbers/>
        <w:ind w:left="284" w:hanging="284"/>
        <w:rPr>
          <w:snapToGrid w:val="0"/>
        </w:rPr>
      </w:pPr>
      <w:r>
        <w:rPr>
          <w:snapToGrid w:val="0"/>
        </w:rPr>
        <w:t xml:space="preserve">the </w:t>
      </w:r>
      <w:r>
        <w:rPr>
          <w:i/>
        </w:rPr>
        <w:t>Duties Act 2008</w:t>
      </w:r>
      <w:r>
        <w:t>;</w:t>
      </w:r>
    </w:p>
    <w:p w:rsidR="00121203" w:rsidRDefault="004736DB">
      <w:pPr>
        <w:pStyle w:val="LongTitle"/>
        <w:numPr>
          <w:ilvl w:val="0"/>
          <w:numId w:val="16"/>
        </w:numPr>
        <w:suppressLineNumbers/>
        <w:ind w:left="284" w:hanging="284"/>
        <w:rPr>
          <w:snapToGrid w:val="0"/>
        </w:rPr>
      </w:pPr>
      <w:r>
        <w:rPr>
          <w:snapToGrid w:val="0"/>
        </w:rPr>
        <w:t xml:space="preserve">the </w:t>
      </w:r>
      <w:r>
        <w:rPr>
          <w:i/>
        </w:rPr>
        <w:t>Land Tax Assessment Act 2002</w:t>
      </w:r>
      <w:r>
        <w:t>.</w:t>
      </w:r>
    </w:p>
    <w:p w:rsidR="00121203" w:rsidRDefault="00121203">
      <w:pPr>
        <w:rPr>
          <w:snapToGrid w:val="0"/>
        </w:rPr>
      </w:pPr>
    </w:p>
    <w:p w:rsidR="00121203" w:rsidRDefault="004736DB">
      <w:pPr>
        <w:pStyle w:val="AssentNote"/>
      </w:pPr>
      <w:r>
        <w:t>[Assented to 25 February 2015]</w:t>
      </w:r>
    </w:p>
    <w:p w:rsidR="00121203" w:rsidRDefault="00121203">
      <w:pPr>
        <w:jc w:val="right"/>
        <w:rPr>
          <w:snapToGrid w:val="0"/>
        </w:rPr>
      </w:pPr>
    </w:p>
    <w:p w:rsidR="00121203" w:rsidRDefault="00121203">
      <w:pPr>
        <w:rPr>
          <w:snapToGrid w:val="0"/>
        </w:rPr>
      </w:pPr>
    </w:p>
    <w:p w:rsidR="00121203" w:rsidRDefault="004736DB">
      <w:pPr>
        <w:pStyle w:val="Enactment"/>
        <w:suppressLineNumbers/>
        <w:spacing w:before="0"/>
      </w:pPr>
      <w:r>
        <w:rPr>
          <w:snapToGrid w:val="0"/>
        </w:rPr>
        <w:t>The Parliament of Western Australia enacts as follows:</w:t>
      </w:r>
    </w:p>
    <w:p w:rsidR="00121203" w:rsidRDefault="00121203">
      <w:pPr>
        <w:sectPr w:rsidR="00121203">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rsidR="00121203" w:rsidRDefault="004736DB">
      <w:pPr>
        <w:pStyle w:val="Heading2"/>
      </w:pPr>
      <w:bookmarkStart w:id="4" w:name="_Toc401044605"/>
      <w:bookmarkStart w:id="5" w:name="_Toc401044680"/>
      <w:bookmarkStart w:id="6" w:name="_Toc401044755"/>
      <w:bookmarkStart w:id="7" w:name="_Toc401044830"/>
      <w:bookmarkStart w:id="8" w:name="_Toc401045195"/>
      <w:bookmarkStart w:id="9" w:name="_Toc401045393"/>
      <w:bookmarkStart w:id="10" w:name="_Toc401045521"/>
      <w:bookmarkStart w:id="11" w:name="_Toc404191766"/>
      <w:bookmarkStart w:id="12" w:name="_Toc404242759"/>
      <w:bookmarkStart w:id="13" w:name="_Toc412116100"/>
      <w:bookmarkStart w:id="14" w:name="_Toc412116188"/>
      <w:bookmarkStart w:id="15" w:name="_Toc412712781"/>
      <w:bookmarkStart w:id="16" w:name="_Toc412723243"/>
      <w:bookmarkStart w:id="17" w:name="_Toc412724300"/>
      <w:bookmarkStart w:id="18" w:name="_Toc41272470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121203" w:rsidRDefault="004736DB">
      <w:pPr>
        <w:pStyle w:val="Heading5"/>
      </w:pPr>
      <w:bookmarkStart w:id="19" w:name="_Toc412712782"/>
      <w:bookmarkStart w:id="20" w:name="_Toc412723244"/>
      <w:bookmarkStart w:id="21" w:name="_Toc412724702"/>
      <w:r>
        <w:rPr>
          <w:rStyle w:val="CharSectno"/>
        </w:rPr>
        <w:t>1</w:t>
      </w:r>
      <w:r>
        <w:t>.</w:t>
      </w:r>
      <w:r>
        <w:tab/>
      </w:r>
      <w:r>
        <w:rPr>
          <w:snapToGrid w:val="0"/>
        </w:rPr>
        <w:t>Short title</w:t>
      </w:r>
      <w:bookmarkEnd w:id="19"/>
      <w:bookmarkEnd w:id="20"/>
      <w:bookmarkEnd w:id="21"/>
    </w:p>
    <w:p w:rsidR="00121203" w:rsidRDefault="004736DB">
      <w:pPr>
        <w:pStyle w:val="Subsection"/>
      </w:pPr>
      <w:r>
        <w:tab/>
      </w:r>
      <w:r>
        <w:tab/>
        <w:t>This</w:t>
      </w:r>
      <w:r>
        <w:rPr>
          <w:snapToGrid w:val="0"/>
        </w:rPr>
        <w:t xml:space="preserve"> is the</w:t>
      </w:r>
      <w:r>
        <w:rPr>
          <w:i/>
          <w:snapToGrid w:val="0"/>
        </w:rPr>
        <w:t xml:space="preserve"> Taxation Legislation Amendment Act 2015</w:t>
      </w:r>
      <w:r>
        <w:rPr>
          <w:snapToGrid w:val="0"/>
        </w:rPr>
        <w:t>.</w:t>
      </w:r>
    </w:p>
    <w:p w:rsidR="00121203" w:rsidRDefault="004736DB">
      <w:pPr>
        <w:pStyle w:val="Heading5"/>
        <w:rPr>
          <w:snapToGrid w:val="0"/>
        </w:rPr>
      </w:pPr>
      <w:bookmarkStart w:id="22" w:name="_Toc412712783"/>
      <w:bookmarkStart w:id="23" w:name="_Toc412723245"/>
      <w:bookmarkStart w:id="24" w:name="_Toc412724703"/>
      <w:r>
        <w:rPr>
          <w:rStyle w:val="CharSectno"/>
        </w:rPr>
        <w:t>2</w:t>
      </w:r>
      <w:r>
        <w:rPr>
          <w:snapToGrid w:val="0"/>
        </w:rPr>
        <w:t>.</w:t>
      </w:r>
      <w:r>
        <w:rPr>
          <w:snapToGrid w:val="0"/>
        </w:rPr>
        <w:tab/>
      </w:r>
      <w:r>
        <w:t>Commencement</w:t>
      </w:r>
      <w:bookmarkEnd w:id="22"/>
      <w:bookmarkEnd w:id="23"/>
      <w:bookmarkEnd w:id="24"/>
    </w:p>
    <w:p w:rsidR="00121203" w:rsidRDefault="004736DB">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121203" w:rsidRDefault="004736DB">
      <w:pPr>
        <w:pStyle w:val="Indenta"/>
      </w:pPr>
      <w:r>
        <w:tab/>
        <w:t>(a)</w:t>
      </w:r>
      <w:r>
        <w:tab/>
        <w:t>Part 1 and Part 3 Divisions 1 and 3 — on the day on which this Act receives the Royal Assent (</w:t>
      </w:r>
      <w:r>
        <w:rPr>
          <w:rStyle w:val="CharDefText"/>
        </w:rPr>
        <w:t>assent day</w:t>
      </w:r>
      <w:r>
        <w:t>);</w:t>
      </w:r>
    </w:p>
    <w:p w:rsidR="00121203" w:rsidRDefault="004736DB">
      <w:pPr>
        <w:pStyle w:val="Indenta"/>
      </w:pPr>
      <w:r>
        <w:tab/>
        <w:t>(b)</w:t>
      </w:r>
      <w:r>
        <w:tab/>
        <w:t>Part 2 Division 1 — is deemed to have come into operation on 1 July 2014;</w:t>
      </w:r>
    </w:p>
    <w:p w:rsidR="00121203" w:rsidRDefault="004736DB">
      <w:pPr>
        <w:pStyle w:val="Indenta"/>
      </w:pPr>
      <w:r>
        <w:tab/>
        <w:t>(c)</w:t>
      </w:r>
      <w:r>
        <w:tab/>
        <w:t xml:space="preserve">Part 3 Division 2 — is deemed to have come into operation immediately after the </w:t>
      </w:r>
      <w:r>
        <w:rPr>
          <w:i/>
        </w:rPr>
        <w:t>Land Tax Assessment Act 2002</w:t>
      </w:r>
      <w:r>
        <w:t xml:space="preserve"> came into operation;</w:t>
      </w:r>
    </w:p>
    <w:p w:rsidR="00121203" w:rsidRDefault="004736DB">
      <w:pPr>
        <w:pStyle w:val="Indenta"/>
      </w:pPr>
      <w:r>
        <w:tab/>
        <w:t>(d)</w:t>
      </w:r>
      <w:r>
        <w:tab/>
        <w:t>the rest of the Act — on the day after assent day.</w:t>
      </w:r>
    </w:p>
    <w:p w:rsidR="00121203" w:rsidRDefault="004736DB">
      <w:pPr>
        <w:pStyle w:val="Heading2"/>
      </w:pPr>
      <w:bookmarkStart w:id="25" w:name="_Toc401044608"/>
      <w:bookmarkStart w:id="26" w:name="_Toc401044683"/>
      <w:bookmarkStart w:id="27" w:name="_Toc401044758"/>
      <w:bookmarkStart w:id="28" w:name="_Toc401044833"/>
      <w:bookmarkStart w:id="29" w:name="_Toc401045198"/>
      <w:bookmarkStart w:id="30" w:name="_Toc401045396"/>
      <w:bookmarkStart w:id="31" w:name="_Toc401045524"/>
      <w:bookmarkStart w:id="32" w:name="_Toc404191769"/>
      <w:bookmarkStart w:id="33" w:name="_Toc404242762"/>
      <w:bookmarkStart w:id="34" w:name="_Toc412116103"/>
      <w:bookmarkStart w:id="35" w:name="_Toc412116191"/>
      <w:bookmarkStart w:id="36" w:name="_Toc412712784"/>
      <w:bookmarkStart w:id="37" w:name="_Toc412723246"/>
      <w:bookmarkStart w:id="38" w:name="_Toc412724303"/>
      <w:bookmarkStart w:id="39" w:name="_Toc412724704"/>
      <w:r>
        <w:rPr>
          <w:rStyle w:val="CharPartNo"/>
        </w:rPr>
        <w:t>Part 2</w:t>
      </w:r>
      <w:r>
        <w:t> — </w:t>
      </w:r>
      <w:r>
        <w:rPr>
          <w:rStyle w:val="CharPartText"/>
        </w:rPr>
        <w:t>Amendments about primary production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21203" w:rsidRDefault="004736DB">
      <w:pPr>
        <w:pStyle w:val="Heading3"/>
        <w:rPr>
          <w:rStyle w:val="CharDivText"/>
        </w:rPr>
      </w:pPr>
      <w:bookmarkStart w:id="40" w:name="_Toc401044609"/>
      <w:bookmarkStart w:id="41" w:name="_Toc401044684"/>
      <w:bookmarkStart w:id="42" w:name="_Toc401044759"/>
      <w:bookmarkStart w:id="43" w:name="_Toc401044834"/>
      <w:bookmarkStart w:id="44" w:name="_Toc401045199"/>
      <w:bookmarkStart w:id="45" w:name="_Toc401045397"/>
      <w:bookmarkStart w:id="46" w:name="_Toc401045525"/>
      <w:bookmarkStart w:id="47" w:name="_Toc404191770"/>
      <w:bookmarkStart w:id="48" w:name="_Toc404242763"/>
      <w:bookmarkStart w:id="49" w:name="_Toc412116104"/>
      <w:bookmarkStart w:id="50" w:name="_Toc412116192"/>
      <w:bookmarkStart w:id="51" w:name="_Toc412712785"/>
      <w:bookmarkStart w:id="52" w:name="_Toc412723247"/>
      <w:bookmarkStart w:id="53" w:name="_Toc412724304"/>
      <w:bookmarkStart w:id="54" w:name="_Toc412724705"/>
      <w:r>
        <w:rPr>
          <w:rStyle w:val="CharDivNo"/>
        </w:rPr>
        <w:t>Division 1</w:t>
      </w:r>
      <w:r>
        <w:t> — </w:t>
      </w:r>
      <w:r>
        <w:rPr>
          <w:rStyle w:val="CharDivText"/>
          <w:i/>
        </w:rPr>
        <w:t>Land Tax Assessment Act 2002</w:t>
      </w:r>
      <w:r>
        <w:rPr>
          <w:rStyle w:val="CharDivText"/>
        </w:rPr>
        <w:t xml:space="preserve"> amended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21203" w:rsidRDefault="004736DB">
      <w:pPr>
        <w:pStyle w:val="Heading5"/>
      </w:pPr>
      <w:bookmarkStart w:id="55" w:name="_Toc412712786"/>
      <w:bookmarkStart w:id="56" w:name="_Toc412723248"/>
      <w:bookmarkStart w:id="57" w:name="_Toc412724706"/>
      <w:r>
        <w:rPr>
          <w:rStyle w:val="CharSectno"/>
        </w:rPr>
        <w:t>3</w:t>
      </w:r>
      <w:r>
        <w:t>.</w:t>
      </w:r>
      <w:r>
        <w:tab/>
        <w:t>Act amended</w:t>
      </w:r>
      <w:bookmarkEnd w:id="55"/>
      <w:bookmarkEnd w:id="56"/>
      <w:bookmarkEnd w:id="57"/>
    </w:p>
    <w:p w:rsidR="00121203" w:rsidRDefault="004736DB">
      <w:pPr>
        <w:pStyle w:val="Subsection"/>
      </w:pPr>
      <w:r>
        <w:tab/>
      </w:r>
      <w:r>
        <w:tab/>
        <w:t xml:space="preserve">This Division amends the </w:t>
      </w:r>
      <w:r>
        <w:rPr>
          <w:i/>
        </w:rPr>
        <w:t>Land Tax Assessment Act 2002</w:t>
      </w:r>
      <w:r>
        <w:t>.</w:t>
      </w:r>
    </w:p>
    <w:p w:rsidR="00121203" w:rsidRDefault="004736DB">
      <w:pPr>
        <w:pStyle w:val="Heading5"/>
      </w:pPr>
      <w:bookmarkStart w:id="58" w:name="_Toc412712787"/>
      <w:bookmarkStart w:id="59" w:name="_Toc412723249"/>
      <w:bookmarkStart w:id="60" w:name="_Toc412724707"/>
      <w:r>
        <w:rPr>
          <w:rStyle w:val="CharSectno"/>
        </w:rPr>
        <w:t>4</w:t>
      </w:r>
      <w:r>
        <w:t>.</w:t>
      </w:r>
      <w:r>
        <w:tab/>
        <w:t>Section 15 amended</w:t>
      </w:r>
      <w:bookmarkEnd w:id="58"/>
      <w:bookmarkEnd w:id="59"/>
      <w:bookmarkEnd w:id="60"/>
    </w:p>
    <w:p w:rsidR="00121203" w:rsidRDefault="004736DB">
      <w:pPr>
        <w:pStyle w:val="Subsection"/>
      </w:pPr>
      <w:r>
        <w:tab/>
      </w:r>
      <w:r>
        <w:tab/>
        <w:t>In section 15(1):</w:t>
      </w:r>
    </w:p>
    <w:p w:rsidR="00121203" w:rsidRDefault="004736DB">
      <w:pPr>
        <w:pStyle w:val="Indenta"/>
      </w:pPr>
      <w:r>
        <w:tab/>
        <w:t>(a)</w:t>
      </w:r>
      <w:r>
        <w:tab/>
        <w:t>delete “rural business”;</w:t>
      </w:r>
    </w:p>
    <w:p w:rsidR="00121203" w:rsidRDefault="004736DB">
      <w:pPr>
        <w:pStyle w:val="Indenta"/>
      </w:pPr>
      <w:r>
        <w:tab/>
        <w:t>(b)</w:t>
      </w:r>
      <w:r>
        <w:tab/>
        <w:t>in paragraph (a) delete “section 29 or subject to a concession under section 30” and insert:</w:t>
      </w:r>
    </w:p>
    <w:p w:rsidR="00121203" w:rsidRDefault="00121203">
      <w:pPr>
        <w:pStyle w:val="BlankOpen"/>
      </w:pPr>
    </w:p>
    <w:p w:rsidR="00121203" w:rsidRDefault="004736DB">
      <w:pPr>
        <w:pStyle w:val="Indenta"/>
      </w:pPr>
      <w:r>
        <w:tab/>
      </w:r>
      <w:r>
        <w:tab/>
        <w:t>Part 3 Division 3</w:t>
      </w:r>
    </w:p>
    <w:p w:rsidR="00121203" w:rsidRDefault="00121203">
      <w:pPr>
        <w:pStyle w:val="BlankClose"/>
      </w:pPr>
    </w:p>
    <w:p w:rsidR="00121203" w:rsidRDefault="004736DB">
      <w:pPr>
        <w:pStyle w:val="NotesPerm"/>
        <w:tabs>
          <w:tab w:val="clear" w:pos="879"/>
          <w:tab w:val="left" w:pos="851"/>
        </w:tabs>
        <w:ind w:left="1418" w:hanging="1418"/>
      </w:pPr>
      <w:r>
        <w:tab/>
        <w:t>Note:</w:t>
      </w:r>
      <w:r>
        <w:tab/>
        <w:t>The heading to amended section 15 is to read:</w:t>
      </w:r>
    </w:p>
    <w:p w:rsidR="00121203" w:rsidRDefault="004736DB">
      <w:pPr>
        <w:pStyle w:val="NotesPerm"/>
        <w:tabs>
          <w:tab w:val="clear" w:pos="879"/>
          <w:tab w:val="left" w:pos="851"/>
        </w:tabs>
        <w:ind w:left="1418" w:hanging="1418"/>
        <w:rPr>
          <w:b/>
        </w:rPr>
      </w:pPr>
      <w:r>
        <w:rPr>
          <w:b/>
        </w:rPr>
        <w:tab/>
      </w:r>
      <w:r>
        <w:rPr>
          <w:b/>
        </w:rPr>
        <w:tab/>
        <w:t>Newly subdivided primary production business land, tax payable on</w:t>
      </w:r>
    </w:p>
    <w:p w:rsidR="00121203" w:rsidRDefault="004736DB">
      <w:pPr>
        <w:pStyle w:val="Heading5"/>
      </w:pPr>
      <w:bookmarkStart w:id="61" w:name="_Toc412712788"/>
      <w:bookmarkStart w:id="62" w:name="_Toc412723250"/>
      <w:bookmarkStart w:id="63" w:name="_Toc412724708"/>
      <w:r>
        <w:rPr>
          <w:rStyle w:val="CharSectno"/>
        </w:rPr>
        <w:t>5</w:t>
      </w:r>
      <w:r>
        <w:t>.</w:t>
      </w:r>
      <w:r>
        <w:tab/>
        <w:t>Section 20 amended</w:t>
      </w:r>
      <w:bookmarkEnd w:id="61"/>
      <w:bookmarkEnd w:id="62"/>
      <w:bookmarkEnd w:id="63"/>
    </w:p>
    <w:p w:rsidR="00121203" w:rsidRDefault="004736DB">
      <w:pPr>
        <w:pStyle w:val="Subsection"/>
      </w:pPr>
      <w:r>
        <w:tab/>
      </w:r>
      <w:r>
        <w:tab/>
        <w:t>Delete section 20(1)(c) to (e).</w:t>
      </w:r>
    </w:p>
    <w:p w:rsidR="00121203" w:rsidRDefault="004736DB">
      <w:pPr>
        <w:pStyle w:val="Heading5"/>
      </w:pPr>
      <w:bookmarkStart w:id="64" w:name="_Toc412712789"/>
      <w:bookmarkStart w:id="65" w:name="_Toc412723251"/>
      <w:bookmarkStart w:id="66" w:name="_Toc412724709"/>
      <w:r>
        <w:rPr>
          <w:rStyle w:val="CharSectno"/>
        </w:rPr>
        <w:t>6</w:t>
      </w:r>
      <w:r>
        <w:t>.</w:t>
      </w:r>
      <w:r>
        <w:tab/>
        <w:t>Part 3 Division 3 replaced</w:t>
      </w:r>
      <w:bookmarkEnd w:id="64"/>
      <w:bookmarkEnd w:id="65"/>
      <w:bookmarkEnd w:id="66"/>
    </w:p>
    <w:p w:rsidR="00121203" w:rsidRDefault="004736DB">
      <w:pPr>
        <w:pStyle w:val="Subsection"/>
      </w:pPr>
      <w:r>
        <w:tab/>
      </w:r>
      <w:r>
        <w:tab/>
        <w:t>Delete Part 3 Division 3 and insert:</w:t>
      </w:r>
    </w:p>
    <w:p w:rsidR="00121203" w:rsidRDefault="00121203">
      <w:pPr>
        <w:pStyle w:val="BlankOpen"/>
      </w:pPr>
    </w:p>
    <w:p w:rsidR="00121203" w:rsidRDefault="004736DB">
      <w:pPr>
        <w:pStyle w:val="zHeading3"/>
        <w:spacing w:before="120"/>
      </w:pPr>
      <w:bookmarkStart w:id="67" w:name="_Toc401044614"/>
      <w:bookmarkStart w:id="68" w:name="_Toc401044689"/>
      <w:bookmarkStart w:id="69" w:name="_Toc401044764"/>
      <w:bookmarkStart w:id="70" w:name="_Toc401044839"/>
      <w:bookmarkStart w:id="71" w:name="_Toc401045204"/>
      <w:bookmarkStart w:id="72" w:name="_Toc401045402"/>
      <w:bookmarkStart w:id="73" w:name="_Toc401045530"/>
      <w:bookmarkStart w:id="74" w:name="_Toc404191775"/>
      <w:bookmarkStart w:id="75" w:name="_Toc404242768"/>
      <w:bookmarkStart w:id="76" w:name="_Toc412116109"/>
      <w:bookmarkStart w:id="77" w:name="_Toc412116197"/>
      <w:bookmarkStart w:id="78" w:name="_Toc412712790"/>
      <w:bookmarkStart w:id="79" w:name="_Toc412723252"/>
      <w:bookmarkStart w:id="80" w:name="_Toc412724309"/>
      <w:bookmarkStart w:id="81" w:name="_Toc412724710"/>
      <w:r>
        <w:t>Division 3 — Land used for primary production business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 </w:t>
      </w:r>
    </w:p>
    <w:p w:rsidR="00121203" w:rsidRDefault="004736DB">
      <w:pPr>
        <w:pStyle w:val="zHeading4"/>
        <w:spacing w:before="120"/>
      </w:pPr>
      <w:bookmarkStart w:id="82" w:name="_Toc401044615"/>
      <w:bookmarkStart w:id="83" w:name="_Toc401044690"/>
      <w:bookmarkStart w:id="84" w:name="_Toc401044765"/>
      <w:bookmarkStart w:id="85" w:name="_Toc401044840"/>
      <w:bookmarkStart w:id="86" w:name="_Toc401045205"/>
      <w:bookmarkStart w:id="87" w:name="_Toc401045403"/>
      <w:bookmarkStart w:id="88" w:name="_Toc401045531"/>
      <w:bookmarkStart w:id="89" w:name="_Toc404191776"/>
      <w:bookmarkStart w:id="90" w:name="_Toc404242769"/>
      <w:bookmarkStart w:id="91" w:name="_Toc412116110"/>
      <w:bookmarkStart w:id="92" w:name="_Toc412116198"/>
      <w:bookmarkStart w:id="93" w:name="_Toc412712791"/>
      <w:bookmarkStart w:id="94" w:name="_Toc412723253"/>
      <w:bookmarkStart w:id="95" w:name="_Toc412724310"/>
      <w:bookmarkStart w:id="96" w:name="_Toc412724711"/>
      <w:r>
        <w:t>Subdivision 1 — Terms used</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121203" w:rsidRDefault="004736DB">
      <w:pPr>
        <w:pStyle w:val="zHeading5"/>
        <w:spacing w:before="160"/>
      </w:pPr>
      <w:bookmarkStart w:id="97" w:name="_Toc412712792"/>
      <w:bookmarkStart w:id="98" w:name="_Toc412723254"/>
      <w:bookmarkStart w:id="99" w:name="_Toc412724712"/>
      <w:r>
        <w:t>29.</w:t>
      </w:r>
      <w:r>
        <w:tab/>
        <w:t>Terms used</w:t>
      </w:r>
      <w:bookmarkEnd w:id="97"/>
      <w:bookmarkEnd w:id="98"/>
      <w:bookmarkEnd w:id="99"/>
    </w:p>
    <w:p w:rsidR="00121203" w:rsidRDefault="004736DB">
      <w:pPr>
        <w:pStyle w:val="zSubsection"/>
      </w:pPr>
      <w:r>
        <w:tab/>
      </w:r>
      <w:r>
        <w:tab/>
        <w:t xml:space="preserve">In this Division — </w:t>
      </w:r>
    </w:p>
    <w:p w:rsidR="00121203" w:rsidRDefault="004736DB">
      <w:pPr>
        <w:pStyle w:val="z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rsidR="00121203" w:rsidRDefault="004736DB">
      <w:pPr>
        <w:pStyle w:val="zDefstart"/>
      </w:pPr>
      <w:r>
        <w:tab/>
      </w:r>
      <w:r>
        <w:rPr>
          <w:rStyle w:val="CharDefText"/>
        </w:rPr>
        <w:t>discretionary trust</w:t>
      </w:r>
      <w:r>
        <w:t xml:space="preserve"> has the meaning given in the </w:t>
      </w:r>
      <w:r>
        <w:rPr>
          <w:i/>
        </w:rPr>
        <w:t>Duties Act 2008</w:t>
      </w:r>
      <w:r>
        <w:t xml:space="preserve"> section 3;</w:t>
      </w:r>
    </w:p>
    <w:p w:rsidR="00121203" w:rsidRDefault="004736DB">
      <w:pPr>
        <w:pStyle w:val="zDefstart"/>
      </w:pPr>
      <w:r>
        <w:tab/>
      </w:r>
      <w:r>
        <w:rPr>
          <w:rStyle w:val="CharDefText"/>
        </w:rPr>
        <w:t>family corporation</w:t>
      </w:r>
      <w:r>
        <w:t xml:space="preserve"> has the meaning given in section 30H(b);</w:t>
      </w:r>
    </w:p>
    <w:p w:rsidR="00121203" w:rsidRDefault="004736DB">
      <w:pPr>
        <w:pStyle w:val="zDefstart"/>
      </w:pPr>
      <w:r>
        <w:tab/>
      </w:r>
      <w:r>
        <w:rPr>
          <w:rStyle w:val="CharDefText"/>
        </w:rPr>
        <w:t>family member</w:t>
      </w:r>
      <w:r>
        <w:t xml:space="preserve"> has the meaning given in the </w:t>
      </w:r>
      <w:r>
        <w:rPr>
          <w:i/>
        </w:rPr>
        <w:t>Duties Act 2008</w:t>
      </w:r>
      <w:r>
        <w:t xml:space="preserve"> section 100;</w:t>
      </w:r>
    </w:p>
    <w:p w:rsidR="00121203" w:rsidRDefault="004736DB">
      <w:pPr>
        <w:pStyle w:val="zDefstart"/>
      </w:pPr>
      <w:r>
        <w:tab/>
      </w:r>
      <w:r>
        <w:rPr>
          <w:rStyle w:val="CharDefText"/>
        </w:rPr>
        <w:t>family owner</w:t>
      </w:r>
      <w:r>
        <w:t>, in relation to land, has the meaning given in section 30H;</w:t>
      </w:r>
    </w:p>
    <w:p w:rsidR="00121203" w:rsidRDefault="004736DB">
      <w:pPr>
        <w:pStyle w:val="zDefstart"/>
      </w:pPr>
      <w:r>
        <w:tab/>
      </w:r>
      <w:r>
        <w:rPr>
          <w:rStyle w:val="CharDefText"/>
        </w:rPr>
        <w:t>family trust</w:t>
      </w:r>
      <w:r>
        <w:t xml:space="preserve"> has the meaning given in section 30H(c);</w:t>
      </w:r>
    </w:p>
    <w:p w:rsidR="00121203" w:rsidRDefault="004736DB">
      <w:pPr>
        <w:pStyle w:val="zDefstart"/>
      </w:pPr>
      <w:r>
        <w:tab/>
      </w:r>
      <w:r>
        <w:rPr>
          <w:rStyle w:val="CharDefText"/>
        </w:rPr>
        <w:t>family unit trust scheme</w:t>
      </w:r>
      <w:r>
        <w:t xml:space="preserve"> has the meaning given in section 30H(d);</w:t>
      </w:r>
    </w:p>
    <w:p w:rsidR="00121203" w:rsidRDefault="004736DB">
      <w:pPr>
        <w:pStyle w:val="zDefstart"/>
      </w:pPr>
      <w:r>
        <w:tab/>
      </w:r>
      <w:r>
        <w:rPr>
          <w:rStyle w:val="CharDefText"/>
        </w:rPr>
        <w:t>non</w:t>
      </w:r>
      <w:r>
        <w:rPr>
          <w:rStyle w:val="CharDefText"/>
        </w:rPr>
        <w:noBreakHyphen/>
        <w:t>rural land</w:t>
      </w:r>
      <w:r>
        <w:t xml:space="preserve"> means all land in the State — </w:t>
      </w:r>
    </w:p>
    <w:p w:rsidR="00121203" w:rsidRDefault="004736DB">
      <w:pPr>
        <w:pStyle w:val="zDefpara"/>
      </w:pPr>
      <w:r>
        <w:tab/>
        <w:t>(a)</w:t>
      </w:r>
      <w:r>
        <w:tab/>
        <w:t>that is in the metropolitan region; or</w:t>
      </w:r>
    </w:p>
    <w:p w:rsidR="00121203" w:rsidRDefault="004736DB">
      <w:pPr>
        <w:pStyle w:val="zDefpara"/>
      </w:pPr>
      <w:r>
        <w:tab/>
        <w:t>(b)</w:t>
      </w:r>
      <w:r>
        <w:tab/>
        <w:t>that is outside the metropolitan region and is zoned other than for rural purposes under a local planning scheme or an improvement scheme;</w:t>
      </w:r>
    </w:p>
    <w:p w:rsidR="00121203" w:rsidRDefault="004736DB">
      <w:pPr>
        <w:pStyle w:val="zDefstart"/>
      </w:pPr>
      <w:r>
        <w:tab/>
      </w:r>
      <w:r>
        <w:rPr>
          <w:rStyle w:val="CharDefText"/>
        </w:rPr>
        <w:t>partnership</w:t>
      </w:r>
      <w:r>
        <w:t xml:space="preserve"> has the meaning given in the </w:t>
      </w:r>
      <w:r>
        <w:rPr>
          <w:i/>
        </w:rPr>
        <w:t>Partnership Act 1895</w:t>
      </w:r>
      <w:r>
        <w:t xml:space="preserve"> section 7;</w:t>
      </w:r>
    </w:p>
    <w:p w:rsidR="00121203" w:rsidRDefault="004736DB">
      <w:pPr>
        <w:pStyle w:val="zDefstart"/>
      </w:pPr>
      <w:r>
        <w:tab/>
      </w:r>
      <w:r>
        <w:rPr>
          <w:rStyle w:val="CharDefText"/>
        </w:rPr>
        <w:t xml:space="preserve">primary production, </w:t>
      </w:r>
      <w:r>
        <w:t>in relation to land</w:t>
      </w:r>
      <w:r>
        <w:rPr>
          <w:rStyle w:val="CharDefText"/>
          <w:b w:val="0"/>
          <w:i w:val="0"/>
        </w:rPr>
        <w:t>,</w:t>
      </w:r>
      <w:r>
        <w:t xml:space="preserve"> has the meaning given in section 30A;</w:t>
      </w:r>
    </w:p>
    <w:p w:rsidR="00121203" w:rsidRDefault="004736DB">
      <w:pPr>
        <w:pStyle w:val="zDefstart"/>
      </w:pPr>
      <w:r>
        <w:tab/>
      </w:r>
      <w:r>
        <w:rPr>
          <w:rStyle w:val="CharDefText"/>
        </w:rPr>
        <w:t>primary production business</w:t>
      </w:r>
      <w:r>
        <w:t xml:space="preserve"> has the meaning given in section 30B;</w:t>
      </w:r>
    </w:p>
    <w:p w:rsidR="00121203" w:rsidRDefault="004736DB">
      <w:pPr>
        <w:pStyle w:val="zDefstart"/>
      </w:pPr>
      <w:r>
        <w:tab/>
      </w:r>
      <w:r>
        <w:rPr>
          <w:rStyle w:val="CharDefText"/>
        </w:rPr>
        <w:t>related</w:t>
      </w:r>
      <w:r>
        <w:t>, in relation to a family owner of land, has the meaning given in sections 30I to 30;</w:t>
      </w:r>
    </w:p>
    <w:p w:rsidR="00121203" w:rsidRDefault="004736DB">
      <w:pPr>
        <w:pStyle w:val="zDefstart"/>
      </w:pPr>
      <w:r>
        <w:tab/>
      </w:r>
      <w:r>
        <w:rPr>
          <w:rStyle w:val="CharDefText"/>
        </w:rPr>
        <w:t>rural land</w:t>
      </w:r>
      <w:r>
        <w:t xml:space="preserve"> means all land in the State other than non</w:t>
      </w:r>
      <w:r>
        <w:noBreakHyphen/>
        <w:t>rural land.</w:t>
      </w:r>
    </w:p>
    <w:p w:rsidR="00121203" w:rsidRDefault="004736DB">
      <w:pPr>
        <w:pStyle w:val="zHeading5"/>
      </w:pPr>
      <w:bookmarkStart w:id="100" w:name="_Toc412712793"/>
      <w:bookmarkStart w:id="101" w:name="_Toc412723255"/>
      <w:bookmarkStart w:id="102" w:name="_Toc412724713"/>
      <w:r>
        <w:t>30A.</w:t>
      </w:r>
      <w:r>
        <w:tab/>
        <w:t>What is primary production</w:t>
      </w:r>
      <w:bookmarkEnd w:id="100"/>
      <w:bookmarkEnd w:id="101"/>
      <w:bookmarkEnd w:id="102"/>
    </w:p>
    <w:p w:rsidR="00121203" w:rsidRDefault="004736DB">
      <w:pPr>
        <w:pStyle w:val="zSubsection"/>
      </w:pPr>
      <w:r>
        <w:tab/>
        <w:t>(1)</w:t>
      </w:r>
      <w:r>
        <w:tab/>
        <w:t xml:space="preserve">Land is used for primary production if it is used for any of the following — </w:t>
      </w:r>
    </w:p>
    <w:p w:rsidR="00121203" w:rsidRDefault="004736DB">
      <w:pPr>
        <w:pStyle w:val="zIndenta"/>
      </w:pPr>
      <w:r>
        <w:tab/>
        <w:t>(a)</w:t>
      </w:r>
      <w:r>
        <w:tab/>
        <w:t>the growing or rearing of plants (including trees, fungi or any crop) for the purpose of selling them, parts of them or their produce;</w:t>
      </w:r>
    </w:p>
    <w:p w:rsidR="00121203" w:rsidRDefault="004736DB">
      <w:pPr>
        <w:pStyle w:val="zIndenta"/>
      </w:pPr>
      <w:r>
        <w:tab/>
        <w:t>(b)</w:t>
      </w:r>
      <w:r>
        <w:tab/>
        <w:t>the breeding, rearing or maintenance of living creatures for any of the following purposes (</w:t>
      </w:r>
      <w:r>
        <w:rPr>
          <w:rStyle w:val="CharDefText"/>
        </w:rPr>
        <w:t>produce animals</w:t>
      </w:r>
      <w:r>
        <w:t>) —</w:t>
      </w:r>
    </w:p>
    <w:p w:rsidR="00121203" w:rsidRDefault="004736DB">
      <w:pPr>
        <w:pStyle w:val="zIndenti"/>
      </w:pPr>
      <w:r>
        <w:tab/>
        <w:t>(i)</w:t>
      </w:r>
      <w:r>
        <w:tab/>
        <w:t>selling them, or their progeny, for food;</w:t>
      </w:r>
    </w:p>
    <w:p w:rsidR="00121203" w:rsidRDefault="004736DB">
      <w:pPr>
        <w:pStyle w:val="zIndenti"/>
      </w:pPr>
      <w:r>
        <w:tab/>
        <w:t>(ii)</w:t>
      </w:r>
      <w:r>
        <w:tab/>
        <w:t>the production or collection of their skins, shells or bodily produce;</w:t>
      </w:r>
    </w:p>
    <w:p w:rsidR="00121203" w:rsidRDefault="004736DB">
      <w:pPr>
        <w:pStyle w:val="zIndenti"/>
      </w:pPr>
      <w:r>
        <w:tab/>
        <w:t>(iii)</w:t>
      </w:r>
      <w:r>
        <w:tab/>
        <w:t>selling parts of them or their skins, shells or bodily produce;</w:t>
      </w:r>
    </w:p>
    <w:p w:rsidR="00121203" w:rsidRDefault="004736DB">
      <w:pPr>
        <w:pStyle w:val="zIndenta"/>
      </w:pPr>
      <w:r>
        <w:tab/>
        <w:t>(c)</w:t>
      </w:r>
      <w:r>
        <w:tab/>
        <w:t xml:space="preserve">the breeding, rearing or maintenance of produce animals for the purpose of selling them or their progeny — </w:t>
      </w:r>
    </w:p>
    <w:p w:rsidR="00121203" w:rsidRDefault="004736DB">
      <w:pPr>
        <w:pStyle w:val="zIndenti"/>
      </w:pPr>
      <w:r>
        <w:tab/>
        <w:t>(i)</w:t>
      </w:r>
      <w:r>
        <w:tab/>
        <w:t>for stud purposes; or</w:t>
      </w:r>
    </w:p>
    <w:p w:rsidR="00121203" w:rsidRDefault="004736DB">
      <w:pPr>
        <w:pStyle w:val="zIndenti"/>
      </w:pPr>
      <w:r>
        <w:tab/>
        <w:t>(ii)</w:t>
      </w:r>
      <w:r>
        <w:tab/>
        <w:t>to be used for a purpose set out in paragraph (b)(i), (ii) or (iii);</w:t>
      </w:r>
    </w:p>
    <w:p w:rsidR="00121203" w:rsidRDefault="004736DB">
      <w:pPr>
        <w:pStyle w:val="zIndenta"/>
      </w:pPr>
      <w:r>
        <w:tab/>
        <w:t>(d)</w:t>
      </w:r>
      <w:r>
        <w:tab/>
        <w:t>the breeding or rearing of horses for the purpose of selling them or their progeny;</w:t>
      </w:r>
    </w:p>
    <w:p w:rsidR="00121203" w:rsidRDefault="004736DB">
      <w:pPr>
        <w:pStyle w:val="zIndenta"/>
      </w:pPr>
      <w:r>
        <w:tab/>
        <w:t>(e)</w:t>
      </w:r>
      <w:r>
        <w:tab/>
        <w:t>any other thing prescribed for the purposes of this subsection.</w:t>
      </w:r>
    </w:p>
    <w:p w:rsidR="00121203" w:rsidRDefault="004736DB">
      <w:pPr>
        <w:pStyle w:val="zSubsection"/>
      </w:pPr>
      <w:r>
        <w:tab/>
        <w:t>(2)</w:t>
      </w:r>
      <w:r>
        <w:tab/>
        <w:t xml:space="preserve">In determining whether or not land is used for primary production — </w:t>
      </w:r>
    </w:p>
    <w:p w:rsidR="00121203" w:rsidRDefault="004736DB">
      <w:pPr>
        <w:pStyle w:val="zIndenta"/>
      </w:pPr>
      <w:r>
        <w:tab/>
        <w:t>(a)</w:t>
      </w:r>
      <w:r>
        <w:tab/>
        <w:t>it is irrelevant whether a thing is sold, or to be sold, in a natural, processed or converted state; but</w:t>
      </w:r>
    </w:p>
    <w:p w:rsidR="00121203" w:rsidRDefault="004736DB">
      <w:pPr>
        <w:pStyle w:val="zIndenta"/>
      </w:pPr>
      <w:r>
        <w:tab/>
        <w:t>(b)</w:t>
      </w:r>
      <w:r>
        <w:tab/>
        <w:t>the processing or converting of anything for the purpose of selling it is not primary production.</w:t>
      </w:r>
    </w:p>
    <w:p w:rsidR="00121203" w:rsidRDefault="004736DB">
      <w:pPr>
        <w:pStyle w:val="zHeading5"/>
      </w:pPr>
      <w:bookmarkStart w:id="103" w:name="_Toc412712794"/>
      <w:bookmarkStart w:id="104" w:name="_Toc412723256"/>
      <w:bookmarkStart w:id="105" w:name="_Toc412724714"/>
      <w:r>
        <w:t>30B.</w:t>
      </w:r>
      <w:r>
        <w:tab/>
        <w:t>When land is used for primary production business</w:t>
      </w:r>
      <w:bookmarkEnd w:id="103"/>
      <w:bookmarkEnd w:id="104"/>
      <w:bookmarkEnd w:id="105"/>
    </w:p>
    <w:p w:rsidR="00121203" w:rsidRDefault="004736DB">
      <w:pPr>
        <w:pStyle w:val="zSubsection"/>
      </w:pPr>
      <w:r>
        <w:tab/>
      </w:r>
      <w:r>
        <w:tab/>
        <w:t>Land is used for a primary production business if the land is used for primary production and that use of the land —</w:t>
      </w:r>
    </w:p>
    <w:p w:rsidR="00121203" w:rsidRDefault="004736DB">
      <w:pPr>
        <w:pStyle w:val="zIndenta"/>
      </w:pPr>
      <w:r>
        <w:tab/>
        <w:t>(a)</w:t>
      </w:r>
      <w:r>
        <w:tab/>
        <w:t>has a significant and substantial commercial purpose or character; and</w:t>
      </w:r>
    </w:p>
    <w:p w:rsidR="00121203" w:rsidRDefault="004736DB">
      <w:pPr>
        <w:pStyle w:val="zIndenta"/>
      </w:pPr>
      <w:r>
        <w:tab/>
        <w:t>(b)</w:t>
      </w:r>
      <w:r>
        <w:tab/>
        <w:t>is directed at making a profit and has a prospect of making a profit (whether or not a profit is actually being made); and</w:t>
      </w:r>
    </w:p>
    <w:p w:rsidR="00121203" w:rsidRDefault="004736DB">
      <w:pPr>
        <w:pStyle w:val="zIndenta"/>
      </w:pPr>
      <w:r>
        <w:tab/>
        <w:t>(c)</w:t>
      </w:r>
      <w:r>
        <w:tab/>
        <w:t>is planned, organised and carried on in a businesslike manner, rather than being carried on for recreation, hobby, sporting or similar activities; and</w:t>
      </w:r>
    </w:p>
    <w:p w:rsidR="00121203" w:rsidRDefault="004736DB">
      <w:pPr>
        <w:pStyle w:val="zIndenta"/>
      </w:pPr>
      <w:r>
        <w:tab/>
        <w:t>(d)</w:t>
      </w:r>
      <w:r>
        <w:tab/>
        <w:t xml:space="preserve">has the same or similar characteristics as, and is carried out in the same or a similar manner to, the ordinary trade in that line of business taking into account — </w:t>
      </w:r>
    </w:p>
    <w:p w:rsidR="00121203" w:rsidRDefault="004736DB">
      <w:pPr>
        <w:pStyle w:val="zIndenti"/>
      </w:pPr>
      <w:r>
        <w:tab/>
        <w:t>(i)</w:t>
      </w:r>
      <w:r>
        <w:tab/>
        <w:t>scale, size and permanency; and</w:t>
      </w:r>
    </w:p>
    <w:p w:rsidR="00121203" w:rsidRDefault="004736DB">
      <w:pPr>
        <w:pStyle w:val="zIndenti"/>
      </w:pPr>
      <w:r>
        <w:tab/>
        <w:t>(ii)</w:t>
      </w:r>
      <w:r>
        <w:tab/>
        <w:t>repetition and regularity;</w:t>
      </w:r>
    </w:p>
    <w:p w:rsidR="00121203" w:rsidRDefault="004736DB">
      <w:pPr>
        <w:pStyle w:val="zIndenta"/>
      </w:pPr>
      <w:r>
        <w:tab/>
      </w:r>
      <w:r>
        <w:tab/>
        <w:t>and</w:t>
      </w:r>
    </w:p>
    <w:p w:rsidR="00121203" w:rsidRDefault="004736DB">
      <w:pPr>
        <w:pStyle w:val="zIndenta"/>
      </w:pPr>
      <w:r>
        <w:tab/>
        <w:t>(e)</w:t>
      </w:r>
      <w:r>
        <w:tab/>
        <w:t>is in accordance with any other factor prescribed for the purposes of this section.</w:t>
      </w:r>
    </w:p>
    <w:p w:rsidR="00121203" w:rsidRDefault="004736DB">
      <w:pPr>
        <w:pStyle w:val="zHeading4"/>
      </w:pPr>
      <w:bookmarkStart w:id="106" w:name="_Toc401044619"/>
      <w:bookmarkStart w:id="107" w:name="_Toc401044694"/>
      <w:bookmarkStart w:id="108" w:name="_Toc401044769"/>
      <w:bookmarkStart w:id="109" w:name="_Toc401044844"/>
      <w:bookmarkStart w:id="110" w:name="_Toc401045209"/>
      <w:bookmarkStart w:id="111" w:name="_Toc401045407"/>
      <w:bookmarkStart w:id="112" w:name="_Toc401045535"/>
      <w:bookmarkStart w:id="113" w:name="_Toc404191780"/>
      <w:bookmarkStart w:id="114" w:name="_Toc404242773"/>
      <w:bookmarkStart w:id="115" w:name="_Toc412116114"/>
      <w:bookmarkStart w:id="116" w:name="_Toc412116202"/>
      <w:bookmarkStart w:id="117" w:name="_Toc412712795"/>
      <w:bookmarkStart w:id="118" w:name="_Toc412723257"/>
      <w:bookmarkStart w:id="119" w:name="_Toc412724314"/>
      <w:bookmarkStart w:id="120" w:name="_Toc412724715"/>
      <w:r>
        <w:t>Subdivision 2 — Primary production business exemption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121203" w:rsidRDefault="004736DB">
      <w:pPr>
        <w:pStyle w:val="zHeading5"/>
      </w:pPr>
      <w:bookmarkStart w:id="121" w:name="_Toc412712796"/>
      <w:bookmarkStart w:id="122" w:name="_Toc412723258"/>
      <w:bookmarkStart w:id="123" w:name="_Toc412724716"/>
      <w:r>
        <w:t>30C.</w:t>
      </w:r>
      <w:r>
        <w:tab/>
        <w:t>Exemption for rural land</w:t>
      </w:r>
      <w:bookmarkEnd w:id="121"/>
      <w:bookmarkEnd w:id="122"/>
      <w:bookmarkEnd w:id="123"/>
    </w:p>
    <w:p w:rsidR="00121203" w:rsidRDefault="004736DB">
      <w:pPr>
        <w:pStyle w:val="zSubsection"/>
      </w:pPr>
      <w:r>
        <w:tab/>
      </w:r>
      <w:r>
        <w:tab/>
        <w:t xml:space="preserve">Land is exempt for an assessment year if, at midnight on 30 June in the previous financial year, the land is — </w:t>
      </w:r>
    </w:p>
    <w:p w:rsidR="00121203" w:rsidRDefault="004736DB">
      <w:pPr>
        <w:pStyle w:val="zIndenta"/>
      </w:pPr>
      <w:r>
        <w:tab/>
        <w:t>(a)</w:t>
      </w:r>
      <w:r>
        <w:tab/>
        <w:t>rural land; and</w:t>
      </w:r>
    </w:p>
    <w:p w:rsidR="00121203" w:rsidRDefault="004736DB">
      <w:pPr>
        <w:pStyle w:val="zIndenta"/>
      </w:pPr>
      <w:r>
        <w:tab/>
        <w:t>(b)</w:t>
      </w:r>
      <w:r>
        <w:tab/>
        <w:t>used solely for a primary production business.</w:t>
      </w:r>
    </w:p>
    <w:p w:rsidR="00121203" w:rsidRDefault="004736DB">
      <w:pPr>
        <w:pStyle w:val="zHeading5"/>
      </w:pPr>
      <w:bookmarkStart w:id="124" w:name="_Toc412712797"/>
      <w:bookmarkStart w:id="125" w:name="_Toc412723259"/>
      <w:bookmarkStart w:id="126" w:name="_Toc412724717"/>
      <w:r>
        <w:t>30D.</w:t>
      </w:r>
      <w:r>
        <w:tab/>
        <w:t>Exemption for non</w:t>
      </w:r>
      <w:r>
        <w:noBreakHyphen/>
        <w:t>rural land</w:t>
      </w:r>
      <w:bookmarkEnd w:id="124"/>
      <w:bookmarkEnd w:id="125"/>
      <w:bookmarkEnd w:id="126"/>
    </w:p>
    <w:p w:rsidR="00121203" w:rsidRDefault="004736DB">
      <w:pPr>
        <w:pStyle w:val="zSubsection"/>
      </w:pPr>
      <w:r>
        <w:tab/>
        <w:t>(1)</w:t>
      </w:r>
      <w:r>
        <w:tab/>
        <w:t xml:space="preserve">Land is exempt for an assessment year if, at midnight on 30 June in the previous financial year, the land is — </w:t>
      </w:r>
    </w:p>
    <w:p w:rsidR="00121203" w:rsidRDefault="004736DB">
      <w:pPr>
        <w:pStyle w:val="zIndenta"/>
      </w:pPr>
      <w:r>
        <w:tab/>
        <w:t>(a)</w:t>
      </w:r>
      <w:r>
        <w:tab/>
        <w:t>non</w:t>
      </w:r>
      <w:r>
        <w:noBreakHyphen/>
        <w:t>rural land; and</w:t>
      </w:r>
    </w:p>
    <w:p w:rsidR="00121203" w:rsidRDefault="004736DB">
      <w:pPr>
        <w:pStyle w:val="zIndenta"/>
      </w:pPr>
      <w:r>
        <w:tab/>
        <w:t>(b)</w:t>
      </w:r>
      <w:r>
        <w:tab/>
        <w:t>used solely for a primary production business; and</w:t>
      </w:r>
    </w:p>
    <w:p w:rsidR="00121203" w:rsidRDefault="004736DB">
      <w:pPr>
        <w:pStyle w:val="zIndenta"/>
      </w:pPr>
      <w:r>
        <w:tab/>
        <w:t>(c)</w:t>
      </w:r>
      <w:r>
        <w:tab/>
        <w:t xml:space="preserve">used, as described in paragraph (b), only by one or more of the following — </w:t>
      </w:r>
    </w:p>
    <w:p w:rsidR="00121203" w:rsidRDefault="004736DB">
      <w:pPr>
        <w:pStyle w:val="zIndenti"/>
      </w:pPr>
      <w:r>
        <w:tab/>
        <w:t>(i)</w:t>
      </w:r>
      <w:r>
        <w:tab/>
        <w:t>an owner of the land;</w:t>
      </w:r>
    </w:p>
    <w:p w:rsidR="00121203" w:rsidRDefault="004736DB">
      <w:pPr>
        <w:pStyle w:val="zIndenti"/>
      </w:pPr>
      <w:r>
        <w:tab/>
        <w:t>(ii)</w:t>
      </w:r>
      <w:r>
        <w:tab/>
        <w:t>if an owner of the land is a family owner, a person related to the family owner.</w:t>
      </w:r>
    </w:p>
    <w:p w:rsidR="00121203" w:rsidRDefault="004736DB">
      <w:pPr>
        <w:pStyle w:val="zSubsection"/>
      </w:pPr>
      <w:r>
        <w:tab/>
        <w:t>(2)</w:t>
      </w:r>
      <w:r>
        <w:tab/>
        <w:t xml:space="preserve">However, land is not exempt under this section for an assessment year if, at midnight on 30 June in the previous financial year — </w:t>
      </w:r>
    </w:p>
    <w:p w:rsidR="00121203" w:rsidRDefault="004736DB">
      <w:pPr>
        <w:pStyle w:val="zIndenta"/>
      </w:pPr>
      <w:r>
        <w:tab/>
        <w:t>(a)</w:t>
      </w:r>
      <w:r>
        <w:tab/>
        <w:t>the land is owned jointly by 2 or more owners; and</w:t>
      </w:r>
    </w:p>
    <w:p w:rsidR="00121203" w:rsidRDefault="004736DB">
      <w:pPr>
        <w:pStyle w:val="zIndenta"/>
      </w:pPr>
      <w:r>
        <w:tab/>
        <w:t>(b)</w:t>
      </w:r>
      <w:r>
        <w:tab/>
        <w:t xml:space="preserve">not every owner of the land is — </w:t>
      </w:r>
    </w:p>
    <w:p w:rsidR="00121203" w:rsidRDefault="004736DB">
      <w:pPr>
        <w:pStyle w:val="zIndenti"/>
      </w:pPr>
      <w:r>
        <w:tab/>
        <w:t>(i)</w:t>
      </w:r>
      <w:r>
        <w:tab/>
        <w:t>a family owner; and</w:t>
      </w:r>
    </w:p>
    <w:p w:rsidR="00121203" w:rsidRDefault="004736DB">
      <w:pPr>
        <w:pStyle w:val="zIndenti"/>
      </w:pPr>
      <w:r>
        <w:tab/>
        <w:t>(ii)</w:t>
      </w:r>
      <w:r>
        <w:tab/>
        <w:t>a person related to each other family owner;</w:t>
      </w:r>
    </w:p>
    <w:p w:rsidR="00121203" w:rsidRDefault="004736DB">
      <w:pPr>
        <w:pStyle w:val="zIndenta"/>
      </w:pPr>
      <w:r>
        <w:tab/>
      </w:r>
      <w:r>
        <w:tab/>
        <w:t>and</w:t>
      </w:r>
    </w:p>
    <w:p w:rsidR="00121203" w:rsidRDefault="004736DB">
      <w:pPr>
        <w:pStyle w:val="zIndenta"/>
      </w:pPr>
      <w:r>
        <w:tab/>
        <w:t>(c)</w:t>
      </w:r>
      <w:r>
        <w:tab/>
        <w:t xml:space="preserve">the land — </w:t>
      </w:r>
    </w:p>
    <w:p w:rsidR="00121203" w:rsidRDefault="004736DB">
      <w:pPr>
        <w:pStyle w:val="zIndenti"/>
      </w:pPr>
      <w:r>
        <w:tab/>
        <w:t>(i)</w:t>
      </w:r>
      <w:r>
        <w:tab/>
        <w:t>is used for a primary production business by a person related to a family owner of the land; or</w:t>
      </w:r>
    </w:p>
    <w:p w:rsidR="00121203" w:rsidRDefault="004736DB">
      <w:pPr>
        <w:pStyle w:val="zIndenti"/>
      </w:pPr>
      <w:r>
        <w:tab/>
        <w:t>(ii)</w:t>
      </w:r>
      <w:r>
        <w:tab/>
        <w:t>is not used for a primary production business by any owner of the land.</w:t>
      </w:r>
    </w:p>
    <w:p w:rsidR="00121203" w:rsidRDefault="004736DB">
      <w:pPr>
        <w:pStyle w:val="zHeading5"/>
      </w:pPr>
      <w:bookmarkStart w:id="127" w:name="_Toc412712798"/>
      <w:bookmarkStart w:id="128" w:name="_Toc412723260"/>
      <w:bookmarkStart w:id="129" w:name="_Toc412724718"/>
      <w:r>
        <w:t>30E.</w:t>
      </w:r>
      <w:r>
        <w:tab/>
        <w:t>Exemption under section 30D after death of family owner or person related to family owner</w:t>
      </w:r>
      <w:bookmarkEnd w:id="127"/>
      <w:bookmarkEnd w:id="128"/>
      <w:bookmarkEnd w:id="129"/>
    </w:p>
    <w:p w:rsidR="00121203" w:rsidRDefault="004736DB">
      <w:pPr>
        <w:pStyle w:val="z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rsidR="00121203" w:rsidRDefault="004736DB">
      <w:pPr>
        <w:pStyle w:val="zIndenta"/>
      </w:pPr>
      <w:r>
        <w:tab/>
        <w:t>(a)</w:t>
      </w:r>
      <w:r>
        <w:tab/>
        <w:t>where the deceased was a family owner of the land — a reference in that section to a family owner of the land included a reference to an owner of the land who is an executor or administrator of the deceased’s estate; and</w:t>
      </w:r>
    </w:p>
    <w:p w:rsidR="00121203" w:rsidRDefault="004736DB">
      <w:pPr>
        <w:pStyle w:val="zIndenta"/>
      </w:pPr>
      <w:r>
        <w:tab/>
        <w:t>(b)</w:t>
      </w:r>
      <w:r>
        <w:tab/>
        <w:t xml:space="preserve">a reference in that section to a person related to a family owner of the land — </w:t>
      </w:r>
    </w:p>
    <w:p w:rsidR="00121203" w:rsidRDefault="004736DB">
      <w:pPr>
        <w:pStyle w:val="zIndenti"/>
      </w:pPr>
      <w:r>
        <w:tab/>
        <w:t>(i)</w:t>
      </w:r>
      <w:r>
        <w:tab/>
        <w:t>where the deceased was a family owner of the land — were a reference to a person who, immediately before the death, was related to the family owner of the land; and</w:t>
      </w:r>
    </w:p>
    <w:p w:rsidR="00121203" w:rsidRDefault="004736DB">
      <w:pPr>
        <w:pStyle w:val="zIndenti"/>
      </w:pPr>
      <w:r>
        <w:tab/>
        <w:t>(ii)</w:t>
      </w:r>
      <w:r>
        <w:tab/>
        <w:t>where the deceased was a person related to a family owner of the land — included a reference to an executor or administrator of the deceased’s estate.</w:t>
      </w:r>
    </w:p>
    <w:p w:rsidR="00121203" w:rsidRDefault="004736DB">
      <w:pPr>
        <w:pStyle w:val="zHeading5"/>
      </w:pPr>
      <w:bookmarkStart w:id="130" w:name="_Toc412712799"/>
      <w:bookmarkStart w:id="131" w:name="_Toc412723261"/>
      <w:bookmarkStart w:id="132" w:name="_Toc412724719"/>
      <w:r>
        <w:t>30F.</w:t>
      </w:r>
      <w:r>
        <w:tab/>
        <w:t>Notice to Commissioner about changes to exempt land</w:t>
      </w:r>
      <w:bookmarkEnd w:id="130"/>
      <w:bookmarkEnd w:id="131"/>
      <w:bookmarkEnd w:id="132"/>
    </w:p>
    <w:p w:rsidR="00121203" w:rsidRDefault="004736DB">
      <w:pPr>
        <w:pStyle w:val="z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rsidR="00121203" w:rsidRDefault="004736DB">
      <w:pPr>
        <w:pStyle w:val="zIndenta"/>
      </w:pPr>
      <w:r>
        <w:tab/>
        <w:t>(a)</w:t>
      </w:r>
      <w:r>
        <w:tab/>
        <w:t>the land is no longer used solely for a primary production business;</w:t>
      </w:r>
    </w:p>
    <w:p w:rsidR="00121203" w:rsidRDefault="004736DB">
      <w:pPr>
        <w:pStyle w:val="zIndenta"/>
        <w:keepNext/>
        <w:tabs>
          <w:tab w:val="left" w:pos="5573"/>
        </w:tabs>
      </w:pPr>
      <w:r>
        <w:tab/>
        <w:t>(b)</w:t>
      </w:r>
      <w:r>
        <w:tab/>
        <w:t>if the land is non</w:t>
      </w:r>
      <w:r>
        <w:noBreakHyphen/>
        <w:t xml:space="preserve">rural land — </w:t>
      </w:r>
      <w:r>
        <w:tab/>
      </w:r>
    </w:p>
    <w:p w:rsidR="00121203" w:rsidRDefault="004736DB">
      <w:pPr>
        <w:pStyle w:val="zIndenti"/>
        <w:keepNext/>
      </w:pPr>
      <w:r>
        <w:tab/>
        <w:t>(i)</w:t>
      </w:r>
      <w:r>
        <w:tab/>
        <w:t>the land is no longer used by one or more of the persons referred to in section 30D(1)(c); or</w:t>
      </w:r>
    </w:p>
    <w:p w:rsidR="00121203" w:rsidRDefault="004736DB">
      <w:pPr>
        <w:pStyle w:val="zIndenti"/>
      </w:pPr>
      <w:r>
        <w:tab/>
        <w:t>(ii)</w:t>
      </w:r>
      <w:r>
        <w:tab/>
        <w:t>section 30D(2) applies in respect of the land.</w:t>
      </w:r>
    </w:p>
    <w:p w:rsidR="00121203" w:rsidRDefault="004736DB">
      <w:pPr>
        <w:pStyle w:val="zSubsection"/>
      </w:pPr>
      <w:r>
        <w:tab/>
        <w:t>(2)</w:t>
      </w:r>
      <w:r>
        <w:tab/>
        <w:t xml:space="preserve">The owner of the land must give notice under subsection (1) in writing before whichever of the following occurs later — </w:t>
      </w:r>
    </w:p>
    <w:p w:rsidR="00121203" w:rsidRDefault="004736DB">
      <w:pPr>
        <w:pStyle w:val="zIndenta"/>
      </w:pPr>
      <w:r>
        <w:tab/>
        <w:t>(a)</w:t>
      </w:r>
      <w:r>
        <w:tab/>
        <w:t>the beginning of the next assessment year after the change occurs;</w:t>
      </w:r>
    </w:p>
    <w:p w:rsidR="00121203" w:rsidRDefault="004736DB">
      <w:pPr>
        <w:pStyle w:val="zIndenta"/>
      </w:pPr>
      <w:r>
        <w:tab/>
        <w:t>(b)</w:t>
      </w:r>
      <w:r>
        <w:tab/>
        <w:t>3 months after the day on which the change occurs.</w:t>
      </w:r>
    </w:p>
    <w:p w:rsidR="00121203" w:rsidRDefault="004736DB">
      <w:pPr>
        <w:pStyle w:val="zPenstart"/>
      </w:pPr>
      <w:r>
        <w:tab/>
        <w:t>Penalty for an offence under this subsection: a fine of $5 000.</w:t>
      </w:r>
    </w:p>
    <w:p w:rsidR="00121203" w:rsidRDefault="004736DB">
      <w:pPr>
        <w:pStyle w:val="zHeading4"/>
      </w:pPr>
      <w:bookmarkStart w:id="133" w:name="_Toc401044624"/>
      <w:bookmarkStart w:id="134" w:name="_Toc401044699"/>
      <w:bookmarkStart w:id="135" w:name="_Toc401044774"/>
      <w:bookmarkStart w:id="136" w:name="_Toc401044849"/>
      <w:bookmarkStart w:id="137" w:name="_Toc401045214"/>
      <w:bookmarkStart w:id="138" w:name="_Toc401045412"/>
      <w:bookmarkStart w:id="139" w:name="_Toc401045540"/>
      <w:bookmarkStart w:id="140" w:name="_Toc404191785"/>
      <w:bookmarkStart w:id="141" w:name="_Toc404242778"/>
      <w:bookmarkStart w:id="142" w:name="_Toc412116119"/>
      <w:bookmarkStart w:id="143" w:name="_Toc412116207"/>
      <w:bookmarkStart w:id="144" w:name="_Toc412712800"/>
      <w:bookmarkStart w:id="145" w:name="_Toc412723262"/>
      <w:bookmarkStart w:id="146" w:name="_Toc412724319"/>
      <w:bookmarkStart w:id="147" w:name="_Toc412724720"/>
      <w:r>
        <w:t>Subdivision 3 — Family owners of land and persons related to family owners of land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121203" w:rsidRDefault="004736DB">
      <w:pPr>
        <w:pStyle w:val="zHeading5"/>
      </w:pPr>
      <w:bookmarkStart w:id="148" w:name="_Toc412712801"/>
      <w:bookmarkStart w:id="149" w:name="_Toc412723263"/>
      <w:bookmarkStart w:id="150" w:name="_Toc412724721"/>
      <w:r>
        <w:t>30G.</w:t>
      </w:r>
      <w:r>
        <w:tab/>
        <w:t>References to individuals, family members and nominated individuals</w:t>
      </w:r>
      <w:bookmarkEnd w:id="148"/>
      <w:bookmarkEnd w:id="149"/>
      <w:bookmarkEnd w:id="150"/>
    </w:p>
    <w:p w:rsidR="00121203" w:rsidRDefault="004736DB">
      <w:pPr>
        <w:pStyle w:val="zSubsection"/>
      </w:pPr>
      <w:r>
        <w:tab/>
      </w:r>
      <w:r>
        <w:tab/>
        <w:t xml:space="preserve">For the purposes of determining who is a family owner, or a person related to a family owner, of land a reference in this Subdivision — </w:t>
      </w:r>
    </w:p>
    <w:p w:rsidR="00121203" w:rsidRDefault="004736DB">
      <w:pPr>
        <w:pStyle w:val="zIndenta"/>
      </w:pPr>
      <w:r>
        <w:tab/>
        <w:t>(a)</w:t>
      </w:r>
      <w:r>
        <w:tab/>
        <w:t>to an individual or a family member is a reference to the person in their capacity as an individual, and does not include any other capacity such as agent, trustee or otherwise on behalf of any other person; and</w:t>
      </w:r>
    </w:p>
    <w:p w:rsidR="00121203" w:rsidRDefault="004736DB">
      <w:pPr>
        <w:pStyle w:val="zIndenta"/>
        <w:keepNext/>
      </w:pPr>
      <w:r>
        <w:tab/>
        <w:t>(b)</w:t>
      </w:r>
      <w:r>
        <w:tab/>
        <w:t xml:space="preserve">to a nominated shareholder, nominated beneficiary or nominated unit holder is a reference to the individual nominated in writing for the purposes of this Division — </w:t>
      </w:r>
    </w:p>
    <w:p w:rsidR="00121203" w:rsidRDefault="004736DB">
      <w:pPr>
        <w:pStyle w:val="zIndenti"/>
      </w:pPr>
      <w:r>
        <w:tab/>
        <w:t>(i)</w:t>
      </w:r>
      <w:r>
        <w:tab/>
        <w:t>to the Commissioner by the family corporation, the trustee of the family trust or the trustee of the family unit trust scheme, as is relevant; or</w:t>
      </w:r>
    </w:p>
    <w:p w:rsidR="00121203" w:rsidRDefault="004736DB">
      <w:pPr>
        <w:pStyle w:val="zIndenti"/>
      </w:pPr>
      <w:r>
        <w:tab/>
        <w:t>(ii)</w:t>
      </w:r>
      <w:r>
        <w:tab/>
        <w:t>if such a nomination is not made within a reasonable period of time after a request for a nomination is made by the Commissioner, by the Commissioner.</w:t>
      </w:r>
    </w:p>
    <w:p w:rsidR="00121203" w:rsidRDefault="004736DB">
      <w:pPr>
        <w:pStyle w:val="zHeading5"/>
      </w:pPr>
      <w:bookmarkStart w:id="151" w:name="_Toc412712802"/>
      <w:bookmarkStart w:id="152" w:name="_Toc412723264"/>
      <w:bookmarkStart w:id="153" w:name="_Toc412724722"/>
      <w:r>
        <w:t>30H.</w:t>
      </w:r>
      <w:r>
        <w:tab/>
        <w:t>Family owner of land</w:t>
      </w:r>
      <w:bookmarkEnd w:id="151"/>
      <w:bookmarkEnd w:id="152"/>
      <w:bookmarkEnd w:id="153"/>
    </w:p>
    <w:p w:rsidR="00121203" w:rsidRDefault="004736DB">
      <w:pPr>
        <w:pStyle w:val="zSubsection"/>
      </w:pPr>
      <w:r>
        <w:tab/>
      </w:r>
      <w:r>
        <w:tab/>
        <w:t xml:space="preserve">A </w:t>
      </w:r>
      <w:r>
        <w:rPr>
          <w:rStyle w:val="CharDefText"/>
        </w:rPr>
        <w:t>family owner</w:t>
      </w:r>
      <w:r>
        <w:t xml:space="preserve"> of land is an owner of the land that — </w:t>
      </w:r>
    </w:p>
    <w:p w:rsidR="00121203" w:rsidRDefault="004736DB">
      <w:pPr>
        <w:pStyle w:val="zIndenta"/>
      </w:pPr>
      <w:r>
        <w:tab/>
        <w:t>(a)</w:t>
      </w:r>
      <w:r>
        <w:tab/>
        <w:t>is an individual; or</w:t>
      </w:r>
    </w:p>
    <w:p w:rsidR="00121203" w:rsidRDefault="004736DB">
      <w:pPr>
        <w:pStyle w:val="zIndenta"/>
      </w:pPr>
      <w:r>
        <w:tab/>
        <w:t>(b)</w:t>
      </w:r>
      <w:r>
        <w:tab/>
        <w:t xml:space="preserve">is a corporation in which every shareholder is either the nominated shareholder or a family member of the nominated shareholder (a </w:t>
      </w:r>
      <w:r>
        <w:rPr>
          <w:rStyle w:val="CharDefText"/>
        </w:rPr>
        <w:t>family corporation</w:t>
      </w:r>
      <w:r>
        <w:t>); or</w:t>
      </w:r>
    </w:p>
    <w:p w:rsidR="00121203" w:rsidRDefault="004736DB">
      <w:pPr>
        <w:pStyle w:val="z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rsidR="00121203" w:rsidRDefault="004736DB">
      <w:pPr>
        <w:pStyle w:val="z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rsidR="00121203" w:rsidRDefault="004736DB">
      <w:pPr>
        <w:pStyle w:val="zHeading5"/>
      </w:pPr>
      <w:bookmarkStart w:id="154" w:name="_Toc412712803"/>
      <w:bookmarkStart w:id="155" w:name="_Toc412723265"/>
      <w:bookmarkStart w:id="156" w:name="_Toc412724723"/>
      <w:r>
        <w:t>30I.</w:t>
      </w:r>
      <w:r>
        <w:tab/>
        <w:t>Persons related to family owner who is an individual</w:t>
      </w:r>
      <w:bookmarkEnd w:id="154"/>
      <w:bookmarkEnd w:id="155"/>
      <w:bookmarkEnd w:id="156"/>
    </w:p>
    <w:p w:rsidR="00121203" w:rsidRDefault="004736DB">
      <w:pPr>
        <w:pStyle w:val="zSubsection"/>
      </w:pPr>
      <w:r>
        <w:tab/>
        <w:t>(1)</w:t>
      </w:r>
      <w:r>
        <w:tab/>
        <w:t xml:space="preserve">A person is related to a family owner of land who is an individual (the </w:t>
      </w:r>
      <w:r>
        <w:rPr>
          <w:rStyle w:val="CharDefText"/>
        </w:rPr>
        <w:t>individual</w:t>
      </w:r>
      <w:r>
        <w:t xml:space="preserve">) if the person is — </w:t>
      </w:r>
    </w:p>
    <w:p w:rsidR="00121203" w:rsidRDefault="004736DB">
      <w:pPr>
        <w:pStyle w:val="zIndenta"/>
      </w:pPr>
      <w:r>
        <w:tab/>
        <w:t>(a)</w:t>
      </w:r>
      <w:r>
        <w:tab/>
        <w:t>a family member of the individual; or</w:t>
      </w:r>
    </w:p>
    <w:p w:rsidR="00121203" w:rsidRDefault="004736DB">
      <w:pPr>
        <w:pStyle w:val="zIndenta"/>
      </w:pPr>
      <w:r>
        <w:tab/>
        <w:t>(b)</w:t>
      </w:r>
      <w:r>
        <w:tab/>
        <w:t>a partner in a partnership in which every partner is either the individual or a family member of the individual; or</w:t>
      </w:r>
    </w:p>
    <w:p w:rsidR="00121203" w:rsidRDefault="004736DB">
      <w:pPr>
        <w:pStyle w:val="zIndenta"/>
      </w:pPr>
      <w:r>
        <w:tab/>
        <w:t>(c)</w:t>
      </w:r>
      <w:r>
        <w:tab/>
        <w:t>a corporation in which every shareholder is either the individual or a family member of the individual; or</w:t>
      </w:r>
    </w:p>
    <w:p w:rsidR="00121203" w:rsidRDefault="004736DB">
      <w:pPr>
        <w:pStyle w:val="zIndenta"/>
      </w:pPr>
      <w:r>
        <w:tab/>
        <w:t>(d)</w:t>
      </w:r>
      <w:r>
        <w:tab/>
        <w:t>a trustee of a discretionary or other trust (other than a unit trust scheme) under which every beneficiary is either the individual or a family member of the individual; or</w:t>
      </w:r>
    </w:p>
    <w:p w:rsidR="00121203" w:rsidRDefault="004736DB">
      <w:pPr>
        <w:pStyle w:val="zIndenta"/>
      </w:pPr>
      <w:r>
        <w:tab/>
        <w:t>(e)</w:t>
      </w:r>
      <w:r>
        <w:tab/>
        <w:t>a trustee of a unit trust scheme under which every unit is held by either the individual or a family member of the individual.</w:t>
      </w:r>
    </w:p>
    <w:p w:rsidR="00121203" w:rsidRDefault="004736DB">
      <w:pPr>
        <w:pStyle w:val="z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rsidR="00121203" w:rsidRDefault="004736DB">
      <w:pPr>
        <w:pStyle w:val="zIndenta"/>
      </w:pPr>
      <w:r>
        <w:tab/>
        <w:t>(a)</w:t>
      </w:r>
      <w:r>
        <w:tab/>
        <w:t>to the Commissioner jointly by the 2 or more family owners who are individuals; or</w:t>
      </w:r>
    </w:p>
    <w:p w:rsidR="00121203" w:rsidRDefault="004736DB">
      <w:pPr>
        <w:pStyle w:val="zIndenta"/>
      </w:pPr>
      <w:r>
        <w:tab/>
        <w:t>(b)</w:t>
      </w:r>
      <w:r>
        <w:tab/>
        <w:t>if such a nomination is not made within a reasonable period of time after a request for a nomination is made by the Commissioner, by the Commissioner.</w:t>
      </w:r>
    </w:p>
    <w:p w:rsidR="00121203" w:rsidRDefault="004736DB">
      <w:pPr>
        <w:pStyle w:val="zHeading5"/>
      </w:pPr>
      <w:bookmarkStart w:id="157" w:name="_Toc412712804"/>
      <w:bookmarkStart w:id="158" w:name="_Toc412723266"/>
      <w:bookmarkStart w:id="159" w:name="_Toc412724724"/>
      <w:r>
        <w:t>30J.</w:t>
      </w:r>
      <w:r>
        <w:tab/>
        <w:t>Persons related to family corporation</w:t>
      </w:r>
      <w:bookmarkEnd w:id="157"/>
      <w:bookmarkEnd w:id="158"/>
      <w:bookmarkEnd w:id="159"/>
    </w:p>
    <w:p w:rsidR="00121203" w:rsidRDefault="004736DB">
      <w:pPr>
        <w:pStyle w:val="z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rsidR="00121203" w:rsidRDefault="004736DB">
      <w:pPr>
        <w:pStyle w:val="zIndenta"/>
      </w:pPr>
      <w:r>
        <w:tab/>
        <w:t>(a)</w:t>
      </w:r>
      <w:r>
        <w:tab/>
        <w:t>a family member of the shareholder; or</w:t>
      </w:r>
    </w:p>
    <w:p w:rsidR="00121203" w:rsidRDefault="004736DB">
      <w:pPr>
        <w:pStyle w:val="zIndenta"/>
      </w:pPr>
      <w:r>
        <w:tab/>
        <w:t>(b)</w:t>
      </w:r>
      <w:r>
        <w:tab/>
        <w:t>a partner in a partnership in which every partner is either the shareholder or a family member of the shareholder; or</w:t>
      </w:r>
    </w:p>
    <w:p w:rsidR="00121203" w:rsidRDefault="004736DB">
      <w:pPr>
        <w:pStyle w:val="zIndenta"/>
      </w:pPr>
      <w:r>
        <w:tab/>
        <w:t>(c)</w:t>
      </w:r>
      <w:r>
        <w:tab/>
        <w:t>another corporation in which every shareholder is either the shareholder or a family member of the shareholder; or</w:t>
      </w:r>
    </w:p>
    <w:p w:rsidR="00121203" w:rsidRDefault="004736DB">
      <w:pPr>
        <w:pStyle w:val="zIndenta"/>
      </w:pPr>
      <w:r>
        <w:tab/>
        <w:t>(d)</w:t>
      </w:r>
      <w:r>
        <w:tab/>
        <w:t>a trustee of a discretionary or other trust (other than a unit trust scheme) under which every beneficiary is either the shareholder or a family member of the shareholder; or</w:t>
      </w:r>
    </w:p>
    <w:p w:rsidR="00121203" w:rsidRDefault="004736DB">
      <w:pPr>
        <w:pStyle w:val="zIndenta"/>
      </w:pPr>
      <w:r>
        <w:tab/>
        <w:t>(e)</w:t>
      </w:r>
      <w:r>
        <w:tab/>
        <w:t>a trustee of a unit trust scheme under which every unit is held by either the shareholder or a family member of the shareholder.</w:t>
      </w:r>
    </w:p>
    <w:p w:rsidR="00121203" w:rsidRDefault="004736DB">
      <w:pPr>
        <w:pStyle w:val="zHeading5"/>
      </w:pPr>
      <w:bookmarkStart w:id="160" w:name="_Toc412712805"/>
      <w:bookmarkStart w:id="161" w:name="_Toc412723267"/>
      <w:bookmarkStart w:id="162" w:name="_Toc412724725"/>
      <w:r>
        <w:t>30K.</w:t>
      </w:r>
      <w:r>
        <w:tab/>
        <w:t>Persons related to trustee of family trust</w:t>
      </w:r>
      <w:bookmarkEnd w:id="160"/>
      <w:bookmarkEnd w:id="161"/>
      <w:bookmarkEnd w:id="162"/>
    </w:p>
    <w:p w:rsidR="00121203" w:rsidRDefault="004736DB">
      <w:pPr>
        <w:pStyle w:val="z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rsidR="00121203" w:rsidRDefault="004736DB">
      <w:pPr>
        <w:pStyle w:val="zIndenta"/>
      </w:pPr>
      <w:r>
        <w:tab/>
        <w:t>(a)</w:t>
      </w:r>
      <w:r>
        <w:tab/>
        <w:t>a family member of the beneficiary; or</w:t>
      </w:r>
    </w:p>
    <w:p w:rsidR="00121203" w:rsidRDefault="004736DB">
      <w:pPr>
        <w:pStyle w:val="zIndenta"/>
      </w:pPr>
      <w:r>
        <w:tab/>
        <w:t>(b)</w:t>
      </w:r>
      <w:r>
        <w:tab/>
        <w:t>a partner in a partnership in which every partner is either the beneficiary or a family member of the beneficiary; or</w:t>
      </w:r>
    </w:p>
    <w:p w:rsidR="00121203" w:rsidRDefault="004736DB">
      <w:pPr>
        <w:pStyle w:val="zIndenta"/>
      </w:pPr>
      <w:r>
        <w:tab/>
        <w:t>(c)</w:t>
      </w:r>
      <w:r>
        <w:tab/>
        <w:t>a corporation in which every shareholder is either the beneficiary or a family member of the beneficiary; or</w:t>
      </w:r>
    </w:p>
    <w:p w:rsidR="00121203" w:rsidRDefault="004736DB">
      <w:pPr>
        <w:pStyle w:val="zIndenta"/>
      </w:pPr>
      <w:r>
        <w:tab/>
        <w:t>(d)</w:t>
      </w:r>
      <w:r>
        <w:tab/>
        <w:t>a trustee of another discretionary or other trust (other than a unit trust scheme) under which every beneficiary is either the beneficiary or a family member of the beneficiary; or</w:t>
      </w:r>
    </w:p>
    <w:p w:rsidR="00121203" w:rsidRDefault="004736DB">
      <w:pPr>
        <w:pStyle w:val="zIndenta"/>
      </w:pPr>
      <w:r>
        <w:tab/>
        <w:t>(e)</w:t>
      </w:r>
      <w:r>
        <w:tab/>
        <w:t>a trustee of a unit trust scheme under which every unit is held by either the beneficiary or a family member of the beneficiary.</w:t>
      </w:r>
    </w:p>
    <w:p w:rsidR="00121203" w:rsidRDefault="004736DB">
      <w:pPr>
        <w:pStyle w:val="zHeading5"/>
        <w:spacing w:before="160"/>
      </w:pPr>
      <w:bookmarkStart w:id="163" w:name="_Toc412712806"/>
      <w:bookmarkStart w:id="164" w:name="_Toc412723268"/>
      <w:bookmarkStart w:id="165" w:name="_Toc412724726"/>
      <w:r>
        <w:t>30.</w:t>
      </w:r>
      <w:r>
        <w:tab/>
        <w:t>Persons related to trustee of a family unit trust scheme</w:t>
      </w:r>
      <w:bookmarkEnd w:id="163"/>
      <w:bookmarkEnd w:id="164"/>
      <w:bookmarkEnd w:id="165"/>
    </w:p>
    <w:p w:rsidR="00121203" w:rsidRDefault="004736DB">
      <w:pPr>
        <w:pStyle w:val="zSubsection"/>
        <w:spacing w:before="120"/>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rsidR="00121203" w:rsidRDefault="004736DB">
      <w:pPr>
        <w:pStyle w:val="zIndenta"/>
        <w:spacing w:before="60"/>
      </w:pPr>
      <w:r>
        <w:tab/>
        <w:t>(a)</w:t>
      </w:r>
      <w:r>
        <w:tab/>
        <w:t>a family member of the unit holder; or</w:t>
      </w:r>
    </w:p>
    <w:p w:rsidR="00121203" w:rsidRDefault="004736DB">
      <w:pPr>
        <w:pStyle w:val="zIndenta"/>
        <w:spacing w:before="60"/>
      </w:pPr>
      <w:r>
        <w:tab/>
        <w:t>(b)</w:t>
      </w:r>
      <w:r>
        <w:tab/>
        <w:t>a partner in a partnership in which every partner is either the unit holder or a family member of the unit holder; or</w:t>
      </w:r>
    </w:p>
    <w:p w:rsidR="00121203" w:rsidRDefault="004736DB">
      <w:pPr>
        <w:pStyle w:val="zIndenta"/>
        <w:spacing w:before="60"/>
      </w:pPr>
      <w:r>
        <w:tab/>
        <w:t>(c)</w:t>
      </w:r>
      <w:r>
        <w:tab/>
        <w:t>a corporation in which every shareholder is either the unit holder or a family member of the unit holder; or</w:t>
      </w:r>
    </w:p>
    <w:p w:rsidR="00121203" w:rsidRDefault="004736DB">
      <w:pPr>
        <w:pStyle w:val="zIndenta"/>
        <w:spacing w:before="60"/>
      </w:pPr>
      <w:r>
        <w:tab/>
        <w:t>(d)</w:t>
      </w:r>
      <w:r>
        <w:tab/>
        <w:t>a trustee of a discretionary or other trust (other than a unit trust scheme) under which every beneficiary is either the unit holder or a family member of the unit holder; or</w:t>
      </w:r>
    </w:p>
    <w:p w:rsidR="00121203" w:rsidRDefault="004736DB">
      <w:pPr>
        <w:pStyle w:val="zIndenta"/>
        <w:spacing w:before="60"/>
      </w:pPr>
      <w:r>
        <w:tab/>
        <w:t>(e)</w:t>
      </w:r>
      <w:r>
        <w:tab/>
        <w:t>a trustee of another unit trust scheme under which every unit holder is either the unit holder or a family member of the unit holder.</w:t>
      </w:r>
    </w:p>
    <w:p w:rsidR="00121203" w:rsidRDefault="00121203">
      <w:pPr>
        <w:pStyle w:val="BlankClose"/>
      </w:pPr>
    </w:p>
    <w:p w:rsidR="00121203" w:rsidRDefault="004736DB">
      <w:pPr>
        <w:pStyle w:val="Heading5"/>
        <w:spacing w:before="160"/>
      </w:pPr>
      <w:bookmarkStart w:id="166" w:name="_Toc412712807"/>
      <w:bookmarkStart w:id="167" w:name="_Toc412723269"/>
      <w:bookmarkStart w:id="168" w:name="_Toc412724727"/>
      <w:r>
        <w:rPr>
          <w:rStyle w:val="CharSectno"/>
        </w:rPr>
        <w:t>7</w:t>
      </w:r>
      <w:r>
        <w:t>.</w:t>
      </w:r>
      <w:r>
        <w:tab/>
        <w:t>Schedule 1 Division 4 inserted</w:t>
      </w:r>
      <w:bookmarkEnd w:id="166"/>
      <w:bookmarkEnd w:id="167"/>
      <w:bookmarkEnd w:id="168"/>
    </w:p>
    <w:p w:rsidR="00121203" w:rsidRDefault="004736DB">
      <w:pPr>
        <w:pStyle w:val="Subsection"/>
        <w:spacing w:before="120"/>
      </w:pPr>
      <w:r>
        <w:tab/>
      </w:r>
      <w:r>
        <w:tab/>
        <w:t>At the end of Schedule 1 insert:</w:t>
      </w:r>
    </w:p>
    <w:p w:rsidR="00121203" w:rsidRDefault="00121203">
      <w:pPr>
        <w:pStyle w:val="BlankOpen"/>
      </w:pPr>
    </w:p>
    <w:p w:rsidR="00121203" w:rsidRDefault="004736DB">
      <w:pPr>
        <w:pStyle w:val="zyHeading3"/>
        <w:spacing w:before="120"/>
        <w:rPr>
          <w:i/>
          <w:snapToGrid w:val="0"/>
        </w:rPr>
      </w:pPr>
      <w:bookmarkStart w:id="169" w:name="_Toc401044632"/>
      <w:bookmarkStart w:id="170" w:name="_Toc401044707"/>
      <w:bookmarkStart w:id="171" w:name="_Toc401044782"/>
      <w:bookmarkStart w:id="172" w:name="_Toc401044857"/>
      <w:bookmarkStart w:id="173" w:name="_Toc401045222"/>
      <w:bookmarkStart w:id="174" w:name="_Toc401045420"/>
      <w:bookmarkStart w:id="175" w:name="_Toc401045548"/>
      <w:bookmarkStart w:id="176" w:name="_Toc404191793"/>
      <w:bookmarkStart w:id="177" w:name="_Toc404242786"/>
      <w:bookmarkStart w:id="178" w:name="_Toc412116127"/>
      <w:bookmarkStart w:id="179" w:name="_Toc412116215"/>
      <w:bookmarkStart w:id="180" w:name="_Toc412712808"/>
      <w:bookmarkStart w:id="181" w:name="_Toc412723270"/>
      <w:bookmarkStart w:id="182" w:name="_Toc412724327"/>
      <w:bookmarkStart w:id="183" w:name="_Toc412724728"/>
      <w:r>
        <w:t xml:space="preserve">Division 4 — Provisions for </w:t>
      </w:r>
      <w:r>
        <w:rPr>
          <w:i/>
          <w:snapToGrid w:val="0"/>
        </w:rPr>
        <w:t>Taxation Legislation Amendment Act 2015</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121203" w:rsidRDefault="004736DB">
      <w:pPr>
        <w:pStyle w:val="zyHeading5"/>
        <w:spacing w:before="160"/>
      </w:pPr>
      <w:bookmarkStart w:id="184" w:name="_Toc412712809"/>
      <w:bookmarkStart w:id="185" w:name="_Toc412723271"/>
      <w:bookmarkStart w:id="186" w:name="_Toc412724729"/>
      <w:r>
        <w:t>6.</w:t>
      </w:r>
      <w:r>
        <w:tab/>
        <w:t>Term used: amending Act</w:t>
      </w:r>
      <w:bookmarkEnd w:id="184"/>
      <w:bookmarkEnd w:id="185"/>
      <w:bookmarkEnd w:id="186"/>
    </w:p>
    <w:p w:rsidR="00121203" w:rsidRDefault="004736DB">
      <w:pPr>
        <w:pStyle w:val="zySubsection"/>
        <w:spacing w:before="120"/>
      </w:pPr>
      <w:r>
        <w:tab/>
      </w:r>
      <w:r>
        <w:tab/>
        <w:t xml:space="preserve">In this Division — </w:t>
      </w:r>
    </w:p>
    <w:p w:rsidR="00121203" w:rsidRDefault="004736DB">
      <w:pPr>
        <w:pStyle w:val="zyDefstart"/>
        <w:rPr>
          <w:i/>
        </w:rPr>
      </w:pPr>
      <w:r>
        <w:tab/>
      </w:r>
      <w:r>
        <w:rPr>
          <w:rStyle w:val="CharDefText"/>
        </w:rPr>
        <w:t>amending Act</w:t>
      </w:r>
      <w:r>
        <w:t xml:space="preserve"> means the </w:t>
      </w:r>
      <w:r>
        <w:rPr>
          <w:i/>
        </w:rPr>
        <w:t>Taxation Legislation Amendment Act 2015.</w:t>
      </w:r>
    </w:p>
    <w:p w:rsidR="00121203" w:rsidRDefault="004736DB">
      <w:pPr>
        <w:pStyle w:val="zyHeading5"/>
      </w:pPr>
      <w:bookmarkStart w:id="187" w:name="_Toc412712810"/>
      <w:bookmarkStart w:id="188" w:name="_Toc412723272"/>
      <w:bookmarkStart w:id="189" w:name="_Toc412724730"/>
      <w:r>
        <w:t>7.</w:t>
      </w:r>
      <w:r>
        <w:tab/>
        <w:t>Application of section 15 during transitional period</w:t>
      </w:r>
      <w:bookmarkEnd w:id="187"/>
      <w:bookmarkEnd w:id="188"/>
      <w:bookmarkEnd w:id="189"/>
    </w:p>
    <w:p w:rsidR="00121203" w:rsidRDefault="004736DB">
      <w:pPr>
        <w:pStyle w:val="zySubsection"/>
      </w:pPr>
      <w:r>
        <w:tab/>
        <w:t>(1)</w:t>
      </w:r>
      <w:r>
        <w:tab/>
        <w:t xml:space="preserve">In this clause — </w:t>
      </w:r>
    </w:p>
    <w:p w:rsidR="00121203" w:rsidRDefault="004736DB">
      <w:pPr>
        <w:pStyle w:val="zyDefstart"/>
      </w:pPr>
      <w:r>
        <w:tab/>
      </w:r>
      <w:r>
        <w:rPr>
          <w:rStyle w:val="CharDefText"/>
        </w:rPr>
        <w:t>former section 30</w:t>
      </w:r>
      <w:r>
        <w:t xml:space="preserve"> means section 30 as in force immediately before the amending Act section 6 comes into operation;</w:t>
      </w:r>
    </w:p>
    <w:p w:rsidR="00121203" w:rsidRDefault="004736DB">
      <w:pPr>
        <w:pStyle w:val="zyDefstart"/>
      </w:pPr>
      <w:r>
        <w:tab/>
      </w:r>
      <w:r>
        <w:rPr>
          <w:rStyle w:val="CharDefText"/>
        </w:rPr>
        <w:t>transitional period</w:t>
      </w:r>
      <w:r>
        <w:t xml:space="preserve"> means the period — </w:t>
      </w:r>
    </w:p>
    <w:p w:rsidR="00121203" w:rsidRDefault="004736DB">
      <w:pPr>
        <w:pStyle w:val="zyDefpara"/>
      </w:pPr>
      <w:r>
        <w:tab/>
        <w:t>(a)</w:t>
      </w:r>
      <w:r>
        <w:tab/>
        <w:t>beginning on 1 July 2014; and</w:t>
      </w:r>
    </w:p>
    <w:p w:rsidR="00121203" w:rsidRDefault="004736DB">
      <w:pPr>
        <w:pStyle w:val="zyDefpara"/>
      </w:pPr>
      <w:r>
        <w:tab/>
        <w:t>(b)</w:t>
      </w:r>
      <w:r>
        <w:tab/>
        <w:t>ending on 30 June 2018.</w:t>
      </w:r>
    </w:p>
    <w:p w:rsidR="00121203" w:rsidRDefault="004736DB">
      <w:pPr>
        <w:pStyle w:val="z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rsidR="00121203" w:rsidRDefault="004736DB">
      <w:pPr>
        <w:pStyle w:val="zyHeading5"/>
      </w:pPr>
      <w:bookmarkStart w:id="190" w:name="_Toc412712811"/>
      <w:bookmarkStart w:id="191" w:name="_Toc412723273"/>
      <w:bookmarkStart w:id="192" w:name="_Toc412724731"/>
      <w:r>
        <w:t>8.</w:t>
      </w:r>
      <w:r>
        <w:tab/>
        <w:t>Application of section 20 to previous assessment years</w:t>
      </w:r>
      <w:bookmarkEnd w:id="190"/>
      <w:bookmarkEnd w:id="191"/>
      <w:bookmarkEnd w:id="192"/>
    </w:p>
    <w:p w:rsidR="00121203" w:rsidRDefault="004736DB">
      <w:pPr>
        <w:pStyle w:val="zySubsection"/>
      </w:pPr>
      <w:r>
        <w:tab/>
        <w:t>(1)</w:t>
      </w:r>
      <w:r>
        <w:tab/>
        <w:t xml:space="preserve">In this clause — </w:t>
      </w:r>
    </w:p>
    <w:p w:rsidR="00121203" w:rsidRDefault="004736DB">
      <w:pPr>
        <w:pStyle w:val="zyDefstart"/>
      </w:pPr>
      <w:r>
        <w:tab/>
      </w:r>
      <w:r>
        <w:rPr>
          <w:rStyle w:val="CharDefText"/>
        </w:rPr>
        <w:t>former section 20</w:t>
      </w:r>
      <w:r>
        <w:t xml:space="preserve"> means section 20 as in force immediately before the amending Act section 5 comes into operation;</w:t>
      </w:r>
    </w:p>
    <w:p w:rsidR="00121203" w:rsidRDefault="004736DB">
      <w:pPr>
        <w:pStyle w:val="zyDefstart"/>
      </w:pPr>
      <w:r>
        <w:tab/>
      </w:r>
      <w:r>
        <w:rPr>
          <w:rStyle w:val="CharDefText"/>
        </w:rPr>
        <w:t>previous assessment period</w:t>
      </w:r>
      <w:r>
        <w:t xml:space="preserve"> means the period — </w:t>
      </w:r>
    </w:p>
    <w:p w:rsidR="00121203" w:rsidRDefault="004736DB">
      <w:pPr>
        <w:pStyle w:val="zyDefpara"/>
      </w:pPr>
      <w:r>
        <w:tab/>
        <w:t>(a)</w:t>
      </w:r>
      <w:r>
        <w:tab/>
        <w:t>beginning on 1 July 2009; and</w:t>
      </w:r>
    </w:p>
    <w:p w:rsidR="00121203" w:rsidRDefault="004736DB">
      <w:pPr>
        <w:pStyle w:val="zyDefpara"/>
      </w:pPr>
      <w:r>
        <w:tab/>
        <w:t>(b)</w:t>
      </w:r>
      <w:r>
        <w:tab/>
        <w:t>ending on 30 June 2014.</w:t>
      </w:r>
    </w:p>
    <w:p w:rsidR="00121203" w:rsidRDefault="004736DB">
      <w:pPr>
        <w:pStyle w:val="zySubsection"/>
      </w:pPr>
      <w:r>
        <w:tab/>
        <w:t>(2)</w:t>
      </w:r>
      <w:r>
        <w:tab/>
        <w:t>Despite the amendment of section 20 by the amending Act section 5, the former section 20 continues to apply to and in respect of an assessment year that occurred during the previous assessment period.</w:t>
      </w:r>
    </w:p>
    <w:p w:rsidR="00121203" w:rsidRDefault="004736DB">
      <w:pPr>
        <w:pStyle w:val="zyHeading5"/>
      </w:pPr>
      <w:bookmarkStart w:id="193" w:name="_Toc412712812"/>
      <w:bookmarkStart w:id="194" w:name="_Toc412723274"/>
      <w:bookmarkStart w:id="195" w:name="_Toc412724732"/>
      <w:r>
        <w:t>9.</w:t>
      </w:r>
      <w:r>
        <w:tab/>
        <w:t>Application of section 30D to land held in trust for assessment year 2014/15</w:t>
      </w:r>
      <w:bookmarkEnd w:id="193"/>
      <w:bookmarkEnd w:id="194"/>
      <w:bookmarkEnd w:id="195"/>
    </w:p>
    <w:p w:rsidR="00121203" w:rsidRDefault="004736DB">
      <w:pPr>
        <w:pStyle w:val="zySubsection"/>
      </w:pPr>
      <w:r>
        <w:tab/>
        <w:t>(1)</w:t>
      </w:r>
      <w:r>
        <w:tab/>
        <w:t xml:space="preserve">In this clause — </w:t>
      </w:r>
    </w:p>
    <w:p w:rsidR="00121203" w:rsidRDefault="004736DB">
      <w:pPr>
        <w:pStyle w:val="zyDefstart"/>
      </w:pPr>
      <w:r>
        <w:tab/>
      </w:r>
      <w:r>
        <w:rPr>
          <w:rStyle w:val="CharDefText"/>
        </w:rPr>
        <w:t>compliant trustee</w:t>
      </w:r>
      <w:r>
        <w:t xml:space="preserve">, in relation to land, means a trustee of a discretionary or other trust (other than a unit trust scheme) that is — </w:t>
      </w:r>
    </w:p>
    <w:p w:rsidR="00121203" w:rsidRDefault="004736DB">
      <w:pPr>
        <w:pStyle w:val="zyDefpara"/>
      </w:pPr>
      <w:r>
        <w:tab/>
        <w:t>(a)</w:t>
      </w:r>
      <w:r>
        <w:tab/>
        <w:t>a family owner of the land under section 30H(c); or</w:t>
      </w:r>
    </w:p>
    <w:p w:rsidR="00121203" w:rsidRDefault="004736DB">
      <w:pPr>
        <w:pStyle w:val="zyDefpara"/>
      </w:pPr>
      <w:r>
        <w:tab/>
        <w:t>(b)</w:t>
      </w:r>
      <w:r>
        <w:tab/>
        <w:t>a person related to a family owner of the land described in section 30I(1)(d), 30J(d), 30K(d) or 30(d).</w:t>
      </w:r>
    </w:p>
    <w:p w:rsidR="00121203" w:rsidRDefault="004736DB">
      <w:pPr>
        <w:pStyle w:val="zySubsection"/>
      </w:pPr>
      <w:r>
        <w:tab/>
        <w:t>(2)</w:t>
      </w:r>
      <w:r>
        <w:tab/>
        <w:t xml:space="preserve">Land is exempt under section 30D for the assessment year ending 30 June 2015 if — </w:t>
      </w:r>
    </w:p>
    <w:p w:rsidR="00121203" w:rsidRDefault="004736DB">
      <w:pPr>
        <w:pStyle w:val="zyIndenta"/>
      </w:pPr>
      <w:r>
        <w:tab/>
        <w:t>(a)</w:t>
      </w:r>
      <w:r>
        <w:tab/>
        <w:t>it would not be so exempt, but for this clause, solely because a trustee was not a compliant trustee at midnight on 30 June 2014; and</w:t>
      </w:r>
    </w:p>
    <w:p w:rsidR="00121203" w:rsidRDefault="004736DB">
      <w:pPr>
        <w:pStyle w:val="zyIndenta"/>
      </w:pPr>
      <w:r>
        <w:tab/>
        <w:t>(b)</w:t>
      </w:r>
      <w:r>
        <w:tab/>
        <w:t>on or before midnight on 30 June 2015 the trustee is a compliant trustee.</w:t>
      </w:r>
    </w:p>
    <w:p w:rsidR="00121203" w:rsidRDefault="00121203">
      <w:pPr>
        <w:pStyle w:val="BlankClose"/>
      </w:pPr>
    </w:p>
    <w:p w:rsidR="00121203" w:rsidRDefault="004736DB">
      <w:pPr>
        <w:pStyle w:val="Heading5"/>
      </w:pPr>
      <w:bookmarkStart w:id="196" w:name="_Toc412712813"/>
      <w:bookmarkStart w:id="197" w:name="_Toc412723275"/>
      <w:bookmarkStart w:id="198" w:name="_Toc412724733"/>
      <w:r>
        <w:rPr>
          <w:rStyle w:val="CharSectno"/>
        </w:rPr>
        <w:t>8</w:t>
      </w:r>
      <w:r>
        <w:t>.</w:t>
      </w:r>
      <w:r>
        <w:tab/>
        <w:t>Glossary amended</w:t>
      </w:r>
      <w:bookmarkEnd w:id="196"/>
      <w:bookmarkEnd w:id="197"/>
      <w:bookmarkEnd w:id="198"/>
    </w:p>
    <w:p w:rsidR="00121203" w:rsidRDefault="004736DB">
      <w:pPr>
        <w:pStyle w:val="Subsection"/>
      </w:pPr>
      <w:r>
        <w:tab/>
        <w:t>(1)</w:t>
      </w:r>
      <w:r>
        <w:tab/>
        <w:t>In the Glossary clause 1 delete the definitions of:</w:t>
      </w:r>
    </w:p>
    <w:p w:rsidR="00121203" w:rsidRDefault="004736DB">
      <w:pPr>
        <w:pStyle w:val="DeleteListSub"/>
        <w:rPr>
          <w:b/>
          <w:i/>
          <w:sz w:val="22"/>
          <w:szCs w:val="22"/>
        </w:rPr>
      </w:pPr>
      <w:r>
        <w:rPr>
          <w:b/>
          <w:i/>
          <w:sz w:val="22"/>
          <w:szCs w:val="22"/>
        </w:rPr>
        <w:t>grazing business</w:t>
      </w:r>
    </w:p>
    <w:p w:rsidR="00121203" w:rsidRDefault="004736DB">
      <w:pPr>
        <w:pStyle w:val="DeleteListSub"/>
        <w:rPr>
          <w:b/>
          <w:i/>
          <w:sz w:val="22"/>
          <w:szCs w:val="22"/>
        </w:rPr>
      </w:pPr>
      <w:r>
        <w:rPr>
          <w:b/>
          <w:i/>
          <w:sz w:val="22"/>
          <w:szCs w:val="22"/>
        </w:rPr>
        <w:t>horse</w:t>
      </w:r>
      <w:r>
        <w:rPr>
          <w:b/>
          <w:i/>
          <w:sz w:val="22"/>
          <w:szCs w:val="22"/>
        </w:rPr>
        <w:noBreakHyphen/>
        <w:t>breeding business</w:t>
      </w:r>
    </w:p>
    <w:p w:rsidR="00121203" w:rsidRDefault="004736DB">
      <w:pPr>
        <w:pStyle w:val="DeleteListSub"/>
        <w:rPr>
          <w:b/>
          <w:i/>
          <w:sz w:val="22"/>
          <w:szCs w:val="22"/>
        </w:rPr>
      </w:pPr>
      <w:r>
        <w:rPr>
          <w:b/>
          <w:i/>
          <w:sz w:val="22"/>
          <w:szCs w:val="22"/>
        </w:rPr>
        <w:t>non</w:t>
      </w:r>
      <w:r>
        <w:rPr>
          <w:b/>
          <w:i/>
          <w:sz w:val="22"/>
          <w:szCs w:val="22"/>
        </w:rPr>
        <w:noBreakHyphen/>
        <w:t>rural zone</w:t>
      </w:r>
    </w:p>
    <w:p w:rsidR="00121203" w:rsidRDefault="004736DB">
      <w:pPr>
        <w:pStyle w:val="DeleteListSub"/>
        <w:rPr>
          <w:b/>
          <w:i/>
          <w:sz w:val="22"/>
          <w:szCs w:val="22"/>
        </w:rPr>
      </w:pPr>
      <w:r>
        <w:rPr>
          <w:b/>
          <w:i/>
          <w:sz w:val="22"/>
          <w:szCs w:val="22"/>
        </w:rPr>
        <w:t>rural business</w:t>
      </w:r>
    </w:p>
    <w:p w:rsidR="00121203" w:rsidRDefault="004736DB">
      <w:pPr>
        <w:pStyle w:val="DeleteListSub"/>
        <w:rPr>
          <w:b/>
          <w:i/>
          <w:sz w:val="22"/>
          <w:szCs w:val="22"/>
        </w:rPr>
      </w:pPr>
      <w:r>
        <w:rPr>
          <w:b/>
          <w:i/>
          <w:sz w:val="22"/>
          <w:szCs w:val="22"/>
        </w:rPr>
        <w:t>rural business land</w:t>
      </w:r>
    </w:p>
    <w:p w:rsidR="00121203" w:rsidRDefault="004736DB">
      <w:pPr>
        <w:pStyle w:val="DeleteListSub"/>
        <w:rPr>
          <w:b/>
          <w:i/>
          <w:sz w:val="22"/>
          <w:szCs w:val="22"/>
        </w:rPr>
      </w:pPr>
      <w:r>
        <w:rPr>
          <w:b/>
          <w:i/>
          <w:sz w:val="22"/>
          <w:szCs w:val="22"/>
        </w:rPr>
        <w:t>total net income</w:t>
      </w:r>
    </w:p>
    <w:p w:rsidR="00121203" w:rsidRDefault="004736DB">
      <w:pPr>
        <w:pStyle w:val="Subsection"/>
      </w:pPr>
      <w:r>
        <w:tab/>
        <w:t>(2)</w:t>
      </w:r>
      <w:r>
        <w:tab/>
        <w:t>Delete the Glossary clauses 4 and 5.</w:t>
      </w:r>
    </w:p>
    <w:p w:rsidR="00121203" w:rsidRDefault="004736DB">
      <w:pPr>
        <w:pStyle w:val="Heading3"/>
      </w:pPr>
      <w:bookmarkStart w:id="199" w:name="_Toc401044638"/>
      <w:bookmarkStart w:id="200" w:name="_Toc401044713"/>
      <w:bookmarkStart w:id="201" w:name="_Toc401044788"/>
      <w:bookmarkStart w:id="202" w:name="_Toc401044863"/>
      <w:bookmarkStart w:id="203" w:name="_Toc401045228"/>
      <w:bookmarkStart w:id="204" w:name="_Toc401045426"/>
      <w:bookmarkStart w:id="205" w:name="_Toc401045554"/>
      <w:bookmarkStart w:id="206" w:name="_Toc404191799"/>
      <w:bookmarkStart w:id="207" w:name="_Toc404242792"/>
      <w:bookmarkStart w:id="208" w:name="_Toc412116133"/>
      <w:bookmarkStart w:id="209" w:name="_Toc412116221"/>
      <w:bookmarkStart w:id="210" w:name="_Toc412712814"/>
      <w:bookmarkStart w:id="211" w:name="_Toc412723276"/>
      <w:bookmarkStart w:id="212" w:name="_Toc412724333"/>
      <w:bookmarkStart w:id="213" w:name="_Toc412724734"/>
      <w:r>
        <w:rPr>
          <w:rStyle w:val="CharDivNo"/>
        </w:rPr>
        <w:t>Division 2</w:t>
      </w:r>
      <w:r>
        <w:t> — </w:t>
      </w:r>
      <w:r>
        <w:rPr>
          <w:rStyle w:val="CharDivText"/>
          <w:i/>
        </w:rPr>
        <w:t>Duties Act 2008</w:t>
      </w:r>
      <w:r>
        <w:rPr>
          <w:rStyle w:val="CharDivText"/>
        </w:rPr>
        <w:t xml:space="preserve"> amended</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121203" w:rsidRDefault="004736DB">
      <w:pPr>
        <w:pStyle w:val="Heading5"/>
      </w:pPr>
      <w:bookmarkStart w:id="214" w:name="_Toc412712815"/>
      <w:bookmarkStart w:id="215" w:name="_Toc412723277"/>
      <w:bookmarkStart w:id="216" w:name="_Toc412724735"/>
      <w:r>
        <w:rPr>
          <w:rStyle w:val="CharSectno"/>
        </w:rPr>
        <w:t>9</w:t>
      </w:r>
      <w:r>
        <w:t>.</w:t>
      </w:r>
      <w:r>
        <w:tab/>
        <w:t>Act amended</w:t>
      </w:r>
      <w:bookmarkEnd w:id="214"/>
      <w:bookmarkEnd w:id="215"/>
      <w:bookmarkEnd w:id="216"/>
    </w:p>
    <w:p w:rsidR="00121203" w:rsidRDefault="004736DB">
      <w:pPr>
        <w:pStyle w:val="Subsection"/>
      </w:pPr>
      <w:r>
        <w:tab/>
      </w:r>
      <w:r>
        <w:tab/>
        <w:t xml:space="preserve">This Division amends the </w:t>
      </w:r>
      <w:r>
        <w:rPr>
          <w:i/>
        </w:rPr>
        <w:t>Duties Act 2008</w:t>
      </w:r>
      <w:r>
        <w:t>.</w:t>
      </w:r>
    </w:p>
    <w:p w:rsidR="00121203" w:rsidRDefault="004736DB">
      <w:pPr>
        <w:pStyle w:val="Heading5"/>
      </w:pPr>
      <w:bookmarkStart w:id="217" w:name="_Toc412712816"/>
      <w:bookmarkStart w:id="218" w:name="_Toc412723278"/>
      <w:bookmarkStart w:id="219" w:name="_Toc412724736"/>
      <w:r>
        <w:rPr>
          <w:rStyle w:val="CharSectno"/>
        </w:rPr>
        <w:t>10</w:t>
      </w:r>
      <w:r>
        <w:t>.</w:t>
      </w:r>
      <w:r>
        <w:tab/>
        <w:t>Section 3 amended</w:t>
      </w:r>
      <w:bookmarkEnd w:id="217"/>
      <w:bookmarkEnd w:id="218"/>
      <w:bookmarkEnd w:id="219"/>
    </w:p>
    <w:p w:rsidR="00121203" w:rsidRDefault="004736DB">
      <w:pPr>
        <w:pStyle w:val="Subsection"/>
      </w:pPr>
      <w:r>
        <w:tab/>
      </w:r>
      <w:r>
        <w:tab/>
        <w:t xml:space="preserve">In section 3 delete the definition of </w:t>
      </w:r>
      <w:r>
        <w:rPr>
          <w:b/>
          <w:i/>
        </w:rPr>
        <w:t xml:space="preserve">primary production </w:t>
      </w:r>
      <w:r>
        <w:t>and insert:</w:t>
      </w:r>
    </w:p>
    <w:p w:rsidR="00121203" w:rsidRDefault="00121203">
      <w:pPr>
        <w:pStyle w:val="BlankOpen"/>
      </w:pPr>
    </w:p>
    <w:p w:rsidR="00121203" w:rsidRDefault="004736DB">
      <w:pPr>
        <w:pStyle w:val="zDefstart"/>
        <w:spacing w:before="60"/>
      </w:pPr>
      <w:r>
        <w:tab/>
      </w:r>
      <w:r>
        <w:rPr>
          <w:rStyle w:val="CharDefText"/>
        </w:rPr>
        <w:t>primary production</w:t>
      </w:r>
      <w:r>
        <w:t xml:space="preserve"> has the meaning given in section 101A;</w:t>
      </w:r>
    </w:p>
    <w:p w:rsidR="00121203" w:rsidRDefault="00121203">
      <w:pPr>
        <w:pStyle w:val="BlankClose"/>
      </w:pPr>
    </w:p>
    <w:p w:rsidR="00121203" w:rsidRDefault="004736DB">
      <w:pPr>
        <w:pStyle w:val="Heading5"/>
      </w:pPr>
      <w:bookmarkStart w:id="220" w:name="_Toc412712817"/>
      <w:bookmarkStart w:id="221" w:name="_Toc412723279"/>
      <w:bookmarkStart w:id="222" w:name="_Toc412724737"/>
      <w:r>
        <w:rPr>
          <w:rStyle w:val="CharSectno"/>
        </w:rPr>
        <w:t>11</w:t>
      </w:r>
      <w:r>
        <w:t>.</w:t>
      </w:r>
      <w:r>
        <w:tab/>
        <w:t>Section 101A inserted</w:t>
      </w:r>
      <w:bookmarkEnd w:id="220"/>
      <w:bookmarkEnd w:id="221"/>
      <w:bookmarkEnd w:id="222"/>
    </w:p>
    <w:p w:rsidR="00121203" w:rsidRDefault="004736DB">
      <w:pPr>
        <w:pStyle w:val="Subsection"/>
      </w:pPr>
      <w:r>
        <w:tab/>
      </w:r>
      <w:r>
        <w:tab/>
        <w:t>After section 100 insert:</w:t>
      </w:r>
    </w:p>
    <w:p w:rsidR="00121203" w:rsidRDefault="00121203">
      <w:pPr>
        <w:pStyle w:val="BlankOpen"/>
      </w:pPr>
    </w:p>
    <w:p w:rsidR="00121203" w:rsidRDefault="004736DB">
      <w:pPr>
        <w:pStyle w:val="zHeading5"/>
      </w:pPr>
      <w:bookmarkStart w:id="223" w:name="_Toc412712818"/>
      <w:bookmarkStart w:id="224" w:name="_Toc412723280"/>
      <w:bookmarkStart w:id="225" w:name="_Toc412724738"/>
      <w:r>
        <w:t>101A.</w:t>
      </w:r>
      <w:r>
        <w:tab/>
        <w:t>References to primary production</w:t>
      </w:r>
      <w:bookmarkEnd w:id="223"/>
      <w:bookmarkEnd w:id="224"/>
      <w:bookmarkEnd w:id="225"/>
    </w:p>
    <w:p w:rsidR="00121203" w:rsidRDefault="004736DB">
      <w:pPr>
        <w:pStyle w:val="zSubsection"/>
      </w:pPr>
      <w:r>
        <w:tab/>
        <w:t>(1)</w:t>
      </w:r>
      <w:r>
        <w:tab/>
        <w:t xml:space="preserve">A reference to </w:t>
      </w:r>
      <w:r>
        <w:rPr>
          <w:rStyle w:val="CharDefText"/>
        </w:rPr>
        <w:t>primary production</w:t>
      </w:r>
      <w:r>
        <w:t xml:space="preserve"> is a reference to any of the following — </w:t>
      </w:r>
    </w:p>
    <w:p w:rsidR="00121203" w:rsidRDefault="004736DB">
      <w:pPr>
        <w:pStyle w:val="zIndenta"/>
      </w:pPr>
      <w:r>
        <w:tab/>
        <w:t>(a)</w:t>
      </w:r>
      <w:r>
        <w:tab/>
        <w:t>the growing or rearing of plants (including trees, fungi or any crop) for the purpose of selling them, parts of them or their produce;</w:t>
      </w:r>
    </w:p>
    <w:p w:rsidR="00121203" w:rsidRDefault="004736DB">
      <w:pPr>
        <w:pStyle w:val="zIndenta"/>
      </w:pPr>
      <w:r>
        <w:tab/>
        <w:t>(b)</w:t>
      </w:r>
      <w:r>
        <w:tab/>
        <w:t>the breeding, rearing or maintenance of living creatures for any of the following purposes (</w:t>
      </w:r>
      <w:r>
        <w:rPr>
          <w:rStyle w:val="CharDefText"/>
        </w:rPr>
        <w:t>produce animals</w:t>
      </w:r>
      <w:r>
        <w:t>) —</w:t>
      </w:r>
    </w:p>
    <w:p w:rsidR="00121203" w:rsidRDefault="004736DB">
      <w:pPr>
        <w:pStyle w:val="zIndenti"/>
      </w:pPr>
      <w:r>
        <w:tab/>
        <w:t>(i)</w:t>
      </w:r>
      <w:r>
        <w:tab/>
        <w:t>selling them, or their progeny, for food;</w:t>
      </w:r>
    </w:p>
    <w:p w:rsidR="00121203" w:rsidRDefault="004736DB">
      <w:pPr>
        <w:pStyle w:val="zIndenti"/>
      </w:pPr>
      <w:r>
        <w:tab/>
        <w:t>(ii)</w:t>
      </w:r>
      <w:r>
        <w:tab/>
        <w:t>the production or collection of their skins, shells or bodily produce;</w:t>
      </w:r>
    </w:p>
    <w:p w:rsidR="00121203" w:rsidRDefault="004736DB">
      <w:pPr>
        <w:pStyle w:val="zIndenti"/>
      </w:pPr>
      <w:r>
        <w:tab/>
        <w:t>(iii)</w:t>
      </w:r>
      <w:r>
        <w:tab/>
        <w:t>selling parts of them or their skins, shells or bodily produce;</w:t>
      </w:r>
    </w:p>
    <w:p w:rsidR="00121203" w:rsidRDefault="004736DB">
      <w:pPr>
        <w:pStyle w:val="zIndenta"/>
      </w:pPr>
      <w:r>
        <w:tab/>
        <w:t>(c)</w:t>
      </w:r>
      <w:r>
        <w:tab/>
        <w:t xml:space="preserve">the breeding, rearing or maintenance of produce animals for the purpose of selling them or their progeny — </w:t>
      </w:r>
    </w:p>
    <w:p w:rsidR="00121203" w:rsidRDefault="004736DB">
      <w:pPr>
        <w:pStyle w:val="zIndenti"/>
      </w:pPr>
      <w:r>
        <w:tab/>
        <w:t>(i)</w:t>
      </w:r>
      <w:r>
        <w:tab/>
        <w:t>for stud purposes; or</w:t>
      </w:r>
    </w:p>
    <w:p w:rsidR="00121203" w:rsidRDefault="004736DB">
      <w:pPr>
        <w:pStyle w:val="zIndenti"/>
      </w:pPr>
      <w:r>
        <w:tab/>
        <w:t>(ii)</w:t>
      </w:r>
      <w:r>
        <w:tab/>
        <w:t>to be used for a purpose set out in paragraph (b)(i), (ii) or (iii);</w:t>
      </w:r>
    </w:p>
    <w:p w:rsidR="00121203" w:rsidRDefault="004736DB">
      <w:pPr>
        <w:pStyle w:val="zIndenta"/>
      </w:pPr>
      <w:r>
        <w:tab/>
        <w:t>(d)</w:t>
      </w:r>
      <w:r>
        <w:tab/>
        <w:t>the breeding or rearing of horses for the purpose of selling them or their progeny;</w:t>
      </w:r>
    </w:p>
    <w:p w:rsidR="00121203" w:rsidRDefault="004736DB">
      <w:pPr>
        <w:pStyle w:val="zIndenta"/>
      </w:pPr>
      <w:r>
        <w:tab/>
        <w:t>(e)</w:t>
      </w:r>
      <w:r>
        <w:tab/>
        <w:t>any other thing prescribed for the purposes of this subsection.</w:t>
      </w:r>
    </w:p>
    <w:p w:rsidR="00121203" w:rsidRDefault="004736DB">
      <w:pPr>
        <w:pStyle w:val="zSubsection"/>
        <w:keepNext/>
      </w:pPr>
      <w:r>
        <w:tab/>
        <w:t>(2)</w:t>
      </w:r>
      <w:r>
        <w:tab/>
        <w:t xml:space="preserve">In determining whether or not something is primary production — </w:t>
      </w:r>
    </w:p>
    <w:p w:rsidR="00121203" w:rsidRDefault="004736DB">
      <w:pPr>
        <w:pStyle w:val="zIndenta"/>
        <w:keepNext/>
      </w:pPr>
      <w:r>
        <w:tab/>
        <w:t>(a)</w:t>
      </w:r>
      <w:r>
        <w:tab/>
        <w:t>it is irrelevant whether a thing is sold, or to be sold, in a natural, processed or converted state; but</w:t>
      </w:r>
    </w:p>
    <w:p w:rsidR="00121203" w:rsidRDefault="004736DB">
      <w:pPr>
        <w:pStyle w:val="zIndenta"/>
      </w:pPr>
      <w:r>
        <w:tab/>
        <w:t>(b)</w:t>
      </w:r>
      <w:r>
        <w:tab/>
        <w:t>the processing or converting of anything for the purpose of selling it is not primary production.</w:t>
      </w:r>
    </w:p>
    <w:p w:rsidR="00121203" w:rsidRDefault="00121203">
      <w:pPr>
        <w:pStyle w:val="BlankClose"/>
      </w:pPr>
    </w:p>
    <w:p w:rsidR="00121203" w:rsidRDefault="004736DB">
      <w:pPr>
        <w:pStyle w:val="Heading2"/>
      </w:pPr>
      <w:bookmarkStart w:id="226" w:name="_Toc401044643"/>
      <w:bookmarkStart w:id="227" w:name="_Toc401044718"/>
      <w:bookmarkStart w:id="228" w:name="_Toc401044793"/>
      <w:bookmarkStart w:id="229" w:name="_Toc401044868"/>
      <w:bookmarkStart w:id="230" w:name="_Toc401045233"/>
      <w:bookmarkStart w:id="231" w:name="_Toc401045431"/>
      <w:bookmarkStart w:id="232" w:name="_Toc401045559"/>
      <w:bookmarkStart w:id="233" w:name="_Toc404191804"/>
      <w:bookmarkStart w:id="234" w:name="_Toc404242797"/>
      <w:bookmarkStart w:id="235" w:name="_Toc412116138"/>
      <w:bookmarkStart w:id="236" w:name="_Toc412116226"/>
      <w:bookmarkStart w:id="237" w:name="_Toc412712819"/>
      <w:bookmarkStart w:id="238" w:name="_Toc412723281"/>
      <w:bookmarkStart w:id="239" w:name="_Toc412724338"/>
      <w:bookmarkStart w:id="240" w:name="_Toc412724739"/>
      <w:r>
        <w:rPr>
          <w:rStyle w:val="CharPartNo"/>
        </w:rPr>
        <w:t>Part 3</w:t>
      </w:r>
      <w:r>
        <w:t> — </w:t>
      </w:r>
      <w:r>
        <w:rPr>
          <w:rStyle w:val="CharPartText"/>
        </w:rPr>
        <w:t xml:space="preserve">Other amendments to </w:t>
      </w:r>
      <w:r>
        <w:rPr>
          <w:rStyle w:val="CharPartText"/>
          <w:i/>
        </w:rPr>
        <w:t>Land Tax Assessment Act 2002</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121203" w:rsidRDefault="004736DB">
      <w:pPr>
        <w:pStyle w:val="Heading3"/>
      </w:pPr>
      <w:bookmarkStart w:id="241" w:name="_Toc401044644"/>
      <w:bookmarkStart w:id="242" w:name="_Toc401044719"/>
      <w:bookmarkStart w:id="243" w:name="_Toc401044794"/>
      <w:bookmarkStart w:id="244" w:name="_Toc401044869"/>
      <w:bookmarkStart w:id="245" w:name="_Toc401045234"/>
      <w:bookmarkStart w:id="246" w:name="_Toc401045432"/>
      <w:bookmarkStart w:id="247" w:name="_Toc401045560"/>
      <w:bookmarkStart w:id="248" w:name="_Toc404191805"/>
      <w:bookmarkStart w:id="249" w:name="_Toc404242798"/>
      <w:bookmarkStart w:id="250" w:name="_Toc412116139"/>
      <w:bookmarkStart w:id="251" w:name="_Toc412116227"/>
      <w:bookmarkStart w:id="252" w:name="_Toc412712820"/>
      <w:bookmarkStart w:id="253" w:name="_Toc412723282"/>
      <w:bookmarkStart w:id="254" w:name="_Toc412724339"/>
      <w:bookmarkStart w:id="255" w:name="_Toc412724740"/>
      <w:r>
        <w:rPr>
          <w:rStyle w:val="CharDivNo"/>
        </w:rPr>
        <w:t>Division 1</w:t>
      </w:r>
      <w:r>
        <w:t> — </w:t>
      </w:r>
      <w:r>
        <w:rPr>
          <w:rStyle w:val="CharDivText"/>
        </w:rPr>
        <w:t>Preliminary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121203" w:rsidRDefault="004736DB">
      <w:pPr>
        <w:pStyle w:val="Heading5"/>
      </w:pPr>
      <w:bookmarkStart w:id="256" w:name="_Toc412712821"/>
      <w:bookmarkStart w:id="257" w:name="_Toc412723283"/>
      <w:bookmarkStart w:id="258" w:name="_Toc412724741"/>
      <w:r>
        <w:rPr>
          <w:rStyle w:val="CharSectno"/>
        </w:rPr>
        <w:t>12</w:t>
      </w:r>
      <w:r>
        <w:t>.</w:t>
      </w:r>
      <w:r>
        <w:tab/>
        <w:t>Act amended</w:t>
      </w:r>
      <w:bookmarkEnd w:id="256"/>
      <w:bookmarkEnd w:id="257"/>
      <w:bookmarkEnd w:id="258"/>
    </w:p>
    <w:p w:rsidR="00121203" w:rsidRDefault="004736DB">
      <w:pPr>
        <w:pStyle w:val="Subsection"/>
      </w:pPr>
      <w:r>
        <w:tab/>
      </w:r>
      <w:r>
        <w:tab/>
        <w:t xml:space="preserve">This Part amends the </w:t>
      </w:r>
      <w:r>
        <w:rPr>
          <w:i/>
        </w:rPr>
        <w:t>Land Tax Assessment Act 2002</w:t>
      </w:r>
      <w:r>
        <w:t>.</w:t>
      </w:r>
    </w:p>
    <w:p w:rsidR="00121203" w:rsidRDefault="004736DB">
      <w:pPr>
        <w:pStyle w:val="Heading3"/>
      </w:pPr>
      <w:bookmarkStart w:id="259" w:name="_Toc401044646"/>
      <w:bookmarkStart w:id="260" w:name="_Toc401044721"/>
      <w:bookmarkStart w:id="261" w:name="_Toc401044796"/>
      <w:bookmarkStart w:id="262" w:name="_Toc401044871"/>
      <w:bookmarkStart w:id="263" w:name="_Toc401045236"/>
      <w:bookmarkStart w:id="264" w:name="_Toc401045434"/>
      <w:bookmarkStart w:id="265" w:name="_Toc401045562"/>
      <w:bookmarkStart w:id="266" w:name="_Toc404191807"/>
      <w:bookmarkStart w:id="267" w:name="_Toc404242800"/>
      <w:bookmarkStart w:id="268" w:name="_Toc412116141"/>
      <w:bookmarkStart w:id="269" w:name="_Toc412116229"/>
      <w:bookmarkStart w:id="270" w:name="_Toc412712822"/>
      <w:bookmarkStart w:id="271" w:name="_Toc412723284"/>
      <w:bookmarkStart w:id="272" w:name="_Toc412724341"/>
      <w:bookmarkStart w:id="273" w:name="_Toc412724742"/>
      <w:r>
        <w:rPr>
          <w:rStyle w:val="CharDivNo"/>
        </w:rPr>
        <w:t>Division 2</w:t>
      </w:r>
      <w:r>
        <w:t> — </w:t>
      </w:r>
      <w:r>
        <w:rPr>
          <w:rStyle w:val="CharDivText"/>
        </w:rPr>
        <w:t>Amendments about exemptions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121203" w:rsidRDefault="004736DB">
      <w:pPr>
        <w:pStyle w:val="Heading5"/>
      </w:pPr>
      <w:bookmarkStart w:id="274" w:name="_Toc412712823"/>
      <w:bookmarkStart w:id="275" w:name="_Toc412723285"/>
      <w:bookmarkStart w:id="276" w:name="_Toc412724743"/>
      <w:r>
        <w:rPr>
          <w:rStyle w:val="CharSectno"/>
        </w:rPr>
        <w:t>13</w:t>
      </w:r>
      <w:r>
        <w:t>.</w:t>
      </w:r>
      <w:r>
        <w:tab/>
        <w:t>Section 17 amended</w:t>
      </w:r>
      <w:bookmarkEnd w:id="274"/>
      <w:bookmarkEnd w:id="275"/>
      <w:bookmarkEnd w:id="276"/>
    </w:p>
    <w:p w:rsidR="00121203" w:rsidRDefault="004736DB">
      <w:pPr>
        <w:pStyle w:val="Subsection"/>
      </w:pPr>
      <w:r>
        <w:tab/>
        <w:t>(1)</w:t>
      </w:r>
      <w:r>
        <w:tab/>
        <w:t>In section 17 delete “Land” and insert:</w:t>
      </w:r>
    </w:p>
    <w:p w:rsidR="00121203" w:rsidRDefault="00121203">
      <w:pPr>
        <w:pStyle w:val="BlankOpen"/>
      </w:pPr>
    </w:p>
    <w:p w:rsidR="00121203" w:rsidRDefault="004736DB">
      <w:pPr>
        <w:pStyle w:val="zSubsection"/>
      </w:pPr>
      <w:r>
        <w:tab/>
        <w:t>(1)</w:t>
      </w:r>
      <w:r>
        <w:tab/>
        <w:t>Land</w:t>
      </w:r>
    </w:p>
    <w:p w:rsidR="00121203" w:rsidRDefault="00121203">
      <w:pPr>
        <w:pStyle w:val="BlankClose"/>
      </w:pPr>
    </w:p>
    <w:p w:rsidR="00121203" w:rsidRDefault="004736DB">
      <w:pPr>
        <w:pStyle w:val="Subsection"/>
      </w:pPr>
      <w:r>
        <w:tab/>
        <w:t>(2)</w:t>
      </w:r>
      <w:r>
        <w:tab/>
        <w:t>At the end of section 17 insert:</w:t>
      </w:r>
    </w:p>
    <w:p w:rsidR="00121203" w:rsidRDefault="00121203">
      <w:pPr>
        <w:pStyle w:val="BlankOpen"/>
      </w:pPr>
    </w:p>
    <w:p w:rsidR="00121203" w:rsidRDefault="004736DB">
      <w:pPr>
        <w:pStyle w:val="zSubsection"/>
      </w:pPr>
      <w:r>
        <w:tab/>
        <w:t>(2)</w:t>
      </w:r>
      <w:r>
        <w:tab/>
        <w:t>Unless this Part provides otherwise, an exemption under a provision of this Part referred to in subsection (1)(b) applies, in accordance with section 18, to the whole or part of a lot or parcel of land.</w:t>
      </w:r>
    </w:p>
    <w:p w:rsidR="00121203" w:rsidRDefault="00121203">
      <w:pPr>
        <w:pStyle w:val="BlankClose"/>
      </w:pPr>
    </w:p>
    <w:p w:rsidR="00121203" w:rsidRDefault="004736DB">
      <w:pPr>
        <w:pStyle w:val="Heading5"/>
      </w:pPr>
      <w:bookmarkStart w:id="277" w:name="_Toc412712824"/>
      <w:bookmarkStart w:id="278" w:name="_Toc412723286"/>
      <w:bookmarkStart w:id="279" w:name="_Toc412724744"/>
      <w:r>
        <w:rPr>
          <w:rStyle w:val="CharSectno"/>
        </w:rPr>
        <w:t>14</w:t>
      </w:r>
      <w:r>
        <w:t>.</w:t>
      </w:r>
      <w:r>
        <w:tab/>
        <w:t>Section 18 replaced</w:t>
      </w:r>
      <w:bookmarkEnd w:id="277"/>
      <w:bookmarkEnd w:id="278"/>
      <w:bookmarkEnd w:id="279"/>
    </w:p>
    <w:p w:rsidR="00121203" w:rsidRDefault="004736DB">
      <w:pPr>
        <w:pStyle w:val="Subsection"/>
      </w:pPr>
      <w:r>
        <w:tab/>
      </w:r>
      <w:r>
        <w:tab/>
        <w:t>Delete section 18 and insert:</w:t>
      </w:r>
    </w:p>
    <w:p w:rsidR="00121203" w:rsidRDefault="00121203">
      <w:pPr>
        <w:pStyle w:val="BlankOpen"/>
      </w:pPr>
    </w:p>
    <w:p w:rsidR="00121203" w:rsidRDefault="004736DB">
      <w:pPr>
        <w:pStyle w:val="zHeading5"/>
      </w:pPr>
      <w:bookmarkStart w:id="280" w:name="_Toc412712825"/>
      <w:bookmarkStart w:id="281" w:name="_Toc412723287"/>
      <w:bookmarkStart w:id="282" w:name="_Toc412724745"/>
      <w:r>
        <w:t>18.</w:t>
      </w:r>
      <w:r>
        <w:tab/>
        <w:t>Whole and partial exemptions</w:t>
      </w:r>
      <w:bookmarkEnd w:id="280"/>
      <w:bookmarkEnd w:id="281"/>
      <w:bookmarkEnd w:id="282"/>
    </w:p>
    <w:p w:rsidR="00121203" w:rsidRDefault="004736DB">
      <w:pPr>
        <w:pStyle w:val="zSubsection"/>
      </w:pPr>
      <w:r>
        <w:tab/>
        <w:t>(1)</w:t>
      </w:r>
      <w:r>
        <w:tab/>
        <w:t xml:space="preserve">In this section — </w:t>
      </w:r>
    </w:p>
    <w:p w:rsidR="00121203" w:rsidRDefault="004736DB">
      <w:pPr>
        <w:pStyle w:val="zDefstart"/>
      </w:pPr>
      <w:r>
        <w:tab/>
      </w:r>
      <w:r>
        <w:rPr>
          <w:rStyle w:val="CharDefText"/>
        </w:rPr>
        <w:t>exemption provision</w:t>
      </w:r>
      <w:r>
        <w:t xml:space="preserve"> means a provision of this Part referred to in section 17(1)(b);</w:t>
      </w:r>
    </w:p>
    <w:p w:rsidR="00121203" w:rsidRDefault="004736DB">
      <w:pPr>
        <w:pStyle w:val="zDefstart"/>
      </w:pPr>
      <w:r>
        <w:tab/>
      </w:r>
      <w:r>
        <w:rPr>
          <w:rStyle w:val="CharDefText"/>
        </w:rPr>
        <w:t>relevant requirements</w:t>
      </w:r>
      <w:r>
        <w:t xml:space="preserve">, in relation to an exemption provision, means one or more of the following by virtue of which land is exempt under the provision — </w:t>
      </w:r>
    </w:p>
    <w:p w:rsidR="00121203" w:rsidRDefault="004736DB">
      <w:pPr>
        <w:pStyle w:val="zDefpara"/>
      </w:pPr>
      <w:r>
        <w:tab/>
        <w:t>(a)</w:t>
      </w:r>
      <w:r>
        <w:tab/>
        <w:t>it is used, reserved or occupied for a purpose or purposes specified in the provision;</w:t>
      </w:r>
    </w:p>
    <w:p w:rsidR="00121203" w:rsidRDefault="004736DB">
      <w:pPr>
        <w:pStyle w:val="zDefpara"/>
      </w:pPr>
      <w:r>
        <w:tab/>
        <w:t>(b)</w:t>
      </w:r>
      <w:r>
        <w:tab/>
        <w:t>it is used, owned or occupied by, vested in or held in trust for, a person or persons of a class or classes specified in the provision;</w:t>
      </w:r>
    </w:p>
    <w:p w:rsidR="00121203" w:rsidRDefault="004736DB">
      <w:pPr>
        <w:pStyle w:val="zDefpara"/>
      </w:pPr>
      <w:r>
        <w:tab/>
        <w:t>(c)</w:t>
      </w:r>
      <w:r>
        <w:tab/>
        <w:t>it is of a class or description specified in the provision.</w:t>
      </w:r>
    </w:p>
    <w:p w:rsidR="00121203" w:rsidRDefault="004736DB">
      <w:pPr>
        <w:pStyle w:val="zSubsection"/>
      </w:pPr>
      <w:r>
        <w:tab/>
        <w:t>(2)</w:t>
      </w:r>
      <w:r>
        <w:tab/>
        <w:t xml:space="preserve">If an exemption under an exemption provision applies to a lot or parcel of land then — </w:t>
      </w:r>
    </w:p>
    <w:p w:rsidR="00121203" w:rsidRDefault="004736DB">
      <w:pPr>
        <w:pStyle w:val="zIndenta"/>
      </w:pPr>
      <w:r>
        <w:tab/>
        <w:t>(a)</w:t>
      </w:r>
      <w:r>
        <w:tab/>
        <w:t>the whole of the lot or parcel is exempt if all of the relevant requirements of the provision apply in respect of the whole of the lot or parcel; and</w:t>
      </w:r>
    </w:p>
    <w:p w:rsidR="00121203" w:rsidRDefault="004736DB">
      <w:pPr>
        <w:pStyle w:val="zIndenta"/>
      </w:pPr>
      <w:r>
        <w:tab/>
        <w:t>(b)</w:t>
      </w:r>
      <w:r>
        <w:tab/>
        <w:t>otherwise, only a part of the lot or parcel is exempt.</w:t>
      </w:r>
    </w:p>
    <w:p w:rsidR="00121203" w:rsidRDefault="004736DB">
      <w:pPr>
        <w:pStyle w:val="z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rsidR="00121203" w:rsidRDefault="00121203">
      <w:pPr>
        <w:pStyle w:val="BlankClose"/>
      </w:pPr>
    </w:p>
    <w:p w:rsidR="00121203" w:rsidRDefault="004736DB">
      <w:pPr>
        <w:pStyle w:val="Heading5"/>
      </w:pPr>
      <w:bookmarkStart w:id="283" w:name="_Toc412712826"/>
      <w:bookmarkStart w:id="284" w:name="_Toc412723288"/>
      <w:bookmarkStart w:id="285" w:name="_Toc412724746"/>
      <w:r>
        <w:rPr>
          <w:rStyle w:val="CharSectno"/>
        </w:rPr>
        <w:t>15</w:t>
      </w:r>
      <w:r>
        <w:t>.</w:t>
      </w:r>
      <w:r>
        <w:tab/>
        <w:t>Section 20 amended</w:t>
      </w:r>
      <w:bookmarkEnd w:id="283"/>
      <w:bookmarkEnd w:id="284"/>
      <w:bookmarkEnd w:id="285"/>
    </w:p>
    <w:p w:rsidR="00121203" w:rsidRDefault="004736DB">
      <w:pPr>
        <w:pStyle w:val="Subsection"/>
      </w:pPr>
      <w:r>
        <w:tab/>
      </w:r>
      <w:r>
        <w:tab/>
        <w:t>In section 20(2) delete “the land” and insert:</w:t>
      </w:r>
    </w:p>
    <w:p w:rsidR="00121203" w:rsidRDefault="00121203">
      <w:pPr>
        <w:pStyle w:val="BlankOpen"/>
        <w:keepNext w:val="0"/>
      </w:pPr>
    </w:p>
    <w:p w:rsidR="00121203" w:rsidRDefault="004736DB">
      <w:pPr>
        <w:pStyle w:val="Subsection"/>
        <w:keepLines/>
      </w:pPr>
      <w:r>
        <w:tab/>
      </w:r>
      <w:r>
        <w:tab/>
        <w:t>a lot or parcel of land the subject of an application under subsection (1)</w:t>
      </w:r>
    </w:p>
    <w:p w:rsidR="00121203" w:rsidRDefault="00121203">
      <w:pPr>
        <w:pStyle w:val="BlankClose"/>
      </w:pPr>
    </w:p>
    <w:p w:rsidR="00121203" w:rsidRDefault="004736DB">
      <w:pPr>
        <w:pStyle w:val="Heading5"/>
      </w:pPr>
      <w:bookmarkStart w:id="286" w:name="_Toc412712827"/>
      <w:bookmarkStart w:id="287" w:name="_Toc412723289"/>
      <w:bookmarkStart w:id="288" w:name="_Toc412724747"/>
      <w:r>
        <w:rPr>
          <w:rStyle w:val="CharSectno"/>
        </w:rPr>
        <w:t>16</w:t>
      </w:r>
      <w:r>
        <w:t>.</w:t>
      </w:r>
      <w:r>
        <w:tab/>
        <w:t>Section 38 amended</w:t>
      </w:r>
      <w:bookmarkEnd w:id="286"/>
      <w:bookmarkEnd w:id="287"/>
      <w:bookmarkEnd w:id="288"/>
    </w:p>
    <w:p w:rsidR="00121203" w:rsidRDefault="004736DB">
      <w:pPr>
        <w:pStyle w:val="Subsection"/>
      </w:pPr>
      <w:r>
        <w:tab/>
      </w:r>
      <w:r>
        <w:tab/>
        <w:t>In section 38(3) delete “If land is not exempt under subsection (2) because it is not used solely as described in that subsection,” and insert:</w:t>
      </w:r>
    </w:p>
    <w:p w:rsidR="00121203" w:rsidRDefault="00121203">
      <w:pPr>
        <w:pStyle w:val="BlankOpen"/>
      </w:pPr>
    </w:p>
    <w:p w:rsidR="00121203" w:rsidRDefault="004736DB">
      <w:pPr>
        <w:pStyle w:val="Subsection"/>
      </w:pPr>
      <w:r>
        <w:tab/>
      </w:r>
      <w:r>
        <w:tab/>
        <w:t xml:space="preserve">If the whole of a lot or parcel of land is not used as described in subsection (2)(b) then an exemption under this section does not apply but </w:t>
      </w:r>
    </w:p>
    <w:p w:rsidR="00121203" w:rsidRDefault="00121203">
      <w:pPr>
        <w:pStyle w:val="BlankClose"/>
      </w:pPr>
    </w:p>
    <w:p w:rsidR="00121203" w:rsidRDefault="004736DB">
      <w:pPr>
        <w:pStyle w:val="Heading5"/>
        <w:spacing w:before="180"/>
      </w:pPr>
      <w:bookmarkStart w:id="289" w:name="_Toc412712828"/>
      <w:bookmarkStart w:id="290" w:name="_Toc412723290"/>
      <w:bookmarkStart w:id="291" w:name="_Toc412724748"/>
      <w:r>
        <w:rPr>
          <w:rStyle w:val="CharSectno"/>
        </w:rPr>
        <w:t>17</w:t>
      </w:r>
      <w:r>
        <w:t>.</w:t>
      </w:r>
      <w:r>
        <w:tab/>
        <w:t>Section 39 replaced</w:t>
      </w:r>
      <w:bookmarkEnd w:id="289"/>
      <w:bookmarkEnd w:id="290"/>
      <w:bookmarkEnd w:id="291"/>
    </w:p>
    <w:p w:rsidR="00121203" w:rsidRDefault="004736DB">
      <w:pPr>
        <w:pStyle w:val="Subsection"/>
      </w:pPr>
      <w:r>
        <w:tab/>
      </w:r>
      <w:r>
        <w:tab/>
        <w:t>Delete section 39 and insert:</w:t>
      </w:r>
    </w:p>
    <w:p w:rsidR="00121203" w:rsidRDefault="00121203">
      <w:pPr>
        <w:pStyle w:val="BlankOpen"/>
      </w:pPr>
    </w:p>
    <w:p w:rsidR="00121203" w:rsidRDefault="004736DB">
      <w:pPr>
        <w:pStyle w:val="zHeading5"/>
        <w:spacing w:before="180"/>
      </w:pPr>
      <w:bookmarkStart w:id="292" w:name="_Toc412712829"/>
      <w:bookmarkStart w:id="293" w:name="_Toc412723291"/>
      <w:bookmarkStart w:id="294" w:name="_Toc412724749"/>
      <w:r>
        <w:t>39.</w:t>
      </w:r>
      <w:r>
        <w:tab/>
        <w:t>Land used for retirement villages: exemption for</w:t>
      </w:r>
      <w:bookmarkEnd w:id="292"/>
      <w:bookmarkEnd w:id="293"/>
      <w:bookmarkEnd w:id="294"/>
    </w:p>
    <w:p w:rsidR="00121203" w:rsidRDefault="004736DB">
      <w:pPr>
        <w:pStyle w:val="zSubsection"/>
        <w:spacing w:before="120"/>
      </w:pPr>
      <w:r>
        <w:tab/>
        <w:t>(1)</w:t>
      </w:r>
      <w:r>
        <w:tab/>
        <w:t xml:space="preserve">In this section, each of these terms has the meaning given in the </w:t>
      </w:r>
      <w:r>
        <w:rPr>
          <w:i/>
        </w:rPr>
        <w:t xml:space="preserve">Retirement Villages Act 1992 </w:t>
      </w:r>
      <w:r>
        <w:t xml:space="preserve">section 3 — </w:t>
      </w:r>
    </w:p>
    <w:p w:rsidR="00121203" w:rsidRDefault="004736DB">
      <w:pPr>
        <w:pStyle w:val="zDeleteListSub"/>
      </w:pPr>
      <w:r>
        <w:rPr>
          <w:rStyle w:val="CharDefText"/>
        </w:rPr>
        <w:t>residence contract</w:t>
      </w:r>
    </w:p>
    <w:p w:rsidR="00121203" w:rsidRDefault="004736DB">
      <w:pPr>
        <w:pStyle w:val="zDeleteListSub"/>
      </w:pPr>
      <w:r>
        <w:rPr>
          <w:rStyle w:val="CharDefText"/>
        </w:rPr>
        <w:t>residential premises</w:t>
      </w:r>
    </w:p>
    <w:p w:rsidR="00121203" w:rsidRDefault="004736DB">
      <w:pPr>
        <w:pStyle w:val="zDeleteListSub"/>
      </w:pPr>
      <w:r>
        <w:rPr>
          <w:rStyle w:val="CharDefText"/>
        </w:rPr>
        <w:t>retirement village</w:t>
      </w:r>
    </w:p>
    <w:p w:rsidR="00121203" w:rsidRDefault="004736DB">
      <w:pPr>
        <w:pStyle w:val="zDeleteListSub"/>
      </w:pPr>
      <w:r>
        <w:rPr>
          <w:rStyle w:val="CharDefText"/>
        </w:rPr>
        <w:t>retirement village scheme</w:t>
      </w:r>
    </w:p>
    <w:p w:rsidR="00121203" w:rsidRDefault="004736DB">
      <w:pPr>
        <w:pStyle w:val="zSubsection"/>
        <w:spacing w:before="120"/>
      </w:pPr>
      <w:r>
        <w:tab/>
        <w:t>(2)</w:t>
      </w:r>
      <w:r>
        <w:tab/>
        <w:t>Land is exempt for an assessment year if, at midnight on 30 June in the previous financial year,</w:t>
      </w:r>
      <w:r>
        <w:rPr>
          <w:color w:val="1F497D"/>
        </w:rPr>
        <w:t xml:space="preserve"> </w:t>
      </w:r>
      <w:r>
        <w:t xml:space="preserve">it is used for residential premises that are — </w:t>
      </w:r>
    </w:p>
    <w:p w:rsidR="00121203" w:rsidRDefault="004736DB">
      <w:pPr>
        <w:pStyle w:val="zIndenta"/>
      </w:pPr>
      <w:r>
        <w:tab/>
        <w:t>(a)</w:t>
      </w:r>
      <w:r>
        <w:tab/>
        <w:t>in a retirement village; and</w:t>
      </w:r>
    </w:p>
    <w:p w:rsidR="00121203" w:rsidRDefault="004736DB">
      <w:pPr>
        <w:pStyle w:val="zIndenta"/>
      </w:pPr>
      <w:r>
        <w:tab/>
        <w:t>(b)</w:t>
      </w:r>
      <w:r>
        <w:tab/>
        <w:t>being occupied, or available for occupation, under a residence contract.</w:t>
      </w:r>
    </w:p>
    <w:p w:rsidR="00121203" w:rsidRDefault="004736DB">
      <w:pPr>
        <w:pStyle w:val="zSubsection"/>
        <w:spacing w:before="120"/>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rsidR="00121203" w:rsidRDefault="004736DB">
      <w:pPr>
        <w:pStyle w:val="zIndenta"/>
      </w:pPr>
      <w:r>
        <w:tab/>
        <w:t>(a)</w:t>
      </w:r>
      <w:r>
        <w:tab/>
        <w:t>part of the retirement village; and</w:t>
      </w:r>
    </w:p>
    <w:p w:rsidR="00121203" w:rsidRDefault="004736DB">
      <w:pPr>
        <w:pStyle w:val="zIndenta"/>
      </w:pPr>
      <w:r>
        <w:tab/>
        <w:t>(b)</w:t>
      </w:r>
      <w:r>
        <w:tab/>
        <w:t>appurtenant to the residential premises; and</w:t>
      </w:r>
    </w:p>
    <w:p w:rsidR="00121203" w:rsidRDefault="004736DB">
      <w:pPr>
        <w:pStyle w:val="zIndenta"/>
      </w:pPr>
      <w:r>
        <w:tab/>
        <w:t>(c)</w:t>
      </w:r>
      <w:r>
        <w:tab/>
        <w:t>being occupied or used for, or in connection with, the retirement village scheme for the retirement village.</w:t>
      </w:r>
    </w:p>
    <w:p w:rsidR="00121203" w:rsidRDefault="00121203">
      <w:pPr>
        <w:pStyle w:val="BlankClose"/>
      </w:pPr>
    </w:p>
    <w:p w:rsidR="00121203" w:rsidRDefault="004736DB">
      <w:pPr>
        <w:pStyle w:val="Heading5"/>
      </w:pPr>
      <w:bookmarkStart w:id="295" w:name="_Toc412712830"/>
      <w:bookmarkStart w:id="296" w:name="_Toc412723292"/>
      <w:bookmarkStart w:id="297" w:name="_Toc412724750"/>
      <w:r>
        <w:rPr>
          <w:rStyle w:val="CharSectno"/>
        </w:rPr>
        <w:t>18</w:t>
      </w:r>
      <w:r>
        <w:t>.</w:t>
      </w:r>
      <w:r>
        <w:tab/>
        <w:t>Section 39B amended</w:t>
      </w:r>
      <w:bookmarkEnd w:id="295"/>
      <w:bookmarkEnd w:id="296"/>
      <w:bookmarkEnd w:id="297"/>
    </w:p>
    <w:p w:rsidR="00121203" w:rsidRDefault="004736DB">
      <w:pPr>
        <w:pStyle w:val="Subsection"/>
      </w:pPr>
      <w:r>
        <w:tab/>
      </w:r>
      <w:r>
        <w:tab/>
        <w:t>Delete section 39B(3).</w:t>
      </w:r>
    </w:p>
    <w:p w:rsidR="00121203" w:rsidRDefault="004736DB">
      <w:pPr>
        <w:pStyle w:val="NotesPerm"/>
        <w:tabs>
          <w:tab w:val="clear" w:pos="879"/>
          <w:tab w:val="left" w:pos="851"/>
        </w:tabs>
        <w:ind w:left="1418" w:hanging="1418"/>
      </w:pPr>
      <w:r>
        <w:tab/>
        <w:t>Note:</w:t>
      </w:r>
      <w:r>
        <w:tab/>
        <w:t>The heading to amended section 39B is to read:</w:t>
      </w:r>
    </w:p>
    <w:p w:rsidR="00121203" w:rsidRDefault="004736DB">
      <w:pPr>
        <w:pStyle w:val="NotesPerm"/>
        <w:tabs>
          <w:tab w:val="clear" w:pos="879"/>
          <w:tab w:val="left" w:pos="851"/>
        </w:tabs>
        <w:ind w:left="1418" w:hanging="1418"/>
        <w:rPr>
          <w:b/>
        </w:rPr>
      </w:pPr>
      <w:r>
        <w:rPr>
          <w:b/>
        </w:rPr>
        <w:tab/>
      </w:r>
      <w:r>
        <w:rPr>
          <w:b/>
        </w:rPr>
        <w:tab/>
        <w:t>Dwelling park land: concession and exemption for</w:t>
      </w:r>
    </w:p>
    <w:p w:rsidR="00121203" w:rsidRDefault="004736DB">
      <w:pPr>
        <w:pStyle w:val="Heading3"/>
      </w:pPr>
      <w:bookmarkStart w:id="298" w:name="_Toc401044655"/>
      <w:bookmarkStart w:id="299" w:name="_Toc401044730"/>
      <w:bookmarkStart w:id="300" w:name="_Toc401044805"/>
      <w:bookmarkStart w:id="301" w:name="_Toc401044880"/>
      <w:bookmarkStart w:id="302" w:name="_Toc401045245"/>
      <w:bookmarkStart w:id="303" w:name="_Toc401045443"/>
      <w:bookmarkStart w:id="304" w:name="_Toc401045571"/>
      <w:bookmarkStart w:id="305" w:name="_Toc404191816"/>
      <w:bookmarkStart w:id="306" w:name="_Toc404242809"/>
      <w:bookmarkStart w:id="307" w:name="_Toc412116150"/>
      <w:bookmarkStart w:id="308" w:name="_Toc412116238"/>
      <w:bookmarkStart w:id="309" w:name="_Toc412712831"/>
      <w:bookmarkStart w:id="310" w:name="_Toc412723293"/>
      <w:bookmarkStart w:id="311" w:name="_Toc412724350"/>
      <w:bookmarkStart w:id="312" w:name="_Toc412724751"/>
      <w:r>
        <w:rPr>
          <w:rStyle w:val="CharDivNo"/>
        </w:rPr>
        <w:t>Division 3</w:t>
      </w:r>
      <w:r>
        <w:t> — </w:t>
      </w:r>
      <w:r>
        <w:rPr>
          <w:rStyle w:val="CharDivText"/>
        </w:rPr>
        <w:t>Transitional and validation provisions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121203" w:rsidRDefault="004736DB">
      <w:pPr>
        <w:pStyle w:val="Heading5"/>
      </w:pPr>
      <w:bookmarkStart w:id="313" w:name="_Toc412712832"/>
      <w:bookmarkStart w:id="314" w:name="_Toc412723294"/>
      <w:bookmarkStart w:id="315" w:name="_Toc412724752"/>
      <w:r>
        <w:rPr>
          <w:rStyle w:val="CharSectno"/>
        </w:rPr>
        <w:t>19</w:t>
      </w:r>
      <w:r>
        <w:t>.</w:t>
      </w:r>
      <w:r>
        <w:tab/>
        <w:t>Schedule 1 heading amended</w:t>
      </w:r>
      <w:bookmarkEnd w:id="313"/>
      <w:bookmarkEnd w:id="314"/>
      <w:bookmarkEnd w:id="315"/>
    </w:p>
    <w:p w:rsidR="00121203" w:rsidRDefault="004736DB">
      <w:pPr>
        <w:pStyle w:val="Subsection"/>
      </w:pPr>
      <w:r>
        <w:tab/>
      </w:r>
      <w:r>
        <w:tab/>
        <w:t>In the heading to Schedule 1 after “</w:t>
      </w:r>
      <w:r>
        <w:rPr>
          <w:b/>
          <w:sz w:val="28"/>
          <w:szCs w:val="28"/>
        </w:rPr>
        <w:t>Transitional</w:t>
      </w:r>
      <w:r>
        <w:t>” insert:</w:t>
      </w:r>
    </w:p>
    <w:p w:rsidR="00121203" w:rsidRDefault="00121203">
      <w:pPr>
        <w:pStyle w:val="BlankOpen"/>
      </w:pPr>
    </w:p>
    <w:p w:rsidR="00121203" w:rsidRDefault="004736DB">
      <w:pPr>
        <w:pStyle w:val="Subsection"/>
        <w:rPr>
          <w:b/>
          <w:sz w:val="28"/>
          <w:szCs w:val="28"/>
        </w:rPr>
      </w:pPr>
      <w:r>
        <w:tab/>
      </w:r>
      <w:r>
        <w:tab/>
      </w:r>
      <w:r>
        <w:rPr>
          <w:b/>
          <w:sz w:val="28"/>
          <w:szCs w:val="28"/>
        </w:rPr>
        <w:t>and validation</w:t>
      </w:r>
    </w:p>
    <w:p w:rsidR="00121203" w:rsidRDefault="00121203">
      <w:pPr>
        <w:pStyle w:val="BlankOpen"/>
      </w:pPr>
    </w:p>
    <w:p w:rsidR="00121203" w:rsidRDefault="004736DB">
      <w:pPr>
        <w:pStyle w:val="Heading5"/>
      </w:pPr>
      <w:bookmarkStart w:id="316" w:name="_Toc412712833"/>
      <w:bookmarkStart w:id="317" w:name="_Toc412723295"/>
      <w:bookmarkStart w:id="318" w:name="_Toc412724753"/>
      <w:r>
        <w:rPr>
          <w:rStyle w:val="CharSectno"/>
        </w:rPr>
        <w:t>20</w:t>
      </w:r>
      <w:r>
        <w:t>.</w:t>
      </w:r>
      <w:r>
        <w:tab/>
        <w:t>Schedule 1 Division 4 Subdivision 1 heading inserted</w:t>
      </w:r>
      <w:bookmarkEnd w:id="316"/>
      <w:bookmarkEnd w:id="317"/>
      <w:bookmarkEnd w:id="318"/>
    </w:p>
    <w:p w:rsidR="00121203" w:rsidRDefault="004736DB">
      <w:pPr>
        <w:pStyle w:val="Subsection"/>
      </w:pPr>
      <w:r>
        <w:tab/>
      </w:r>
      <w:r>
        <w:tab/>
        <w:t>After the heading to Schedule 1 Division 4, as inserted by section 7, insert:</w:t>
      </w:r>
    </w:p>
    <w:p w:rsidR="00121203" w:rsidRDefault="00121203">
      <w:pPr>
        <w:pStyle w:val="BlankOpen"/>
      </w:pPr>
    </w:p>
    <w:p w:rsidR="00121203" w:rsidRDefault="004736DB">
      <w:pPr>
        <w:pStyle w:val="zHeading4"/>
      </w:pPr>
      <w:bookmarkStart w:id="319" w:name="_Toc401044658"/>
      <w:bookmarkStart w:id="320" w:name="_Toc401044733"/>
      <w:bookmarkStart w:id="321" w:name="_Toc401044808"/>
      <w:bookmarkStart w:id="322" w:name="_Toc401044883"/>
      <w:bookmarkStart w:id="323" w:name="_Toc401045248"/>
      <w:bookmarkStart w:id="324" w:name="_Toc401045446"/>
      <w:bookmarkStart w:id="325" w:name="_Toc401045574"/>
      <w:bookmarkStart w:id="326" w:name="_Toc404191819"/>
      <w:bookmarkStart w:id="327" w:name="_Toc404242812"/>
      <w:bookmarkStart w:id="328" w:name="_Toc412116153"/>
      <w:bookmarkStart w:id="329" w:name="_Toc412116241"/>
      <w:bookmarkStart w:id="330" w:name="_Toc412712834"/>
      <w:bookmarkStart w:id="331" w:name="_Toc412723296"/>
      <w:bookmarkStart w:id="332" w:name="_Toc412724353"/>
      <w:bookmarkStart w:id="333" w:name="_Toc412724754"/>
      <w:r>
        <w:t>Subdivision 1 — Preliminary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121203" w:rsidRDefault="00121203">
      <w:pPr>
        <w:pStyle w:val="BlankClose"/>
      </w:pPr>
    </w:p>
    <w:p w:rsidR="00121203" w:rsidRDefault="004736DB">
      <w:pPr>
        <w:pStyle w:val="Heading5"/>
      </w:pPr>
      <w:bookmarkStart w:id="334" w:name="_Toc412712835"/>
      <w:bookmarkStart w:id="335" w:name="_Toc412723297"/>
      <w:bookmarkStart w:id="336" w:name="_Toc412724755"/>
      <w:r>
        <w:rPr>
          <w:rStyle w:val="CharSectno"/>
        </w:rPr>
        <w:t>21</w:t>
      </w:r>
      <w:r>
        <w:t>.</w:t>
      </w:r>
      <w:r>
        <w:tab/>
        <w:t>Schedule 1 Division 4 Subdivision 2 heading inserted</w:t>
      </w:r>
      <w:bookmarkEnd w:id="334"/>
      <w:bookmarkEnd w:id="335"/>
      <w:bookmarkEnd w:id="336"/>
    </w:p>
    <w:p w:rsidR="00121203" w:rsidRDefault="004736DB">
      <w:pPr>
        <w:pStyle w:val="Subsection"/>
      </w:pPr>
      <w:r>
        <w:tab/>
      </w:r>
      <w:r>
        <w:tab/>
        <w:t>After Schedule 1 clause 6, as inserted by section 7, insert:</w:t>
      </w:r>
    </w:p>
    <w:p w:rsidR="00121203" w:rsidRDefault="00121203">
      <w:pPr>
        <w:pStyle w:val="BlankOpen"/>
      </w:pPr>
    </w:p>
    <w:p w:rsidR="00121203" w:rsidRDefault="004736DB">
      <w:pPr>
        <w:pStyle w:val="zHeading4"/>
      </w:pPr>
      <w:bookmarkStart w:id="337" w:name="_Toc401044660"/>
      <w:bookmarkStart w:id="338" w:name="_Toc401044735"/>
      <w:bookmarkStart w:id="339" w:name="_Toc401044810"/>
      <w:bookmarkStart w:id="340" w:name="_Toc401044885"/>
      <w:bookmarkStart w:id="341" w:name="_Toc401045250"/>
      <w:bookmarkStart w:id="342" w:name="_Toc401045448"/>
      <w:bookmarkStart w:id="343" w:name="_Toc401045576"/>
      <w:bookmarkStart w:id="344" w:name="_Toc404191821"/>
      <w:bookmarkStart w:id="345" w:name="_Toc404242814"/>
      <w:bookmarkStart w:id="346" w:name="_Toc412116155"/>
      <w:bookmarkStart w:id="347" w:name="_Toc412116243"/>
      <w:bookmarkStart w:id="348" w:name="_Toc412712836"/>
      <w:bookmarkStart w:id="349" w:name="_Toc412723298"/>
      <w:bookmarkStart w:id="350" w:name="_Toc412724355"/>
      <w:bookmarkStart w:id="351" w:name="_Toc412724756"/>
      <w:r>
        <w:t>Subdivision 2 — Provisions about primary production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121203" w:rsidRDefault="00121203">
      <w:pPr>
        <w:pStyle w:val="BlankClose"/>
      </w:pPr>
    </w:p>
    <w:p w:rsidR="00121203" w:rsidRDefault="004736DB">
      <w:pPr>
        <w:pStyle w:val="Heading5"/>
      </w:pPr>
      <w:bookmarkStart w:id="352" w:name="_Toc412712837"/>
      <w:bookmarkStart w:id="353" w:name="_Toc412723299"/>
      <w:bookmarkStart w:id="354" w:name="_Toc412724757"/>
      <w:r>
        <w:rPr>
          <w:rStyle w:val="CharSectno"/>
        </w:rPr>
        <w:t>22</w:t>
      </w:r>
      <w:r>
        <w:t>.</w:t>
      </w:r>
      <w:r>
        <w:tab/>
        <w:t>Schedule 1 Division 4 Subdivision 3 inserted</w:t>
      </w:r>
      <w:bookmarkEnd w:id="352"/>
      <w:bookmarkEnd w:id="353"/>
      <w:bookmarkEnd w:id="354"/>
    </w:p>
    <w:p w:rsidR="00121203" w:rsidRDefault="004736DB">
      <w:pPr>
        <w:pStyle w:val="Subsection"/>
      </w:pPr>
      <w:r>
        <w:tab/>
      </w:r>
      <w:r>
        <w:tab/>
        <w:t>At the end of Schedule 1 Division 4, as inserted by section 7, insert:</w:t>
      </w:r>
    </w:p>
    <w:p w:rsidR="00121203" w:rsidRDefault="00121203">
      <w:pPr>
        <w:pStyle w:val="BlankOpen"/>
      </w:pPr>
    </w:p>
    <w:p w:rsidR="00121203" w:rsidRDefault="004736DB">
      <w:pPr>
        <w:pStyle w:val="zHeading4"/>
      </w:pPr>
      <w:bookmarkStart w:id="355" w:name="_Toc401044662"/>
      <w:bookmarkStart w:id="356" w:name="_Toc401044737"/>
      <w:bookmarkStart w:id="357" w:name="_Toc401044812"/>
      <w:bookmarkStart w:id="358" w:name="_Toc401044887"/>
      <w:bookmarkStart w:id="359" w:name="_Toc401045252"/>
      <w:bookmarkStart w:id="360" w:name="_Toc401045450"/>
      <w:bookmarkStart w:id="361" w:name="_Toc401045578"/>
      <w:bookmarkStart w:id="362" w:name="_Toc404191823"/>
      <w:bookmarkStart w:id="363" w:name="_Toc404242816"/>
      <w:bookmarkStart w:id="364" w:name="_Toc412116157"/>
      <w:bookmarkStart w:id="365" w:name="_Toc412116245"/>
      <w:bookmarkStart w:id="366" w:name="_Toc412712838"/>
      <w:bookmarkStart w:id="367" w:name="_Toc412723300"/>
      <w:bookmarkStart w:id="368" w:name="_Toc412724357"/>
      <w:bookmarkStart w:id="369" w:name="_Toc412724758"/>
      <w:r>
        <w:t>Subdivision 3 — Provisions about exemptions</w:t>
      </w:r>
      <w:bookmarkEnd w:id="355"/>
      <w:bookmarkEnd w:id="356"/>
      <w:bookmarkEnd w:id="357"/>
      <w:bookmarkEnd w:id="358"/>
      <w:bookmarkEnd w:id="359"/>
      <w:bookmarkEnd w:id="360"/>
      <w:bookmarkEnd w:id="361"/>
      <w:r>
        <w:t xml:space="preserve"> and rural business land</w:t>
      </w:r>
      <w:bookmarkEnd w:id="362"/>
      <w:bookmarkEnd w:id="363"/>
      <w:bookmarkEnd w:id="364"/>
      <w:bookmarkEnd w:id="365"/>
      <w:bookmarkEnd w:id="366"/>
      <w:bookmarkEnd w:id="367"/>
      <w:bookmarkEnd w:id="368"/>
      <w:bookmarkEnd w:id="369"/>
    </w:p>
    <w:p w:rsidR="00121203" w:rsidRDefault="004736DB">
      <w:pPr>
        <w:pStyle w:val="zyHeading5"/>
      </w:pPr>
      <w:bookmarkStart w:id="370" w:name="_Toc412712839"/>
      <w:bookmarkStart w:id="371" w:name="_Toc412723301"/>
      <w:bookmarkStart w:id="372" w:name="_Toc412724759"/>
      <w:r>
        <w:t>10.</w:t>
      </w:r>
      <w:r>
        <w:tab/>
        <w:t>Terms used</w:t>
      </w:r>
      <w:bookmarkEnd w:id="370"/>
      <w:bookmarkEnd w:id="371"/>
      <w:bookmarkEnd w:id="372"/>
    </w:p>
    <w:p w:rsidR="00121203" w:rsidRDefault="004736DB">
      <w:pPr>
        <w:pStyle w:val="zySubsection"/>
      </w:pPr>
      <w:r>
        <w:tab/>
      </w:r>
      <w:r>
        <w:tab/>
        <w:t xml:space="preserve">In this Subdivision — </w:t>
      </w:r>
    </w:p>
    <w:p w:rsidR="00121203" w:rsidRDefault="004736DB">
      <w:pPr>
        <w:pStyle w:val="zyDefstart"/>
      </w:pPr>
      <w:r>
        <w:tab/>
      </w:r>
      <w:r>
        <w:rPr>
          <w:rStyle w:val="CharDefText"/>
        </w:rPr>
        <w:t>2012 to 2014 assessment period</w:t>
      </w:r>
      <w:r>
        <w:t xml:space="preserve"> means the period — </w:t>
      </w:r>
    </w:p>
    <w:p w:rsidR="00121203" w:rsidRDefault="004736DB">
      <w:pPr>
        <w:pStyle w:val="zyDefpara"/>
      </w:pPr>
      <w:r>
        <w:tab/>
        <w:t>(a)</w:t>
      </w:r>
      <w:r>
        <w:tab/>
        <w:t>beginning on 1 July 2012; and</w:t>
      </w:r>
    </w:p>
    <w:p w:rsidR="00121203" w:rsidRDefault="004736DB">
      <w:pPr>
        <w:pStyle w:val="zyDefpara"/>
      </w:pPr>
      <w:r>
        <w:tab/>
        <w:t>(b)</w:t>
      </w:r>
      <w:r>
        <w:tab/>
        <w:t>ending on 30 June 2014;</w:t>
      </w:r>
    </w:p>
    <w:p w:rsidR="00121203" w:rsidRDefault="004736DB">
      <w:pPr>
        <w:pStyle w:val="zyDefstart"/>
      </w:pPr>
      <w:r>
        <w:tab/>
      </w:r>
      <w:r>
        <w:rPr>
          <w:rStyle w:val="CharDefText"/>
        </w:rPr>
        <w:t>amended Act</w:t>
      </w:r>
      <w:r>
        <w:t xml:space="preserve"> means this Act as in force immediately after commencement;</w:t>
      </w:r>
    </w:p>
    <w:p w:rsidR="00121203" w:rsidRDefault="004736DB">
      <w:pPr>
        <w:pStyle w:val="zyDefstart"/>
      </w:pPr>
      <w:r>
        <w:tab/>
      </w:r>
      <w:r>
        <w:rPr>
          <w:rStyle w:val="CharDefText"/>
        </w:rPr>
        <w:t xml:space="preserve">commencement </w:t>
      </w:r>
      <w:r>
        <w:t>means the day on which the amending Act section 22 comes into operation;</w:t>
      </w:r>
    </w:p>
    <w:p w:rsidR="00121203" w:rsidRDefault="004736DB">
      <w:pPr>
        <w:pStyle w:val="z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rsidR="00121203" w:rsidRDefault="004736DB">
      <w:pPr>
        <w:pStyle w:val="zyDefpara"/>
      </w:pPr>
      <w:r>
        <w:tab/>
        <w:t>(5)</w:t>
      </w:r>
      <w:r>
        <w:tab/>
        <w:t xml:space="preserve">For the purposes of this section — </w:t>
      </w:r>
    </w:p>
    <w:p w:rsidR="00121203" w:rsidRDefault="004736DB">
      <w:pPr>
        <w:pStyle w:val="zyDefsubpara"/>
        <w:rPr>
          <w:rStyle w:val="CharDefText"/>
          <w:b w:val="0"/>
          <w:i w:val="0"/>
        </w:rPr>
      </w:pPr>
      <w:r>
        <w:rPr>
          <w:rStyle w:val="CharDefText"/>
          <w:b w:val="0"/>
          <w:i w:val="0"/>
        </w:rPr>
        <w:tab/>
        <w:t>(a)</w:t>
      </w:r>
      <w:r>
        <w:rPr>
          <w:rStyle w:val="CharDefText"/>
          <w:b w:val="0"/>
          <w:i w:val="0"/>
        </w:rPr>
        <w:tab/>
        <w:t>income produced or derived from carrying out a rural business, or businesses, includes income produced or derived from the sale of produce or stock in a processed or converted state; but</w:t>
      </w:r>
    </w:p>
    <w:p w:rsidR="00121203" w:rsidRDefault="004736DB">
      <w:pPr>
        <w:pStyle w:val="zyDefsubpara"/>
        <w:rPr>
          <w:rStyle w:val="CharDefText"/>
          <w:b w:val="0"/>
          <w:i w:val="0"/>
        </w:rPr>
      </w:pPr>
      <w:r>
        <w:rPr>
          <w:rStyle w:val="CharDefText"/>
          <w:b w:val="0"/>
          <w:i w:val="0"/>
        </w:rPr>
        <w:tab/>
        <w:t>(b)</w:t>
      </w:r>
      <w:r>
        <w:rPr>
          <w:rStyle w:val="CharDefText"/>
          <w:b w:val="0"/>
          <w:i w:val="0"/>
        </w:rPr>
        <w:tab/>
        <w:t>the processing or converting of anything for the purpose of selling it is not carrying out a rural business or businesses.</w:t>
      </w:r>
    </w:p>
    <w:p w:rsidR="00121203" w:rsidRDefault="004736DB">
      <w:pPr>
        <w:pStyle w:val="zyDefstart"/>
      </w:pPr>
      <w:r>
        <w:tab/>
      </w:r>
      <w:r>
        <w:rPr>
          <w:rStyle w:val="CharDefText"/>
        </w:rPr>
        <w:t>previous assessment</w:t>
      </w:r>
      <w:r>
        <w:t xml:space="preserve"> means an assessment in respect of land for an assessment year during the validation period — </w:t>
      </w:r>
    </w:p>
    <w:p w:rsidR="00121203" w:rsidRDefault="004736DB">
      <w:pPr>
        <w:pStyle w:val="zyDefpara"/>
      </w:pPr>
      <w:r>
        <w:tab/>
        <w:t>(a)</w:t>
      </w:r>
      <w:r>
        <w:tab/>
        <w:t>that the land was partially exempt due to the application, or purported application, of section 18; or</w:t>
      </w:r>
    </w:p>
    <w:p w:rsidR="00121203" w:rsidRDefault="004736DB">
      <w:pPr>
        <w:pStyle w:val="zyDefpara"/>
      </w:pPr>
      <w:r>
        <w:tab/>
        <w:t>(b)</w:t>
      </w:r>
      <w:r>
        <w:tab/>
        <w:t>that the land was exempt due to the application, or purported application, of section 39;</w:t>
      </w:r>
    </w:p>
    <w:p w:rsidR="00121203" w:rsidRDefault="004736DB">
      <w:pPr>
        <w:pStyle w:val="z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rsidR="00121203" w:rsidRDefault="004736DB">
      <w:pPr>
        <w:pStyle w:val="zyDefpara"/>
      </w:pPr>
      <w:r>
        <w:tab/>
        <w:t>(a)</w:t>
      </w:r>
      <w:r>
        <w:tab/>
        <w:t>due to the application, or purported application, of Part 3 Division 3; and</w:t>
      </w:r>
    </w:p>
    <w:p w:rsidR="00121203" w:rsidRDefault="004736DB">
      <w:pPr>
        <w:pStyle w:val="zyDefpara"/>
      </w:pPr>
      <w:r>
        <w:tab/>
        <w:t>(b)</w:t>
      </w:r>
      <w:r>
        <w:tab/>
        <w:t>based on income that was, or included, income produced or derived from the sale of produce or stock in a processed or converted state;</w:t>
      </w:r>
    </w:p>
    <w:p w:rsidR="00121203" w:rsidRDefault="004736DB">
      <w:pPr>
        <w:pStyle w:val="zyDefstart"/>
      </w:pPr>
      <w:r>
        <w:tab/>
      </w:r>
      <w:r>
        <w:rPr>
          <w:rStyle w:val="CharDefText"/>
        </w:rPr>
        <w:t>validation period</w:t>
      </w:r>
      <w:r>
        <w:t xml:space="preserve"> means the period — </w:t>
      </w:r>
    </w:p>
    <w:p w:rsidR="00121203" w:rsidRDefault="004736DB">
      <w:pPr>
        <w:pStyle w:val="zyDefpara"/>
      </w:pPr>
      <w:r>
        <w:tab/>
        <w:t>(a)</w:t>
      </w:r>
      <w:r>
        <w:tab/>
        <w:t xml:space="preserve">beginning on the coming into operation of the </w:t>
      </w:r>
      <w:r>
        <w:rPr>
          <w:i/>
        </w:rPr>
        <w:t>Land Tax Assessment Act 2002</w:t>
      </w:r>
      <w:r>
        <w:t>; and</w:t>
      </w:r>
    </w:p>
    <w:p w:rsidR="00121203" w:rsidRDefault="004736DB">
      <w:pPr>
        <w:pStyle w:val="zyDefpara"/>
      </w:pPr>
      <w:r>
        <w:tab/>
        <w:t>(b)</w:t>
      </w:r>
      <w:r>
        <w:tab/>
        <w:t>ending immediately before commencement.</w:t>
      </w:r>
    </w:p>
    <w:p w:rsidR="00121203" w:rsidRDefault="004736DB">
      <w:pPr>
        <w:pStyle w:val="zyHeading5"/>
      </w:pPr>
      <w:bookmarkStart w:id="373" w:name="_Toc412712840"/>
      <w:bookmarkStart w:id="374" w:name="_Toc412723302"/>
      <w:bookmarkStart w:id="375" w:name="_Toc412724760"/>
      <w:r>
        <w:t>11.</w:t>
      </w:r>
      <w:r>
        <w:tab/>
        <w:t>Validation of previous assessments</w:t>
      </w:r>
      <w:bookmarkEnd w:id="373"/>
      <w:bookmarkEnd w:id="374"/>
      <w:bookmarkEnd w:id="375"/>
    </w:p>
    <w:p w:rsidR="00121203" w:rsidRDefault="004736DB">
      <w:pPr>
        <w:pStyle w:val="z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rsidR="00121203" w:rsidRDefault="004736DB">
      <w:pPr>
        <w:pStyle w:val="zySubsection"/>
      </w:pPr>
      <w:r>
        <w:tab/>
        <w:t>(2)</w:t>
      </w:r>
      <w:r>
        <w:tab/>
        <w:t>The rights, obligations and liabilities of all persons are taken to be, and to have always been, the same as if a previous assessment had been validly made.</w:t>
      </w:r>
    </w:p>
    <w:p w:rsidR="00121203" w:rsidRDefault="004736DB">
      <w:pPr>
        <w:pStyle w:val="zySubsection"/>
      </w:pPr>
      <w:r>
        <w:tab/>
        <w:t>(3)</w:t>
      </w:r>
      <w:r>
        <w:tab/>
        <w:t>Anything done, or purportedly done, during the validation period is as valid and effective, and is to be taken to have always been as valid and effective, as it would have been if a previous assessment had been validly made.</w:t>
      </w:r>
    </w:p>
    <w:p w:rsidR="00121203" w:rsidRDefault="004736DB">
      <w:pPr>
        <w:pStyle w:val="zySubsection"/>
      </w:pPr>
      <w:r>
        <w:tab/>
        <w:t>(4)</w:t>
      </w:r>
      <w:r>
        <w:tab/>
        <w:t>In this clause, a reference to the doing of anything includes a reference to an omission to do anything.</w:t>
      </w:r>
    </w:p>
    <w:p w:rsidR="00121203" w:rsidRDefault="004736DB">
      <w:pPr>
        <w:pStyle w:val="zySubsection"/>
      </w:pPr>
      <w:r>
        <w:tab/>
        <w:t>(5)</w:t>
      </w:r>
      <w:r>
        <w:tab/>
        <w:t>This clause is subject to clause 12.</w:t>
      </w:r>
    </w:p>
    <w:p w:rsidR="00121203" w:rsidRDefault="004736DB">
      <w:pPr>
        <w:pStyle w:val="zyHeading5"/>
      </w:pPr>
      <w:bookmarkStart w:id="376" w:name="_Toc412712841"/>
      <w:bookmarkStart w:id="377" w:name="_Toc412723303"/>
      <w:bookmarkStart w:id="378" w:name="_Toc412724761"/>
      <w:r>
        <w:t>12.</w:t>
      </w:r>
      <w:r>
        <w:tab/>
        <w:t>Land tax decisions made or pending</w:t>
      </w:r>
      <w:bookmarkEnd w:id="376"/>
      <w:bookmarkEnd w:id="377"/>
      <w:bookmarkEnd w:id="378"/>
    </w:p>
    <w:p w:rsidR="00121203" w:rsidRDefault="004736DB">
      <w:pPr>
        <w:pStyle w:val="zySubsection"/>
        <w:keepNext/>
      </w:pPr>
      <w:r>
        <w:tab/>
        <w:t>(1)</w:t>
      </w:r>
      <w:r>
        <w:tab/>
        <w:t xml:space="preserve">In this clause — </w:t>
      </w:r>
    </w:p>
    <w:p w:rsidR="00121203" w:rsidRDefault="004736DB">
      <w:pPr>
        <w:pStyle w:val="zDefstart"/>
        <w:rPr>
          <w:sz w:val="22"/>
        </w:rPr>
      </w:pPr>
      <w:r>
        <w:tab/>
      </w:r>
      <w:r>
        <w:rPr>
          <w:rStyle w:val="CharDefText"/>
          <w:sz w:val="22"/>
        </w:rPr>
        <w:t>decision</w:t>
      </w:r>
      <w:r>
        <w:t xml:space="preserve"> </w:t>
      </w:r>
      <w:r>
        <w:rPr>
          <w:sz w:val="22"/>
        </w:rPr>
        <w:t xml:space="preserve">means — </w:t>
      </w:r>
    </w:p>
    <w:p w:rsidR="00121203" w:rsidRDefault="004736DB">
      <w:pPr>
        <w:pStyle w:val="zyDefpara"/>
      </w:pPr>
      <w:r>
        <w:tab/>
        <w:t>(a)</w:t>
      </w:r>
      <w:r>
        <w:tab/>
        <w:t>a decision of a court or tribunal made under a land tax Act before commencement; or</w:t>
      </w:r>
    </w:p>
    <w:p w:rsidR="00121203" w:rsidRDefault="004736DB">
      <w:pPr>
        <w:pStyle w:val="zyDefpara"/>
      </w:pPr>
      <w:r>
        <w:tab/>
        <w:t>(b)</w:t>
      </w:r>
      <w:r>
        <w:tab/>
        <w:t>an objection determined by the Commissioner before commencement.</w:t>
      </w:r>
    </w:p>
    <w:p w:rsidR="00121203" w:rsidRDefault="004736DB">
      <w:pPr>
        <w:pStyle w:val="zySubsection"/>
      </w:pPr>
      <w:r>
        <w:tab/>
        <w:t>(2)</w:t>
      </w:r>
      <w:r>
        <w:tab/>
        <w:t>To the extent of any conflict or inconsistency between clause 11 and a decision, the decision prevails.</w:t>
      </w:r>
    </w:p>
    <w:p w:rsidR="00121203" w:rsidRDefault="004736DB">
      <w:pPr>
        <w:pStyle w:val="zySubsection"/>
      </w:pPr>
      <w:r>
        <w:tab/>
        <w:t>(3)</w:t>
      </w:r>
      <w:r>
        <w:tab/>
        <w:t xml:space="preserve">Clause 11 does not apply to, or in respect of, a previous assessment — </w:t>
      </w:r>
    </w:p>
    <w:p w:rsidR="00121203" w:rsidRDefault="004736DB">
      <w:pPr>
        <w:pStyle w:val="zyIndenta"/>
      </w:pPr>
      <w:r>
        <w:tab/>
        <w:t>(a)</w:t>
      </w:r>
      <w:r>
        <w:tab/>
        <w:t>in respect of which an objection was lodged, but not finally determined by the Commissioner, under a land tax Act before 28 November 2013; or</w:t>
      </w:r>
    </w:p>
    <w:p w:rsidR="00121203" w:rsidRDefault="004736DB">
      <w:pPr>
        <w:pStyle w:val="zyIndenta"/>
      </w:pPr>
      <w:r>
        <w:tab/>
        <w:t>(b)</w:t>
      </w:r>
      <w:r>
        <w:tab/>
        <w:t>in respect of which review proceedings were commenced, but not finally determined, under a land tax Act before 28 November 2013.</w:t>
      </w:r>
    </w:p>
    <w:p w:rsidR="00121203" w:rsidRDefault="004736DB">
      <w:pPr>
        <w:pStyle w:val="zyHeading5"/>
      </w:pPr>
      <w:bookmarkStart w:id="379" w:name="_Toc412712842"/>
      <w:bookmarkStart w:id="380" w:name="_Toc412723304"/>
      <w:bookmarkStart w:id="381" w:name="_Toc412724762"/>
      <w:r>
        <w:t>13.</w:t>
      </w:r>
      <w:r>
        <w:tab/>
        <w:t>Application of modified rural business land provisions during the 2012 to 2014 assessment period</w:t>
      </w:r>
      <w:bookmarkEnd w:id="379"/>
      <w:bookmarkEnd w:id="380"/>
      <w:bookmarkEnd w:id="381"/>
    </w:p>
    <w:p w:rsidR="00121203" w:rsidRDefault="004736DB">
      <w:pPr>
        <w:pStyle w:val="zySubsection"/>
      </w:pPr>
      <w:r>
        <w:tab/>
      </w:r>
      <w:r>
        <w:tab/>
        <w:t>The modified rural business land provisions apply, and are taken to have always applied, for the purposes of assessing, or reassessing, land tax for an assessment year during the 2012 to 2014 assessment period.</w:t>
      </w:r>
    </w:p>
    <w:p w:rsidR="00121203" w:rsidRDefault="004736DB">
      <w:pPr>
        <w:pStyle w:val="zyHeading5"/>
      </w:pPr>
      <w:bookmarkStart w:id="382" w:name="_Toc412712843"/>
      <w:bookmarkStart w:id="383" w:name="_Toc412723305"/>
      <w:bookmarkStart w:id="384" w:name="_Toc412724763"/>
      <w:r>
        <w:t>14.</w:t>
      </w:r>
      <w:r>
        <w:tab/>
        <w:t>Validation of rural business land assessments</w:t>
      </w:r>
      <w:bookmarkEnd w:id="382"/>
      <w:bookmarkEnd w:id="383"/>
      <w:bookmarkEnd w:id="384"/>
    </w:p>
    <w:p w:rsidR="00121203" w:rsidRDefault="004736DB">
      <w:pPr>
        <w:pStyle w:val="z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rsidR="00121203" w:rsidRDefault="004736DB">
      <w:pPr>
        <w:pStyle w:val="zySubsection"/>
      </w:pPr>
      <w:r>
        <w:tab/>
        <w:t>(2)</w:t>
      </w:r>
      <w:r>
        <w:tab/>
        <w:t>The rights, obligations and liabilities of all persons are taken to be, and to have always been, the same as if a rural business land assessment had been validly made.</w:t>
      </w:r>
    </w:p>
    <w:p w:rsidR="00121203" w:rsidRDefault="004736DB">
      <w:pPr>
        <w:pStyle w:val="zySubsection"/>
      </w:pPr>
      <w:r>
        <w:tab/>
        <w:t>(3)</w:t>
      </w:r>
      <w:r>
        <w:tab/>
        <w:t>Anything done, or purportedly done, before commencement is as valid and effective, and is to be taken to have always been as valid and effective, as it would have been if a rural business land assessment had been validly made.</w:t>
      </w:r>
    </w:p>
    <w:p w:rsidR="00121203" w:rsidRDefault="004736DB">
      <w:pPr>
        <w:pStyle w:val="zySubsection"/>
      </w:pPr>
      <w:r>
        <w:tab/>
        <w:t>(4)</w:t>
      </w:r>
      <w:r>
        <w:tab/>
        <w:t>In this clause, a reference to the doing of anything includes a reference to an omission to do anything.</w:t>
      </w:r>
    </w:p>
    <w:p w:rsidR="00121203" w:rsidRDefault="004736DB">
      <w:pPr>
        <w:pStyle w:val="zyHeading5"/>
      </w:pPr>
      <w:bookmarkStart w:id="385" w:name="_Toc412712844"/>
      <w:bookmarkStart w:id="386" w:name="_Toc412723306"/>
      <w:bookmarkStart w:id="387" w:name="_Toc412724764"/>
      <w:r>
        <w:t>15.</w:t>
      </w:r>
      <w:r>
        <w:tab/>
        <w:t>Reassessment</w:t>
      </w:r>
      <w:bookmarkEnd w:id="385"/>
      <w:bookmarkEnd w:id="386"/>
      <w:bookmarkEnd w:id="387"/>
    </w:p>
    <w:p w:rsidR="00121203" w:rsidRDefault="004736DB">
      <w:pPr>
        <w:pStyle w:val="z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rsidR="00121203" w:rsidRDefault="00121203">
      <w:pPr>
        <w:pStyle w:val="BlankClose"/>
      </w:pPr>
    </w:p>
    <w:p w:rsidR="00121203" w:rsidRDefault="004736DB">
      <w:pPr>
        <w:pStyle w:val="Heading2"/>
      </w:pPr>
      <w:bookmarkStart w:id="388" w:name="_Toc401044667"/>
      <w:bookmarkStart w:id="389" w:name="_Toc401044742"/>
      <w:bookmarkStart w:id="390" w:name="_Toc401044817"/>
      <w:bookmarkStart w:id="391" w:name="_Toc401044892"/>
      <w:bookmarkStart w:id="392" w:name="_Toc401045257"/>
      <w:bookmarkStart w:id="393" w:name="_Toc401045455"/>
      <w:bookmarkStart w:id="394" w:name="_Toc401045583"/>
      <w:bookmarkStart w:id="395" w:name="_Toc404191830"/>
      <w:bookmarkStart w:id="396" w:name="_Toc404242823"/>
      <w:bookmarkStart w:id="397" w:name="_Toc412116164"/>
      <w:bookmarkStart w:id="398" w:name="_Toc412116252"/>
      <w:bookmarkStart w:id="399" w:name="_Toc412712845"/>
      <w:bookmarkStart w:id="400" w:name="_Toc412723307"/>
      <w:bookmarkStart w:id="401" w:name="_Toc412724364"/>
      <w:bookmarkStart w:id="402" w:name="_Toc412724765"/>
      <w:r>
        <w:rPr>
          <w:rStyle w:val="CharPartNo"/>
        </w:rPr>
        <w:t>Part 4</w:t>
      </w:r>
      <w:r>
        <w:t> — </w:t>
      </w:r>
      <w:r>
        <w:rPr>
          <w:rStyle w:val="CharPartText"/>
        </w:rPr>
        <w:t xml:space="preserve">Other amendments to </w:t>
      </w:r>
      <w:r>
        <w:rPr>
          <w:rStyle w:val="CharPartText"/>
          <w:i/>
        </w:rPr>
        <w:t>Duties Act 2008</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121203" w:rsidRDefault="004736DB">
      <w:pPr>
        <w:pStyle w:val="Heading3"/>
      </w:pPr>
      <w:bookmarkStart w:id="403" w:name="_Toc401044668"/>
      <w:bookmarkStart w:id="404" w:name="_Toc401044743"/>
      <w:bookmarkStart w:id="405" w:name="_Toc401044818"/>
      <w:bookmarkStart w:id="406" w:name="_Toc401044893"/>
      <w:bookmarkStart w:id="407" w:name="_Toc401045258"/>
      <w:bookmarkStart w:id="408" w:name="_Toc401045456"/>
      <w:bookmarkStart w:id="409" w:name="_Toc401045584"/>
      <w:bookmarkStart w:id="410" w:name="_Toc404191831"/>
      <w:bookmarkStart w:id="411" w:name="_Toc404242824"/>
      <w:bookmarkStart w:id="412" w:name="_Toc412116165"/>
      <w:bookmarkStart w:id="413" w:name="_Toc412116253"/>
      <w:bookmarkStart w:id="414" w:name="_Toc412712846"/>
      <w:bookmarkStart w:id="415" w:name="_Toc412723308"/>
      <w:bookmarkStart w:id="416" w:name="_Toc412724365"/>
      <w:bookmarkStart w:id="417" w:name="_Toc412724766"/>
      <w:r>
        <w:rPr>
          <w:rStyle w:val="CharDivNo"/>
        </w:rPr>
        <w:t>Division 1</w:t>
      </w:r>
      <w:r>
        <w:t> — </w:t>
      </w:r>
      <w:r>
        <w:rPr>
          <w:rStyle w:val="CharDivText"/>
        </w:rPr>
        <w:t>Preliminary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121203" w:rsidRDefault="004736DB">
      <w:pPr>
        <w:pStyle w:val="Heading5"/>
        <w:rPr>
          <w:snapToGrid w:val="0"/>
        </w:rPr>
      </w:pPr>
      <w:bookmarkStart w:id="418" w:name="_Toc412712847"/>
      <w:bookmarkStart w:id="419" w:name="_Toc412723309"/>
      <w:bookmarkStart w:id="420" w:name="_Toc412724767"/>
      <w:r>
        <w:rPr>
          <w:rStyle w:val="CharSectno"/>
        </w:rPr>
        <w:t>23</w:t>
      </w:r>
      <w:r>
        <w:rPr>
          <w:snapToGrid w:val="0"/>
        </w:rPr>
        <w:t>.</w:t>
      </w:r>
      <w:r>
        <w:rPr>
          <w:snapToGrid w:val="0"/>
        </w:rPr>
        <w:tab/>
        <w:t>Act amended</w:t>
      </w:r>
      <w:bookmarkEnd w:id="418"/>
      <w:bookmarkEnd w:id="419"/>
      <w:bookmarkEnd w:id="420"/>
    </w:p>
    <w:p w:rsidR="00121203" w:rsidRDefault="004736DB">
      <w:pPr>
        <w:pStyle w:val="Subsection"/>
      </w:pPr>
      <w:r>
        <w:tab/>
      </w:r>
      <w:r>
        <w:tab/>
        <w:t xml:space="preserve">This Part amends the </w:t>
      </w:r>
      <w:r>
        <w:rPr>
          <w:i/>
        </w:rPr>
        <w:t>Duties Act 2008</w:t>
      </w:r>
      <w:r>
        <w:t>.</w:t>
      </w:r>
    </w:p>
    <w:p w:rsidR="00121203" w:rsidRDefault="004736DB">
      <w:pPr>
        <w:pStyle w:val="Heading3"/>
      </w:pPr>
      <w:bookmarkStart w:id="421" w:name="_Toc401044670"/>
      <w:bookmarkStart w:id="422" w:name="_Toc401044745"/>
      <w:bookmarkStart w:id="423" w:name="_Toc401044820"/>
      <w:bookmarkStart w:id="424" w:name="_Toc401044895"/>
      <w:bookmarkStart w:id="425" w:name="_Toc401045260"/>
      <w:bookmarkStart w:id="426" w:name="_Toc401045458"/>
      <w:bookmarkStart w:id="427" w:name="_Toc401045586"/>
      <w:bookmarkStart w:id="428" w:name="_Toc404191833"/>
      <w:bookmarkStart w:id="429" w:name="_Toc404242826"/>
      <w:bookmarkStart w:id="430" w:name="_Toc412116167"/>
      <w:bookmarkStart w:id="431" w:name="_Toc412116255"/>
      <w:bookmarkStart w:id="432" w:name="_Toc412712848"/>
      <w:bookmarkStart w:id="433" w:name="_Toc412723310"/>
      <w:bookmarkStart w:id="434" w:name="_Toc412724367"/>
      <w:bookmarkStart w:id="435" w:name="_Toc412724768"/>
      <w:r>
        <w:rPr>
          <w:rStyle w:val="CharDivNo"/>
        </w:rPr>
        <w:t>Division 2</w:t>
      </w:r>
      <w:r>
        <w:t> — </w:t>
      </w:r>
      <w:r>
        <w:rPr>
          <w:rStyle w:val="CharDivText"/>
        </w:rPr>
        <w:t>Amendments about value of property and landholder duty</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121203" w:rsidRDefault="004736DB">
      <w:pPr>
        <w:pStyle w:val="Heading5"/>
      </w:pPr>
      <w:bookmarkStart w:id="436" w:name="_Toc412712849"/>
      <w:bookmarkStart w:id="437" w:name="_Toc412723311"/>
      <w:bookmarkStart w:id="438" w:name="_Toc412724769"/>
      <w:r>
        <w:rPr>
          <w:rStyle w:val="CharSectno"/>
        </w:rPr>
        <w:t>24</w:t>
      </w:r>
      <w:r>
        <w:t>.</w:t>
      </w:r>
      <w:r>
        <w:tab/>
        <w:t>Section 36 amended</w:t>
      </w:r>
      <w:bookmarkEnd w:id="436"/>
      <w:bookmarkEnd w:id="437"/>
      <w:bookmarkEnd w:id="438"/>
    </w:p>
    <w:p w:rsidR="00121203" w:rsidRDefault="004736DB">
      <w:pPr>
        <w:pStyle w:val="Subsection"/>
      </w:pPr>
      <w:r>
        <w:tab/>
        <w:t>(1)</w:t>
      </w:r>
      <w:r>
        <w:tab/>
        <w:t>Before section 36(4)(a) insert:</w:t>
      </w:r>
    </w:p>
    <w:p w:rsidR="00121203" w:rsidRDefault="00121203">
      <w:pPr>
        <w:pStyle w:val="BlankOpen"/>
      </w:pPr>
    </w:p>
    <w:p w:rsidR="00121203" w:rsidRDefault="004736DB">
      <w:pPr>
        <w:pStyle w:val="zIndenta"/>
      </w:pPr>
      <w:r>
        <w:tab/>
        <w:t>(aa)</w:t>
      </w:r>
      <w:r>
        <w:tab/>
        <w:t>the ordinary principles of valuation apply, except to the extent that those principles are modified due to the operation of another paragraph of this subsection; and</w:t>
      </w:r>
    </w:p>
    <w:p w:rsidR="00121203" w:rsidRDefault="00121203">
      <w:pPr>
        <w:pStyle w:val="BlankClose"/>
      </w:pPr>
    </w:p>
    <w:p w:rsidR="00121203" w:rsidRDefault="004736DB">
      <w:pPr>
        <w:pStyle w:val="Subsection"/>
      </w:pPr>
      <w:r>
        <w:tab/>
        <w:t>(2)</w:t>
      </w:r>
      <w:r>
        <w:tab/>
        <w:t>Delete section 36(4)(b) and insert:</w:t>
      </w:r>
    </w:p>
    <w:p w:rsidR="00121203" w:rsidRDefault="00121203">
      <w:pPr>
        <w:pStyle w:val="BlankOpen"/>
      </w:pPr>
    </w:p>
    <w:p w:rsidR="00121203" w:rsidRDefault="004736DB">
      <w:pPr>
        <w:pStyle w:val="zIndenta"/>
      </w:pPr>
      <w:r>
        <w:tab/>
        <w:t>(b)</w:t>
      </w:r>
      <w:r>
        <w:tab/>
        <w:t>it is to be assumed that a hypothetical purchaser would, when negotiating the price of property, have knowledge of all existing information relating to the property; and</w:t>
      </w:r>
    </w:p>
    <w:p w:rsidR="00121203" w:rsidRDefault="004736DB">
      <w:pPr>
        <w:pStyle w:val="zIndenta"/>
      </w:pPr>
      <w:r>
        <w:tab/>
        <w:t>(ca)</w:t>
      </w:r>
      <w:r>
        <w:tab/>
        <w:t xml:space="preserve">information relating to the property (including the right to and use of the information) — </w:t>
      </w:r>
    </w:p>
    <w:p w:rsidR="00121203" w:rsidRDefault="004736DB">
      <w:pPr>
        <w:pStyle w:val="zIndenti"/>
      </w:pPr>
      <w:r>
        <w:tab/>
        <w:t>(i)</w:t>
      </w:r>
      <w:r>
        <w:tab/>
        <w:t>will be regarded as an attribute of the property; and</w:t>
      </w:r>
    </w:p>
    <w:p w:rsidR="00121203" w:rsidRDefault="004736DB">
      <w:pPr>
        <w:pStyle w:val="zIndenti"/>
      </w:pPr>
      <w:r>
        <w:tab/>
        <w:t>(ii)</w:t>
      </w:r>
      <w:r>
        <w:tab/>
        <w:t>will not be regarded as something to which an independent value can be ascribed;</w:t>
      </w:r>
    </w:p>
    <w:p w:rsidR="00121203" w:rsidRDefault="004736DB">
      <w:pPr>
        <w:pStyle w:val="zIndenta"/>
      </w:pPr>
      <w:r>
        <w:tab/>
      </w:r>
      <w:r>
        <w:tab/>
        <w:t>and</w:t>
      </w:r>
    </w:p>
    <w:p w:rsidR="00121203" w:rsidRDefault="00121203">
      <w:pPr>
        <w:pStyle w:val="zIndenta"/>
        <w:jc w:val="center"/>
      </w:pPr>
    </w:p>
    <w:p w:rsidR="00121203" w:rsidRDefault="004736DB">
      <w:pPr>
        <w:pStyle w:val="Heading5"/>
      </w:pPr>
      <w:bookmarkStart w:id="439" w:name="_Toc412712850"/>
      <w:bookmarkStart w:id="440" w:name="_Toc412723312"/>
      <w:bookmarkStart w:id="441" w:name="_Toc412724770"/>
      <w:r>
        <w:rPr>
          <w:rStyle w:val="CharSectno"/>
        </w:rPr>
        <w:t>25</w:t>
      </w:r>
      <w:r>
        <w:t>.</w:t>
      </w:r>
      <w:r>
        <w:tab/>
        <w:t>Section 156 amended</w:t>
      </w:r>
      <w:bookmarkEnd w:id="439"/>
      <w:bookmarkEnd w:id="440"/>
      <w:bookmarkEnd w:id="441"/>
    </w:p>
    <w:p w:rsidR="00121203" w:rsidRDefault="004736DB">
      <w:pPr>
        <w:pStyle w:val="Subsection"/>
      </w:pPr>
      <w:r>
        <w:tab/>
      </w:r>
      <w:r>
        <w:tab/>
        <w:t>After section 156(7) insert:</w:t>
      </w:r>
    </w:p>
    <w:p w:rsidR="00121203" w:rsidRDefault="00121203">
      <w:pPr>
        <w:pStyle w:val="BlankOpen"/>
      </w:pPr>
    </w:p>
    <w:p w:rsidR="00121203" w:rsidRDefault="004736DB">
      <w:pPr>
        <w:pStyle w:val="zSubsection"/>
      </w:pPr>
      <w:r>
        <w:tab/>
        <w:t>(8)</w:t>
      </w:r>
      <w:r>
        <w:tab/>
        <w:t xml:space="preserve">In determining whether an entity is linked to another entity — </w:t>
      </w:r>
    </w:p>
    <w:p w:rsidR="00121203" w:rsidRDefault="004736DB">
      <w:pPr>
        <w:pStyle w:val="zIndenta"/>
      </w:pPr>
      <w:r>
        <w:tab/>
        <w:t>(a)</w:t>
      </w:r>
      <w:r>
        <w:tab/>
        <w:t>if the entity has entered into an agreement to acquire an interest in the other entity, the agreement is to be regarded as having been completed even if it has not yet been completed; and</w:t>
      </w:r>
    </w:p>
    <w:p w:rsidR="00121203" w:rsidRDefault="004736DB">
      <w:pPr>
        <w:pStyle w:val="zIndenta"/>
      </w:pPr>
      <w:r>
        <w:tab/>
        <w:t>(b)</w:t>
      </w:r>
      <w:r>
        <w:tab/>
        <w:t>if the entity has entered into an agreement to dispose of an interest in the other entity but the agreement has not yet been completed, the agreement is to be disregarded.</w:t>
      </w:r>
    </w:p>
    <w:p w:rsidR="00121203" w:rsidRDefault="00121203">
      <w:pPr>
        <w:pStyle w:val="BlankClose"/>
      </w:pPr>
    </w:p>
    <w:p w:rsidR="00121203" w:rsidRDefault="004736DB">
      <w:pPr>
        <w:pStyle w:val="Heading5"/>
      </w:pPr>
      <w:bookmarkStart w:id="442" w:name="_Toc412712851"/>
      <w:bookmarkStart w:id="443" w:name="_Toc412723313"/>
      <w:bookmarkStart w:id="444" w:name="_Toc412724771"/>
      <w:r>
        <w:rPr>
          <w:rStyle w:val="CharSectno"/>
        </w:rPr>
        <w:t>26</w:t>
      </w:r>
      <w:r>
        <w:t>.</w:t>
      </w:r>
      <w:r>
        <w:tab/>
        <w:t>Section 176 amended</w:t>
      </w:r>
      <w:bookmarkEnd w:id="442"/>
      <w:bookmarkEnd w:id="443"/>
      <w:bookmarkEnd w:id="444"/>
    </w:p>
    <w:p w:rsidR="00121203" w:rsidRDefault="004736DB">
      <w:pPr>
        <w:pStyle w:val="Subsection"/>
      </w:pPr>
      <w:r>
        <w:tab/>
      </w:r>
      <w:r>
        <w:tab/>
        <w:t>Delete section 176(4A).</w:t>
      </w:r>
    </w:p>
    <w:p w:rsidR="00121203" w:rsidRDefault="004736DB">
      <w:pPr>
        <w:pStyle w:val="Heading5"/>
      </w:pPr>
      <w:bookmarkStart w:id="445" w:name="_Toc412712852"/>
      <w:bookmarkStart w:id="446" w:name="_Toc412723314"/>
      <w:bookmarkStart w:id="447" w:name="_Toc412724772"/>
      <w:r>
        <w:rPr>
          <w:rStyle w:val="CharSectno"/>
        </w:rPr>
        <w:t>27</w:t>
      </w:r>
      <w:r>
        <w:t>.</w:t>
      </w:r>
      <w:r>
        <w:tab/>
        <w:t>Section 195 amended</w:t>
      </w:r>
      <w:bookmarkEnd w:id="445"/>
      <w:bookmarkEnd w:id="446"/>
      <w:bookmarkEnd w:id="447"/>
    </w:p>
    <w:p w:rsidR="00121203" w:rsidRDefault="004736DB">
      <w:pPr>
        <w:pStyle w:val="Subsection"/>
      </w:pPr>
      <w:r>
        <w:tab/>
        <w:t>(1)</w:t>
      </w:r>
      <w:r>
        <w:tab/>
        <w:t>Delete section 195(1)(a) and insert:</w:t>
      </w:r>
    </w:p>
    <w:p w:rsidR="00121203" w:rsidRDefault="00121203">
      <w:pPr>
        <w:pStyle w:val="BlankOpen"/>
      </w:pPr>
    </w:p>
    <w:p w:rsidR="00121203" w:rsidRDefault="004736DB">
      <w:pPr>
        <w:pStyle w:val="zIndenta"/>
      </w:pPr>
      <w:r>
        <w:tab/>
        <w:t>(a)</w:t>
      </w:r>
      <w:r>
        <w:tab/>
        <w:t xml:space="preserve">for the purposes of an assessment — </w:t>
      </w:r>
    </w:p>
    <w:p w:rsidR="00121203" w:rsidRDefault="004736DB">
      <w:pPr>
        <w:pStyle w:val="zIndenti"/>
      </w:pPr>
      <w:r>
        <w:tab/>
        <w:t>(i)</w:t>
      </w:r>
      <w:r>
        <w:tab/>
        <w:t>an agreement to acquire an interest in land has, under section 149(1)(a), been regarded as having been completed; or</w:t>
      </w:r>
    </w:p>
    <w:p w:rsidR="00121203" w:rsidRDefault="004736DB">
      <w:pPr>
        <w:pStyle w:val="zIndenti"/>
      </w:pPr>
      <w:r>
        <w:tab/>
        <w:t>(ii)</w:t>
      </w:r>
      <w:r>
        <w:tab/>
        <w:t>an agreement to acquire an interest in an entity has, under section 156(8)(a), been regarded as having been completed;</w:t>
      </w:r>
    </w:p>
    <w:p w:rsidR="00121203" w:rsidRDefault="004736DB">
      <w:pPr>
        <w:pStyle w:val="zIndenta"/>
      </w:pPr>
      <w:r>
        <w:tab/>
      </w:r>
      <w:r>
        <w:tab/>
        <w:t>and</w:t>
      </w:r>
    </w:p>
    <w:p w:rsidR="00121203" w:rsidRDefault="00121203">
      <w:pPr>
        <w:pStyle w:val="BlankClose"/>
      </w:pPr>
    </w:p>
    <w:p w:rsidR="00121203" w:rsidRDefault="004736DB">
      <w:pPr>
        <w:pStyle w:val="Subsection"/>
        <w:keepNext/>
      </w:pPr>
      <w:r>
        <w:tab/>
        <w:t>(2)</w:t>
      </w:r>
      <w:r>
        <w:tab/>
        <w:t>Delete section 195(2)(a) and insert:</w:t>
      </w:r>
    </w:p>
    <w:p w:rsidR="00121203" w:rsidRDefault="00121203">
      <w:pPr>
        <w:pStyle w:val="BlankOpen"/>
      </w:pPr>
    </w:p>
    <w:p w:rsidR="00121203" w:rsidRDefault="004736DB">
      <w:pPr>
        <w:pStyle w:val="zIndenta"/>
      </w:pPr>
      <w:r>
        <w:tab/>
        <w:t>(a)</w:t>
      </w:r>
      <w:r>
        <w:tab/>
        <w:t xml:space="preserve">for the purposes of an assessment — </w:t>
      </w:r>
    </w:p>
    <w:p w:rsidR="00121203" w:rsidRDefault="004736DB">
      <w:pPr>
        <w:pStyle w:val="zIndenti"/>
      </w:pPr>
      <w:r>
        <w:tab/>
        <w:t>(i)</w:t>
      </w:r>
      <w:r>
        <w:tab/>
        <w:t>an agreement to dispose of an interest in land has, under section 149(1)(b), been disregarded; or</w:t>
      </w:r>
    </w:p>
    <w:p w:rsidR="00121203" w:rsidRDefault="004736DB">
      <w:pPr>
        <w:pStyle w:val="zIndenti"/>
      </w:pPr>
      <w:r>
        <w:tab/>
        <w:t>(ii)</w:t>
      </w:r>
      <w:r>
        <w:tab/>
        <w:t>an agreement to dispose of an interest in an entity has, under section 156(8)(b), been disregarded;</w:t>
      </w:r>
    </w:p>
    <w:p w:rsidR="00121203" w:rsidRDefault="004736DB">
      <w:pPr>
        <w:pStyle w:val="zIndenta"/>
      </w:pPr>
      <w:r>
        <w:tab/>
      </w:r>
      <w:r>
        <w:tab/>
        <w:t>and</w:t>
      </w:r>
    </w:p>
    <w:p w:rsidR="00121203" w:rsidRDefault="00121203">
      <w:pPr>
        <w:pStyle w:val="BlankClose"/>
      </w:pPr>
    </w:p>
    <w:p w:rsidR="00121203" w:rsidRDefault="004736DB">
      <w:pPr>
        <w:pStyle w:val="NotesPerm"/>
        <w:tabs>
          <w:tab w:val="clear" w:pos="879"/>
          <w:tab w:val="left" w:pos="851"/>
        </w:tabs>
        <w:ind w:left="1418" w:hanging="1418"/>
      </w:pPr>
      <w:r>
        <w:tab/>
        <w:t>Note:</w:t>
      </w:r>
      <w:r>
        <w:tab/>
        <w:t>The heading to amended section 195 is to read:</w:t>
      </w:r>
    </w:p>
    <w:p w:rsidR="00121203" w:rsidRDefault="004736DB">
      <w:pPr>
        <w:pStyle w:val="NotesPerm"/>
        <w:tabs>
          <w:tab w:val="clear" w:pos="879"/>
          <w:tab w:val="left" w:pos="851"/>
        </w:tabs>
        <w:ind w:left="1418" w:hanging="1418"/>
        <w:rPr>
          <w:b/>
        </w:rPr>
      </w:pPr>
      <w:r>
        <w:rPr>
          <w:b/>
        </w:rPr>
        <w:tab/>
      </w:r>
      <w:r>
        <w:rPr>
          <w:b/>
        </w:rPr>
        <w:tab/>
        <w:t>Reassessment of duty where s. 149 or 156 applied</w:t>
      </w:r>
    </w:p>
    <w:p w:rsidR="00121203" w:rsidRDefault="004736DB">
      <w:pPr>
        <w:pStyle w:val="Heading3"/>
      </w:pPr>
      <w:bookmarkStart w:id="448" w:name="_Toc401044675"/>
      <w:bookmarkStart w:id="449" w:name="_Toc401044750"/>
      <w:bookmarkStart w:id="450" w:name="_Toc401044825"/>
      <w:bookmarkStart w:id="451" w:name="_Toc401044900"/>
      <w:bookmarkStart w:id="452" w:name="_Toc401045265"/>
      <w:bookmarkStart w:id="453" w:name="_Toc401045463"/>
      <w:bookmarkStart w:id="454" w:name="_Toc401045591"/>
      <w:bookmarkStart w:id="455" w:name="_Toc404191838"/>
      <w:bookmarkStart w:id="456" w:name="_Toc404242831"/>
      <w:bookmarkStart w:id="457" w:name="_Toc412116172"/>
      <w:bookmarkStart w:id="458" w:name="_Toc412116260"/>
      <w:bookmarkStart w:id="459" w:name="_Toc412712853"/>
      <w:bookmarkStart w:id="460" w:name="_Toc412723315"/>
      <w:bookmarkStart w:id="461" w:name="_Toc412724372"/>
      <w:bookmarkStart w:id="462" w:name="_Toc412724773"/>
      <w:r>
        <w:rPr>
          <w:rStyle w:val="CharDivNo"/>
        </w:rPr>
        <w:t>Division 3</w:t>
      </w:r>
      <w:r>
        <w:t> — </w:t>
      </w:r>
      <w:r>
        <w:rPr>
          <w:rStyle w:val="CharDivText"/>
        </w:rPr>
        <w:t>Transitional provisions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121203" w:rsidRDefault="004736DB">
      <w:pPr>
        <w:pStyle w:val="Heading5"/>
      </w:pPr>
      <w:bookmarkStart w:id="463" w:name="_Toc412712854"/>
      <w:bookmarkStart w:id="464" w:name="_Toc412723316"/>
      <w:bookmarkStart w:id="465" w:name="_Toc412724774"/>
      <w:r>
        <w:rPr>
          <w:rStyle w:val="CharSectno"/>
        </w:rPr>
        <w:t>28</w:t>
      </w:r>
      <w:r>
        <w:t>.</w:t>
      </w:r>
      <w:r>
        <w:tab/>
        <w:t>Schedule 3 Division 7 inserted</w:t>
      </w:r>
      <w:bookmarkEnd w:id="463"/>
      <w:bookmarkEnd w:id="464"/>
      <w:bookmarkEnd w:id="465"/>
    </w:p>
    <w:p w:rsidR="00121203" w:rsidRDefault="004736DB">
      <w:pPr>
        <w:pStyle w:val="Subsection"/>
      </w:pPr>
      <w:r>
        <w:tab/>
      </w:r>
      <w:r>
        <w:tab/>
        <w:t>At the end of Schedule 3 insert:</w:t>
      </w:r>
    </w:p>
    <w:p w:rsidR="00121203" w:rsidRDefault="004736DB">
      <w:pPr>
        <w:pStyle w:val="zyHeading3"/>
        <w:rPr>
          <w:i/>
        </w:rPr>
      </w:pPr>
      <w:bookmarkStart w:id="466" w:name="_Toc401044677"/>
      <w:bookmarkStart w:id="467" w:name="_Toc401044752"/>
      <w:bookmarkStart w:id="468" w:name="_Toc401044827"/>
      <w:bookmarkStart w:id="469" w:name="_Toc401044902"/>
      <w:bookmarkStart w:id="470" w:name="_Toc401045267"/>
      <w:bookmarkStart w:id="471" w:name="_Toc401045465"/>
      <w:bookmarkStart w:id="472" w:name="_Toc401045593"/>
      <w:bookmarkStart w:id="473" w:name="_Toc404191840"/>
      <w:bookmarkStart w:id="474" w:name="_Toc404242833"/>
      <w:bookmarkStart w:id="475" w:name="_Toc412116174"/>
      <w:bookmarkStart w:id="476" w:name="_Toc412116262"/>
      <w:bookmarkStart w:id="477" w:name="_Toc412712855"/>
      <w:bookmarkStart w:id="478" w:name="_Toc412723317"/>
      <w:bookmarkStart w:id="479" w:name="_Toc412724374"/>
      <w:bookmarkStart w:id="480" w:name="_Toc412724775"/>
      <w:r>
        <w:t xml:space="preserve">Division 7 — Provisions for </w:t>
      </w:r>
      <w:r>
        <w:rPr>
          <w:i/>
        </w:rPr>
        <w:t>Taxation Legislation Amendment Act 2015</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121203" w:rsidRDefault="004736DB">
      <w:pPr>
        <w:pStyle w:val="zyHeading5"/>
      </w:pPr>
      <w:bookmarkStart w:id="481" w:name="_Toc412712856"/>
      <w:bookmarkStart w:id="482" w:name="_Toc412723318"/>
      <w:bookmarkStart w:id="483" w:name="_Toc412724776"/>
      <w:r>
        <w:t>37.</w:t>
      </w:r>
      <w:r>
        <w:tab/>
        <w:t>Terms used</w:t>
      </w:r>
      <w:bookmarkEnd w:id="481"/>
      <w:bookmarkEnd w:id="482"/>
      <w:bookmarkEnd w:id="483"/>
    </w:p>
    <w:p w:rsidR="00121203" w:rsidRDefault="004736DB">
      <w:pPr>
        <w:pStyle w:val="zySubsection"/>
      </w:pPr>
      <w:r>
        <w:tab/>
      </w:r>
      <w:r>
        <w:tab/>
        <w:t xml:space="preserve">In this Division — </w:t>
      </w:r>
    </w:p>
    <w:p w:rsidR="00121203" w:rsidRDefault="004736DB">
      <w:pPr>
        <w:pStyle w:val="zyDefstart"/>
      </w:pPr>
      <w:r>
        <w:tab/>
      </w:r>
      <w:r>
        <w:rPr>
          <w:rStyle w:val="CharDefText"/>
        </w:rPr>
        <w:t>amended provisions</w:t>
      </w:r>
      <w:r>
        <w:t xml:space="preserve"> means sections 156(8)(b) and 195(2)(a) as in force immediately after commencement;</w:t>
      </w:r>
    </w:p>
    <w:p w:rsidR="00121203" w:rsidRDefault="004736DB">
      <w:pPr>
        <w:pStyle w:val="zyDefstart"/>
      </w:pPr>
      <w:r>
        <w:tab/>
      </w:r>
      <w:r>
        <w:rPr>
          <w:rStyle w:val="CharDefText"/>
        </w:rPr>
        <w:t>commencement</w:t>
      </w:r>
      <w:r>
        <w:t xml:space="preserve"> means the day on which the </w:t>
      </w:r>
      <w:r>
        <w:rPr>
          <w:i/>
        </w:rPr>
        <w:t>Taxation Legislation Amendment Act 2015</w:t>
      </w:r>
      <w:r>
        <w:t xml:space="preserve"> Part 4 comes into operation;</w:t>
      </w:r>
    </w:p>
    <w:p w:rsidR="00121203" w:rsidRDefault="004736DB">
      <w:pPr>
        <w:pStyle w:val="zyDefstart"/>
        <w:rPr>
          <w:rStyle w:val="CharDefText"/>
        </w:rPr>
      </w:pPr>
      <w:r>
        <w:tab/>
      </w:r>
      <w:r>
        <w:rPr>
          <w:rStyle w:val="CharDefText"/>
        </w:rPr>
        <w:t xml:space="preserve">relevant acquisition </w:t>
      </w:r>
      <w:r>
        <w:t>means a relevant acquisition that occurred on or after 1 July 2008 but before commencement.</w:t>
      </w:r>
    </w:p>
    <w:p w:rsidR="00121203" w:rsidRDefault="004736DB">
      <w:pPr>
        <w:pStyle w:val="zyHeading5"/>
      </w:pPr>
      <w:bookmarkStart w:id="484" w:name="_Toc412712857"/>
      <w:bookmarkStart w:id="485" w:name="_Toc412723319"/>
      <w:bookmarkStart w:id="486" w:name="_Toc412724777"/>
      <w:r>
        <w:t>38.</w:t>
      </w:r>
      <w:r>
        <w:tab/>
        <w:t>Duty on certain relevant acquisitions</w:t>
      </w:r>
      <w:bookmarkEnd w:id="484"/>
      <w:bookmarkEnd w:id="485"/>
      <w:bookmarkEnd w:id="486"/>
      <w:r>
        <w:t xml:space="preserve"> </w:t>
      </w:r>
    </w:p>
    <w:p w:rsidR="00121203" w:rsidRDefault="004736DB">
      <w:pPr>
        <w:pStyle w:val="zySubsection"/>
      </w:pPr>
      <w:r>
        <w:tab/>
        <w:t>(1)</w:t>
      </w:r>
      <w:r>
        <w:tab/>
        <w:t xml:space="preserve">The amended provisions apply, and are to be taken to have always applied, for the purposes of — </w:t>
      </w:r>
    </w:p>
    <w:p w:rsidR="00121203" w:rsidRDefault="004736DB">
      <w:pPr>
        <w:pStyle w:val="zyIndenta"/>
      </w:pPr>
      <w:r>
        <w:tab/>
        <w:t>(a)</w:t>
      </w:r>
      <w:r>
        <w:tab/>
        <w:t>assessing duty in respect of a relevant acquisition; and</w:t>
      </w:r>
    </w:p>
    <w:p w:rsidR="00121203" w:rsidRDefault="004736DB">
      <w:pPr>
        <w:pStyle w:val="zyIndenta"/>
      </w:pPr>
      <w:r>
        <w:tab/>
        <w:t>(b)</w:t>
      </w:r>
      <w:r>
        <w:tab/>
        <w:t xml:space="preserve">reassessing duty in respect of a relevant acquisition on an application made under section 195(3)(b) before whichever is the later of the following — </w:t>
      </w:r>
    </w:p>
    <w:p w:rsidR="00121203" w:rsidRDefault="004736DB">
      <w:pPr>
        <w:pStyle w:val="zyIndenti"/>
      </w:pPr>
      <w:r>
        <w:tab/>
        <w:t>(i)</w:t>
      </w:r>
      <w:r>
        <w:tab/>
        <w:t>5 years after the original assessment was made;</w:t>
      </w:r>
    </w:p>
    <w:p w:rsidR="00121203" w:rsidRDefault="004736DB">
      <w:pPr>
        <w:pStyle w:val="zyIndenti"/>
      </w:pPr>
      <w:r>
        <w:tab/>
        <w:t>(ii)</w:t>
      </w:r>
      <w:r>
        <w:tab/>
        <w:t>12 months after commencement.</w:t>
      </w:r>
    </w:p>
    <w:p w:rsidR="00121203" w:rsidRDefault="004736DB">
      <w:pPr>
        <w:pStyle w:val="zySubsection"/>
      </w:pPr>
      <w:r>
        <w:tab/>
        <w:t>(2)</w:t>
      </w:r>
      <w:r>
        <w:tab/>
        <w:t xml:space="preserve">Subclause (1)(b) applies despite the </w:t>
      </w:r>
      <w:r>
        <w:rPr>
          <w:i/>
        </w:rPr>
        <w:t>Taxation Administration Act 2003</w:t>
      </w:r>
      <w:r>
        <w:t xml:space="preserve"> section 17(4).</w:t>
      </w:r>
    </w:p>
    <w:p w:rsidR="00121203" w:rsidRDefault="00121203">
      <w:pPr>
        <w:pStyle w:val="BlankClose"/>
      </w:pPr>
    </w:p>
    <w:p w:rsidR="00121203" w:rsidRDefault="004736DB">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21203" w:rsidRDefault="00121203" w:rsidP="004736DB"/>
    <w:p w:rsidR="004736DB" w:rsidRDefault="004736DB" w:rsidP="004736DB">
      <w:pPr>
        <w:sectPr w:rsidR="004736DB">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sidR="00121203" w:rsidRDefault="00121203"/>
    <w:sectPr w:rsidR="00121203">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03" w:rsidRDefault="004736DB">
      <w:pPr>
        <w:rPr>
          <w:b/>
          <w:sz w:val="28"/>
        </w:rPr>
      </w:pPr>
      <w:r>
        <w:rPr>
          <w:b/>
          <w:sz w:val="28"/>
        </w:rPr>
        <w:t>Endnotes</w:t>
      </w:r>
    </w:p>
    <w:p w:rsidR="00121203" w:rsidRDefault="004736DB">
      <w:pPr>
        <w:spacing w:after="240"/>
        <w:rPr>
          <w:rFonts w:ascii="Times" w:hAnsi="Times"/>
          <w:sz w:val="18"/>
        </w:rPr>
      </w:pPr>
      <w:r>
        <w:rPr>
          <w:sz w:val="20"/>
        </w:rPr>
        <w:t>[For ease of reference detach these notes and read them alongside the draft.]</w:t>
      </w:r>
    </w:p>
  </w:endnote>
  <w:endnote w:type="continuationSeparator" w:id="0">
    <w:p w:rsidR="00121203" w:rsidRDefault="00121203">
      <w:pPr>
        <w:pStyle w:val="Footer"/>
      </w:pPr>
    </w:p>
  </w:endnote>
  <w:endnote w:type="continuationNotice" w:id="1">
    <w:p w:rsidR="00121203" w:rsidRDefault="00121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Footer"/>
      <w:pBdr>
        <w:bottom w:val="single" w:sz="4" w:space="1" w:color="auto"/>
      </w:pBdr>
      <w:rPr>
        <w:sz w:val="20"/>
      </w:rPr>
    </w:pPr>
  </w:p>
  <w:p w:rsidR="00121203" w:rsidRDefault="004736DB">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673DBB">
      <w:rPr>
        <w:sz w:val="20"/>
      </w:rPr>
      <w:t>No. 1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73DBB">
      <w:rPr>
        <w:sz w:val="20"/>
      </w:rPr>
      <w:t>25 Feb 2015</w:t>
    </w:r>
    <w:r>
      <w:rPr>
        <w:sz w:val="20"/>
      </w:rPr>
      <w:fldChar w:fldCharType="end"/>
    </w:r>
  </w:p>
  <w:p w:rsidR="00121203" w:rsidRDefault="004736DB">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Footer"/>
      <w:pBdr>
        <w:bottom w:val="single" w:sz="4" w:space="1" w:color="auto"/>
      </w:pBdr>
      <w:rPr>
        <w:sz w:val="20"/>
      </w:rPr>
    </w:pPr>
  </w:p>
  <w:p w:rsidR="00121203" w:rsidRDefault="004736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73DBB">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673DBB">
      <w:rPr>
        <w:sz w:val="20"/>
      </w:rPr>
      <w:t>No. 1 of 2015</w:t>
    </w:r>
    <w:r>
      <w:rPr>
        <w:sz w:val="20"/>
      </w:rPr>
      <w:fldChar w:fldCharType="end"/>
    </w:r>
    <w:r>
      <w:rPr>
        <w:sz w:val="20"/>
      </w:rPr>
      <w:tab/>
    </w:r>
  </w:p>
  <w:p w:rsidR="00121203" w:rsidRDefault="004736DB">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Footer"/>
      <w:pBdr>
        <w:bottom w:val="single" w:sz="4" w:space="1" w:color="auto"/>
      </w:pBdr>
      <w:rPr>
        <w:sz w:val="20"/>
      </w:rPr>
    </w:pPr>
  </w:p>
  <w:p w:rsidR="00121203" w:rsidRDefault="004736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73DBB">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673DBB">
      <w:rPr>
        <w:sz w:val="20"/>
      </w:rPr>
      <w:t>No. 1 of 2015</w:t>
    </w:r>
    <w:r>
      <w:rPr>
        <w:sz w:val="20"/>
      </w:rPr>
      <w:fldChar w:fldCharType="end"/>
    </w:r>
    <w:r>
      <w:rPr>
        <w:sz w:val="20"/>
      </w:rPr>
      <w:tab/>
    </w:r>
  </w:p>
  <w:p w:rsidR="00121203" w:rsidRDefault="004736DB">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Footer"/>
      <w:pBdr>
        <w:bottom w:val="single" w:sz="4" w:space="1" w:color="auto"/>
      </w:pBdr>
      <w:rPr>
        <w:sz w:val="20"/>
      </w:rPr>
    </w:pPr>
  </w:p>
  <w:p w:rsidR="00121203" w:rsidRDefault="004736D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673DBB">
      <w:rPr>
        <w:noProof/>
        <w:sz w:val="20"/>
      </w:rPr>
      <w:t>28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673DBB">
      <w:rPr>
        <w:sz w:val="20"/>
      </w:rPr>
      <w:t>No. 1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73DBB">
      <w:rPr>
        <w:sz w:val="20"/>
      </w:rPr>
      <w:t>25 Feb 2015</w:t>
    </w:r>
    <w:r>
      <w:rPr>
        <w:sz w:val="20"/>
      </w:rPr>
      <w:fldChar w:fldCharType="end"/>
    </w:r>
  </w:p>
  <w:p w:rsidR="00121203" w:rsidRDefault="004736DB">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Footer"/>
      <w:pBdr>
        <w:bottom w:val="single" w:sz="4" w:space="1" w:color="auto"/>
      </w:pBdr>
      <w:rPr>
        <w:sz w:val="20"/>
      </w:rPr>
    </w:pPr>
  </w:p>
  <w:p w:rsidR="00121203" w:rsidRDefault="004736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73DBB">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673DBB">
      <w:rPr>
        <w:sz w:val="20"/>
      </w:rPr>
      <w:t>No. 1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73DBB">
      <w:rPr>
        <w:noProof/>
        <w:sz w:val="20"/>
      </w:rPr>
      <w:t>29</w:t>
    </w:r>
    <w:r>
      <w:rPr>
        <w:sz w:val="20"/>
      </w:rPr>
      <w:fldChar w:fldCharType="end"/>
    </w:r>
  </w:p>
  <w:p w:rsidR="00121203" w:rsidRDefault="004736DB">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Footer"/>
      <w:pBdr>
        <w:bottom w:val="single" w:sz="4" w:space="1" w:color="auto"/>
      </w:pBdr>
      <w:rPr>
        <w:sz w:val="20"/>
      </w:rPr>
    </w:pPr>
  </w:p>
  <w:p w:rsidR="00121203" w:rsidRDefault="004736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73DBB">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673DBB">
      <w:rPr>
        <w:sz w:val="20"/>
      </w:rPr>
      <w:t>No. 1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73DBB">
      <w:rPr>
        <w:noProof/>
        <w:sz w:val="20"/>
      </w:rPr>
      <w:t>1</w:t>
    </w:r>
    <w:r>
      <w:rPr>
        <w:sz w:val="20"/>
      </w:rPr>
      <w:fldChar w:fldCharType="end"/>
    </w:r>
  </w:p>
  <w:p w:rsidR="00121203" w:rsidRDefault="004736DB">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03" w:rsidRDefault="004736DB">
      <w:r>
        <w:separator/>
      </w:r>
    </w:p>
  </w:footnote>
  <w:footnote w:type="continuationSeparator" w:id="0">
    <w:p w:rsidR="00121203" w:rsidRDefault="0047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B" w:rsidRDefault="00673D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1203">
      <w:trPr>
        <w:cantSplit/>
      </w:trPr>
      <w:tc>
        <w:tcPr>
          <w:tcW w:w="7263" w:type="dxa"/>
          <w:gridSpan w:val="2"/>
        </w:tcPr>
        <w:p w:rsidR="00121203" w:rsidRDefault="004736DB">
          <w:pPr>
            <w:pStyle w:val="HeaderActNameRight"/>
            <w:ind w:right="17"/>
          </w:pPr>
          <w:fldSimple w:instr=" STYLEREF &quot;Name of Act/Reg&quot; \* CHARFORMAT ">
            <w:r w:rsidR="00673DBB">
              <w:rPr>
                <w:noProof/>
              </w:rPr>
              <w:t>Taxation Legislation Amendment Act 2015</w:t>
            </w:r>
          </w:fldSimple>
        </w:p>
      </w:tc>
    </w:tr>
    <w:tr w:rsidR="00121203">
      <w:tc>
        <w:tcPr>
          <w:tcW w:w="5715" w:type="dxa"/>
          <w:vAlign w:val="bottom"/>
        </w:tcPr>
        <w:p w:rsidR="00121203" w:rsidRDefault="004736DB">
          <w:pPr>
            <w:pStyle w:val="HeaderTextRight"/>
          </w:pPr>
          <w:r>
            <w:fldChar w:fldCharType="begin"/>
          </w:r>
          <w:r>
            <w:instrText xml:space="preserve"> styleref CharPartText </w:instrText>
          </w:r>
          <w:r>
            <w:rPr>
              <w:noProof/>
            </w:rPr>
            <w:fldChar w:fldCharType="end"/>
          </w:r>
        </w:p>
      </w:tc>
      <w:tc>
        <w:tcPr>
          <w:tcW w:w="1548" w:type="dxa"/>
        </w:tcPr>
        <w:p w:rsidR="00121203" w:rsidRDefault="004736DB">
          <w:pPr>
            <w:pStyle w:val="HeaderNumberLeft"/>
            <w:ind w:right="17"/>
            <w:jc w:val="right"/>
          </w:pPr>
          <w:r>
            <w:fldChar w:fldCharType="begin"/>
          </w:r>
          <w:r>
            <w:instrText xml:space="preserve"> IF </w:instrText>
          </w:r>
          <w:fldSimple w:instr=" STYLEREF CharPartNo \n ">
            <w:r w:rsidR="00673DBB">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rsidR="00121203">
      <w:tc>
        <w:tcPr>
          <w:tcW w:w="5715" w:type="dxa"/>
          <w:vAlign w:val="bottom"/>
        </w:tcPr>
        <w:p w:rsidR="00121203" w:rsidRDefault="004736DB">
          <w:pPr>
            <w:pStyle w:val="HeaderTextRight"/>
          </w:pPr>
          <w:r>
            <w:fldChar w:fldCharType="begin"/>
          </w:r>
          <w:r>
            <w:instrText xml:space="preserve"> styleref CharDivText </w:instrText>
          </w:r>
          <w:r>
            <w:rPr>
              <w:noProof/>
            </w:rPr>
            <w:fldChar w:fldCharType="end"/>
          </w:r>
        </w:p>
      </w:tc>
      <w:tc>
        <w:tcPr>
          <w:tcW w:w="1548" w:type="dxa"/>
        </w:tcPr>
        <w:p w:rsidR="00121203" w:rsidRDefault="004736DB">
          <w:pPr>
            <w:pStyle w:val="HeaderNumberLeft"/>
            <w:ind w:right="17"/>
            <w:jc w:val="right"/>
          </w:pPr>
          <w:r>
            <w:fldChar w:fldCharType="begin"/>
          </w:r>
          <w:r>
            <w:instrText xml:space="preserve"> IF </w:instrText>
          </w:r>
          <w:fldSimple w:instr=" STYLEREF CharDivNo \n ">
            <w:r w:rsidR="00673DBB">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rsidR="00121203">
      <w:trPr>
        <w:cantSplit/>
      </w:trPr>
      <w:tc>
        <w:tcPr>
          <w:tcW w:w="7263" w:type="dxa"/>
          <w:gridSpan w:val="2"/>
        </w:tcPr>
        <w:p w:rsidR="00121203" w:rsidRDefault="004736DB">
          <w:pPr>
            <w:pStyle w:val="HeaderNumberRight"/>
            <w:ind w:right="17"/>
          </w:pPr>
          <w:r>
            <w:t xml:space="preserve">s. </w:t>
          </w:r>
          <w:r>
            <w:fldChar w:fldCharType="begin"/>
          </w:r>
          <w:r>
            <w:instrText xml:space="preserve"> IF </w:instrText>
          </w:r>
          <w:fldSimple w:instr=" STYLEREF CharSectNo \n ">
            <w:r w:rsidR="00673DBB">
              <w:rPr>
                <w:noProof/>
              </w:rPr>
              <w:instrText>0</w:instrText>
            </w:r>
          </w:fldSimple>
          <w:r>
            <w:instrText xml:space="preserve"> = 0 "</w:instrText>
          </w:r>
          <w:fldSimple w:instr=" STYLEREF CharSectNo ">
            <w:r w:rsidR="00673DBB">
              <w:rPr>
                <w:noProof/>
              </w:rPr>
              <w:instrText>1</w:instrText>
            </w:r>
          </w:fldSimple>
          <w:r>
            <w:instrText>" "</w:instrText>
          </w:r>
          <w:fldSimple w:instr=" STYLEREF CharSectNo \n ">
            <w:r>
              <w:rPr>
                <w:noProof/>
              </w:rPr>
              <w:instrText>28</w:instrText>
            </w:r>
          </w:fldSimple>
          <w:r>
            <w:instrText>"</w:instrText>
          </w:r>
          <w:r>
            <w:fldChar w:fldCharType="separate"/>
          </w:r>
          <w:r w:rsidR="00673DBB">
            <w:rPr>
              <w:noProof/>
            </w:rPr>
            <w:t>1</w:t>
          </w:r>
          <w:r>
            <w:fldChar w:fldCharType="end"/>
          </w:r>
        </w:p>
      </w:tc>
    </w:tr>
  </w:tbl>
  <w:p w:rsidR="00121203" w:rsidRDefault="00121203">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Header"/>
    </w:pPr>
    <w:bookmarkStart w:id="487" w:name="Coversheet"/>
    <w:bookmarkEnd w:id="4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B" w:rsidRDefault="00673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1203">
      <w:trPr>
        <w:cantSplit/>
      </w:trPr>
      <w:tc>
        <w:tcPr>
          <w:tcW w:w="7258" w:type="dxa"/>
          <w:gridSpan w:val="2"/>
        </w:tcPr>
        <w:p w:rsidR="00121203" w:rsidRDefault="004736DB">
          <w:pPr>
            <w:pStyle w:val="Header"/>
          </w:pPr>
          <w:r>
            <w:rPr>
              <w:b/>
              <w:i/>
            </w:rPr>
            <w:fldChar w:fldCharType="begin"/>
          </w:r>
          <w:r>
            <w:rPr>
              <w:b/>
              <w:i/>
            </w:rPr>
            <w:instrText xml:space="preserve"> STYLEREF "Name of Act/Reg" </w:instrText>
          </w:r>
          <w:r>
            <w:rPr>
              <w:b/>
              <w:i/>
            </w:rPr>
            <w:fldChar w:fldCharType="separate"/>
          </w:r>
          <w:r w:rsidR="00673DBB">
            <w:rPr>
              <w:b/>
              <w:i/>
              <w:noProof/>
            </w:rPr>
            <w:t>Taxation Legislation Amendment Act 2015</w:t>
          </w:r>
          <w:r>
            <w:rPr>
              <w:b/>
              <w:i/>
            </w:rPr>
            <w:fldChar w:fldCharType="end"/>
          </w:r>
        </w:p>
      </w:tc>
    </w:tr>
    <w:tr w:rsidR="00121203">
      <w:tc>
        <w:tcPr>
          <w:tcW w:w="1548" w:type="dxa"/>
        </w:tcPr>
        <w:p w:rsidR="00121203" w:rsidRDefault="00121203">
          <w:pPr>
            <w:pStyle w:val="Header"/>
            <w:spacing w:before="40"/>
          </w:pPr>
        </w:p>
      </w:tc>
      <w:tc>
        <w:tcPr>
          <w:tcW w:w="5715" w:type="dxa"/>
        </w:tcPr>
        <w:p w:rsidR="00121203" w:rsidRDefault="00121203">
          <w:pPr>
            <w:pStyle w:val="Header"/>
            <w:spacing w:before="40"/>
          </w:pPr>
        </w:p>
      </w:tc>
    </w:tr>
    <w:tr w:rsidR="00121203">
      <w:tc>
        <w:tcPr>
          <w:tcW w:w="1548" w:type="dxa"/>
        </w:tcPr>
        <w:p w:rsidR="00121203" w:rsidRDefault="00121203">
          <w:pPr>
            <w:pStyle w:val="Header"/>
            <w:spacing w:before="40"/>
          </w:pPr>
        </w:p>
      </w:tc>
      <w:tc>
        <w:tcPr>
          <w:tcW w:w="5715" w:type="dxa"/>
        </w:tcPr>
        <w:p w:rsidR="00121203" w:rsidRDefault="00121203">
          <w:pPr>
            <w:pStyle w:val="Header"/>
            <w:spacing w:before="40"/>
          </w:pPr>
        </w:p>
      </w:tc>
    </w:tr>
    <w:tr w:rsidR="00121203">
      <w:trPr>
        <w:cantSplit/>
      </w:trPr>
      <w:tc>
        <w:tcPr>
          <w:tcW w:w="7258" w:type="dxa"/>
          <w:gridSpan w:val="2"/>
        </w:tcPr>
        <w:p w:rsidR="00121203" w:rsidRDefault="004736DB">
          <w:pPr>
            <w:pStyle w:val="Header"/>
            <w:spacing w:before="40"/>
          </w:pPr>
          <w:r>
            <w:t>Contents</w:t>
          </w:r>
        </w:p>
      </w:tc>
    </w:tr>
  </w:tbl>
  <w:p w:rsidR="00121203" w:rsidRDefault="0012120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1203">
      <w:trPr>
        <w:cantSplit/>
      </w:trPr>
      <w:tc>
        <w:tcPr>
          <w:tcW w:w="7258" w:type="dxa"/>
          <w:gridSpan w:val="2"/>
        </w:tcPr>
        <w:p w:rsidR="00121203" w:rsidRDefault="004736DB">
          <w:pPr>
            <w:pStyle w:val="Header"/>
            <w:ind w:right="17"/>
            <w:jc w:val="right"/>
          </w:pPr>
          <w:r>
            <w:rPr>
              <w:b/>
              <w:i/>
            </w:rPr>
            <w:fldChar w:fldCharType="begin"/>
          </w:r>
          <w:r>
            <w:rPr>
              <w:b/>
              <w:i/>
            </w:rPr>
            <w:instrText xml:space="preserve"> STYLEREF "Name of Act/Reg" </w:instrText>
          </w:r>
          <w:r>
            <w:rPr>
              <w:b/>
              <w:i/>
            </w:rPr>
            <w:fldChar w:fldCharType="separate"/>
          </w:r>
          <w:r w:rsidR="00673DBB">
            <w:rPr>
              <w:b/>
              <w:i/>
              <w:noProof/>
            </w:rPr>
            <w:t>Taxation Legislation Amendment Act 2015</w:t>
          </w:r>
          <w:r>
            <w:rPr>
              <w:b/>
              <w:i/>
            </w:rPr>
            <w:fldChar w:fldCharType="end"/>
          </w:r>
        </w:p>
      </w:tc>
    </w:tr>
    <w:tr w:rsidR="00121203">
      <w:tc>
        <w:tcPr>
          <w:tcW w:w="5715" w:type="dxa"/>
        </w:tcPr>
        <w:p w:rsidR="00121203" w:rsidRDefault="00121203">
          <w:pPr>
            <w:pStyle w:val="Header"/>
            <w:spacing w:before="40"/>
            <w:jc w:val="right"/>
          </w:pPr>
        </w:p>
      </w:tc>
      <w:tc>
        <w:tcPr>
          <w:tcW w:w="1548" w:type="dxa"/>
        </w:tcPr>
        <w:p w:rsidR="00121203" w:rsidRDefault="00121203">
          <w:pPr>
            <w:pStyle w:val="Header"/>
            <w:spacing w:before="40"/>
            <w:ind w:right="17"/>
            <w:jc w:val="right"/>
          </w:pPr>
        </w:p>
      </w:tc>
    </w:tr>
    <w:tr w:rsidR="00121203">
      <w:tc>
        <w:tcPr>
          <w:tcW w:w="5715" w:type="dxa"/>
        </w:tcPr>
        <w:p w:rsidR="00121203" w:rsidRDefault="00121203">
          <w:pPr>
            <w:pStyle w:val="Header"/>
            <w:spacing w:before="40"/>
            <w:jc w:val="right"/>
          </w:pPr>
        </w:p>
      </w:tc>
      <w:tc>
        <w:tcPr>
          <w:tcW w:w="1548" w:type="dxa"/>
        </w:tcPr>
        <w:p w:rsidR="00121203" w:rsidRDefault="00121203">
          <w:pPr>
            <w:pStyle w:val="Header"/>
            <w:spacing w:before="40"/>
            <w:ind w:right="17"/>
            <w:jc w:val="right"/>
          </w:pPr>
        </w:p>
      </w:tc>
    </w:tr>
    <w:tr w:rsidR="00121203">
      <w:trPr>
        <w:cantSplit/>
      </w:trPr>
      <w:tc>
        <w:tcPr>
          <w:tcW w:w="7258" w:type="dxa"/>
          <w:gridSpan w:val="2"/>
        </w:tcPr>
        <w:p w:rsidR="00121203" w:rsidRDefault="004736DB">
          <w:pPr>
            <w:pStyle w:val="Header"/>
            <w:spacing w:before="40"/>
            <w:ind w:right="17"/>
            <w:jc w:val="right"/>
          </w:pPr>
          <w:r>
            <w:t>Contents</w:t>
          </w:r>
        </w:p>
      </w:tc>
    </w:tr>
  </w:tbl>
  <w:p w:rsidR="00121203" w:rsidRDefault="00121203">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3" w:rsidRDefault="001212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1203">
      <w:trPr>
        <w:cantSplit/>
      </w:trPr>
      <w:tc>
        <w:tcPr>
          <w:tcW w:w="7263" w:type="dxa"/>
          <w:gridSpan w:val="2"/>
        </w:tcPr>
        <w:p w:rsidR="00121203" w:rsidRDefault="004736DB">
          <w:pPr>
            <w:pStyle w:val="HeaderActNameLeft"/>
          </w:pPr>
          <w:fldSimple w:instr=" STYLEREF &quot;Name of Act/Reg&quot; \* MERGEFORMAT ">
            <w:r w:rsidR="00673DBB">
              <w:rPr>
                <w:noProof/>
              </w:rPr>
              <w:t>Taxation Legislation Amendment Act 2015</w:t>
            </w:r>
          </w:fldSimple>
        </w:p>
      </w:tc>
    </w:tr>
    <w:tr w:rsidR="00121203">
      <w:tc>
        <w:tcPr>
          <w:tcW w:w="1548" w:type="dxa"/>
        </w:tcPr>
        <w:p w:rsidR="00121203" w:rsidRDefault="004736DB">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121203" w:rsidRDefault="004736DB">
          <w:pPr>
            <w:pStyle w:val="HeaderTextLeft"/>
          </w:pPr>
          <w:r>
            <w:fldChar w:fldCharType="begin"/>
          </w:r>
          <w:r>
            <w:instrText xml:space="preserve"> styleref CharPartText </w:instrText>
          </w:r>
          <w:r>
            <w:fldChar w:fldCharType="end"/>
          </w:r>
        </w:p>
      </w:tc>
    </w:tr>
    <w:tr w:rsidR="00121203">
      <w:tc>
        <w:tcPr>
          <w:tcW w:w="1548" w:type="dxa"/>
        </w:tcPr>
        <w:p w:rsidR="00121203" w:rsidRDefault="004736DB">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121203" w:rsidRDefault="004736DB">
          <w:pPr>
            <w:pStyle w:val="HeaderTextLeft"/>
          </w:pPr>
          <w:r>
            <w:fldChar w:fldCharType="begin"/>
          </w:r>
          <w:r>
            <w:instrText xml:space="preserve"> styleref CharDivText </w:instrText>
          </w:r>
          <w:r>
            <w:fldChar w:fldCharType="end"/>
          </w:r>
        </w:p>
      </w:tc>
    </w:tr>
    <w:tr w:rsidR="00121203">
      <w:trPr>
        <w:cantSplit/>
      </w:trPr>
      <w:tc>
        <w:tcPr>
          <w:tcW w:w="7263" w:type="dxa"/>
          <w:gridSpan w:val="2"/>
        </w:tcPr>
        <w:p w:rsidR="00121203" w:rsidRDefault="004736DB">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673DBB">
            <w:rPr>
              <w:b/>
              <w:noProof/>
            </w:rPr>
            <w:t>0</w:t>
          </w:r>
          <w:r>
            <w:rPr>
              <w:b/>
            </w:rPr>
            <w:fldChar w:fldCharType="end"/>
          </w:r>
          <w:r>
            <w:rPr>
              <w:b/>
            </w:rPr>
            <w:fldChar w:fldCharType="begin"/>
          </w:r>
          <w:r>
            <w:rPr>
              <w:b/>
            </w:rPr>
            <w:instrText xml:space="preserve"> STYLEREF CharSectno \* MERGEFORMAT </w:instrText>
          </w:r>
          <w:r>
            <w:rPr>
              <w:b/>
            </w:rPr>
            <w:fldChar w:fldCharType="separate"/>
          </w:r>
          <w:r w:rsidR="00673DBB">
            <w:rPr>
              <w:b/>
              <w:noProof/>
            </w:rPr>
            <w:t>1</w:t>
          </w:r>
          <w:r>
            <w:rPr>
              <w:b/>
            </w:rPr>
            <w:fldChar w:fldCharType="end"/>
          </w:r>
        </w:p>
      </w:tc>
    </w:tr>
  </w:tbl>
  <w:p w:rsidR="00121203" w:rsidRDefault="00121203">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1203">
      <w:trPr>
        <w:cantSplit/>
      </w:trPr>
      <w:tc>
        <w:tcPr>
          <w:tcW w:w="7263" w:type="dxa"/>
          <w:gridSpan w:val="2"/>
        </w:tcPr>
        <w:p w:rsidR="00121203" w:rsidRDefault="004736DB">
          <w:pPr>
            <w:pStyle w:val="HeaderActNameRight"/>
            <w:ind w:right="17"/>
          </w:pPr>
          <w:fldSimple w:instr=" STYLEREF &quot;Name of Act/Reg&quot; \* MERGEFORMAT ">
            <w:r w:rsidR="00673DBB">
              <w:rPr>
                <w:noProof/>
              </w:rPr>
              <w:t>Taxation Legislation Amendment Act 2015</w:t>
            </w:r>
          </w:fldSimple>
        </w:p>
      </w:tc>
    </w:tr>
    <w:tr w:rsidR="00121203">
      <w:tc>
        <w:tcPr>
          <w:tcW w:w="5715" w:type="dxa"/>
          <w:vAlign w:val="bottom"/>
        </w:tcPr>
        <w:p w:rsidR="00121203" w:rsidRDefault="004736DB">
          <w:pPr>
            <w:pStyle w:val="HeaderTextRight"/>
          </w:pPr>
          <w:r>
            <w:fldChar w:fldCharType="begin"/>
          </w:r>
          <w:r>
            <w:instrText xml:space="preserve"> styleref CharPartText </w:instrText>
          </w:r>
          <w:r>
            <w:fldChar w:fldCharType="end"/>
          </w:r>
        </w:p>
      </w:tc>
      <w:tc>
        <w:tcPr>
          <w:tcW w:w="1548" w:type="dxa"/>
        </w:tcPr>
        <w:p w:rsidR="00121203" w:rsidRDefault="004736DB">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121203">
      <w:tc>
        <w:tcPr>
          <w:tcW w:w="5715" w:type="dxa"/>
          <w:vAlign w:val="bottom"/>
        </w:tcPr>
        <w:p w:rsidR="00121203" w:rsidRDefault="004736DB">
          <w:pPr>
            <w:pStyle w:val="HeaderTextRight"/>
          </w:pPr>
          <w:r>
            <w:fldChar w:fldCharType="begin"/>
          </w:r>
          <w:r>
            <w:instrText xml:space="preserve"> styleref CharDivText </w:instrText>
          </w:r>
          <w:r>
            <w:fldChar w:fldCharType="end"/>
          </w:r>
        </w:p>
      </w:tc>
      <w:tc>
        <w:tcPr>
          <w:tcW w:w="1548" w:type="dxa"/>
        </w:tcPr>
        <w:p w:rsidR="00121203" w:rsidRDefault="004736DB">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121203">
      <w:trPr>
        <w:cantSplit/>
      </w:trPr>
      <w:tc>
        <w:tcPr>
          <w:tcW w:w="7263" w:type="dxa"/>
          <w:gridSpan w:val="2"/>
        </w:tcPr>
        <w:p w:rsidR="00121203" w:rsidRDefault="004736DB">
          <w:pPr>
            <w:pStyle w:val="HeaderNumberRight"/>
            <w:ind w:right="17"/>
          </w:pPr>
          <w:r>
            <w:t xml:space="preserve">s. </w:t>
          </w:r>
          <w:fldSimple w:instr=" styleref CharSectno \n ">
            <w:r w:rsidR="00673DBB">
              <w:rPr>
                <w:noProof/>
              </w:rPr>
              <w:t>0</w:t>
            </w:r>
          </w:fldSimple>
          <w:fldSimple w:instr=" STYLEREF CharSectno \* MERGEFORMAT ">
            <w:r w:rsidR="00673DBB">
              <w:rPr>
                <w:noProof/>
              </w:rPr>
              <w:t>1</w:t>
            </w:r>
          </w:fldSimple>
        </w:p>
      </w:tc>
    </w:tr>
  </w:tbl>
  <w:p w:rsidR="00121203" w:rsidRDefault="00121203">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21203">
      <w:tc>
        <w:tcPr>
          <w:tcW w:w="7263" w:type="dxa"/>
          <w:gridSpan w:val="2"/>
        </w:tcPr>
        <w:p w:rsidR="00121203" w:rsidRDefault="004736DB">
          <w:pPr>
            <w:pStyle w:val="HeaderActNameLeft"/>
          </w:pPr>
          <w:fldSimple w:instr=" STYLEREF &quot;Name of Act/Reg&quot; \* CHARFORMAT ">
            <w:r w:rsidR="00673DBB">
              <w:rPr>
                <w:noProof/>
              </w:rPr>
              <w:t>Taxation Legislation Amendment Act 2015</w:t>
            </w:r>
          </w:fldSimple>
        </w:p>
      </w:tc>
    </w:tr>
    <w:tr w:rsidR="00121203">
      <w:tc>
        <w:tcPr>
          <w:tcW w:w="1548" w:type="dxa"/>
        </w:tcPr>
        <w:p w:rsidR="00121203" w:rsidRDefault="004736DB">
          <w:pPr>
            <w:pStyle w:val="HeaderNumberLeft"/>
          </w:pPr>
          <w:r>
            <w:fldChar w:fldCharType="begin"/>
          </w:r>
          <w:r>
            <w:instrText xml:space="preserve"> IF </w:instrText>
          </w:r>
          <w:fldSimple w:instr=" STYLEREF CharPartNo \n ">
            <w:r w:rsidR="00673DBB">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rsidR="00121203" w:rsidRDefault="004736DB">
          <w:pPr>
            <w:pStyle w:val="HeaderTextLeft"/>
          </w:pPr>
          <w:r>
            <w:fldChar w:fldCharType="begin"/>
          </w:r>
          <w:r>
            <w:instrText xml:space="preserve"> styleref CharPartText </w:instrText>
          </w:r>
          <w:r>
            <w:rPr>
              <w:noProof/>
            </w:rPr>
            <w:fldChar w:fldCharType="end"/>
          </w:r>
        </w:p>
      </w:tc>
    </w:tr>
    <w:tr w:rsidR="00121203">
      <w:tc>
        <w:tcPr>
          <w:tcW w:w="1548" w:type="dxa"/>
        </w:tcPr>
        <w:p w:rsidR="00121203" w:rsidRDefault="004736DB">
          <w:pPr>
            <w:pStyle w:val="HeaderNumberLeft"/>
          </w:pPr>
          <w:r>
            <w:fldChar w:fldCharType="begin"/>
          </w:r>
          <w:r>
            <w:instrText xml:space="preserve"> IF </w:instrText>
          </w:r>
          <w:fldSimple w:instr=" STYLEREF CharDivNo \n ">
            <w:r w:rsidR="00673DBB">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rsidR="00121203" w:rsidRDefault="004736DB">
          <w:pPr>
            <w:pStyle w:val="HeaderTextLeft"/>
          </w:pPr>
          <w:r>
            <w:fldChar w:fldCharType="begin"/>
          </w:r>
          <w:r>
            <w:instrText xml:space="preserve"> styleref CharDivText </w:instrText>
          </w:r>
          <w:r>
            <w:rPr>
              <w:noProof/>
            </w:rPr>
            <w:fldChar w:fldCharType="end"/>
          </w:r>
        </w:p>
      </w:tc>
    </w:tr>
    <w:tr w:rsidR="00121203">
      <w:tc>
        <w:tcPr>
          <w:tcW w:w="7263" w:type="dxa"/>
          <w:gridSpan w:val="2"/>
        </w:tcPr>
        <w:p w:rsidR="00121203" w:rsidRDefault="004736DB">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673DBB">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673DBB">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w:instrText>
          </w:r>
          <w:r>
            <w:rPr>
              <w:b/>
            </w:rPr>
            <w:fldChar w:fldCharType="end"/>
          </w:r>
          <w:r>
            <w:rPr>
              <w:b/>
            </w:rPr>
            <w:instrText>"</w:instrText>
          </w:r>
          <w:r>
            <w:rPr>
              <w:b/>
            </w:rPr>
            <w:fldChar w:fldCharType="separate"/>
          </w:r>
          <w:r w:rsidR="00673DBB">
            <w:rPr>
              <w:b/>
              <w:noProof/>
            </w:rPr>
            <w:t>1</w:t>
          </w:r>
          <w:r>
            <w:rPr>
              <w:b/>
            </w:rPr>
            <w:fldChar w:fldCharType="end"/>
          </w:r>
        </w:p>
      </w:tc>
    </w:tr>
  </w:tbl>
  <w:p w:rsidR="00121203" w:rsidRDefault="00121203">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C21FF1"/>
    <w:multiLevelType w:val="hybridMultilevel"/>
    <w:tmpl w:val="1E4A66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34"/>
  </w:num>
  <w:num w:numId="17">
    <w:abstractNumId w:val="14"/>
  </w:num>
  <w:num w:numId="18">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4100737"/>
    <w:docVar w:name="WAFER_20140829163604" w:val="RemoveTocBookmarks,RemoveUnusedBookmarks,RemoveLanguageTags,UsedStyles,ResetPageSize,UpdateArrangement"/>
    <w:docVar w:name="WAFER_20140829163604_GUID" w:val="bb474458-1cc0-4602-94f4-feb40d12ad23"/>
    <w:docVar w:name="WAFER_20140902084356" w:val="RemoveTocBookmarks,RemoveUnusedBookmarks,RemoveLanguageTags,UsedStyles,ResetPageSize,UpdateArrangement"/>
    <w:docVar w:name="WAFER_20140902084356_GUID" w:val="cd10cd27-7ee0-4775-9c22-ea4cd453d62e"/>
    <w:docVar w:name="WAFER_20140923125620" w:val="RemoveTocBookmarks,RemoveUnusedBookmarks,RemoveLanguageTags,UsedStyles,ResetPageSize"/>
    <w:docVar w:name="WAFER_20140923125620_GUID" w:val="c0c99acb-e9aa-4699-bd77-450b90c2f9b4"/>
    <w:docVar w:name="WAFER_20141014100737" w:val="RemoveTocBookmarks,RemoveUnusedBookmarks,RemoveLanguageTags,UsedStyles,ResetPageSize"/>
    <w:docVar w:name="WAFER_20141014100737_GUID" w:val="50f83001-9542-4e87-a8b3-2cb345cb38e1"/>
  </w:docVars>
  <w:rsids>
    <w:rsidRoot w:val="00121203"/>
    <w:rsid w:val="00121203"/>
    <w:rsid w:val="00256DF9"/>
    <w:rsid w:val="004736DB"/>
    <w:rsid w:val="00673DBB"/>
    <w:rsid w:val="00820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4836">
      <w:bodyDiv w:val="1"/>
      <w:marLeft w:val="0"/>
      <w:marRight w:val="0"/>
      <w:marTop w:val="0"/>
      <w:marBottom w:val="0"/>
      <w:divBdr>
        <w:top w:val="none" w:sz="0" w:space="0" w:color="auto"/>
        <w:left w:val="none" w:sz="0" w:space="0" w:color="auto"/>
        <w:bottom w:val="none" w:sz="0" w:space="0" w:color="auto"/>
        <w:right w:val="none" w:sz="0" w:space="0" w:color="auto"/>
      </w:divBdr>
    </w:div>
    <w:div w:id="679433406">
      <w:bodyDiv w:val="1"/>
      <w:marLeft w:val="0"/>
      <w:marRight w:val="0"/>
      <w:marTop w:val="0"/>
      <w:marBottom w:val="0"/>
      <w:divBdr>
        <w:top w:val="none" w:sz="0" w:space="0" w:color="auto"/>
        <w:left w:val="none" w:sz="0" w:space="0" w:color="auto"/>
        <w:bottom w:val="none" w:sz="0" w:space="0" w:color="auto"/>
        <w:right w:val="none" w:sz="0" w:space="0" w:color="auto"/>
      </w:divBdr>
    </w:div>
    <w:div w:id="1531261301">
      <w:bodyDiv w:val="1"/>
      <w:marLeft w:val="0"/>
      <w:marRight w:val="0"/>
      <w:marTop w:val="0"/>
      <w:marBottom w:val="0"/>
      <w:divBdr>
        <w:top w:val="none" w:sz="0" w:space="0" w:color="auto"/>
        <w:left w:val="none" w:sz="0" w:space="0" w:color="auto"/>
        <w:bottom w:val="none" w:sz="0" w:space="0" w:color="auto"/>
        <w:right w:val="none" w:sz="0" w:space="0" w:color="auto"/>
      </w:divBdr>
    </w:div>
    <w:div w:id="21090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B4E0-B06A-499A-9DB1-F74BEB6F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6013</Words>
  <Characters>28803</Characters>
  <Application>Microsoft Office Word</Application>
  <DocSecurity>0</DocSecurity>
  <Lines>993</Lines>
  <Paragraphs>590</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34226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Legislation Amendment Act 2015 - 00-00-00</dc:title>
  <dc:subject>Bills and Amendments</dc:subject>
  <dc:creator>svcMRProcess</dc:creator>
  <cp:lastModifiedBy>svcMRProcess</cp:lastModifiedBy>
  <cp:revision>4</cp:revision>
  <cp:lastPrinted>2015-02-26T03:18:00Z</cp:lastPrinted>
  <dcterms:created xsi:type="dcterms:W3CDTF">2015-02-27T00:17:00Z</dcterms:created>
  <dcterms:modified xsi:type="dcterms:W3CDTF">2015-02-27T00:17:00Z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2300</vt:lpwstr>
  </property>
  <property fmtid="{D5CDD505-2E9C-101B-9397-08002B2CF9AE}" pid="3" name="ActNo">
    <vt:lpwstr>1 of 2015</vt:lpwstr>
  </property>
  <property fmtid="{D5CDD505-2E9C-101B-9397-08002B2CF9AE}" pid="4" name="DocumentType">
    <vt:lpwstr>Act</vt:lpwstr>
  </property>
  <property fmtid="{D5CDD505-2E9C-101B-9397-08002B2CF9AE}" pid="5" name="AsAtDate">
    <vt:lpwstr>25 Feb 2015</vt:lpwstr>
  </property>
  <property fmtid="{D5CDD505-2E9C-101B-9397-08002B2CF9AE}" pid="6" name="Suffix">
    <vt:lpwstr>00-00-00</vt:lpwstr>
  </property>
  <property fmtid="{D5CDD505-2E9C-101B-9397-08002B2CF9AE}" pid="7" name="ActNoFooter">
    <vt:lpwstr>No. 1 of 2015</vt:lpwstr>
  </property>
  <property fmtid="{D5CDD505-2E9C-101B-9397-08002B2CF9AE}" pid="8" name="CommencementDate">
    <vt:lpwstr>20150225</vt:lpwstr>
  </property>
</Properties>
</file>