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Bush Fires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Bush Fires Regulations 1954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Regulations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_Toc417553895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_Toc417553896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Burning during restricted times and prohibited times</w:t>
      </w:r>
    </w:p>
    <w:p>
      <w:pPr>
        <w:pStyle w:val="TOC8"/>
        <w:rPr>
          <w:rFonts w:asciiTheme="minorHAnsi" w:eastAsiaTheme="minorEastAsia" w:hAnsiTheme="minorHAnsi" w:cstheme="minorBidi"/>
          <w:szCs w:val="22"/>
        </w:rPr>
      </w:pPr>
      <w:r>
        <w:t>15</w:t>
      </w:r>
      <w:r>
        <w:rPr>
          <w:snapToGrid w:val="0"/>
        </w:rPr>
        <w:t>.</w:t>
      </w:r>
      <w:r>
        <w:rPr>
          <w:snapToGrid w:val="0"/>
        </w:rPr>
        <w:tab/>
        <w:t>Permit to burn (Act s. 18), form of and applying for after refusal etc.</w:t>
      </w:r>
      <w:r>
        <w:tab/>
      </w:r>
      <w:r>
        <w:fldChar w:fldCharType="begin"/>
      </w:r>
      <w:r>
        <w:instrText xml:space="preserve"> PAGEREF _Toc417553898 \h </w:instrText>
      </w:r>
      <w:r>
        <w:fldChar w:fldCharType="separate"/>
      </w:r>
      <w:r>
        <w:t>3</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Bush fire control officer issuing permits to burn to comply with directions of local government</w:t>
      </w:r>
      <w:r>
        <w:tab/>
      </w:r>
      <w:r>
        <w:fldChar w:fldCharType="begin"/>
      </w:r>
      <w:r>
        <w:instrText xml:space="preserve"> PAGEREF _Toc417553899 \h </w:instrText>
      </w:r>
      <w:r>
        <w:fldChar w:fldCharType="separate"/>
      </w:r>
      <w:r>
        <w:t>3</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Permit to burn holder, duties of</w:t>
      </w:r>
      <w:r>
        <w:tab/>
      </w:r>
      <w:r>
        <w:fldChar w:fldCharType="begin"/>
      </w:r>
      <w:r>
        <w:instrText xml:space="preserve"> PAGEREF _Toc417553900 \h </w:instrText>
      </w:r>
      <w:r>
        <w:fldChar w:fldCharType="separate"/>
      </w:r>
      <w:r>
        <w:t>3</w:t>
      </w:r>
      <w:r>
        <w:fldChar w:fldCharType="end"/>
      </w:r>
    </w:p>
    <w:p>
      <w:pPr>
        <w:pStyle w:val="TOC8"/>
        <w:rPr>
          <w:rFonts w:asciiTheme="minorHAnsi" w:eastAsiaTheme="minorEastAsia" w:hAnsiTheme="minorHAnsi" w:cstheme="minorBidi"/>
          <w:szCs w:val="22"/>
        </w:rPr>
      </w:pPr>
      <w:r>
        <w:t>15C</w:t>
      </w:r>
      <w:r>
        <w:rPr>
          <w:snapToGrid w:val="0"/>
        </w:rPr>
        <w:t>.</w:t>
      </w:r>
      <w:r>
        <w:rPr>
          <w:snapToGrid w:val="0"/>
        </w:rPr>
        <w:tab/>
        <w:t>Local government may prohibit burning on certain days</w:t>
      </w:r>
      <w:r>
        <w:tab/>
      </w:r>
      <w:r>
        <w:fldChar w:fldCharType="begin"/>
      </w:r>
      <w:r>
        <w:instrText xml:space="preserve"> PAGEREF _Toc417553901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authorised officer</w:t>
      </w:r>
      <w:r>
        <w:tab/>
      </w:r>
      <w:r>
        <w:fldChar w:fldCharType="begin"/>
      </w:r>
      <w:r>
        <w:instrText xml:space="preserve"> PAGEREF _Toc417553902 \h </w:instrText>
      </w:r>
      <w:r>
        <w:fldChar w:fldCharType="separate"/>
      </w:r>
      <w:r>
        <w:t>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Permit to burn clover, form of application for etc.</w:t>
      </w:r>
      <w:r>
        <w:tab/>
      </w:r>
      <w:r>
        <w:fldChar w:fldCharType="begin"/>
      </w:r>
      <w:r>
        <w:instrText xml:space="preserve"> PAGEREF _Toc417553903 \h </w:instrText>
      </w:r>
      <w:r>
        <w:fldChar w:fldCharType="separate"/>
      </w:r>
      <w:r>
        <w:t>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Permit to burn clover, applying for and issue of</w:t>
      </w:r>
      <w:r>
        <w:tab/>
      </w:r>
      <w:r>
        <w:fldChar w:fldCharType="begin"/>
      </w:r>
      <w:r>
        <w:instrText xml:space="preserve"> PAGEREF _Toc417553904 \h </w:instrText>
      </w:r>
      <w:r>
        <w:fldChar w:fldCharType="separate"/>
      </w:r>
      <w:r>
        <w:t>7</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Permit to burn clover holder, duties of</w:t>
      </w:r>
      <w:r>
        <w:tab/>
      </w:r>
      <w:r>
        <w:fldChar w:fldCharType="begin"/>
      </w:r>
      <w:r>
        <w:instrText xml:space="preserve"> PAGEREF _Toc417553905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Local government may prohibit issue of permits to burn clover</w:t>
      </w:r>
      <w:r>
        <w:tab/>
      </w:r>
      <w:r>
        <w:fldChar w:fldCharType="begin"/>
      </w:r>
      <w:r>
        <w:instrText xml:space="preserve"> PAGEREF _Toc417553906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Permit to burn clover, refusing, cancelling or issuing with conditions etc.</w:t>
      </w:r>
      <w:r>
        <w:tab/>
      </w:r>
      <w:r>
        <w:fldChar w:fldCharType="begin"/>
      </w:r>
      <w:r>
        <w:instrText xml:space="preserve"> PAGEREF _Toc417553907 \h </w:instrText>
      </w:r>
      <w:r>
        <w:fldChar w:fldCharType="separate"/>
      </w:r>
      <w:r>
        <w:t>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Permit to burn clover holder may be required to advertise burning</w:t>
      </w:r>
      <w:r>
        <w:tab/>
      </w:r>
      <w:r>
        <w:fldChar w:fldCharType="begin"/>
      </w:r>
      <w:r>
        <w:instrText xml:space="preserve"> PAGEREF _Toc417553908 \h </w:instrText>
      </w:r>
      <w:r>
        <w:fldChar w:fldCharType="separate"/>
      </w:r>
      <w:r>
        <w:t>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Bush fire control officer may postpone clover burning</w:t>
      </w:r>
      <w:r>
        <w:tab/>
      </w:r>
      <w:r>
        <w:fldChar w:fldCharType="begin"/>
      </w:r>
      <w:r>
        <w:instrText xml:space="preserve"> PAGEREF _Toc417553909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 to burn holder to report escape of fire</w:t>
      </w:r>
      <w:r>
        <w:tab/>
      </w:r>
      <w:r>
        <w:fldChar w:fldCharType="begin"/>
      </w:r>
      <w:r>
        <w:instrText xml:space="preserve"> PAGEREF _Toc417553910 \h </w:instrText>
      </w:r>
      <w:r>
        <w:fldChar w:fldCharType="separate"/>
      </w:r>
      <w:r>
        <w:t>10</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Areas of irrigation prescribed (Act s. 24A)</w:t>
      </w:r>
      <w:r>
        <w:tab/>
      </w:r>
      <w:r>
        <w:fldChar w:fldCharType="begin"/>
      </w:r>
      <w:r>
        <w:instrText xml:space="preserve"> PAGEREF _Toc417553911 \h </w:instrText>
      </w:r>
      <w:r>
        <w:fldChar w:fldCharType="separate"/>
      </w:r>
      <w:r>
        <w:t>10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Bush not to be burned under Act s. 24A permit unless irrigation available</w:t>
      </w:r>
      <w:r>
        <w:tab/>
      </w:r>
      <w:r>
        <w:fldChar w:fldCharType="begin"/>
      </w:r>
      <w:r>
        <w:instrText xml:space="preserve"> PAGEREF _Toc417553912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Charcoal burning in restricted or prohibited burning times, notice to be given of</w:t>
      </w:r>
      <w:r>
        <w:tab/>
      </w:r>
      <w:r>
        <w:fldChar w:fldCharType="begin"/>
      </w:r>
      <w:r>
        <w:instrText xml:space="preserve"> PAGEREF _Toc417553913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Prohibited activities in the open air during total fire ban</w:t>
      </w:r>
    </w:p>
    <w:p>
      <w:pPr>
        <w:pStyle w:val="TOC8"/>
        <w:rPr>
          <w:rFonts w:asciiTheme="minorHAnsi" w:eastAsiaTheme="minorEastAsia" w:hAnsiTheme="minorHAnsi" w:cstheme="minorBidi"/>
          <w:szCs w:val="22"/>
        </w:rPr>
      </w:pPr>
      <w:r>
        <w:t>24A.</w:t>
      </w:r>
      <w:r>
        <w:tab/>
        <w:t>Prohibited activities prescribed (Act s. 22B(3)(c))</w:t>
      </w:r>
      <w:r>
        <w:tab/>
      </w:r>
      <w:r>
        <w:fldChar w:fldCharType="begin"/>
      </w:r>
      <w:r>
        <w:instrText xml:space="preserve"> PAGEREF _Toc417553915 \h </w:instrText>
      </w:r>
      <w:r>
        <w:fldChar w:fldCharType="separate"/>
      </w:r>
      <w:r>
        <w:t>13</w:t>
      </w:r>
      <w:r>
        <w:fldChar w:fldCharType="end"/>
      </w:r>
    </w:p>
    <w:p>
      <w:pPr>
        <w:pStyle w:val="TOC8"/>
        <w:rPr>
          <w:rFonts w:asciiTheme="minorHAnsi" w:eastAsiaTheme="minorEastAsia" w:hAnsiTheme="minorHAnsi" w:cstheme="minorBidi"/>
          <w:szCs w:val="22"/>
        </w:rPr>
      </w:pPr>
      <w:r>
        <w:t>24B.</w:t>
      </w:r>
      <w:r>
        <w:tab/>
        <w:t>Activities excepted from Act s. 22B(2) prescribed (Act s. 22B(4))</w:t>
      </w:r>
      <w:r>
        <w:tab/>
      </w:r>
      <w:r>
        <w:fldChar w:fldCharType="begin"/>
      </w:r>
      <w:r>
        <w:instrText xml:space="preserve"> PAGEREF _Toc417553916 \h </w:instrText>
      </w:r>
      <w:r>
        <w:fldChar w:fldCharType="separate"/>
      </w:r>
      <w:r>
        <w:t>14</w:t>
      </w:r>
      <w:r>
        <w:fldChar w:fldCharType="end"/>
      </w:r>
    </w:p>
    <w:p>
      <w:pPr>
        <w:pStyle w:val="TOC8"/>
        <w:rPr>
          <w:rFonts w:asciiTheme="minorHAnsi" w:eastAsiaTheme="minorEastAsia" w:hAnsiTheme="minorHAnsi" w:cstheme="minorBidi"/>
          <w:szCs w:val="22"/>
        </w:rPr>
      </w:pPr>
      <w:r>
        <w:t>24C.</w:t>
      </w:r>
      <w:r>
        <w:tab/>
        <w:t>Bans for r. 24A(5A), imposing and duration of etc.</w:t>
      </w:r>
      <w:r>
        <w:tab/>
      </w:r>
      <w:r>
        <w:fldChar w:fldCharType="begin"/>
      </w:r>
      <w:r>
        <w:instrText xml:space="preserve"> PAGEREF _Toc417553917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V — Permit to burn proclaimed or declared plants during prohibited burning times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24</w:t>
      </w:r>
      <w:r>
        <w:rPr>
          <w:snapToGrid w:val="0"/>
        </w:rPr>
        <w:t>.</w:t>
      </w:r>
      <w:r>
        <w:rPr>
          <w:snapToGrid w:val="0"/>
        </w:rPr>
        <w:tab/>
        <w:t>Term used: authorised officer</w:t>
      </w:r>
      <w:r>
        <w:tab/>
      </w:r>
      <w:r>
        <w:fldChar w:fldCharType="begin"/>
      </w:r>
      <w:r>
        <w:instrText xml:space="preserve"> PAGEREF _Toc417553920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 to burn the refuse of proclaimed plants during prohibited burning times</w:t>
      </w:r>
    </w:p>
    <w:p>
      <w:pPr>
        <w:pStyle w:val="TOC8"/>
        <w:rPr>
          <w:rFonts w:asciiTheme="minorHAnsi" w:eastAsiaTheme="minorEastAsia" w:hAnsiTheme="minorHAnsi" w:cstheme="minorBidi"/>
          <w:szCs w:val="22"/>
        </w:rPr>
      </w:pPr>
      <w:r>
        <w:t>26</w:t>
      </w:r>
      <w:r>
        <w:rPr>
          <w:snapToGrid w:val="0"/>
        </w:rPr>
        <w:t>.</w:t>
      </w:r>
      <w:r>
        <w:rPr>
          <w:snapToGrid w:val="0"/>
        </w:rPr>
        <w:tab/>
        <w:t>Permit, form of application for</w:t>
      </w:r>
      <w:r>
        <w:tab/>
      </w:r>
      <w:r>
        <w:fldChar w:fldCharType="begin"/>
      </w:r>
      <w:r>
        <w:instrText xml:space="preserve"> PAGEREF _Toc417553922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Permit, issue of</w:t>
      </w:r>
      <w:r>
        <w:tab/>
      </w:r>
      <w:r>
        <w:fldChar w:fldCharType="begin"/>
      </w:r>
      <w:r>
        <w:instrText xml:space="preserve"> PAGEREF _Toc417553923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Ground to be cleared before burning plant refuse</w:t>
      </w:r>
      <w:r>
        <w:tab/>
      </w:r>
      <w:r>
        <w:fldChar w:fldCharType="begin"/>
      </w:r>
      <w:r>
        <w:instrText xml:space="preserve"> PAGEREF _Toc417553924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Plant refuse to be burned in heaps</w:t>
      </w:r>
      <w:r>
        <w:tab/>
      </w:r>
      <w:r>
        <w:fldChar w:fldCharType="begin"/>
      </w:r>
      <w:r>
        <w:instrText xml:space="preserve"> PAGEREF _Toc417553925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Heaps not to be near brush fence or land boundary</w:t>
      </w:r>
      <w:r>
        <w:tab/>
      </w:r>
      <w:r>
        <w:fldChar w:fldCharType="begin"/>
      </w:r>
      <w:r>
        <w:instrText xml:space="preserve"> PAGEREF _Toc417553926 \h </w:instrText>
      </w:r>
      <w:r>
        <w:fldChar w:fldCharType="separate"/>
      </w:r>
      <w:r>
        <w:t>18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Permit holder, duties of</w:t>
      </w:r>
      <w:r>
        <w:tab/>
      </w:r>
      <w:r>
        <w:fldChar w:fldCharType="begin"/>
      </w:r>
      <w:r>
        <w:instrText xml:space="preserve"> PAGEREF _Toc417553927 \h </w:instrText>
      </w:r>
      <w:r>
        <w:fldChar w:fldCharType="separate"/>
      </w:r>
      <w:r>
        <w:t>18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Permit holder to report escape of fire</w:t>
      </w:r>
      <w:r>
        <w:tab/>
      </w:r>
      <w:r>
        <w:fldChar w:fldCharType="begin"/>
      </w:r>
      <w:r>
        <w:instrText xml:space="preserve"> PAGEREF _Toc417553928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 to burn proclaimed plants</w:t>
      </w:r>
    </w:p>
    <w:p>
      <w:pPr>
        <w:pStyle w:val="TOC8"/>
        <w:rPr>
          <w:rFonts w:asciiTheme="minorHAnsi" w:eastAsiaTheme="minorEastAsia" w:hAnsiTheme="minorHAnsi" w:cstheme="minorBidi"/>
          <w:szCs w:val="22"/>
        </w:rPr>
      </w:pPr>
      <w:r>
        <w:t>33</w:t>
      </w:r>
      <w:r>
        <w:rPr>
          <w:snapToGrid w:val="0"/>
        </w:rPr>
        <w:t>.</w:t>
      </w:r>
      <w:r>
        <w:rPr>
          <w:snapToGrid w:val="0"/>
        </w:rPr>
        <w:tab/>
        <w:t>Permit, application for and issue of; duties of permit holder</w:t>
      </w:r>
      <w:r>
        <w:tab/>
      </w:r>
      <w:r>
        <w:fldChar w:fldCharType="begin"/>
      </w:r>
      <w:r>
        <w:instrText xml:space="preserve"> PAGEREF _Toc417553930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Permit not to be granted if local government objects</w:t>
      </w:r>
      <w:r>
        <w:tab/>
      </w:r>
      <w:r>
        <w:fldChar w:fldCharType="begin"/>
      </w:r>
      <w:r>
        <w:instrText xml:space="preserve"> PAGEREF _Toc417553931 \h </w:instrText>
      </w:r>
      <w:r>
        <w:fldChar w:fldCharType="separate"/>
      </w:r>
      <w:r>
        <w:t>23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Permit may be refused if danger of escape</w:t>
      </w:r>
      <w:r>
        <w:tab/>
      </w:r>
      <w:r>
        <w:fldChar w:fldCharType="begin"/>
      </w:r>
      <w:r>
        <w:instrText xml:space="preserve"> PAGEREF _Toc417553932 \h </w:instrText>
      </w:r>
      <w:r>
        <w:fldChar w:fldCharType="separate"/>
      </w:r>
      <w:r>
        <w:t>23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Permit holder to report escape of fire</w:t>
      </w:r>
      <w:r>
        <w:tab/>
      </w:r>
      <w:r>
        <w:fldChar w:fldCharType="begin"/>
      </w:r>
      <w:r>
        <w:instrText xml:space="preserve"> PAGEREF _Toc417553933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 to burn declared plants and refuse thereof</w:t>
      </w:r>
    </w:p>
    <w:p>
      <w:pPr>
        <w:pStyle w:val="TOC8"/>
        <w:rPr>
          <w:rFonts w:asciiTheme="minorHAnsi" w:eastAsiaTheme="minorEastAsia" w:hAnsiTheme="minorHAnsi" w:cstheme="minorBidi"/>
          <w:szCs w:val="22"/>
        </w:rPr>
      </w:pPr>
      <w:r>
        <w:t>36A</w:t>
      </w:r>
      <w:r>
        <w:rPr>
          <w:snapToGrid w:val="0"/>
        </w:rPr>
        <w:t>.</w:t>
      </w:r>
      <w:r>
        <w:rPr>
          <w:snapToGrid w:val="0"/>
        </w:rPr>
        <w:tab/>
        <w:t>Permit, application for and issue of</w:t>
      </w:r>
      <w:r>
        <w:tab/>
      </w:r>
      <w:r>
        <w:fldChar w:fldCharType="begin"/>
      </w:r>
      <w:r>
        <w:instrText xml:space="preserve"> PAGEREF _Toc417553935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VII — Operations of tractors and engines</w:t>
      </w:r>
    </w:p>
    <w:p>
      <w:pPr>
        <w:pStyle w:val="TOC8"/>
        <w:rPr>
          <w:rFonts w:asciiTheme="minorHAnsi" w:eastAsiaTheme="minorEastAsia" w:hAnsiTheme="minorHAnsi" w:cstheme="minorBidi"/>
          <w:szCs w:val="22"/>
        </w:rPr>
      </w:pPr>
      <w:r>
        <w:t>37</w:t>
      </w:r>
      <w:r>
        <w:rPr>
          <w:snapToGrid w:val="0"/>
        </w:rPr>
        <w:t>.</w:t>
      </w:r>
      <w:r>
        <w:rPr>
          <w:snapToGrid w:val="0"/>
        </w:rPr>
        <w:tab/>
        <w:t>Spark arrester and fire extinguisher prescribed (Act s. 27(1)(a)(ii) and (5))</w:t>
      </w:r>
      <w:r>
        <w:tab/>
      </w:r>
      <w:r>
        <w:fldChar w:fldCharType="begin"/>
      </w:r>
      <w:r>
        <w:instrText xml:space="preserve"> PAGEREF _Toc417553937 \h </w:instrText>
      </w:r>
      <w:r>
        <w:fldChar w:fldCharType="separate"/>
      </w:r>
      <w:r>
        <w:t>26</w:t>
      </w:r>
      <w:r>
        <w:fldChar w:fldCharType="end"/>
      </w:r>
    </w:p>
    <w:p>
      <w:pPr>
        <w:pStyle w:val="TOC8"/>
        <w:rPr>
          <w:rFonts w:asciiTheme="minorHAnsi" w:eastAsiaTheme="minorEastAsia" w:hAnsiTheme="minorHAnsi" w:cstheme="minorBidi"/>
          <w:szCs w:val="22"/>
        </w:rPr>
      </w:pPr>
      <w:r>
        <w:t>37A.</w:t>
      </w:r>
      <w:r>
        <w:tab/>
        <w:t>Bulldozers and graders, requirements for in restricted or prohibited burning times</w:t>
      </w:r>
      <w:r>
        <w:tab/>
      </w:r>
      <w:r>
        <w:fldChar w:fldCharType="begin"/>
      </w:r>
      <w:r>
        <w:instrText xml:space="preserve"> PAGEREF _Toc417553938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Harvesters to carry fire extinguisher in restricted and prohibited burning times</w:t>
      </w:r>
      <w:r>
        <w:tab/>
      </w:r>
      <w:r>
        <w:fldChar w:fldCharType="begin"/>
      </w:r>
      <w:r>
        <w:instrText xml:space="preserve"> PAGEREF _Toc417553939 \h </w:instrText>
      </w:r>
      <w:r>
        <w:fldChar w:fldCharType="separate"/>
      </w:r>
      <w:r>
        <w:t>27</w:t>
      </w:r>
      <w:r>
        <w:fldChar w:fldCharType="end"/>
      </w:r>
    </w:p>
    <w:p>
      <w:pPr>
        <w:pStyle w:val="TOC8"/>
        <w:rPr>
          <w:rFonts w:asciiTheme="minorHAnsi" w:eastAsiaTheme="minorEastAsia" w:hAnsiTheme="minorHAnsi" w:cstheme="minorBidi"/>
          <w:szCs w:val="22"/>
        </w:rPr>
      </w:pPr>
      <w:r>
        <w:t>38A.</w:t>
      </w:r>
      <w:r>
        <w:tab/>
        <w:t>Vehicles etc., power to prohibit etc. use of in restricted or prohibited burning times</w:t>
      </w:r>
      <w:r>
        <w:tab/>
      </w:r>
      <w:r>
        <w:fldChar w:fldCharType="begin"/>
      </w:r>
      <w:r>
        <w:instrText xml:space="preserve"> PAGEREF _Toc417553940 \h </w:instrText>
      </w:r>
      <w:r>
        <w:fldChar w:fldCharType="separate"/>
      </w:r>
      <w:r>
        <w:t>27</w:t>
      </w:r>
      <w:r>
        <w:fldChar w:fldCharType="end"/>
      </w:r>
    </w:p>
    <w:p>
      <w:pPr>
        <w:pStyle w:val="TOC8"/>
        <w:rPr>
          <w:rFonts w:asciiTheme="minorHAnsi" w:eastAsiaTheme="minorEastAsia" w:hAnsiTheme="minorHAnsi" w:cstheme="minorBidi"/>
          <w:szCs w:val="22"/>
        </w:rPr>
      </w:pPr>
      <w:r>
        <w:t>38B</w:t>
      </w:r>
      <w:r>
        <w:rPr>
          <w:snapToGrid w:val="0"/>
        </w:rPr>
        <w:t>.</w:t>
      </w:r>
      <w:r>
        <w:rPr>
          <w:snapToGrid w:val="0"/>
        </w:rPr>
        <w:tab/>
        <w:t>Equipment powered by internal combustion engine, power to prohibit operation of</w:t>
      </w:r>
      <w:r>
        <w:tab/>
      </w:r>
      <w:r>
        <w:fldChar w:fldCharType="begin"/>
      </w:r>
      <w:r>
        <w:instrText xml:space="preserve"> PAGEREF _Toc417553941 \h </w:instrText>
      </w:r>
      <w:r>
        <w:fldChar w:fldCharType="separate"/>
      </w:r>
      <w:r>
        <w:t>28</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Harvesters, power to prohibit use of on certain days in restricted or prohibited burning times</w:t>
      </w:r>
      <w:r>
        <w:tab/>
      </w:r>
      <w:r>
        <w:fldChar w:fldCharType="begin"/>
      </w:r>
      <w:r>
        <w:instrText xml:space="preserve"> PAGEREF _Toc417553942 \h </w:instrText>
      </w:r>
      <w:r>
        <w:fldChar w:fldCharType="separate"/>
      </w:r>
      <w:r>
        <w:t>29</w:t>
      </w:r>
      <w:r>
        <w:fldChar w:fldCharType="end"/>
      </w:r>
    </w:p>
    <w:p>
      <w:pPr>
        <w:pStyle w:val="TOC8"/>
        <w:rPr>
          <w:rFonts w:asciiTheme="minorHAnsi" w:eastAsiaTheme="minorEastAsia" w:hAnsiTheme="minorHAnsi" w:cstheme="minorBidi"/>
          <w:szCs w:val="22"/>
        </w:rPr>
      </w:pPr>
      <w:r>
        <w:t>38D.</w:t>
      </w:r>
      <w:r>
        <w:tab/>
        <w:t>Notices etc. under r. 38A, 38B and 38C, effect of in areas under total fire ban etc.</w:t>
      </w:r>
      <w:r>
        <w:tab/>
      </w:r>
      <w:r>
        <w:fldChar w:fldCharType="begin"/>
      </w:r>
      <w:r>
        <w:instrText xml:space="preserve"> PAGEREF _Toc417553943 \h </w:instrText>
      </w:r>
      <w:r>
        <w:fldChar w:fldCharType="separate"/>
      </w:r>
      <w:r>
        <w:t>30</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Chaff cutters, use of in restricted or prohibited burning times</w:t>
      </w:r>
      <w:r>
        <w:tab/>
      </w:r>
      <w:r>
        <w:fldChar w:fldCharType="begin"/>
      </w:r>
      <w:r>
        <w:instrText xml:space="preserve"> PAGEREF _Toc417553944 \h </w:instrText>
      </w:r>
      <w:r>
        <w:fldChar w:fldCharType="separate"/>
      </w:r>
      <w:r>
        <w:t>30</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Motor vehicles, use of in crops etc.</w:t>
      </w:r>
      <w:r>
        <w:tab/>
      </w:r>
      <w:r>
        <w:fldChar w:fldCharType="begin"/>
      </w:r>
      <w:r>
        <w:instrText xml:space="preserve"> PAGEREF _Toc417553945 \h </w:instrText>
      </w:r>
      <w:r>
        <w:fldChar w:fldCharType="separate"/>
      </w:r>
      <w:r>
        <w:t>31</w:t>
      </w:r>
      <w:r>
        <w:fldChar w:fldCharType="end"/>
      </w:r>
    </w:p>
    <w:p>
      <w:pPr>
        <w:pStyle w:val="TOC8"/>
        <w:rPr>
          <w:rFonts w:asciiTheme="minorHAnsi" w:eastAsiaTheme="minorEastAsia" w:hAnsiTheme="minorHAnsi" w:cstheme="minorBidi"/>
          <w:szCs w:val="22"/>
        </w:rPr>
      </w:pPr>
      <w:r>
        <w:t>39B</w:t>
      </w:r>
      <w:r>
        <w:rPr>
          <w:snapToGrid w:val="0"/>
        </w:rPr>
        <w:t>.</w:t>
      </w:r>
      <w:r>
        <w:rPr>
          <w:snapToGrid w:val="0"/>
        </w:rPr>
        <w:tab/>
        <w:t>Crop dusters etc., use of in restricted or prohibited burning times</w:t>
      </w:r>
      <w:r>
        <w:tab/>
      </w:r>
      <w:r>
        <w:fldChar w:fldCharType="begin"/>
      </w:r>
      <w:r>
        <w:instrText xml:space="preserve"> PAGEREF _Toc417553946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VIIA — Control of operations likely to create bush fire danger</w:t>
      </w:r>
    </w:p>
    <w:p>
      <w:pPr>
        <w:pStyle w:val="TOC8"/>
        <w:rPr>
          <w:rFonts w:asciiTheme="minorHAnsi" w:eastAsiaTheme="minorEastAsia" w:hAnsiTheme="minorHAnsi" w:cstheme="minorBidi"/>
          <w:szCs w:val="22"/>
        </w:rPr>
      </w:pPr>
      <w:r>
        <w:t>39BA</w:t>
      </w:r>
      <w:r>
        <w:rPr>
          <w:snapToGrid w:val="0"/>
        </w:rPr>
        <w:t>.</w:t>
      </w:r>
      <w:r>
        <w:rPr>
          <w:snapToGrid w:val="0"/>
        </w:rPr>
        <w:tab/>
        <w:t>Operations likely to cause bush fires (Act s. 27A(1)(a)(ii))</w:t>
      </w:r>
      <w:r>
        <w:tab/>
      </w:r>
      <w:r>
        <w:fldChar w:fldCharType="begin"/>
      </w:r>
      <w:r>
        <w:instrText xml:space="preserve"> PAGEREF _Toc417553948 \h </w:instrText>
      </w:r>
      <w:r>
        <w:fldChar w:fldCharType="separate"/>
      </w:r>
      <w:r>
        <w:t>33</w:t>
      </w:r>
      <w:r>
        <w:fldChar w:fldCharType="end"/>
      </w:r>
    </w:p>
    <w:p>
      <w:pPr>
        <w:pStyle w:val="TOC8"/>
        <w:rPr>
          <w:rFonts w:asciiTheme="minorHAnsi" w:eastAsiaTheme="minorEastAsia" w:hAnsiTheme="minorHAnsi" w:cstheme="minorBidi"/>
          <w:szCs w:val="22"/>
        </w:rPr>
      </w:pPr>
      <w:r>
        <w:t>39C</w:t>
      </w:r>
      <w:r>
        <w:rPr>
          <w:snapToGrid w:val="0"/>
        </w:rPr>
        <w:t>.</w:t>
      </w:r>
      <w:r>
        <w:rPr>
          <w:snapToGrid w:val="0"/>
        </w:rPr>
        <w:tab/>
        <w:t>Welding and cutting apparatus, use of in open air</w:t>
      </w:r>
      <w:r>
        <w:tab/>
      </w:r>
      <w:r>
        <w:fldChar w:fldCharType="begin"/>
      </w:r>
      <w:r>
        <w:instrText xml:space="preserve"> PAGEREF _Toc417553949 \h </w:instrText>
      </w:r>
      <w:r>
        <w:fldChar w:fldCharType="separate"/>
      </w:r>
      <w:r>
        <w:t>33</w:t>
      </w:r>
      <w:r>
        <w:fldChar w:fldCharType="end"/>
      </w:r>
    </w:p>
    <w:p>
      <w:pPr>
        <w:pStyle w:val="TOC8"/>
        <w:rPr>
          <w:rFonts w:asciiTheme="minorHAnsi" w:eastAsiaTheme="minorEastAsia" w:hAnsiTheme="minorHAnsi" w:cstheme="minorBidi"/>
          <w:szCs w:val="22"/>
        </w:rPr>
      </w:pPr>
      <w:r>
        <w:t>39CA</w:t>
      </w:r>
      <w:r>
        <w:rPr>
          <w:snapToGrid w:val="0"/>
        </w:rPr>
        <w:t>.</w:t>
      </w:r>
      <w:r>
        <w:rPr>
          <w:snapToGrid w:val="0"/>
        </w:rPr>
        <w:tab/>
        <w:t>Bee smoker devices, use of in restricted or prohibited burning times etc.</w:t>
      </w:r>
      <w:r>
        <w:tab/>
      </w:r>
      <w:r>
        <w:fldChar w:fldCharType="begin"/>
      </w:r>
      <w:r>
        <w:instrText xml:space="preserve"> PAGEREF _Toc417553950 \h </w:instrText>
      </w:r>
      <w:r>
        <w:fldChar w:fldCharType="separate"/>
      </w:r>
      <w:r>
        <w:t>34</w:t>
      </w:r>
      <w:r>
        <w:fldChar w:fldCharType="end"/>
      </w:r>
    </w:p>
    <w:p>
      <w:pPr>
        <w:pStyle w:val="TOC8"/>
        <w:rPr>
          <w:rFonts w:asciiTheme="minorHAnsi" w:eastAsiaTheme="minorEastAsia" w:hAnsiTheme="minorHAnsi" w:cstheme="minorBidi"/>
          <w:szCs w:val="22"/>
        </w:rPr>
      </w:pPr>
      <w:r>
        <w:t>39D</w:t>
      </w:r>
      <w:r>
        <w:rPr>
          <w:snapToGrid w:val="0"/>
        </w:rPr>
        <w:t>.</w:t>
      </w:r>
      <w:r>
        <w:rPr>
          <w:snapToGrid w:val="0"/>
        </w:rPr>
        <w:tab/>
        <w:t>Explosives, use of</w:t>
      </w:r>
      <w:r>
        <w:tab/>
      </w:r>
      <w:r>
        <w:fldChar w:fldCharType="begin"/>
      </w:r>
      <w:r>
        <w:instrText xml:space="preserve"> PAGEREF _Toc417553951 \h </w:instrText>
      </w:r>
      <w:r>
        <w:fldChar w:fldCharType="separate"/>
      </w:r>
      <w:r>
        <w:t>35</w:t>
      </w:r>
      <w:r>
        <w:fldChar w:fldCharType="end"/>
      </w:r>
    </w:p>
    <w:p>
      <w:pPr>
        <w:pStyle w:val="TOC8"/>
        <w:rPr>
          <w:rFonts w:asciiTheme="minorHAnsi" w:eastAsiaTheme="minorEastAsia" w:hAnsiTheme="minorHAnsi" w:cstheme="minorBidi"/>
          <w:szCs w:val="22"/>
        </w:rPr>
      </w:pPr>
      <w:r>
        <w:t>39E.</w:t>
      </w:r>
      <w:r>
        <w:tab/>
        <w:t>Fireworks, use of</w:t>
      </w:r>
      <w:r>
        <w:tab/>
      </w:r>
      <w:r>
        <w:fldChar w:fldCharType="begin"/>
      </w:r>
      <w:r>
        <w:instrText xml:space="preserve"> PAGEREF _Toc417553952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40.</w:t>
      </w:r>
      <w:r>
        <w:tab/>
        <w:t>Apportionment of amounts (Act s. 37(8a))</w:t>
      </w:r>
      <w:r>
        <w:tab/>
      </w:r>
      <w:r>
        <w:fldChar w:fldCharType="begin"/>
      </w:r>
      <w:r>
        <w:instrText xml:space="preserve"> PAGEREF _Toc417553954 \h </w:instrText>
      </w:r>
      <w:r>
        <w:fldChar w:fldCharType="separate"/>
      </w:r>
      <w:r>
        <w:t>38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Bush fire brigades, local government to keep register of</w:t>
      </w:r>
      <w:r>
        <w:tab/>
      </w:r>
      <w:r>
        <w:fldChar w:fldCharType="begin"/>
      </w:r>
      <w:r>
        <w:instrText xml:space="preserve"> PAGEREF _Toc417553955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Bush fires and losses caused, notification of</w:t>
      </w:r>
      <w:r>
        <w:tab/>
      </w:r>
      <w:r>
        <w:fldChar w:fldCharType="begin"/>
      </w:r>
      <w:r>
        <w:instrText xml:space="preserve"> PAGEREF _Toc417553956 \h </w:instrText>
      </w:r>
      <w:r>
        <w:fldChar w:fldCharType="separate"/>
      </w:r>
      <w:r>
        <w:t>39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Crown land, notice to be given of proposed entry of under Act s. 34</w:t>
      </w:r>
      <w:r>
        <w:tab/>
      </w:r>
      <w:r>
        <w:fldChar w:fldCharType="begin"/>
      </w:r>
      <w:r>
        <w:instrText xml:space="preserve"> PAGEREF _Toc417553957 \h </w:instrText>
      </w:r>
      <w:r>
        <w:fldChar w:fldCharType="separate"/>
      </w:r>
      <w:r>
        <w:t>40</w:t>
      </w:r>
      <w:r>
        <w:fldChar w:fldCharType="end"/>
      </w:r>
    </w:p>
    <w:p>
      <w:pPr>
        <w:pStyle w:val="TOC8"/>
        <w:rPr>
          <w:rFonts w:asciiTheme="minorHAnsi" w:eastAsiaTheme="minorEastAsia" w:hAnsiTheme="minorHAnsi" w:cstheme="minorBidi"/>
          <w:szCs w:val="22"/>
        </w:rPr>
      </w:pPr>
      <w:r>
        <w:t>45A.</w:t>
      </w:r>
      <w:r>
        <w:tab/>
        <w:t>Information to be given by authorised CALM Act officer taking control under Act s. 45A(2)(a)</w:t>
      </w:r>
      <w:r>
        <w:tab/>
      </w:r>
      <w:r>
        <w:fldChar w:fldCharType="begin"/>
      </w:r>
      <w:r>
        <w:instrText xml:space="preserve"> PAGEREF _Toc417553958 \h </w:instrText>
      </w:r>
      <w:r>
        <w:fldChar w:fldCharType="separate"/>
      </w:r>
      <w:r>
        <w:t>40</w:t>
      </w:r>
      <w:r>
        <w:fldChar w:fldCharType="end"/>
      </w:r>
    </w:p>
    <w:p>
      <w:pPr>
        <w:pStyle w:val="TOC8"/>
        <w:rPr>
          <w:rFonts w:asciiTheme="minorHAnsi" w:eastAsiaTheme="minorEastAsia" w:hAnsiTheme="minorHAnsi" w:cstheme="minorBidi"/>
          <w:szCs w:val="22"/>
        </w:rPr>
      </w:pPr>
      <w:r>
        <w:t>45B.</w:t>
      </w:r>
      <w:r>
        <w:tab/>
        <w:t>Information to be given by bush fire officer taking control under Act s. 45</w:t>
      </w:r>
      <w:r>
        <w:tab/>
      </w:r>
      <w:r>
        <w:fldChar w:fldCharType="begin"/>
      </w:r>
      <w:r>
        <w:instrText xml:space="preserve"> PAGEREF _Toc417553959 \h </w:instrText>
      </w:r>
      <w:r>
        <w:fldChar w:fldCharType="separate"/>
      </w:r>
      <w:r>
        <w:t>42</w:t>
      </w:r>
      <w:r>
        <w:fldChar w:fldCharType="end"/>
      </w:r>
    </w:p>
    <w:p>
      <w:pPr>
        <w:pStyle w:val="TOC8"/>
        <w:rPr>
          <w:rFonts w:asciiTheme="minorHAnsi" w:eastAsiaTheme="minorEastAsia" w:hAnsiTheme="minorHAnsi" w:cstheme="minorBidi"/>
          <w:szCs w:val="22"/>
        </w:rPr>
      </w:pPr>
      <w:r>
        <w:t>45.</w:t>
      </w:r>
      <w:r>
        <w:tab/>
        <w:t xml:space="preserve">Land prescribed (Act s. 45(1) </w:t>
      </w:r>
      <w:r>
        <w:rPr>
          <w:i/>
        </w:rPr>
        <w:t>conservation land</w:t>
      </w:r>
      <w:r>
        <w:t>)</w:t>
      </w:r>
      <w:r>
        <w:tab/>
      </w:r>
      <w:r>
        <w:fldChar w:fldCharType="begin"/>
      </w:r>
      <w:r>
        <w:instrText xml:space="preserve"> PAGEREF _Toc417553960 \h </w:instrText>
      </w:r>
      <w:r>
        <w:fldChar w:fldCharType="separate"/>
      </w:r>
      <w:r>
        <w:t>43</w:t>
      </w:r>
      <w:r>
        <w:fldChar w:fldCharType="end"/>
      </w:r>
    </w:p>
    <w:p>
      <w:pPr>
        <w:pStyle w:val="TOC8"/>
        <w:rPr>
          <w:rFonts w:asciiTheme="minorHAnsi" w:eastAsiaTheme="minorEastAsia" w:hAnsiTheme="minorHAnsi" w:cstheme="minorBidi"/>
          <w:szCs w:val="22"/>
        </w:rPr>
      </w:pPr>
      <w:r>
        <w:t>46.</w:t>
      </w:r>
      <w:r>
        <w:tab/>
        <w:t>General offence</w:t>
      </w:r>
      <w:r>
        <w:tab/>
      </w:r>
      <w:r>
        <w:fldChar w:fldCharType="begin"/>
      </w:r>
      <w:r>
        <w:instrText xml:space="preserve"> PAGEREF _Toc417553961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_Toc417553964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3" w:name="_Toc408562685"/>
      <w:bookmarkStart w:id="4" w:name="_Toc415060694"/>
      <w:bookmarkStart w:id="5" w:name="_Toc415060766"/>
      <w:bookmarkStart w:id="6" w:name="_Toc417553894"/>
      <w:r>
        <w:rPr>
          <w:rStyle w:val="CharPartNo"/>
        </w:rPr>
        <w:t>Part I</w:t>
      </w:r>
      <w:r>
        <w:t> — </w:t>
      </w:r>
      <w:r>
        <w:rPr>
          <w:rStyle w:val="CharPartText"/>
        </w:rPr>
        <w:t>Preliminary</w:t>
      </w:r>
      <w:bookmarkEnd w:id="3"/>
      <w:bookmarkEnd w:id="4"/>
      <w:bookmarkEnd w:id="5"/>
      <w:bookmarkEnd w:id="6"/>
    </w:p>
    <w:p>
      <w:pPr>
        <w:pStyle w:val="Heading5"/>
        <w:rPr>
          <w:snapToGrid w:val="0"/>
        </w:rPr>
      </w:pPr>
      <w:bookmarkStart w:id="7" w:name="_Toc408562686"/>
      <w:bookmarkStart w:id="8" w:name="_Toc417553895"/>
      <w:r>
        <w:rPr>
          <w:rStyle w:val="CharSectno"/>
        </w:rPr>
        <w:t>1</w:t>
      </w:r>
      <w:r>
        <w:rPr>
          <w:snapToGrid w:val="0"/>
        </w:rPr>
        <w:t>.</w:t>
      </w:r>
      <w:r>
        <w:rPr>
          <w:snapToGrid w:val="0"/>
        </w:rPr>
        <w:tab/>
        <w:t>Citation</w:t>
      </w:r>
      <w:bookmarkEnd w:id="7"/>
      <w:bookmarkEnd w:id="8"/>
    </w:p>
    <w:p>
      <w:pPr>
        <w:pStyle w:val="Subsection"/>
        <w:rPr>
          <w:snapToGrid w:val="0"/>
        </w:rPr>
      </w:pPr>
      <w:r>
        <w:rPr>
          <w:snapToGrid w:val="0"/>
        </w:rPr>
        <w:tab/>
      </w:r>
      <w:r>
        <w:rPr>
          <w:snapToGrid w:val="0"/>
        </w:rPr>
        <w:tab/>
        <w:t xml:space="preserve">These regulations may be cited as the </w:t>
      </w:r>
      <w:r>
        <w:rPr>
          <w:i/>
          <w:snapToGrid w:val="0"/>
        </w:rPr>
        <w:t>Bush Fires Regulations 1954</w:t>
      </w:r>
      <w:r>
        <w:rPr>
          <w:snapToGrid w:val="0"/>
        </w:rPr>
        <w:t xml:space="preserve"> </w:t>
      </w:r>
      <w:r>
        <w:rPr>
          <w:snapToGrid w:val="0"/>
          <w:vertAlign w:val="superscript"/>
        </w:rPr>
        <w:t>1</w:t>
      </w:r>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9" w:name="_Toc408562687"/>
      <w:bookmarkStart w:id="10" w:name="_Toc417553896"/>
      <w:r>
        <w:rPr>
          <w:rStyle w:val="CharSectno"/>
        </w:rPr>
        <w:t>3</w:t>
      </w:r>
      <w:r>
        <w:rPr>
          <w:snapToGrid w:val="0"/>
        </w:rPr>
        <w:t>.</w:t>
      </w:r>
      <w:r>
        <w:rPr>
          <w:snapToGrid w:val="0"/>
        </w:rPr>
        <w:tab/>
        <w:t>Terms used</w:t>
      </w:r>
      <w:bookmarkEnd w:id="9"/>
      <w:bookmarkEnd w:id="10"/>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Gazette 16 Oct 1963 p. 3075; 10 Mar 1978 p. 705; 22 Dec 1998 p. 6854, 6856, 6858.]</w:t>
      </w:r>
    </w:p>
    <w:p>
      <w:pPr>
        <w:pStyle w:val="Ednotepart"/>
      </w:pPr>
      <w:r>
        <w:t>[Part II deleted: Gazette 22 Dec 1998 p. 6854.]</w:t>
      </w:r>
    </w:p>
    <w:p>
      <w:pPr>
        <w:pStyle w:val="Ednotepart"/>
      </w:pPr>
      <w:r>
        <w:t>[Part III deleted: Gazette 10 Mar 1978 p. 705.]</w:t>
      </w:r>
    </w:p>
    <w:p>
      <w:pPr>
        <w:pStyle w:val="Heading2"/>
      </w:pPr>
      <w:bookmarkStart w:id="11" w:name="_Toc408562688"/>
      <w:bookmarkStart w:id="12" w:name="_Toc415060697"/>
      <w:bookmarkStart w:id="13" w:name="_Toc415060769"/>
      <w:bookmarkStart w:id="14" w:name="_Toc417553897"/>
      <w:r>
        <w:rPr>
          <w:rStyle w:val="CharPartNo"/>
        </w:rPr>
        <w:t>Part IV</w:t>
      </w:r>
      <w:r>
        <w:rPr>
          <w:rStyle w:val="CharDivNo"/>
        </w:rPr>
        <w:t> </w:t>
      </w:r>
      <w:r>
        <w:t>—</w:t>
      </w:r>
      <w:r>
        <w:rPr>
          <w:rStyle w:val="CharDivText"/>
        </w:rPr>
        <w:t> </w:t>
      </w:r>
      <w:r>
        <w:rPr>
          <w:rStyle w:val="CharPartText"/>
        </w:rPr>
        <w:t>Burning during restricted times and prohibited times</w:t>
      </w:r>
      <w:bookmarkEnd w:id="11"/>
      <w:bookmarkEnd w:id="12"/>
      <w:bookmarkEnd w:id="13"/>
      <w:bookmarkEnd w:id="14"/>
    </w:p>
    <w:p>
      <w:pPr>
        <w:pStyle w:val="Heading5"/>
        <w:rPr>
          <w:snapToGrid w:val="0"/>
        </w:rPr>
      </w:pPr>
      <w:bookmarkStart w:id="15" w:name="_Toc408562689"/>
      <w:bookmarkStart w:id="16" w:name="_Toc417553898"/>
      <w:r>
        <w:rPr>
          <w:rStyle w:val="CharSectno"/>
        </w:rPr>
        <w:t>15</w:t>
      </w:r>
      <w:r>
        <w:rPr>
          <w:snapToGrid w:val="0"/>
        </w:rPr>
        <w:t>.</w:t>
      </w:r>
      <w:r>
        <w:rPr>
          <w:snapToGrid w:val="0"/>
        </w:rPr>
        <w:tab/>
        <w:t>Permit to burn (Act s. 18), form of and applying for after refusal etc.</w:t>
      </w:r>
      <w:bookmarkEnd w:id="15"/>
      <w:bookmarkEnd w:id="16"/>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17" w:name="_Toc408562690"/>
      <w:bookmarkStart w:id="18" w:name="_Toc417553899"/>
      <w:r>
        <w:rPr>
          <w:rStyle w:val="CharSectno"/>
        </w:rPr>
        <w:t>15A</w:t>
      </w:r>
      <w:r>
        <w:rPr>
          <w:snapToGrid w:val="0"/>
        </w:rPr>
        <w:t>.</w:t>
      </w:r>
      <w:r>
        <w:rPr>
          <w:snapToGrid w:val="0"/>
        </w:rPr>
        <w:tab/>
        <w:t>Bush fire control officer issuing permits to burn to comply with directions of local government</w:t>
      </w:r>
      <w:bookmarkEnd w:id="17"/>
      <w:bookmarkEnd w:id="18"/>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19" w:name="_Toc408562691"/>
      <w:bookmarkStart w:id="20" w:name="_Toc417553900"/>
      <w:r>
        <w:rPr>
          <w:rStyle w:val="CharSectno"/>
        </w:rPr>
        <w:t>15B</w:t>
      </w:r>
      <w:r>
        <w:rPr>
          <w:snapToGrid w:val="0"/>
        </w:rPr>
        <w:t>.</w:t>
      </w:r>
      <w:r>
        <w:rPr>
          <w:snapToGrid w:val="0"/>
        </w:rPr>
        <w:tab/>
        <w:t>Permit to burn holder, duties of</w:t>
      </w:r>
      <w:bookmarkEnd w:id="19"/>
      <w:bookmarkEnd w:id="20"/>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w:t>
      </w:r>
    </w:p>
    <w:p>
      <w:pPr>
        <w:pStyle w:val="Heading5"/>
        <w:rPr>
          <w:snapToGrid w:val="0"/>
        </w:rPr>
      </w:pPr>
      <w:bookmarkStart w:id="21" w:name="_Toc408562692"/>
      <w:bookmarkStart w:id="22" w:name="_Toc417553901"/>
      <w:r>
        <w:rPr>
          <w:rStyle w:val="CharSectno"/>
        </w:rPr>
        <w:t>15C</w:t>
      </w:r>
      <w:r>
        <w:rPr>
          <w:snapToGrid w:val="0"/>
        </w:rPr>
        <w:t>.</w:t>
      </w:r>
      <w:r>
        <w:rPr>
          <w:snapToGrid w:val="0"/>
        </w:rPr>
        <w:tab/>
        <w:t>Local government may prohibit burning on certain days</w:t>
      </w:r>
      <w:bookmarkEnd w:id="21"/>
      <w:bookmarkEnd w:id="22"/>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23" w:name="_Toc408562693"/>
      <w:bookmarkStart w:id="24" w:name="_Toc417553902"/>
      <w:r>
        <w:rPr>
          <w:rStyle w:val="CharSectno"/>
        </w:rPr>
        <w:t>16</w:t>
      </w:r>
      <w:r>
        <w:rPr>
          <w:snapToGrid w:val="0"/>
        </w:rPr>
        <w:t>.</w:t>
      </w:r>
      <w:r>
        <w:rPr>
          <w:snapToGrid w:val="0"/>
        </w:rPr>
        <w:tab/>
        <w:t>Term used: authorised officer</w:t>
      </w:r>
      <w:bookmarkEnd w:id="23"/>
      <w:bookmarkEnd w:id="24"/>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25" w:name="_Toc408562694"/>
      <w:bookmarkStart w:id="26" w:name="_Toc417553903"/>
      <w:r>
        <w:rPr>
          <w:rStyle w:val="CharSectno"/>
        </w:rPr>
        <w:t>18</w:t>
      </w:r>
      <w:r>
        <w:rPr>
          <w:snapToGrid w:val="0"/>
        </w:rPr>
        <w:t>.</w:t>
      </w:r>
      <w:r>
        <w:rPr>
          <w:snapToGrid w:val="0"/>
        </w:rPr>
        <w:tab/>
        <w:t>Permit to burn clover, form of application for etc.</w:t>
      </w:r>
      <w:bookmarkEnd w:id="25"/>
      <w:bookmarkEnd w:id="26"/>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27" w:name="_Toc408562695"/>
      <w:bookmarkStart w:id="28" w:name="_Toc417553904"/>
      <w:r>
        <w:rPr>
          <w:rStyle w:val="CharSectno"/>
        </w:rPr>
        <w:t>19</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applying for and issue of</w:t>
      </w:r>
      <w:bookmarkEnd w:id="27"/>
      <w:bookmarkEnd w:id="28"/>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29" w:name="_Toc408562696"/>
      <w:bookmarkStart w:id="30" w:name="_Toc417553905"/>
      <w:r>
        <w:rPr>
          <w:rStyle w:val="CharSectno"/>
        </w:rPr>
        <w:t>19A</w:t>
      </w:r>
      <w:r>
        <w:rPr>
          <w:snapToGrid w:val="0"/>
        </w:rPr>
        <w:t>.</w:t>
      </w:r>
      <w:r>
        <w:rPr>
          <w:snapToGrid w:val="0"/>
        </w:rPr>
        <w:tab/>
        <w:t>Permit to burn clover holder, duties of</w:t>
      </w:r>
      <w:bookmarkEnd w:id="29"/>
      <w:bookmarkEnd w:id="30"/>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31" w:name="_Toc408562697"/>
      <w:bookmarkStart w:id="32" w:name="_Toc417553906"/>
      <w:r>
        <w:rPr>
          <w:rStyle w:val="CharSectno"/>
        </w:rPr>
        <w:t>20</w:t>
      </w:r>
      <w:r>
        <w:rPr>
          <w:snapToGrid w:val="0"/>
        </w:rPr>
        <w:t>.</w:t>
      </w:r>
      <w:r>
        <w:rPr>
          <w:snapToGrid w:val="0"/>
        </w:rPr>
        <w:tab/>
        <w:t>Local government may prohibit issue of permits to burn clover</w:t>
      </w:r>
      <w:bookmarkEnd w:id="31"/>
      <w:bookmarkEnd w:id="32"/>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33" w:name="_Toc408562698"/>
      <w:bookmarkStart w:id="34" w:name="_Toc417553907"/>
      <w:r>
        <w:rPr>
          <w:rStyle w:val="CharSectno"/>
        </w:rPr>
        <w:t>21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to burn clover, refusing, cancelling or issuing with conditions etc.</w:t>
      </w:r>
      <w:bookmarkEnd w:id="33"/>
      <w:bookmarkEnd w:id="34"/>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35" w:name="_Toc408562699"/>
      <w:bookmarkStart w:id="36" w:name="_Toc417553908"/>
      <w:r>
        <w:rPr>
          <w:rStyle w:val="CharSectno"/>
        </w:rPr>
        <w:t>21A</w:t>
      </w:r>
      <w:r>
        <w:rPr>
          <w:snapToGrid w:val="0"/>
        </w:rPr>
        <w:t>.</w:t>
      </w:r>
      <w:r>
        <w:rPr>
          <w:snapToGrid w:val="0"/>
        </w:rPr>
        <w:tab/>
        <w:t>Permit to burn clover holder may be required to advertise burning</w:t>
      </w:r>
      <w:bookmarkEnd w:id="35"/>
      <w:bookmarkEnd w:id="36"/>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37" w:name="_Toc408562700"/>
      <w:bookmarkStart w:id="38" w:name="_Toc417553909"/>
      <w:r>
        <w:rPr>
          <w:rStyle w:val="CharSectno"/>
        </w:rPr>
        <w:t>21B</w:t>
      </w:r>
      <w:r>
        <w:rPr>
          <w:snapToGrid w:val="0"/>
        </w:rPr>
        <w:t>.</w:t>
      </w:r>
      <w:r>
        <w:rPr>
          <w:snapToGrid w:val="0"/>
        </w:rPr>
        <w:tab/>
        <w:t>Bush fire control officer may postpone clover burning</w:t>
      </w:r>
      <w:bookmarkEnd w:id="37"/>
      <w:bookmarkEnd w:id="38"/>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39" w:name="_Toc408562701"/>
      <w:bookmarkStart w:id="40" w:name="_Toc417553910"/>
      <w:r>
        <w:rPr>
          <w:rStyle w:val="CharSectno"/>
        </w:rPr>
        <w:t>22</w:t>
      </w:r>
      <w:r>
        <w:rPr>
          <w:snapToGrid w:val="0"/>
        </w:rPr>
        <w:t>.</w:t>
      </w:r>
      <w:r>
        <w:rPr>
          <w:snapToGrid w:val="0"/>
        </w:rPr>
        <w:tab/>
        <w:t>Permit to burn holder to report escape of fire</w:t>
      </w:r>
      <w:bookmarkEnd w:id="39"/>
      <w:bookmarkEnd w:id="4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41" w:name="_Toc408562702"/>
      <w:bookmarkStart w:id="42" w:name="_Toc417553911"/>
      <w:r>
        <w:rPr>
          <w:rStyle w:val="CharSectno"/>
        </w:rPr>
        <w:t>22A</w:t>
      </w:r>
      <w:r>
        <w:rPr>
          <w:snapToGrid w:val="0"/>
        </w:rPr>
        <w:t>.</w:t>
      </w:r>
      <w:r>
        <w:rPr>
          <w:snapToGrid w:val="0"/>
        </w:rPr>
        <w:tab/>
        <w:t>Areas of irrigation prescribed (Act s. 24A)</w:t>
      </w:r>
      <w:bookmarkEnd w:id="41"/>
      <w:bookmarkEnd w:id="42"/>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 xml:space="preserve">Shire of </w:t>
            </w:r>
            <w:smartTag w:uri="urn:schemas-microsoft-com:office:smarttags" w:element="place">
              <w:smartTag w:uri="urn:schemas-microsoft-com:office:smarttags" w:element="City">
                <w:r>
                  <w:rPr>
                    <w:snapToGrid w:val="0"/>
                  </w:rPr>
                  <w:t>Harvey</w:t>
                </w:r>
              </w:smartTag>
            </w:smartTag>
            <w:r>
              <w:rPr>
                <w:snapToGrid w:val="0"/>
              </w:rPr>
              <w:t>.</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43" w:name="_Toc408562703"/>
      <w:bookmarkStart w:id="44" w:name="_Toc417553912"/>
      <w:r>
        <w:rPr>
          <w:rStyle w:val="CharSectno"/>
        </w:rPr>
        <w:t>22B</w:t>
      </w:r>
      <w:r>
        <w:rPr>
          <w:snapToGrid w:val="0"/>
        </w:rPr>
        <w:t>.</w:t>
      </w:r>
      <w:r>
        <w:rPr>
          <w:snapToGrid w:val="0"/>
        </w:rPr>
        <w:tab/>
        <w:t>Bush not to be burned under Act s. 24A permit unless irrigation available</w:t>
      </w:r>
      <w:bookmarkEnd w:id="43"/>
      <w:bookmarkEnd w:id="44"/>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45" w:name="_Toc408562704"/>
      <w:bookmarkStart w:id="46" w:name="_Toc417553913"/>
      <w:r>
        <w:rPr>
          <w:rStyle w:val="CharSectno"/>
        </w:rPr>
        <w:t>23</w:t>
      </w:r>
      <w:r>
        <w:rPr>
          <w:snapToGrid w:val="0"/>
        </w:rPr>
        <w:t>.</w:t>
      </w:r>
      <w:r>
        <w:rPr>
          <w:snapToGrid w:val="0"/>
        </w:rPr>
        <w:tab/>
        <w:t>Charcoal burning in restricted or prohibited burning times, notice to be given of</w:t>
      </w:r>
      <w:bookmarkEnd w:id="45"/>
      <w:bookmarkEnd w:id="46"/>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47" w:name="_Toc408562705"/>
      <w:bookmarkStart w:id="48" w:name="_Toc415060714"/>
      <w:bookmarkStart w:id="49" w:name="_Toc415060786"/>
      <w:bookmarkStart w:id="50" w:name="_Toc41755391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Prohibited activities in the open air during total fire ban</w:t>
      </w:r>
      <w:bookmarkEnd w:id="47"/>
      <w:bookmarkEnd w:id="48"/>
      <w:bookmarkEnd w:id="49"/>
      <w:bookmarkEnd w:id="50"/>
    </w:p>
    <w:p>
      <w:pPr>
        <w:pStyle w:val="Footnoteheading"/>
        <w:spacing w:before="80"/>
        <w:rPr>
          <w:snapToGrid w:val="0"/>
        </w:rPr>
      </w:pPr>
      <w:r>
        <w:rPr>
          <w:snapToGrid w:val="0"/>
        </w:rPr>
        <w:tab/>
        <w:t>[Heading inserted: Gazette 1 Dec 2009 p. 4832.]</w:t>
      </w:r>
    </w:p>
    <w:p>
      <w:pPr>
        <w:pStyle w:val="Heading5"/>
      </w:pPr>
      <w:bookmarkStart w:id="51" w:name="_Toc408562706"/>
      <w:bookmarkStart w:id="52" w:name="_Toc417553915"/>
      <w:r>
        <w:rPr>
          <w:rStyle w:val="CharSectno"/>
        </w:rPr>
        <w:t>24A</w:t>
      </w:r>
      <w:r>
        <w:t>.</w:t>
      </w:r>
      <w:r>
        <w:tab/>
        <w:t>Prohibited activities prescribed (Act s. 22B(3)(c))</w:t>
      </w:r>
      <w:bookmarkEnd w:id="51"/>
      <w:bookmarkEnd w:id="52"/>
    </w:p>
    <w:p>
      <w:pPr>
        <w:pStyle w:val="Subsection"/>
      </w:pPr>
      <w:r>
        <w:tab/>
        <w:t>(1)</w:t>
      </w:r>
      <w:r>
        <w:tab/>
        <w:t>In this regulation —</w:t>
      </w:r>
    </w:p>
    <w:p>
      <w:pPr>
        <w:pStyle w:val="Defstart"/>
        <w:spacing w:before="60"/>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spacing w:before="60"/>
      </w:pPr>
      <w:r>
        <w:tab/>
      </w:r>
      <w:r>
        <w:rPr>
          <w:rStyle w:val="CharDefText"/>
        </w:rPr>
        <w:t>road</w:t>
      </w:r>
      <w:r>
        <w:t xml:space="preserve"> has the meaning given in the </w:t>
      </w:r>
      <w:r>
        <w:rPr>
          <w:i/>
        </w:rPr>
        <w:t>Road Traffic (Administration) Act 2008</w:t>
      </w:r>
      <w:r>
        <w:t xml:space="preserve"> section 4.</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spacing w:before="60"/>
      </w:pPr>
      <w:r>
        <w:tab/>
        <w:t>(a)</w:t>
      </w:r>
      <w:r>
        <w:tab/>
        <w:t>on a road; or</w:t>
      </w:r>
    </w:p>
    <w:p>
      <w:pPr>
        <w:pStyle w:val="Indenta"/>
        <w:spacing w:before="60"/>
      </w:pPr>
      <w:r>
        <w:tab/>
        <w:t>(b)</w:t>
      </w:r>
      <w:r>
        <w:tab/>
        <w:t>on a lane, driveway, yard or other area that provides access to, or a parking facility at, any residential, farming or business premises, if the area has been sufficiently cleared of inflammable material to prevent the escape of fire.</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except in the case of a motor vehicle, is fitted with a suitable spark arrester that is maintained in a clean, sound and efficient condition.</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w:t>
      </w:r>
    </w:p>
    <w:p>
      <w:pPr>
        <w:pStyle w:val="Heading5"/>
      </w:pPr>
      <w:bookmarkStart w:id="53" w:name="_Toc408562707"/>
      <w:bookmarkStart w:id="54" w:name="_Toc417553916"/>
      <w:r>
        <w:rPr>
          <w:rStyle w:val="CharSectno"/>
        </w:rPr>
        <w:t>24B</w:t>
      </w:r>
      <w:r>
        <w:t>.</w:t>
      </w:r>
      <w:r>
        <w:tab/>
        <w:t>Activities excepted from Act s. 22B(2) prescribed (Act s. 22B(4))</w:t>
      </w:r>
      <w:bookmarkEnd w:id="53"/>
      <w:bookmarkEnd w:id="54"/>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24B inserted: Gazette 1 Dec 2009 p. 4834.]</w:t>
      </w:r>
    </w:p>
    <w:p>
      <w:pPr>
        <w:pStyle w:val="Heading5"/>
      </w:pPr>
      <w:bookmarkStart w:id="55" w:name="_Toc408562708"/>
      <w:bookmarkStart w:id="56" w:name="_Toc417553917"/>
      <w:r>
        <w:rPr>
          <w:rStyle w:val="CharSectno"/>
        </w:rPr>
        <w:t>24C</w:t>
      </w:r>
      <w:r>
        <w:t>.</w:t>
      </w:r>
      <w:r>
        <w:tab/>
        <w:t>Bans for r. 24A(5A), imposing and duration of etc.</w:t>
      </w:r>
      <w:bookmarkEnd w:id="55"/>
      <w:bookmarkEnd w:id="56"/>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w:t>
      </w:r>
    </w:p>
    <w:p>
      <w:pPr>
        <w:pStyle w:val="Heading2"/>
      </w:pPr>
      <w:bookmarkStart w:id="57" w:name="_Toc408562709"/>
      <w:bookmarkStart w:id="58" w:name="_Toc415060718"/>
      <w:bookmarkStart w:id="59" w:name="_Toc415060790"/>
      <w:bookmarkStart w:id="60" w:name="_Toc417553918"/>
      <w:r>
        <w:rPr>
          <w:rStyle w:val="CharPartNo"/>
        </w:rPr>
        <w:t>Part V</w:t>
      </w:r>
      <w:r>
        <w:t> — </w:t>
      </w:r>
      <w:r>
        <w:rPr>
          <w:rStyle w:val="CharPartText"/>
        </w:rPr>
        <w:t>Permit to burn proclaimed or declared plants during prohibited burning times</w:t>
      </w:r>
      <w:bookmarkEnd w:id="57"/>
      <w:bookmarkEnd w:id="58"/>
      <w:bookmarkEnd w:id="59"/>
      <w:bookmarkEnd w:id="60"/>
    </w:p>
    <w:p>
      <w:pPr>
        <w:pStyle w:val="Footnoteheading"/>
        <w:rPr>
          <w:snapToGrid w:val="0"/>
        </w:rPr>
      </w:pPr>
      <w:r>
        <w:rPr>
          <w:snapToGrid w:val="0"/>
        </w:rPr>
        <w:tab/>
        <w:t>[Heading inserted: Gazette 27 Oct 1966 p. 2778; amended: Gazette 10 Mar 1978 p. 706.]</w:t>
      </w:r>
    </w:p>
    <w:p>
      <w:pPr>
        <w:pStyle w:val="Heading3"/>
      </w:pPr>
      <w:bookmarkStart w:id="61" w:name="_Toc408562710"/>
      <w:bookmarkStart w:id="62" w:name="_Toc415060719"/>
      <w:bookmarkStart w:id="63" w:name="_Toc415060791"/>
      <w:bookmarkStart w:id="64" w:name="_Toc417553919"/>
      <w:r>
        <w:rPr>
          <w:rStyle w:val="CharDivNo"/>
        </w:rPr>
        <w:t>Division 1</w:t>
      </w:r>
      <w:r>
        <w:rPr>
          <w:snapToGrid w:val="0"/>
        </w:rPr>
        <w:t> — </w:t>
      </w:r>
      <w:r>
        <w:rPr>
          <w:rStyle w:val="CharDivText"/>
        </w:rPr>
        <w:t>General</w:t>
      </w:r>
      <w:bookmarkEnd w:id="61"/>
      <w:bookmarkEnd w:id="62"/>
      <w:bookmarkEnd w:id="63"/>
      <w:bookmarkEnd w:id="64"/>
    </w:p>
    <w:p>
      <w:pPr>
        <w:pStyle w:val="Heading5"/>
        <w:spacing w:before="180"/>
        <w:rPr>
          <w:snapToGrid w:val="0"/>
        </w:rPr>
      </w:pPr>
      <w:bookmarkStart w:id="65" w:name="_Toc408562711"/>
      <w:bookmarkStart w:id="66" w:name="_Toc417553920"/>
      <w:r>
        <w:rPr>
          <w:rStyle w:val="CharSectno"/>
        </w:rPr>
        <w:t>24</w:t>
      </w:r>
      <w:r>
        <w:rPr>
          <w:snapToGrid w:val="0"/>
        </w:rPr>
        <w:t>.</w:t>
      </w:r>
      <w:r>
        <w:rPr>
          <w:snapToGrid w:val="0"/>
        </w:rPr>
        <w:tab/>
        <w:t>Term used: authorised officer</w:t>
      </w:r>
      <w:bookmarkEnd w:id="65"/>
      <w:bookmarkEnd w:id="66"/>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67" w:name="_Toc408562712"/>
      <w:bookmarkStart w:id="68" w:name="_Toc415060721"/>
      <w:bookmarkStart w:id="69" w:name="_Toc415060793"/>
      <w:bookmarkStart w:id="70" w:name="_Toc417553921"/>
      <w:r>
        <w:rPr>
          <w:rStyle w:val="CharDivNo"/>
        </w:rPr>
        <w:t>Division 2</w:t>
      </w:r>
      <w:r>
        <w:rPr>
          <w:snapToGrid w:val="0"/>
        </w:rPr>
        <w:t> — </w:t>
      </w:r>
      <w:r>
        <w:rPr>
          <w:rStyle w:val="CharDivText"/>
        </w:rPr>
        <w:t>Permit to burn the refuse of proclaimed plants during prohibited burning times</w:t>
      </w:r>
      <w:bookmarkEnd w:id="67"/>
      <w:bookmarkEnd w:id="68"/>
      <w:bookmarkEnd w:id="69"/>
      <w:bookmarkEnd w:id="70"/>
    </w:p>
    <w:p>
      <w:pPr>
        <w:pStyle w:val="Footnoteheading"/>
        <w:rPr>
          <w:snapToGrid w:val="0"/>
        </w:rPr>
      </w:pPr>
      <w:r>
        <w:rPr>
          <w:snapToGrid w:val="0"/>
        </w:rPr>
        <w:tab/>
        <w:t>[Heading inserted: Gazette 27 Oct 1966 p. 2778.]</w:t>
      </w:r>
    </w:p>
    <w:p>
      <w:pPr>
        <w:pStyle w:val="Heading5"/>
        <w:spacing w:before="180"/>
        <w:rPr>
          <w:snapToGrid w:val="0"/>
        </w:rPr>
      </w:pPr>
      <w:bookmarkStart w:id="71" w:name="_Toc408562713"/>
      <w:bookmarkStart w:id="72" w:name="_Toc417553922"/>
      <w:r>
        <w:rPr>
          <w:rStyle w:val="CharSectno"/>
        </w:rPr>
        <w:t>26</w:t>
      </w:r>
      <w:r>
        <w:rPr>
          <w:snapToGrid w:val="0"/>
        </w:rPr>
        <w:t>.</w:t>
      </w:r>
      <w:r>
        <w:rPr>
          <w:snapToGrid w:val="0"/>
        </w:rPr>
        <w:tab/>
        <w:t>Permit, form of application for</w:t>
      </w:r>
      <w:bookmarkEnd w:id="71"/>
      <w:bookmarkEnd w:id="72"/>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73" w:name="_Toc408562714"/>
      <w:bookmarkStart w:id="74" w:name="_Toc417553923"/>
      <w:r>
        <w:rPr>
          <w:rStyle w:val="CharSectno"/>
        </w:rPr>
        <w:t>27</w:t>
      </w:r>
      <w:r>
        <w:rPr>
          <w:snapToGrid w:val="0"/>
        </w:rPr>
        <w:t>.</w:t>
      </w:r>
      <w:r>
        <w:rPr>
          <w:snapToGrid w:val="0"/>
        </w:rPr>
        <w:tab/>
        <w:t>Permit, issue of</w:t>
      </w:r>
      <w:bookmarkEnd w:id="73"/>
      <w:bookmarkEnd w:id="74"/>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75" w:name="_Toc408562715"/>
      <w:bookmarkStart w:id="76" w:name="_Toc417553924"/>
      <w:r>
        <w:rPr>
          <w:rStyle w:val="CharSectno"/>
        </w:rPr>
        <w:t>28</w:t>
      </w:r>
      <w:r>
        <w:rPr>
          <w:snapToGrid w:val="0"/>
        </w:rPr>
        <w:t>.</w:t>
      </w:r>
      <w:r>
        <w:rPr>
          <w:snapToGrid w:val="0"/>
        </w:rPr>
        <w:tab/>
        <w:t>Ground to be cleared before burning plant refuse</w:t>
      </w:r>
      <w:bookmarkEnd w:id="75"/>
      <w:bookmarkEnd w:id="76"/>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77" w:name="_Toc408562716"/>
      <w:bookmarkStart w:id="78" w:name="_Toc417553925"/>
      <w:r>
        <w:rPr>
          <w:rStyle w:val="CharSectno"/>
        </w:rPr>
        <w:t>29</w:t>
      </w:r>
      <w:r>
        <w:rPr>
          <w:snapToGrid w:val="0"/>
        </w:rPr>
        <w:t>.</w:t>
      </w:r>
      <w:r>
        <w:rPr>
          <w:snapToGrid w:val="0"/>
        </w:rPr>
        <w:tab/>
        <w:t>Plant refuse to be burned in heaps</w:t>
      </w:r>
      <w:bookmarkEnd w:id="77"/>
      <w:bookmarkEnd w:id="78"/>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79" w:name="_Toc408562717"/>
      <w:bookmarkStart w:id="80" w:name="_Toc417553926"/>
      <w:r>
        <w:rPr>
          <w:rStyle w:val="CharSectno"/>
        </w:rPr>
        <w:t>30</w:t>
      </w:r>
      <w:r>
        <w:rPr>
          <w:snapToGrid w:val="0"/>
        </w:rPr>
        <w:t>.</w:t>
      </w:r>
      <w:r>
        <w:rPr>
          <w:snapToGrid w:val="0"/>
        </w:rPr>
        <w:tab/>
        <w:t>Heaps not to be near brush fence or land boundary</w:t>
      </w:r>
      <w:bookmarkEnd w:id="79"/>
      <w:bookmarkEnd w:id="80"/>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81" w:name="_Toc408562718"/>
      <w:bookmarkStart w:id="82" w:name="_Toc417553927"/>
      <w:r>
        <w:rPr>
          <w:rStyle w:val="CharSectno"/>
        </w:rPr>
        <w:t>31</w:t>
      </w:r>
      <w:r>
        <w:rPr>
          <w:snapToGrid w:val="0"/>
        </w:rPr>
        <w:t>.</w:t>
      </w:r>
      <w:r>
        <w:rPr>
          <w:snapToGrid w:val="0"/>
        </w:rPr>
        <w:tab/>
        <w:t>Permit holder, duties of</w:t>
      </w:r>
      <w:bookmarkEnd w:id="81"/>
      <w:bookmarkEnd w:id="82"/>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83" w:name="_Toc408562719"/>
      <w:bookmarkStart w:id="84" w:name="_Toc417553928"/>
      <w:r>
        <w:rPr>
          <w:rStyle w:val="CharSectno"/>
        </w:rPr>
        <w:t>32</w:t>
      </w:r>
      <w:r>
        <w:rPr>
          <w:snapToGrid w:val="0"/>
        </w:rPr>
        <w:t>.</w:t>
      </w:r>
      <w:r>
        <w:rPr>
          <w:snapToGrid w:val="0"/>
        </w:rPr>
        <w:tab/>
        <w:t>Permit holder to report escape of fire</w:t>
      </w:r>
      <w:bookmarkEnd w:id="83"/>
      <w:bookmarkEnd w:id="84"/>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85" w:name="_Toc408562720"/>
      <w:bookmarkStart w:id="86" w:name="_Toc415060729"/>
      <w:bookmarkStart w:id="87" w:name="_Toc415060801"/>
      <w:bookmarkStart w:id="88" w:name="_Toc417553929"/>
      <w:r>
        <w:rPr>
          <w:rStyle w:val="CharDivNo"/>
        </w:rPr>
        <w:t>Division 3</w:t>
      </w:r>
      <w:r>
        <w:rPr>
          <w:snapToGrid w:val="0"/>
        </w:rPr>
        <w:t> — </w:t>
      </w:r>
      <w:r>
        <w:rPr>
          <w:rStyle w:val="CharDivText"/>
        </w:rPr>
        <w:t>Permit to burn proclaimed plants</w:t>
      </w:r>
      <w:bookmarkEnd w:id="85"/>
      <w:bookmarkEnd w:id="86"/>
      <w:bookmarkEnd w:id="87"/>
      <w:bookmarkEnd w:id="88"/>
    </w:p>
    <w:p>
      <w:pPr>
        <w:pStyle w:val="Footnoteheading"/>
        <w:rPr>
          <w:snapToGrid w:val="0"/>
        </w:rPr>
      </w:pPr>
      <w:r>
        <w:rPr>
          <w:snapToGrid w:val="0"/>
        </w:rPr>
        <w:tab/>
        <w:t>[Heading inserted: Gazette 27 Oct 1966 p. 2780.]</w:t>
      </w:r>
    </w:p>
    <w:p>
      <w:pPr>
        <w:pStyle w:val="Heading5"/>
        <w:rPr>
          <w:snapToGrid w:val="0"/>
        </w:rPr>
      </w:pPr>
      <w:bookmarkStart w:id="89" w:name="_Toc408562721"/>
      <w:bookmarkStart w:id="90" w:name="_Toc417553930"/>
      <w:r>
        <w:rPr>
          <w:rStyle w:val="CharSectno"/>
        </w:rPr>
        <w:t>33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 application for and issue of; duties of permit holder</w:t>
      </w:r>
      <w:bookmarkEnd w:id="89"/>
      <w:bookmarkEnd w:id="90"/>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smartTag w:uri="urn:schemas-microsoft-com:office:smarttags" w:element="place">
        <w:r>
          <w:t>FES</w:t>
        </w:r>
      </w:smartTag>
      <w:r>
        <w:t xml:space="preserve">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91" w:name="_Toc408562722"/>
      <w:bookmarkStart w:id="92" w:name="_Toc417553931"/>
      <w:r>
        <w:rPr>
          <w:rStyle w:val="CharSectno"/>
        </w:rPr>
        <w:t>34</w:t>
      </w:r>
      <w:r>
        <w:rPr>
          <w:snapToGrid w:val="0"/>
        </w:rPr>
        <w:t>.</w:t>
      </w:r>
      <w:r>
        <w:rPr>
          <w:snapToGrid w:val="0"/>
        </w:rPr>
        <w:tab/>
        <w:t>Permit not to be granted if local government objects</w:t>
      </w:r>
      <w:bookmarkEnd w:id="91"/>
      <w:bookmarkEnd w:id="92"/>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93" w:name="_Toc408562723"/>
      <w:bookmarkStart w:id="94" w:name="_Toc417553932"/>
      <w:r>
        <w:rPr>
          <w:rStyle w:val="CharSectno"/>
        </w:rPr>
        <w:t>35</w:t>
      </w:r>
      <w:r>
        <w:rPr>
          <w:snapToGrid w:val="0"/>
        </w:rPr>
        <w:t>.</w:t>
      </w:r>
      <w:r>
        <w:rPr>
          <w:snapToGrid w:val="0"/>
        </w:rPr>
        <w:tab/>
        <w:t>Permit may be refused if danger of escape</w:t>
      </w:r>
      <w:bookmarkEnd w:id="93"/>
      <w:bookmarkEnd w:id="94"/>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95" w:name="_Toc408562724"/>
      <w:bookmarkStart w:id="96" w:name="_Toc417553933"/>
      <w:r>
        <w:rPr>
          <w:rStyle w:val="CharSectno"/>
        </w:rPr>
        <w:t>36</w:t>
      </w:r>
      <w:r>
        <w:rPr>
          <w:snapToGrid w:val="0"/>
        </w:rPr>
        <w:t>.</w:t>
      </w:r>
      <w:r>
        <w:rPr>
          <w:snapToGrid w:val="0"/>
        </w:rPr>
        <w:tab/>
        <w:t>Permit holder to report escape of fire</w:t>
      </w:r>
      <w:bookmarkEnd w:id="95"/>
      <w:bookmarkEnd w:id="96"/>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97" w:name="_Toc408562725"/>
      <w:bookmarkStart w:id="98" w:name="_Toc415060734"/>
      <w:bookmarkStart w:id="99" w:name="_Toc415060806"/>
      <w:bookmarkStart w:id="100" w:name="_Toc417553934"/>
      <w:r>
        <w:rPr>
          <w:rStyle w:val="CharDivNo"/>
        </w:rPr>
        <w:t>Division 4</w:t>
      </w:r>
      <w:r>
        <w:rPr>
          <w:snapToGrid w:val="0"/>
        </w:rPr>
        <w:t> — </w:t>
      </w:r>
      <w:r>
        <w:rPr>
          <w:rStyle w:val="CharDivText"/>
        </w:rPr>
        <w:t>Permit to burn declared plants and refuse thereof</w:t>
      </w:r>
      <w:bookmarkEnd w:id="97"/>
      <w:bookmarkEnd w:id="98"/>
      <w:bookmarkEnd w:id="99"/>
      <w:bookmarkEnd w:id="100"/>
    </w:p>
    <w:p>
      <w:pPr>
        <w:pStyle w:val="Footnoteheading"/>
        <w:rPr>
          <w:snapToGrid w:val="0"/>
        </w:rPr>
      </w:pPr>
      <w:r>
        <w:rPr>
          <w:snapToGrid w:val="0"/>
        </w:rPr>
        <w:tab/>
        <w:t>[Heading inserted: Gazette 10 Mar 1978 p. 707.]</w:t>
      </w:r>
    </w:p>
    <w:p>
      <w:pPr>
        <w:pStyle w:val="Heading5"/>
        <w:rPr>
          <w:snapToGrid w:val="0"/>
        </w:rPr>
      </w:pPr>
      <w:bookmarkStart w:id="101" w:name="_Toc408562726"/>
      <w:bookmarkStart w:id="102" w:name="_Toc417553935"/>
      <w:r>
        <w:rPr>
          <w:rStyle w:val="CharSectno"/>
        </w:rPr>
        <w:t>36A</w:t>
      </w:r>
      <w:r>
        <w:rPr>
          <w:snapToGrid w:val="0"/>
        </w:rPr>
        <w:t>.</w:t>
      </w:r>
      <w:r>
        <w:rPr>
          <w:snapToGrid w:val="0"/>
        </w:rPr>
        <w:tab/>
        <w:t>Permit, application for and issue of</w:t>
      </w:r>
      <w:bookmarkEnd w:id="101"/>
      <w:bookmarkEnd w:id="102"/>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103" w:name="_Toc408562727"/>
      <w:bookmarkStart w:id="104" w:name="_Toc415060736"/>
      <w:bookmarkStart w:id="105" w:name="_Toc415060808"/>
      <w:bookmarkStart w:id="106" w:name="_Toc417553936"/>
      <w:r>
        <w:rPr>
          <w:rStyle w:val="CharPartNo"/>
        </w:rPr>
        <w:t>Part VII</w:t>
      </w:r>
      <w:r>
        <w:rPr>
          <w:rStyle w:val="CharDivNo"/>
        </w:rPr>
        <w:t> </w:t>
      </w:r>
      <w:r>
        <w:t>—</w:t>
      </w:r>
      <w:r>
        <w:rPr>
          <w:rStyle w:val="CharDivText"/>
        </w:rPr>
        <w:t> </w:t>
      </w:r>
      <w:r>
        <w:rPr>
          <w:rStyle w:val="CharPartText"/>
        </w:rPr>
        <w:t>Operations of tractors and engines</w:t>
      </w:r>
      <w:bookmarkEnd w:id="103"/>
      <w:bookmarkEnd w:id="104"/>
      <w:bookmarkEnd w:id="105"/>
      <w:bookmarkEnd w:id="106"/>
    </w:p>
    <w:p>
      <w:pPr>
        <w:pStyle w:val="Heading5"/>
        <w:spacing w:before="260"/>
        <w:rPr>
          <w:snapToGrid w:val="0"/>
        </w:rPr>
      </w:pPr>
      <w:bookmarkStart w:id="107" w:name="_Toc408562728"/>
      <w:bookmarkStart w:id="108" w:name="_Toc417553937"/>
      <w:r>
        <w:rPr>
          <w:rStyle w:val="CharSectno"/>
        </w:rPr>
        <w:t>37</w:t>
      </w:r>
      <w:r>
        <w:rPr>
          <w:snapToGrid w:val="0"/>
        </w:rPr>
        <w:t>.</w:t>
      </w:r>
      <w:r>
        <w:rPr>
          <w:snapToGrid w:val="0"/>
        </w:rPr>
        <w:tab/>
        <w:t>Spark arrester and fire extinguisher prescribed (Act s. 27(1)(a)(ii) and (5))</w:t>
      </w:r>
      <w:bookmarkEnd w:id="107"/>
      <w:bookmarkEnd w:id="108"/>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109" w:name="_Toc408562729"/>
      <w:bookmarkStart w:id="110" w:name="_Toc417553938"/>
      <w:r>
        <w:rPr>
          <w:rStyle w:val="CharSectno"/>
        </w:rPr>
        <w:t>37A</w:t>
      </w:r>
      <w:r>
        <w:t>.</w:t>
      </w:r>
      <w:r>
        <w:tab/>
        <w:t>Bulldozers and graders, requirements for in restricted or prohibited burning times</w:t>
      </w:r>
      <w:bookmarkEnd w:id="109"/>
      <w:bookmarkEnd w:id="110"/>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111" w:name="_Toc408562730"/>
      <w:bookmarkStart w:id="112" w:name="_Toc417553939"/>
      <w:r>
        <w:rPr>
          <w:rStyle w:val="CharSectno"/>
        </w:rPr>
        <w:t>38</w:t>
      </w:r>
      <w:r>
        <w:rPr>
          <w:snapToGrid w:val="0"/>
        </w:rPr>
        <w:t>.</w:t>
      </w:r>
      <w:r>
        <w:rPr>
          <w:snapToGrid w:val="0"/>
        </w:rPr>
        <w:tab/>
        <w:t>Harvesters to carry fire extinguisher in restricted and prohibited burning times</w:t>
      </w:r>
      <w:bookmarkEnd w:id="111"/>
      <w:bookmarkEnd w:id="112"/>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113" w:name="_Toc408562731"/>
      <w:bookmarkStart w:id="114" w:name="_Toc417553940"/>
      <w:r>
        <w:rPr>
          <w:rStyle w:val="CharSectno"/>
        </w:rPr>
        <w:t>38A</w:t>
      </w:r>
      <w:r>
        <w:t>.</w:t>
      </w:r>
      <w:r>
        <w:tab/>
        <w:t>Vehicles etc., power to prohibit etc. use of in restricted or prohibited burning times</w:t>
      </w:r>
      <w:bookmarkEnd w:id="113"/>
      <w:bookmarkEnd w:id="114"/>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115" w:name="_Toc408562732"/>
      <w:bookmarkStart w:id="116" w:name="_Toc417553941"/>
      <w:r>
        <w:rPr>
          <w:rStyle w:val="CharSectno"/>
        </w:rPr>
        <w:t>38B</w:t>
      </w:r>
      <w:r>
        <w:rPr>
          <w:snapToGrid w:val="0"/>
        </w:rPr>
        <w:t>.</w:t>
      </w:r>
      <w:r>
        <w:rPr>
          <w:snapToGrid w:val="0"/>
        </w:rPr>
        <w:tab/>
        <w:t>Equipment powered by internal combustion engine, power to prohibit operation of</w:t>
      </w:r>
      <w:bookmarkEnd w:id="115"/>
      <w:bookmarkEnd w:id="116"/>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117" w:name="_Toc408562733"/>
      <w:bookmarkStart w:id="118" w:name="_Toc417553942"/>
      <w:r>
        <w:rPr>
          <w:rStyle w:val="CharSectno"/>
        </w:rPr>
        <w:t>38C</w:t>
      </w:r>
      <w:r>
        <w:rPr>
          <w:snapToGrid w:val="0"/>
        </w:rPr>
        <w:t>.</w:t>
      </w:r>
      <w:r>
        <w:rPr>
          <w:snapToGrid w:val="0"/>
        </w:rPr>
        <w:tab/>
        <w:t>Harvesters, power to prohibit use of on certain days in restricted or prohibited burning times</w:t>
      </w:r>
      <w:bookmarkEnd w:id="117"/>
      <w:bookmarkEnd w:id="118"/>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smartTag w:uri="urn:schemas-microsoft-com:office:smarttags" w:element="place">
        <w:r>
          <w:t>FES</w:t>
        </w:r>
      </w:smartTag>
      <w:r>
        <w:t xml:space="preserve">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119" w:name="_Toc408562734"/>
      <w:bookmarkStart w:id="120" w:name="_Toc417553943"/>
      <w:r>
        <w:rPr>
          <w:rStyle w:val="CharSectno"/>
        </w:rPr>
        <w:t>38D</w:t>
      </w:r>
      <w:r>
        <w:t>.</w:t>
      </w:r>
      <w:r>
        <w:tab/>
        <w:t>Notices etc. under r. 38A, 38B and 38C, effect of in areas under total fire ban etc.</w:t>
      </w:r>
      <w:bookmarkEnd w:id="119"/>
      <w:bookmarkEnd w:id="120"/>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121" w:name="_Toc408562735"/>
      <w:bookmarkStart w:id="122" w:name="_Toc417553944"/>
      <w:r>
        <w:rPr>
          <w:rStyle w:val="CharSectno"/>
        </w:rPr>
        <w:t>39</w:t>
      </w:r>
      <w:r>
        <w:rPr>
          <w:snapToGrid w:val="0"/>
        </w:rPr>
        <w:t>.</w:t>
      </w:r>
      <w:r>
        <w:rPr>
          <w:snapToGrid w:val="0"/>
        </w:rPr>
        <w:tab/>
        <w:t>Chaff cutters, use of in restricted or prohibited burning times</w:t>
      </w:r>
      <w:bookmarkEnd w:id="121"/>
      <w:bookmarkEnd w:id="122"/>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123" w:name="_Toc408562736"/>
      <w:bookmarkStart w:id="124" w:name="_Toc417553945"/>
      <w:r>
        <w:rPr>
          <w:rStyle w:val="CharSectno"/>
        </w:rPr>
        <w:t>39A</w:t>
      </w:r>
      <w:r>
        <w:rPr>
          <w:snapToGrid w:val="0"/>
        </w:rPr>
        <w:t>.</w:t>
      </w:r>
      <w:r>
        <w:rPr>
          <w:snapToGrid w:val="0"/>
        </w:rPr>
        <w:tab/>
        <w:t>Motor vehicles, use of in crops etc.</w:t>
      </w:r>
      <w:bookmarkEnd w:id="123"/>
      <w:bookmarkEnd w:id="124"/>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125" w:name="_Toc408562737"/>
      <w:bookmarkStart w:id="126" w:name="_Toc417553946"/>
      <w:r>
        <w:rPr>
          <w:rStyle w:val="CharSectno"/>
        </w:rPr>
        <w:t>39B</w:t>
      </w:r>
      <w:r>
        <w:rPr>
          <w:snapToGrid w:val="0"/>
        </w:rPr>
        <w:t>.</w:t>
      </w:r>
      <w:r>
        <w:rPr>
          <w:snapToGrid w:val="0"/>
        </w:rPr>
        <w:tab/>
        <w:t>Crop dusters etc., use of in restricted or prohibited burning times</w:t>
      </w:r>
      <w:bookmarkEnd w:id="125"/>
      <w:bookmarkEnd w:id="126"/>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127" w:name="_Toc408562738"/>
      <w:bookmarkStart w:id="128" w:name="_Toc415060747"/>
      <w:bookmarkStart w:id="129" w:name="_Toc415060819"/>
      <w:bookmarkStart w:id="130" w:name="_Toc417553947"/>
      <w:r>
        <w:rPr>
          <w:rStyle w:val="CharPartNo"/>
        </w:rPr>
        <w:t>Part VIIA</w:t>
      </w:r>
      <w:r>
        <w:rPr>
          <w:rStyle w:val="CharDivNo"/>
        </w:rPr>
        <w:t> </w:t>
      </w:r>
      <w:r>
        <w:t>—</w:t>
      </w:r>
      <w:r>
        <w:rPr>
          <w:rStyle w:val="CharDivText"/>
        </w:rPr>
        <w:t> </w:t>
      </w:r>
      <w:r>
        <w:rPr>
          <w:rStyle w:val="CharPartText"/>
        </w:rPr>
        <w:t>Control of operations likely to create bush fire danger</w:t>
      </w:r>
      <w:bookmarkEnd w:id="127"/>
      <w:bookmarkEnd w:id="128"/>
      <w:bookmarkEnd w:id="129"/>
      <w:bookmarkEnd w:id="130"/>
    </w:p>
    <w:p>
      <w:pPr>
        <w:pStyle w:val="Footnoteheading"/>
        <w:rPr>
          <w:snapToGrid w:val="0"/>
        </w:rPr>
      </w:pPr>
      <w:r>
        <w:rPr>
          <w:snapToGrid w:val="0"/>
        </w:rPr>
        <w:tab/>
        <w:t xml:space="preserve">[Heading inserted: Gazette </w:t>
      </w:r>
      <w:r>
        <w:t>22 Dec 1998 p. 6857.]</w:t>
      </w:r>
    </w:p>
    <w:p>
      <w:pPr>
        <w:pStyle w:val="Heading5"/>
        <w:rPr>
          <w:snapToGrid w:val="0"/>
        </w:rPr>
      </w:pPr>
      <w:bookmarkStart w:id="131" w:name="_Toc408562739"/>
      <w:bookmarkStart w:id="132" w:name="_Toc417553948"/>
      <w:r>
        <w:rPr>
          <w:rStyle w:val="CharSectno"/>
        </w:rPr>
        <w:t>39BA</w:t>
      </w:r>
      <w:r>
        <w:rPr>
          <w:snapToGrid w:val="0"/>
        </w:rPr>
        <w:t>.</w:t>
      </w:r>
      <w:r>
        <w:rPr>
          <w:snapToGrid w:val="0"/>
        </w:rPr>
        <w:tab/>
        <w:t>Operations likely to cause bush fires (Act s. 27A(1)(a)(ii))</w:t>
      </w:r>
      <w:bookmarkEnd w:id="131"/>
      <w:bookmarkEnd w:id="132"/>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133" w:name="_Toc408562740"/>
      <w:bookmarkStart w:id="134" w:name="_Toc417553949"/>
      <w:r>
        <w:rPr>
          <w:rStyle w:val="CharSectno"/>
        </w:rPr>
        <w:t>39C</w:t>
      </w:r>
      <w:r>
        <w:rPr>
          <w:snapToGrid w:val="0"/>
        </w:rPr>
        <w:t>.</w:t>
      </w:r>
      <w:r>
        <w:rPr>
          <w:snapToGrid w:val="0"/>
        </w:rPr>
        <w:tab/>
        <w:t>Welding and cutting apparatus, use of in open air</w:t>
      </w:r>
      <w:bookmarkEnd w:id="133"/>
      <w:bookmarkEnd w:id="134"/>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Footnotesection"/>
        <w:spacing w:before="100"/>
        <w:ind w:left="890" w:hanging="890"/>
      </w:pPr>
      <w:r>
        <w:tab/>
        <w:t>[Regulation 39C inserted: Gazette 12 Nov 1982 p. 4463; amended: Gazette 22 Dec 1998 p. 6857 and 6858.]</w:t>
      </w:r>
    </w:p>
    <w:p>
      <w:pPr>
        <w:pStyle w:val="Heading5"/>
        <w:rPr>
          <w:snapToGrid w:val="0"/>
        </w:rPr>
      </w:pPr>
      <w:bookmarkStart w:id="135" w:name="_Toc408562741"/>
      <w:bookmarkStart w:id="136" w:name="_Toc417553950"/>
      <w:r>
        <w:rPr>
          <w:rStyle w:val="CharSectno"/>
        </w:rPr>
        <w:t>39CA</w:t>
      </w:r>
      <w:r>
        <w:rPr>
          <w:snapToGrid w:val="0"/>
        </w:rPr>
        <w:t>.</w:t>
      </w:r>
      <w:r>
        <w:rPr>
          <w:snapToGrid w:val="0"/>
        </w:rPr>
        <w:tab/>
        <w:t>Bee smoker devices, use of in restricted or prohibited burning times etc.</w:t>
      </w:r>
      <w:bookmarkEnd w:id="135"/>
      <w:bookmarkEnd w:id="136"/>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w:t>
      </w:r>
    </w:p>
    <w:p>
      <w:pPr>
        <w:pStyle w:val="Heading5"/>
        <w:rPr>
          <w:snapToGrid w:val="0"/>
        </w:rPr>
      </w:pPr>
      <w:bookmarkStart w:id="137" w:name="_Toc408562742"/>
      <w:bookmarkStart w:id="138" w:name="_Toc417553951"/>
      <w:r>
        <w:rPr>
          <w:rStyle w:val="CharSectno"/>
        </w:rPr>
        <w:t>39D</w:t>
      </w:r>
      <w:r>
        <w:rPr>
          <w:snapToGrid w:val="0"/>
        </w:rPr>
        <w:t>.</w:t>
      </w:r>
      <w:r>
        <w:rPr>
          <w:snapToGrid w:val="0"/>
        </w:rPr>
        <w:tab/>
        <w:t>Explosives, use of</w:t>
      </w:r>
      <w:bookmarkEnd w:id="137"/>
      <w:bookmarkEnd w:id="138"/>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Footnotesection"/>
      </w:pPr>
      <w:r>
        <w:tab/>
        <w:t>[Regulation 39D amended: Gazette 4 Jun 1970 p. 1474; 12 Jul 1974 p. 2612; 10 Mar 1978 p. 708; 22 Dec 1998 p. 6858.]</w:t>
      </w:r>
    </w:p>
    <w:p>
      <w:pPr>
        <w:pStyle w:val="Heading5"/>
      </w:pPr>
      <w:bookmarkStart w:id="139" w:name="_Toc408562743"/>
      <w:bookmarkStart w:id="140" w:name="_Toc417553952"/>
      <w:r>
        <w:rPr>
          <w:rStyle w:val="CharSectno"/>
        </w:rPr>
        <w:t>39E</w:t>
      </w:r>
      <w:r>
        <w:t>.</w:t>
      </w:r>
      <w:r>
        <w:tab/>
        <w:t>Fireworks, use of</w:t>
      </w:r>
      <w:bookmarkEnd w:id="139"/>
      <w:bookmarkEnd w:id="140"/>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Footnotesection"/>
      </w:pPr>
      <w:r>
        <w:tab/>
        <w:t>[Regulation 39E inserted: Gazette 18 Jul 2000 p. 3862</w:t>
      </w:r>
      <w:r>
        <w:noBreakHyphen/>
        <w:t>3.]</w:t>
      </w:r>
    </w:p>
    <w:p>
      <w:pPr>
        <w:pStyle w:val="Heading2"/>
      </w:pPr>
      <w:bookmarkStart w:id="141" w:name="_Toc408562744"/>
      <w:bookmarkStart w:id="142" w:name="_Toc415060753"/>
      <w:bookmarkStart w:id="143" w:name="_Toc415060825"/>
      <w:bookmarkStart w:id="144" w:name="_Toc417553953"/>
      <w:r>
        <w:rPr>
          <w:rStyle w:val="CharPartNo"/>
        </w:rPr>
        <w:t>Part VIII</w:t>
      </w:r>
      <w:r>
        <w:rPr>
          <w:rStyle w:val="CharDivNo"/>
        </w:rPr>
        <w:t> </w:t>
      </w:r>
      <w:r>
        <w:t>—</w:t>
      </w:r>
      <w:r>
        <w:rPr>
          <w:rStyle w:val="CharDivText"/>
        </w:rPr>
        <w:t> </w:t>
      </w:r>
      <w:r>
        <w:rPr>
          <w:rStyle w:val="CharPartText"/>
        </w:rPr>
        <w:t>Miscellaneous</w:t>
      </w:r>
      <w:bookmarkEnd w:id="141"/>
      <w:bookmarkEnd w:id="142"/>
      <w:bookmarkEnd w:id="143"/>
      <w:bookmarkEnd w:id="144"/>
    </w:p>
    <w:p>
      <w:pPr>
        <w:pStyle w:val="Footnoteheading"/>
      </w:pPr>
      <w:r>
        <w:tab/>
        <w:t>[Heading deleted: Gazette 10 March 1978 p. 708.]</w:t>
      </w:r>
    </w:p>
    <w:p>
      <w:pPr>
        <w:pStyle w:val="Heading5"/>
      </w:pPr>
      <w:bookmarkStart w:id="145" w:name="_Toc408562745"/>
      <w:bookmarkStart w:id="146" w:name="_Toc417553954"/>
      <w:r>
        <w:rPr>
          <w:rStyle w:val="CharSectno"/>
        </w:rPr>
        <w:t>40</w:t>
      </w:r>
      <w:r>
        <w:t>.</w:t>
      </w:r>
      <w:r>
        <w:tab/>
        <w:t>Apportionment of amounts (Act s. 37(8a))</w:t>
      </w:r>
      <w:bookmarkEnd w:id="145"/>
      <w:bookmarkEnd w:id="146"/>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2</w:t>
      </w:r>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2</w:t>
      </w:r>
      <w:r>
        <w:t>.</w:t>
      </w:r>
    </w:p>
    <w:p>
      <w:pPr>
        <w:pStyle w:val="Footnotesection"/>
      </w:pPr>
      <w:r>
        <w:tab/>
        <w:t>[Regulation 40 inserted: Gazette 31 Dec 2004 p. 7140</w:t>
      </w:r>
      <w:r>
        <w:noBreakHyphen/>
        <w:t>1.]</w:t>
      </w:r>
    </w:p>
    <w:p>
      <w:pPr>
        <w:pStyle w:val="Heading5"/>
        <w:spacing w:before="180"/>
        <w:rPr>
          <w:snapToGrid w:val="0"/>
        </w:rPr>
      </w:pPr>
      <w:bookmarkStart w:id="147" w:name="_Toc408562746"/>
      <w:bookmarkStart w:id="148" w:name="_Toc417553955"/>
      <w:r>
        <w:rPr>
          <w:rStyle w:val="CharSectno"/>
        </w:rPr>
        <w:t>41</w:t>
      </w:r>
      <w:r>
        <w:rPr>
          <w:snapToGrid w:val="0"/>
        </w:rPr>
        <w:t>.</w:t>
      </w:r>
      <w:r>
        <w:rPr>
          <w:snapToGrid w:val="0"/>
        </w:rPr>
        <w:tab/>
        <w:t>Bush fire brigades, local government to keep register of</w:t>
      </w:r>
      <w:bookmarkEnd w:id="147"/>
      <w:bookmarkEnd w:id="148"/>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149" w:name="_Toc408562747"/>
      <w:bookmarkStart w:id="150" w:name="_Toc417553956"/>
      <w:r>
        <w:rPr>
          <w:rStyle w:val="CharSectno"/>
        </w:rPr>
        <w:t>43</w:t>
      </w:r>
      <w:r>
        <w:rPr>
          <w:snapToGrid w:val="0"/>
        </w:rPr>
        <w:t>.</w:t>
      </w:r>
      <w:r>
        <w:rPr>
          <w:snapToGrid w:val="0"/>
        </w:rPr>
        <w:tab/>
        <w:t>Bush fires and losses caused, notification of</w:t>
      </w:r>
      <w:bookmarkEnd w:id="149"/>
      <w:bookmarkEnd w:id="150"/>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smartTag w:uri="urn:schemas-microsoft-com:office:smarttags" w:element="place">
        <w:r>
          <w:t>FES</w:t>
        </w:r>
      </w:smartTag>
      <w:r>
        <w:t xml:space="preserve">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smartTag w:uri="urn:schemas-microsoft-com:office:smarttags" w:element="place">
        <w:r>
          <w:t>FES</w:t>
        </w:r>
      </w:smartTag>
      <w:r>
        <w:t xml:space="preserve">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151" w:name="_Toc408562748"/>
      <w:bookmarkStart w:id="152" w:name="_Toc417553957"/>
      <w:r>
        <w:rPr>
          <w:rStyle w:val="CharSectno"/>
        </w:rPr>
        <w:t>44</w:t>
      </w:r>
      <w:r>
        <w:rPr>
          <w:snapToGrid w:val="0"/>
        </w:rPr>
        <w:t>.</w:t>
      </w:r>
      <w:r>
        <w:rPr>
          <w:snapToGrid w:val="0"/>
        </w:rPr>
        <w:tab/>
        <w:t>Crown land, notice to be given of proposed entry of under Act s. 34</w:t>
      </w:r>
      <w:bookmarkEnd w:id="151"/>
      <w:bookmarkEnd w:id="152"/>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Footnoteheading"/>
      </w:pPr>
      <w:r>
        <w:tab/>
        <w:t>[Heading deleted: Gazette 10 Mar 1978 p. 709.]</w:t>
      </w:r>
    </w:p>
    <w:p>
      <w:pPr>
        <w:pStyle w:val="Heading5"/>
      </w:pPr>
      <w:bookmarkStart w:id="153" w:name="_Toc408562749"/>
      <w:bookmarkStart w:id="154" w:name="_Toc417553958"/>
      <w:r>
        <w:rPr>
          <w:rStyle w:val="CharSectno"/>
        </w:rPr>
        <w:t>45A</w:t>
      </w:r>
      <w:r>
        <w:t>.</w:t>
      </w:r>
      <w:r>
        <w:tab/>
        <w:t>Information to be given by authorised CALM Act officer taking control under Act s. 45A(2)(a)</w:t>
      </w:r>
      <w:bookmarkEnd w:id="153"/>
      <w:bookmarkEnd w:id="154"/>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155" w:name="_Toc408562750"/>
      <w:bookmarkStart w:id="156" w:name="_Toc417553959"/>
      <w:r>
        <w:rPr>
          <w:rStyle w:val="CharSectno"/>
        </w:rPr>
        <w:t>45B</w:t>
      </w:r>
      <w:r>
        <w:t>.</w:t>
      </w:r>
      <w:r>
        <w:tab/>
        <w:t>Information to be given by bush fire officer taking control under Act s. 45</w:t>
      </w:r>
      <w:bookmarkEnd w:id="155"/>
      <w:bookmarkEnd w:id="156"/>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 xml:space="preserve">When informing the </w:t>
      </w:r>
      <w:smartTag w:uri="urn:schemas-microsoft-com:office:smarttags" w:element="place">
        <w:r>
          <w:t>FES</w:t>
        </w:r>
      </w:smartTag>
      <w:r>
        <w:t xml:space="preserve">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 xml:space="preserve">any other details reasonably required by the </w:t>
      </w:r>
      <w:smartTag w:uri="urn:schemas-microsoft-com:office:smarttags" w:element="place">
        <w:r>
          <w:t>FES</w:t>
        </w:r>
      </w:smartTag>
      <w:r>
        <w:t xml:space="preserve">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157" w:name="_Toc408562751"/>
      <w:bookmarkStart w:id="158" w:name="_Toc417553960"/>
      <w:r>
        <w:rPr>
          <w:rStyle w:val="CharSectno"/>
        </w:rPr>
        <w:t>45</w:t>
      </w:r>
      <w:r>
        <w:t>.</w:t>
      </w:r>
      <w:r>
        <w:tab/>
        <w:t xml:space="preserve">Land prescribed (Act s. 45(1) </w:t>
      </w:r>
      <w:r>
        <w:rPr>
          <w:i/>
        </w:rPr>
        <w:t>conservation land</w:t>
      </w:r>
      <w:r>
        <w:t>)</w:t>
      </w:r>
      <w:bookmarkEnd w:id="157"/>
      <w:bookmarkEnd w:id="158"/>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 xml:space="preserve">Part </w:t>
            </w:r>
            <w:smartTag w:uri="urn:schemas-microsoft-com:office:smarttags" w:element="place">
              <w:r>
                <w:t>Cashmere</w:t>
              </w:r>
            </w:smartTag>
            <w:r>
              <w:t xml:space="preserv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smartTag w:uri="urn:schemas-microsoft-com:office:smarttags" w:element="place">
              <w:r>
                <w:t>Lot</w:t>
              </w:r>
            </w:smartTag>
            <w:r>
              <w:t xml:space="preserve">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smartTag w:uri="urn:schemas-microsoft-com:office:smarttags" w:element="place">
              <w:smartTag w:uri="urn:schemas-microsoft-com:office:smarttags" w:element="City">
                <w:r>
                  <w:t>Easton</w:t>
                </w:r>
              </w:smartTag>
            </w:smartTag>
            <w:r>
              <w:t xml:space="preserve"> Location 7</w:t>
            </w:r>
          </w:p>
        </w:tc>
        <w:tc>
          <w:tcPr>
            <w:tcW w:w="2520" w:type="dxa"/>
          </w:tcPr>
          <w:p>
            <w:pPr>
              <w:pStyle w:val="TableNAm"/>
              <w:spacing w:before="60"/>
            </w:pPr>
            <w:smartTag w:uri="urn:schemas-microsoft-com:office:smarttags" w:element="place">
              <w:smartTag w:uri="urn:schemas-microsoft-com:office:smarttags" w:element="PlaceName">
                <w:r>
                  <w:t>Charnley</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smartTag w:uri="urn:schemas-microsoft-com:office:smarttags" w:element="place">
              <w:r>
                <w:t>Lot</w:t>
              </w:r>
            </w:smartTag>
            <w:r>
              <w:t xml:space="preserve"> 128 on Deposited Plan 39947</w:t>
            </w:r>
          </w:p>
        </w:tc>
        <w:tc>
          <w:tcPr>
            <w:tcW w:w="2520" w:type="dxa"/>
          </w:tcPr>
          <w:p>
            <w:pPr>
              <w:pStyle w:val="TableNAm"/>
              <w:spacing w:before="60"/>
            </w:pPr>
            <w:r>
              <w:t xml:space="preserve">Part </w:t>
            </w:r>
            <w:smartTag w:uri="urn:schemas-microsoft-com:office:smarttags" w:element="State">
              <w:r>
                <w:t>Texas</w:t>
              </w:r>
            </w:smartTag>
            <w:r>
              <w:t xml:space="preserve"> </w:t>
            </w:r>
            <w:smartTag w:uri="urn:schemas-microsoft-com:office:smarttags" w:element="place">
              <w:r>
                <w:t>Downs</w:t>
              </w:r>
            </w:smartTag>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smartTag w:uri="urn:schemas-microsoft-com:office:smarttags" w:element="place">
              <w:smartTag w:uri="urn:schemas-microsoft-com:office:smarttags" w:element="PlaceType">
                <w:r>
                  <w:t>Lake</w:t>
                </w:r>
              </w:smartTag>
              <w:r>
                <w:t xml:space="preserve"> </w:t>
              </w:r>
              <w:smartTag w:uri="urn:schemas-microsoft-com:office:smarttags" w:element="PlaceName">
                <w:r>
                  <w:t>Mason</w:t>
                </w:r>
              </w:smartTag>
            </w:smartTag>
          </w:p>
        </w:tc>
      </w:tr>
      <w:tr>
        <w:trPr>
          <w:cantSplit/>
        </w:trPr>
        <w:tc>
          <w:tcPr>
            <w:tcW w:w="3360" w:type="dxa"/>
          </w:tcPr>
          <w:p>
            <w:pPr>
              <w:pStyle w:val="TableNAm"/>
              <w:spacing w:before="60"/>
            </w:pPr>
            <w:r>
              <w:t>Kaluwiri Location 71</w:t>
            </w:r>
          </w:p>
        </w:tc>
        <w:tc>
          <w:tcPr>
            <w:tcW w:w="2520" w:type="dxa"/>
          </w:tcPr>
          <w:p>
            <w:pPr>
              <w:pStyle w:val="TableNAm"/>
              <w:spacing w:before="60"/>
            </w:pPr>
            <w:smartTag w:uri="urn:schemas-microsoft-com:office:smarttags" w:element="place">
              <w:smartTag w:uri="urn:schemas-microsoft-com:office:smarttags" w:element="PlaceName">
                <w:r>
                  <w:t>Black</w:t>
                </w:r>
              </w:smartTag>
              <w:r>
                <w:t xml:space="preserve"> </w:t>
              </w:r>
              <w:smartTag w:uri="urn:schemas-microsoft-com:office:smarttags" w:element="PlaceType">
                <w:r>
                  <w:t>Range</w:t>
                </w:r>
              </w:smartTag>
            </w:smartTag>
          </w:p>
        </w:tc>
      </w:tr>
      <w:tr>
        <w:trPr>
          <w:cantSplit/>
        </w:trPr>
        <w:tc>
          <w:tcPr>
            <w:tcW w:w="3360" w:type="dxa"/>
          </w:tcPr>
          <w:p>
            <w:pPr>
              <w:pStyle w:val="TableNAm"/>
              <w:spacing w:before="60"/>
            </w:pPr>
            <w:r>
              <w:t xml:space="preserve">Ninghan Location 4266 and </w:t>
            </w:r>
            <w:smartTag w:uri="urn:schemas-microsoft-com:office:smarttags" w:element="place">
              <w:smartTag w:uri="urn:schemas-microsoft-com:office:smarttags" w:element="State">
                <w:r>
                  <w:t>Victoria</w:t>
                </w:r>
              </w:smartTag>
            </w:smartTag>
            <w:r>
              <w:t xml:space="preserve"> Locations 11819 and 11821</w:t>
            </w:r>
          </w:p>
        </w:tc>
        <w:tc>
          <w:tcPr>
            <w:tcW w:w="2520" w:type="dxa"/>
          </w:tcPr>
          <w:p>
            <w:pPr>
              <w:pStyle w:val="TableNAm"/>
              <w:spacing w:before="60"/>
            </w:pPr>
            <w:r>
              <w:t>Lochada</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12347</w:t>
            </w:r>
          </w:p>
        </w:tc>
        <w:tc>
          <w:tcPr>
            <w:tcW w:w="2520" w:type="dxa"/>
          </w:tcPr>
          <w:p>
            <w:pPr>
              <w:pStyle w:val="TableNAm"/>
              <w:spacing w:before="60"/>
            </w:pPr>
            <w:r>
              <w:t>Part Barnong</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60</w:t>
            </w:r>
          </w:p>
        </w:tc>
        <w:tc>
          <w:tcPr>
            <w:tcW w:w="2520" w:type="dxa"/>
          </w:tcPr>
          <w:p>
            <w:pPr>
              <w:pStyle w:val="TableNAm"/>
              <w:spacing w:before="60"/>
            </w:pPr>
            <w:r>
              <w:t>Part Mt Phillip</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Lyons</w:t>
                </w:r>
              </w:smartTag>
              <w:r>
                <w:t xml:space="preserve"> </w:t>
              </w:r>
              <w:smartTag w:uri="urn:schemas-microsoft-com:office:smarttags" w:element="PlaceType">
                <w:r>
                  <w:t>River</w:t>
                </w:r>
              </w:smartTag>
            </w:smartTag>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smartTag w:uri="urn:schemas-microsoft-com:office:smarttags" w:element="place">
              <w:smartTag w:uri="urn:schemas-microsoft-com:office:smarttags" w:element="City">
                <w:r>
                  <w:t>Lyons</w:t>
                </w:r>
              </w:smartTag>
            </w:smartTag>
            <w:r>
              <w:t xml:space="preserve">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smartTag w:uri="urn:schemas-microsoft-com:office:smarttags" w:element="place">
              <w:smartTag w:uri="urn:schemas-microsoft-com:office:smarttags" w:element="PlaceName">
                <w:r>
                  <w:t>Part</w:t>
                </w:r>
              </w:smartTag>
              <w:r>
                <w:t xml:space="preserve"> </w:t>
              </w:r>
              <w:smartTag w:uri="urn:schemas-microsoft-com:office:smarttags" w:element="PlaceName">
                <w:r>
                  <w:t>Minnie</w:t>
                </w:r>
              </w:smartTag>
              <w:r>
                <w:t xml:space="preserve"> </w:t>
              </w:r>
              <w:smartTag w:uri="urn:schemas-microsoft-com:office:smarttags" w:element="PlaceName">
                <w:r>
                  <w:t>Creek</w:t>
                </w:r>
              </w:smartTag>
            </w:smartTag>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Locations 12629 and 12630 on Deposited Plan 28859</w:t>
            </w:r>
          </w:p>
        </w:tc>
        <w:tc>
          <w:tcPr>
            <w:tcW w:w="2520" w:type="dxa"/>
          </w:tcPr>
          <w:p>
            <w:pPr>
              <w:pStyle w:val="TableNAm"/>
              <w:spacing w:before="60"/>
            </w:pPr>
            <w:r>
              <w:t xml:space="preserve">Part </w:t>
            </w:r>
            <w:smartTag w:uri="urn:schemas-microsoft-com:office:smarttags" w:element="place">
              <w:r>
                <w:t>Twin Peaks</w:t>
              </w:r>
            </w:smartTag>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smartTag w:uri="urn:schemas-microsoft-com:office:smarttags" w:element="place">
              <w:smartTag w:uri="urn:schemas-microsoft-com:office:smarttags" w:element="State">
                <w:r>
                  <w:t>Victoria</w:t>
                </w:r>
              </w:smartTag>
            </w:smartTag>
            <w:r>
              <w:t xml:space="preserve"> Location 11825</w:t>
            </w:r>
          </w:p>
        </w:tc>
        <w:tc>
          <w:tcPr>
            <w:tcW w:w="2520" w:type="dxa"/>
          </w:tcPr>
          <w:p>
            <w:pPr>
              <w:pStyle w:val="TableNAm"/>
              <w:spacing w:before="60"/>
            </w:pPr>
            <w:r>
              <w:t>Kadji Kadji</w:t>
            </w:r>
          </w:p>
        </w:tc>
      </w:tr>
      <w:tr>
        <w:trPr>
          <w:cantSplit/>
        </w:trPr>
        <w:tc>
          <w:tcPr>
            <w:tcW w:w="3360" w:type="dxa"/>
          </w:tcPr>
          <w:p>
            <w:pPr>
              <w:pStyle w:val="TableNAm"/>
              <w:spacing w:before="60"/>
            </w:pPr>
            <w:smartTag w:uri="urn:schemas-microsoft-com:office:smarttags" w:element="place">
              <w:r>
                <w:t>Lot</w:t>
              </w:r>
            </w:smartTag>
            <w:r>
              <w:t xml:space="preserve">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smartTag w:uri="urn:schemas-microsoft-com:office:smarttags" w:element="place">
              <w:r>
                <w:t>Lot</w:t>
              </w:r>
            </w:smartTag>
            <w:r>
              <w:t xml:space="preserve">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 xml:space="preserve">Murchison Location 232 and </w:t>
            </w:r>
            <w:smartTag w:uri="urn:schemas-microsoft-com:office:smarttags" w:element="place">
              <w:smartTag w:uri="urn:schemas-microsoft-com:office:smarttags" w:element="State">
                <w:r>
                  <w:t>Victoria</w:t>
                </w:r>
              </w:smartTag>
            </w:smartTag>
            <w:r>
              <w:t xml:space="preserve"> Location 11810</w:t>
            </w:r>
          </w:p>
        </w:tc>
        <w:tc>
          <w:tcPr>
            <w:tcW w:w="2520" w:type="dxa"/>
          </w:tcPr>
          <w:p>
            <w:pPr>
              <w:pStyle w:val="TableNAm"/>
              <w:spacing w:before="60"/>
            </w:pPr>
            <w:r>
              <w:t>Woolgorong</w:t>
            </w:r>
          </w:p>
        </w:tc>
      </w:tr>
      <w:tr>
        <w:trPr>
          <w:cantSplit/>
        </w:trPr>
        <w:tc>
          <w:tcPr>
            <w:tcW w:w="3360" w:type="dxa"/>
          </w:tcPr>
          <w:p>
            <w:pPr>
              <w:pStyle w:val="TableNAm"/>
              <w:spacing w:before="60"/>
            </w:pPr>
            <w:smartTag w:uri="urn:schemas-microsoft-com:office:smarttags" w:element="place">
              <w:r>
                <w:t>Lot</w:t>
              </w:r>
            </w:smartTag>
            <w:r>
              <w:t xml:space="preserve">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w:t>
            </w:r>
            <w:smartTag w:uri="urn:schemas-microsoft-com:office:smarttags" w:element="place">
              <w:r>
                <w:t>Lot</w:t>
              </w:r>
            </w:smartTag>
            <w:r>
              <w:t xml:space="preserve">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 xml:space="preserve">Lot 3070 on Deposited Plan 51351 and </w:t>
            </w:r>
            <w:smartTag w:uri="urn:schemas-microsoft-com:office:smarttags" w:element="place">
              <w:r>
                <w:t>Lot</w:t>
              </w:r>
            </w:smartTag>
            <w:r>
              <w:t xml:space="preserve">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smartTag w:uri="urn:schemas-microsoft-com:office:smarttags" w:element="place">
              <w:r>
                <w:t>Lakeside</w:t>
              </w:r>
            </w:smartTag>
          </w:p>
        </w:tc>
      </w:tr>
      <w:tr>
        <w:trPr>
          <w:cantSplit/>
        </w:trPr>
        <w:tc>
          <w:tcPr>
            <w:tcW w:w="3360" w:type="dxa"/>
          </w:tcPr>
          <w:p>
            <w:pPr>
              <w:pStyle w:val="TableNAm"/>
              <w:spacing w:before="60"/>
            </w:pPr>
            <w:r>
              <w:t>Ashburton Location 150</w:t>
            </w:r>
          </w:p>
        </w:tc>
        <w:tc>
          <w:tcPr>
            <w:tcW w:w="2520" w:type="dxa"/>
          </w:tcPr>
          <w:p>
            <w:pPr>
              <w:pStyle w:val="TableNAm"/>
              <w:spacing w:before="60"/>
            </w:pPr>
            <w:smartTag w:uri="urn:schemas-microsoft-com:office:smarttags" w:element="place">
              <w:smartTag w:uri="urn:schemas-microsoft-com:office:smarttags" w:element="PlaceType">
                <w:r>
                  <w:t>Mount</w:t>
                </w:r>
              </w:smartTag>
              <w:r>
                <w:t xml:space="preserve"> </w:t>
              </w:r>
              <w:smartTag w:uri="urn:schemas-microsoft-com:office:smarttags" w:element="PlaceName">
                <w:r>
                  <w:t>Minnie</w:t>
                </w:r>
              </w:smartTag>
            </w:smartTag>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 xml:space="preserve">Lots 388 and 389 on Deposited Plan 61845 and </w:t>
            </w:r>
            <w:smartTag w:uri="urn:schemas-microsoft-com:office:smarttags" w:element="place">
              <w:r>
                <w:t>Lot</w:t>
              </w:r>
            </w:smartTag>
            <w:r>
              <w:t xml:space="preserve">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159" w:name="_Toc408562752"/>
      <w:bookmarkStart w:id="160" w:name="_Toc417553961"/>
      <w:r>
        <w:rPr>
          <w:rStyle w:val="CharSectno"/>
        </w:rPr>
        <w:t>46</w:t>
      </w:r>
      <w:r>
        <w:t>.</w:t>
      </w:r>
      <w:r>
        <w:tab/>
        <w:t>General offence</w:t>
      </w:r>
      <w:bookmarkEnd w:id="159"/>
      <w:bookmarkEnd w:id="160"/>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161" w:name="_Toc408562753"/>
      <w:bookmarkStart w:id="162" w:name="_Toc415060762"/>
      <w:bookmarkStart w:id="163" w:name="_Toc415060834"/>
      <w:bookmarkStart w:id="164" w:name="_Toc417553962"/>
      <w:r>
        <w:rPr>
          <w:rStyle w:val="CharSchNo"/>
        </w:rPr>
        <w:t>Appendix</w:t>
      </w:r>
      <w:bookmarkEnd w:id="161"/>
      <w:bookmarkEnd w:id="162"/>
      <w:bookmarkEnd w:id="163"/>
      <w:bookmarkEnd w:id="164"/>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 of ........................................., to set fire to the bush on locations ......................................................................... on the ............. day of ......................................... 20 .............</w:t>
      </w:r>
    </w:p>
    <w:p>
      <w:pPr>
        <w:pStyle w:val="yMiscellaneousBody"/>
        <w:rPr>
          <w:snapToGrid w:val="0"/>
        </w:rPr>
      </w:pPr>
      <w:r>
        <w:rPr>
          <w:snapToGrid w:val="0"/>
        </w:rPr>
        <w:t>Dated this ............. day of ................................... 20 .............</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t>Form 4</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 of (b) ...........................................................</w:t>
      </w:r>
      <w:r>
        <w:rPr>
          <w:snapToGrid w:val="0"/>
        </w:rPr>
        <w:br/>
        <w:t>the owner (or occupier) of (c) ................................. location No. ........................,</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 of (b) .....................................................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 of (d) ............................... the owner (or occupier) of (e) ............................. location No. ................ to burn upon the said location a total area shown on the annexed sketch of ..................... hectares of subterranean clover upon the following days, namely: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 of (b) ............................................................. the owner (or occupier) of (c) ........................................... location No. ............... hereby apply pursuant to the regulations made under the provisions of section 26 of the </w:t>
      </w:r>
      <w:r>
        <w:rPr>
          <w:i/>
          <w:snapToGrid w:val="0"/>
        </w:rPr>
        <w:t>Bush Fires Act 1954</w:t>
      </w:r>
      <w:r>
        <w:rPr>
          <w:snapToGrid w:val="0"/>
        </w:rPr>
        <w:t xml:space="preserve">, for a permit to burn upon the said location (d)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 .............................................................................................................................</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 ............................</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 of (d) ....................................... the owner (or occupier) of (e) ............................. location No. ........ to burn upon the said location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 of (b) ........................................................... the owner (or occupier of) (c) ......................................... location No. ................. upon which (d) ............................................... is growing, hereby apply pursuant to section 26 of the </w:t>
      </w:r>
      <w:r>
        <w:rPr>
          <w:i/>
          <w:snapToGrid w:val="0"/>
        </w:rPr>
        <w:t>Bush Fires Act 1954</w:t>
      </w:r>
      <w:r>
        <w:rPr>
          <w:snapToGrid w:val="0"/>
        </w:rPr>
        <w:t xml:space="preserve">, for a permit to burn upon the said location a total area of ...................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 .......................................</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 .............................................................................................................................</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 ..........................</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 of (b) ..................................... chief executive officer of the .............................................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 of (d) ..................................................................................................., the owner (or occupier) of (e) ............................................... location No. ............................ to burn upon the said location a total area shown on the annexed sketch of ................................. hectares of (f) .................................................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Chief executive officer of the ...........................................................................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 of (b) ......................................................... the owner (or occupier) of (c) ....................................... location No. ................... hereby apply for a permit to burn (d) .............................................../the refuse of (d) .................................................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 of (b) ..................................................... the chief executive officer of the ......................................... or a duly authorised officer within the meaning of the regulations made under and for the purposes of the </w:t>
      </w:r>
      <w:r>
        <w:rPr>
          <w:i/>
          <w:snapToGrid w:val="0"/>
        </w:rPr>
        <w:t>Bush Fires Act 1954</w:t>
      </w:r>
      <w:r>
        <w:rPr>
          <w:snapToGrid w:val="0"/>
        </w:rPr>
        <w:t>, hereby grant authority to (c) ..................................... of (d) ................................... the owner (or occupier) of (e) ................................. location No. ........ to burn (f) ..................................... / the refuse of (f) .............. .......................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 .............................</w:t>
      </w:r>
    </w:p>
    <w:p>
      <w:pPr>
        <w:pStyle w:val="yMiscellaneousBody"/>
        <w:spacing w:before="120"/>
        <w:rPr>
          <w:snapToGrid w:val="0"/>
        </w:rPr>
      </w:pPr>
      <w:smartTag w:uri="urn:schemas-microsoft-com:office:smarttags" w:element="place">
        <w:smartTag w:uri="urn:schemas-microsoft-com:office:smarttags" w:element="PlaceName">
          <w:r>
            <w:rPr>
              <w:snapToGrid w:val="0"/>
            </w:rPr>
            <w:t>Shire</w:t>
          </w:r>
        </w:smartTag>
        <w:smartTag w:uri="urn:schemas-microsoft-com:office:smarttags" w:element="PlaceName">
          <w:r>
            <w:rPr>
              <w:snapToGrid w:val="0"/>
            </w:rPr>
            <w:t>/Town/</w:t>
          </w:r>
        </w:smartTag>
        <w:smartTag w:uri="urn:schemas-microsoft-com:office:smarttags" w:element="PlaceType">
          <w:r>
            <w:rPr>
              <w:snapToGrid w:val="0"/>
            </w:rPr>
            <w:t>City</w:t>
          </w:r>
        </w:smartTag>
      </w:smartTag>
      <w:r>
        <w:rPr>
          <w:snapToGrid w:val="0"/>
        </w:rPr>
        <w:t xml:space="preserve"> of .......................................</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 ...................................................</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 .............................................</w:t>
      </w:r>
    </w:p>
    <w:p>
      <w:pPr>
        <w:pStyle w:val="yMiscellaneousBody"/>
        <w:jc w:val="right"/>
        <w:rPr>
          <w:snapToGrid w:val="0"/>
        </w:rPr>
      </w:pPr>
      <w:r>
        <w:rPr>
          <w:snapToGrid w:val="0"/>
        </w:rPr>
        <w:t>Signature ...................................................</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166" w:name="_Toc408562754"/>
      <w:bookmarkStart w:id="167" w:name="_Toc415060763"/>
      <w:bookmarkStart w:id="168" w:name="_Toc415060835"/>
      <w:bookmarkStart w:id="169" w:name="_Toc417553963"/>
      <w:r>
        <w:t>Notes</w:t>
      </w:r>
      <w:bookmarkEnd w:id="166"/>
      <w:bookmarkEnd w:id="167"/>
      <w:bookmarkEnd w:id="168"/>
      <w:bookmarkEnd w:id="169"/>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Regulations 1954</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pPr>
      <w:bookmarkStart w:id="170" w:name="_Toc408562755"/>
      <w:bookmarkStart w:id="171" w:name="_Toc417553964"/>
      <w:r>
        <w:t>Compilation table</w:t>
      </w:r>
      <w:bookmarkEnd w:id="170"/>
      <w:bookmarkEnd w:id="171"/>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Bush Fires Act 1954 Regulations</w:t>
            </w:r>
            <w:r>
              <w:rPr>
                <w:iCs/>
                <w:vertAlign w:val="superscript"/>
              </w:rPr>
              <w:t> 4</w:t>
            </w:r>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rPr>
          <w:cantSplit/>
        </w:trPr>
        <w:tc>
          <w:tcPr>
            <w:tcW w:w="3118" w:type="dxa"/>
          </w:tcPr>
          <w:p>
            <w:pPr>
              <w:pStyle w:val="nTable"/>
              <w:spacing w:after="40"/>
              <w:ind w:right="113"/>
              <w:rPr>
                <w:i/>
              </w:rPr>
            </w:pPr>
            <w:r>
              <w:rPr>
                <w:i/>
              </w:rPr>
              <w:t>Bush Fires Amendment Regulations (No. 2) 2000</w:t>
            </w:r>
            <w:r>
              <w:rPr>
                <w:iCs/>
                <w:vertAlign w:val="superscript"/>
              </w:rPr>
              <w:t> 3</w:t>
            </w:r>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rFonts w:ascii="Times" w:hAnsi="Times"/>
                <w:snapToGrid w:val="0"/>
              </w:rPr>
            </w:pPr>
            <w:r>
              <w:rPr>
                <w:rFonts w:ascii="Times" w:hAnsi="Times"/>
                <w:snapToGrid w:val="0"/>
              </w:rPr>
              <w:t xml:space="preserve">11 Sep 2010 (see s. 2(b) and </w:t>
            </w:r>
            <w:r>
              <w:rPr>
                <w:rFonts w:ascii="Times" w:hAnsi="Times"/>
                <w:i/>
                <w:iCs/>
                <w:snapToGrid w:val="0"/>
              </w:rPr>
              <w:t>Gazette</w:t>
            </w:r>
            <w:r>
              <w:rPr>
                <w:rFonts w:ascii="Times" w:hAnsi="Times"/>
                <w:snapToGrid w:val="0"/>
              </w:rPr>
              <w:t xml:space="preserve"> 10 Sep 2010 p. 4341)</w:t>
            </w:r>
          </w:p>
        </w:tc>
      </w:tr>
      <w:tr>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rPr>
                <w:rFonts w:ascii="Times" w:hAnsi="Times"/>
              </w:rPr>
            </w:pPr>
            <w:r>
              <w:rPr>
                <w:rFonts w:ascii="Times" w:hAnsi="Times"/>
              </w:rPr>
              <w:t>r. 1 and 2: 10 Sep 2010 (see r. 2(a));</w:t>
            </w:r>
            <w:r>
              <w:rPr>
                <w:rFonts w:ascii="Times" w:hAnsi="Times"/>
              </w:rPr>
              <w:br/>
              <w:t>Regulations other than r. 1 and 2: 11 Sep 2010 (see r. 2(b))</w:t>
            </w:r>
          </w:p>
        </w:tc>
      </w:tr>
      <w:tr>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rPr>
                <w:rFonts w:ascii="Times" w:hAnsi="Times"/>
              </w:rPr>
            </w:pPr>
            <w:r>
              <w:rPr>
                <w:rFonts w:ascii="Times" w:hAnsi="Times"/>
                <w:snapToGrid w:val="0"/>
              </w:rPr>
              <w:t>r. 1 and 2: 5 Nov 2010 (see r. 2(a));</w:t>
            </w:r>
            <w:r>
              <w:rPr>
                <w:rFonts w:ascii="Times" w:hAnsi="Times"/>
                <w:snapToGrid w:val="0"/>
              </w:rPr>
              <w:br/>
              <w:t>Regulations other than r. 1 and 2: 6 Nov 2010 (see r. 2(b))</w:t>
            </w:r>
          </w:p>
        </w:tc>
      </w:tr>
      <w:tr>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rFonts w:ascii="Times" w:hAnsi="Times"/>
                <w:snapToGrid w:val="0"/>
              </w:rPr>
            </w:pPr>
            <w:r>
              <w:rPr>
                <w:rFonts w:ascii="Times" w:hAnsi="Times"/>
                <w:snapToGrid w:val="0"/>
              </w:rPr>
              <w:t>r. 1 and 2: 17 Dec 2010 (see r. 2(a));</w:t>
            </w:r>
            <w:r>
              <w:rPr>
                <w:rFonts w:ascii="Times" w:hAnsi="Times"/>
                <w:snapToGrid w:val="0"/>
              </w:rPr>
              <w:br/>
              <w:t>Regulations other than r. 1 and 2: 18 Dec 2010 (see r. 2(b))</w:t>
            </w:r>
          </w:p>
        </w:tc>
      </w:tr>
      <w:tr>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rFonts w:ascii="Times" w:hAnsi="Times"/>
                <w:snapToGrid w:val="0"/>
              </w:rPr>
            </w:pPr>
            <w:r>
              <w:rPr>
                <w:rFonts w:ascii="Times" w:hAnsi="Times"/>
                <w:snapToGrid w:val="0"/>
              </w:rPr>
              <w:t>r. 1 and 2: 2 Dec 2011 (see r. 2(a));</w:t>
            </w:r>
            <w:r>
              <w:rPr>
                <w:rFonts w:ascii="Times" w:hAnsi="Times"/>
                <w:snapToGrid w:val="0"/>
              </w:rPr>
              <w:br/>
              <w:t>Regulations other than r. 1 and 2: 3 Dec 2011 (see r. 2(b))</w:t>
            </w:r>
          </w:p>
        </w:tc>
      </w:tr>
      <w:tr>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rFonts w:ascii="Times" w:hAnsi="Times"/>
                <w:snapToGrid w:val="0"/>
              </w:rPr>
            </w:pPr>
            <w:r>
              <w:rPr>
                <w:rFonts w:ascii="Times" w:hAnsi="Times"/>
                <w:snapToGrid w:val="0"/>
                <w:spacing w:val="-2"/>
              </w:rPr>
              <w:t>r. 1 and 2: 31 Oct 2012 (see r. 2(a));</w:t>
            </w:r>
            <w:r>
              <w:rPr>
                <w:rFonts w:ascii="Times" w:hAnsi="Times"/>
                <w:snapToGrid w:val="0"/>
                <w:spacing w:val="-2"/>
              </w:rPr>
              <w:br/>
              <w:t xml:space="preserve">Regulations other than r. 1 and 2: 1 Nov 2012 (see r. 2(b) and </w:t>
            </w:r>
            <w:r>
              <w:rPr>
                <w:rFonts w:ascii="Times" w:hAnsi="Times"/>
                <w:i/>
                <w:snapToGrid w:val="0"/>
                <w:spacing w:val="-2"/>
              </w:rPr>
              <w:t>Gazette</w:t>
            </w:r>
            <w:r>
              <w:rPr>
                <w:rFonts w:ascii="Times" w:hAnsi="Times"/>
                <w:snapToGrid w:val="0"/>
                <w:spacing w:val="-2"/>
              </w:rPr>
              <w:t xml:space="preserve"> 31 Oct 2012 p. 5255)</w:t>
            </w:r>
          </w:p>
        </w:tc>
      </w:tr>
      <w:tr>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rFonts w:ascii="Times" w:hAnsi="Times"/>
                <w:i/>
                <w:snapToGrid w:val="0"/>
                <w:spacing w:val="-2"/>
              </w:rPr>
            </w:pPr>
            <w:r>
              <w:rPr>
                <w:rFonts w:ascii="Times" w:hAnsi="Times"/>
                <w:snapToGrid w:val="0"/>
                <w:spacing w:val="-2"/>
              </w:rPr>
              <w:t>r. 1 and 2: 5 Feb 2013 (see r. 2(a));</w:t>
            </w:r>
            <w:r>
              <w:rPr>
                <w:rFonts w:ascii="Times" w:hAnsi="Times"/>
                <w:snapToGrid w:val="0"/>
                <w:spacing w:val="-2"/>
              </w:rPr>
              <w:br/>
              <w:t xml:space="preserve">Regulations other than r. 1 and 2: 1 May 2013 (see r. 2(b)(i) and </w:t>
            </w:r>
            <w:r>
              <w:rPr>
                <w:rFonts w:ascii="Times" w:hAnsi="Times"/>
                <w:i/>
                <w:snapToGrid w:val="0"/>
                <w:spacing w:val="-2"/>
              </w:rPr>
              <w:t>Gazette</w:t>
            </w:r>
            <w:r>
              <w:rPr>
                <w:rFonts w:ascii="Times" w:hAnsi="Times"/>
                <w:snapToGrid w:val="0"/>
                <w:spacing w:val="-2"/>
              </w:rPr>
              <w:t xml:space="preserve"> 5 Feb 2013 p. 823)</w:t>
            </w:r>
          </w:p>
        </w:tc>
      </w:tr>
      <w:tr>
        <w:trPr>
          <w:cantSplit/>
        </w:trPr>
        <w:tc>
          <w:tcPr>
            <w:tcW w:w="3118" w:type="dxa"/>
            <w:tcBorders>
              <w:bottom w:val="single" w:sz="4" w:space="0" w:color="auto"/>
            </w:tcBorders>
            <w:shd w:val="clear" w:color="auto" w:fill="auto"/>
          </w:tcPr>
          <w:p>
            <w:pPr>
              <w:pStyle w:val="nTable"/>
              <w:spacing w:after="40"/>
              <w:ind w:right="113"/>
              <w:rPr>
                <w:i/>
              </w:rPr>
            </w:pPr>
            <w:r>
              <w:rPr>
                <w:i/>
              </w:rPr>
              <w:t>Bush Fires Amendment Regulations 2014</w:t>
            </w:r>
          </w:p>
        </w:tc>
        <w:tc>
          <w:tcPr>
            <w:tcW w:w="1276" w:type="dxa"/>
            <w:tcBorders>
              <w:bottom w:val="single" w:sz="4" w:space="0" w:color="auto"/>
            </w:tcBorders>
            <w:shd w:val="clear" w:color="auto" w:fill="auto"/>
          </w:tcPr>
          <w:p>
            <w:pPr>
              <w:pStyle w:val="nTable"/>
              <w:spacing w:after="40"/>
            </w:pPr>
            <w:r>
              <w:t>8 Jan 2015 p. 109</w:t>
            </w:r>
          </w:p>
        </w:tc>
        <w:tc>
          <w:tcPr>
            <w:tcW w:w="2693" w:type="dxa"/>
            <w:tcBorders>
              <w:bottom w:val="single" w:sz="4" w:space="0" w:color="auto"/>
            </w:tcBorders>
            <w:shd w:val="clear" w:color="auto" w:fill="auto"/>
          </w:tcPr>
          <w:p>
            <w:pPr>
              <w:pStyle w:val="nTable"/>
              <w:spacing w:after="40"/>
              <w:rPr>
                <w:rFonts w:ascii="Times" w:hAnsi="Times"/>
                <w:snapToGrid w:val="0"/>
                <w:spacing w:val="-2"/>
              </w:rPr>
            </w:pPr>
            <w:r>
              <w:rPr>
                <w:rFonts w:ascii="Times" w:hAnsi="Times"/>
                <w:snapToGrid w:val="0"/>
                <w:spacing w:val="-2"/>
              </w:rPr>
              <w:t>r. 1 and 2: 8 Jan 2015 (see r. 2(a));</w:t>
            </w:r>
            <w:r>
              <w:rPr>
                <w:rFonts w:ascii="Times" w:hAnsi="Times"/>
                <w:snapToGrid w:val="0"/>
                <w:spacing w:val="-2"/>
              </w:rPr>
              <w:br/>
              <w:t xml:space="preserve">Regulations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100"/>
      </w:pPr>
      <w:r>
        <w:rPr>
          <w:vertAlign w:val="superscript"/>
        </w:rPr>
        <w:t>2</w:t>
      </w:r>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Subsection"/>
        <w:spacing w:before="100"/>
      </w:pPr>
      <w:r>
        <w:rPr>
          <w:vertAlign w:val="superscript"/>
        </w:rPr>
        <w:t>3</w:t>
      </w:r>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reprint do not form part of the written law (see </w:t>
      </w:r>
      <w:r>
        <w:rPr>
          <w:i/>
        </w:rPr>
        <w:t>Interpretation Act 1984</w:t>
      </w:r>
      <w:r>
        <w:t xml:space="preserve"> s. 32).</w:t>
      </w:r>
    </w:p>
    <w:p>
      <w:pPr>
        <w:pStyle w:val="nSubsection"/>
        <w:spacing w:before="100"/>
      </w:pPr>
      <w:r>
        <w:rPr>
          <w:vertAlign w:val="superscript"/>
        </w:rPr>
        <w:t>4</w:t>
      </w:r>
      <w:r>
        <w:tab/>
        <w:t xml:space="preserve">Now known as the </w:t>
      </w:r>
      <w:r>
        <w:rPr>
          <w:i/>
        </w:rPr>
        <w:t>Bush Fires Regulations 1954</w:t>
      </w:r>
      <w:r>
        <w:t>; citation changed (see note under r. 1).</w:t>
      </w: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73" w:name="_Toc415060838"/>
      <w:bookmarkStart w:id="174" w:name="_Toc417553965"/>
      <w:r>
        <w:rPr>
          <w:sz w:val="28"/>
        </w:rPr>
        <w:t>Defined terms</w:t>
      </w:r>
      <w:bookmarkEnd w:id="173"/>
      <w:bookmarkEnd w:id="1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16, 24</w:t>
      </w:r>
    </w:p>
    <w:p>
      <w:pPr>
        <w:pStyle w:val="DefinedTerms"/>
      </w:pPr>
      <w:r>
        <w:t>bee smoker device</w:t>
      </w:r>
      <w:r>
        <w:tab/>
        <w:t>39CA(1)</w:t>
      </w:r>
    </w:p>
    <w:p>
      <w:pPr>
        <w:pStyle w:val="DefinedTerms"/>
      </w:pPr>
      <w:r>
        <w:t>bush fire officer</w:t>
      </w:r>
      <w:r>
        <w:tab/>
        <w:t>45A(1), 45B(1)</w:t>
      </w:r>
    </w:p>
    <w:p>
      <w:pPr>
        <w:pStyle w:val="DefinedTerms"/>
      </w:pPr>
      <w:r>
        <w:t>engine, vehicle, plant, equipment or machinery</w:t>
      </w:r>
      <w:r>
        <w:tab/>
        <w:t>24A(1)</w:t>
      </w:r>
    </w:p>
    <w:p>
      <w:pPr>
        <w:pStyle w:val="DefinedTerms"/>
      </w:pPr>
      <w:r>
        <w:t>Executive Body</w:t>
      </w:r>
      <w:r>
        <w:tab/>
        <w:t>45(1)</w:t>
      </w:r>
    </w:p>
    <w:p>
      <w:pPr>
        <w:pStyle w:val="DefinedTerms"/>
      </w:pPr>
      <w:r>
        <w:t>fire extinguisher</w:t>
      </w:r>
      <w:r>
        <w:tab/>
        <w:t>3</w:t>
      </w:r>
    </w:p>
    <w:p>
      <w:pPr>
        <w:pStyle w:val="DefinedTerms"/>
      </w:pPr>
      <w:r>
        <w:t>notifiable authority</w:t>
      </w:r>
      <w:r>
        <w:tab/>
        <w:t>3</w:t>
      </w:r>
    </w:p>
    <w:p>
      <w:pPr>
        <w:pStyle w:val="DefinedTerms"/>
      </w:pPr>
      <w:r>
        <w:t>permit holder</w:t>
      </w:r>
      <w:r>
        <w:tab/>
        <w:t>15B(1)</w:t>
      </w:r>
    </w:p>
    <w:p>
      <w:pPr>
        <w:pStyle w:val="DefinedTerms"/>
      </w:pPr>
      <w:r>
        <w:t>prescribed period</w:t>
      </w:r>
      <w:r>
        <w:tab/>
        <w:t>39CA(1)</w:t>
      </w:r>
    </w:p>
    <w:p>
      <w:pPr>
        <w:pStyle w:val="DefinedTerms"/>
      </w:pPr>
      <w:r>
        <w:t>road</w:t>
      </w:r>
      <w:r>
        <w:tab/>
        <w:t>24A(1)</w:t>
      </w:r>
    </w:p>
    <w:p>
      <w:pPr>
        <w:pStyle w:val="DefinedTerms"/>
      </w:pPr>
      <w:r>
        <w:t>subject land</w:t>
      </w:r>
      <w:r>
        <w:tab/>
        <w:t>3</w:t>
      </w:r>
    </w:p>
    <w:p>
      <w:pPr>
        <w:pStyle w:val="DefinedTerms"/>
      </w:pPr>
      <w:r>
        <w:t>take control</w:t>
      </w:r>
      <w:r>
        <w:tab/>
        <w:t>45A(1), 45B(1)</w:t>
      </w:r>
    </w:p>
    <w:p>
      <w:pPr>
        <w:pStyle w:val="DefinedTerms"/>
      </w:pPr>
      <w:r>
        <w:t>unallocated Crown land</w:t>
      </w:r>
      <w:r>
        <w:tab/>
        <w:t>45(1)</w:t>
      </w:r>
    </w:p>
    <w:p>
      <w:pPr>
        <w:pStyle w:val="DefinedTerms"/>
      </w:pPr>
      <w:r>
        <w:t>volunteer fire fighter</w:t>
      </w:r>
      <w:r>
        <w:tab/>
        <w:t>40(1)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5" w:name="DefinedTerms"/>
    <w:bookmarkEnd w:id="17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6" w:name="Coversheet"/>
    <w:bookmarkEnd w:id="17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47"/>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18055</Words>
  <Characters>89919</Characters>
  <Application>Microsoft Office Word</Application>
  <DocSecurity>0</DocSecurity>
  <Lines>2366</Lines>
  <Paragraphs>1285</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106689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1954 - 06-f0-03</dc:title>
  <dc:subject/>
  <dc:creator/>
  <cp:keywords/>
  <dc:description/>
  <cp:lastModifiedBy>svcMRProcess</cp:lastModifiedBy>
  <cp:revision>4</cp:revision>
  <cp:lastPrinted>2012-07-10T06:47:00Z</cp:lastPrinted>
  <dcterms:created xsi:type="dcterms:W3CDTF">2019-01-24T08:21:00Z</dcterms:created>
  <dcterms:modified xsi:type="dcterms:W3CDTF">2019-01-24T08:21:00Z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CommencementDate">
    <vt:lpwstr>20150427</vt:lpwstr>
  </property>
  <property fmtid="{D5CDD505-2E9C-101B-9397-08002B2CF9AE}" pid="8" name="AsAtDate">
    <vt:lpwstr>27 Apr 2015</vt:lpwstr>
  </property>
  <property fmtid="{D5CDD505-2E9C-101B-9397-08002B2CF9AE}" pid="9" name="Suffix">
    <vt:lpwstr>06-f0-03</vt:lpwstr>
  </property>
</Properties>
</file>