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_Toc434845857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_Toc434845858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_Toc434845859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_Toc434845860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_Toc434845861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_Toc434845862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_Toc434845863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_Toc434845864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_Toc434845865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_Toc434845866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_Toc434845869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_Toc434845870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_Toc434845871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_Toc434845872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_Toc434845874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_Toc434845875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_Toc434845876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_Toc434845877 \h </w:instrText>
      </w:r>
      <w:r>
        <w:fldChar w:fldCharType="separate"/>
      </w:r>
      <w:r>
        <w:t>20</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_Toc434845878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_Toc434845879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_Toc434845880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_Toc434845882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_Toc434845883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_Toc434845884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_Toc434845885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_Toc434845886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_Toc434845887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_Toc434845888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_Toc434845889 \h </w:instrText>
      </w:r>
      <w:r>
        <w:fldChar w:fldCharType="separate"/>
      </w:r>
      <w:r>
        <w:t>29</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_Toc434845890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_Toc434845891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_Toc434845892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_Toc434845893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_Toc434845894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_Toc434845895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_Toc434845896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_Toc434845897 \h </w:instrText>
      </w:r>
      <w:r>
        <w:fldChar w:fldCharType="separate"/>
      </w:r>
      <w:r>
        <w:t>35</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_Toc434845898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_Toc434845899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_Toc434845900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_Toc434845901 \h </w:instrText>
      </w:r>
      <w:r>
        <w:fldChar w:fldCharType="separate"/>
      </w:r>
      <w:r>
        <w:t>36</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_Toc434845902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_Toc434845904 \h </w:instrText>
      </w:r>
      <w:r>
        <w:fldChar w:fldCharType="separate"/>
      </w:r>
      <w:r>
        <w:t>37</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_Toc434845905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_Toc434845907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_Toc434845908 \h </w:instrText>
      </w:r>
      <w:r>
        <w:fldChar w:fldCharType="separate"/>
      </w:r>
      <w:r>
        <w:t>39</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_Toc434845909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_Toc434845911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_Toc434845912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_Toc434845913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_Toc434845914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_Toc434845917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_Toc434845918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_Toc434845919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_Toc434845920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_Toc434845922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_Toc434845923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_Toc434845924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_Toc434845926 \h </w:instrText>
      </w:r>
      <w:r>
        <w:fldChar w:fldCharType="separate"/>
      </w:r>
      <w:r>
        <w:t>47</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_Toc434845927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_Toc434845928 \h </w:instrText>
      </w:r>
      <w:r>
        <w:fldChar w:fldCharType="separate"/>
      </w:r>
      <w:r>
        <w:t>48</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_Toc434845929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_Toc434845932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_Toc434845934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_Toc434845935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_Toc434845936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_Toc434845937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_Toc434845939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_Toc434845940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_Toc434845941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_Toc434845942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_Toc434845943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_Toc434845945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_Toc434845946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_Toc434845947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_Toc434845948 \h </w:instrText>
      </w:r>
      <w:r>
        <w:fldChar w:fldCharType="separate"/>
      </w:r>
      <w:r>
        <w:t>62</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_Toc434845949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_Toc434845950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_Toc434845951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_Toc434845952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_Toc434845953 \h </w:instrText>
      </w:r>
      <w:r>
        <w:fldChar w:fldCharType="separate"/>
      </w:r>
      <w:r>
        <w:t>66</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_Toc434845954 \h </w:instrText>
      </w:r>
      <w:r>
        <w:fldChar w:fldCharType="separate"/>
      </w:r>
      <w:r>
        <w:t>66</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_Toc434845955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_Toc434845956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_Toc434845957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_Toc434845958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_Toc434845959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_Toc434845961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_Toc434845962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_Toc434845963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_Toc434845964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_Toc434845965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_Toc434845966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_Toc434845968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_Toc434845969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_Toc434845970 \h </w:instrText>
      </w:r>
      <w:r>
        <w:fldChar w:fldCharType="separate"/>
      </w:r>
      <w:r>
        <w:t>73</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_Toc434845971 \h </w:instrText>
      </w:r>
      <w:r>
        <w:fldChar w:fldCharType="separate"/>
      </w:r>
      <w:r>
        <w:t>73</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_Toc434845972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_Toc434845973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_Toc434845974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_Toc434845976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_Toc434845977 \h </w:instrText>
      </w:r>
      <w:r>
        <w:fldChar w:fldCharType="separate"/>
      </w:r>
      <w:r>
        <w:t>76</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_Toc434845978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_Toc434845981 \h </w:instrText>
      </w:r>
      <w:r>
        <w:fldChar w:fldCharType="separate"/>
      </w:r>
      <w:r>
        <w:t>77</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_Toc434845982 \h </w:instrText>
      </w:r>
      <w:r>
        <w:fldChar w:fldCharType="separate"/>
      </w:r>
      <w:r>
        <w:t>77</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_Toc434845983 \h </w:instrText>
      </w:r>
      <w:r>
        <w:fldChar w:fldCharType="separate"/>
      </w:r>
      <w:r>
        <w:t>77</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_Toc434845984 \h </w:instrText>
      </w:r>
      <w:r>
        <w:fldChar w:fldCharType="separate"/>
      </w:r>
      <w:r>
        <w:t>78</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_Toc434845985 \h </w:instrText>
      </w:r>
      <w:r>
        <w:fldChar w:fldCharType="separate"/>
      </w:r>
      <w:r>
        <w:t>78</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_Toc434845986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_Toc434845988 \h </w:instrText>
      </w:r>
      <w:r>
        <w:fldChar w:fldCharType="separate"/>
      </w:r>
      <w:r>
        <w:t>80</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_Toc434845989 \h </w:instrText>
      </w:r>
      <w:r>
        <w:fldChar w:fldCharType="separate"/>
      </w:r>
      <w:r>
        <w:t>81</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_Toc434845990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_Toc434845992 \h </w:instrText>
      </w:r>
      <w:r>
        <w:fldChar w:fldCharType="separate"/>
      </w:r>
      <w:r>
        <w:t>82</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_Toc434845993 \h </w:instrText>
      </w:r>
      <w:r>
        <w:fldChar w:fldCharType="separate"/>
      </w:r>
      <w:r>
        <w:t>82</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_Toc434845994 \h </w:instrText>
      </w:r>
      <w:r>
        <w:fldChar w:fldCharType="separate"/>
      </w:r>
      <w:r>
        <w:t>83</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_Toc434845995 \h </w:instrText>
      </w:r>
      <w:r>
        <w:fldChar w:fldCharType="separate"/>
      </w:r>
      <w:r>
        <w:t>83</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_Toc434845996 \h </w:instrText>
      </w:r>
      <w:r>
        <w:fldChar w:fldCharType="separate"/>
      </w:r>
      <w:r>
        <w:t>83</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_Toc434845997 \h </w:instrText>
      </w:r>
      <w:r>
        <w:fldChar w:fldCharType="separate"/>
      </w:r>
      <w:r>
        <w:t>84</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_Toc434845998 \h </w:instrText>
      </w:r>
      <w:r>
        <w:fldChar w:fldCharType="separate"/>
      </w:r>
      <w:r>
        <w:t>85</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_Toc434845999 \h </w:instrText>
      </w:r>
      <w:r>
        <w:fldChar w:fldCharType="separate"/>
      </w:r>
      <w:r>
        <w:t>86</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_Toc434846000 \h </w:instrText>
      </w:r>
      <w:r>
        <w:fldChar w:fldCharType="separate"/>
      </w:r>
      <w:r>
        <w:t>87</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_Toc434846001 \h </w:instrText>
      </w:r>
      <w:r>
        <w:fldChar w:fldCharType="separate"/>
      </w:r>
      <w:r>
        <w:t>87</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_Toc434846002 \h </w:instrText>
      </w:r>
      <w:r>
        <w:fldChar w:fldCharType="separate"/>
      </w:r>
      <w:r>
        <w:t>88</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_Toc434846003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_Toc434846005 \h </w:instrText>
      </w:r>
      <w:r>
        <w:fldChar w:fldCharType="separate"/>
      </w:r>
      <w:r>
        <w:t>89</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_Toc434846006 \h </w:instrText>
      </w:r>
      <w:r>
        <w:fldChar w:fldCharType="separate"/>
      </w:r>
      <w:r>
        <w:t>89</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_Toc434846007 \h </w:instrText>
      </w:r>
      <w:r>
        <w:fldChar w:fldCharType="separate"/>
      </w:r>
      <w:r>
        <w:t>90</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_Toc434846008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_Toc434846012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_Toc434846014 \h </w:instrText>
      </w:r>
      <w:r>
        <w:fldChar w:fldCharType="separate"/>
      </w:r>
      <w:r>
        <w:t>92</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_Toc434846015 \h </w:instrText>
      </w:r>
      <w:r>
        <w:fldChar w:fldCharType="separate"/>
      </w:r>
      <w:r>
        <w:t>93</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_Toc434846016 \h </w:instrText>
      </w:r>
      <w:r>
        <w:fldChar w:fldCharType="separate"/>
      </w:r>
      <w:r>
        <w:t>93</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_Toc434846017 \h </w:instrText>
      </w:r>
      <w:r>
        <w:fldChar w:fldCharType="separate"/>
      </w:r>
      <w:r>
        <w:t>94</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_Toc434846018 \h </w:instrText>
      </w:r>
      <w:r>
        <w:fldChar w:fldCharType="separate"/>
      </w:r>
      <w:r>
        <w:t>94</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_Toc434846019 \h </w:instrText>
      </w:r>
      <w:r>
        <w:fldChar w:fldCharType="separate"/>
      </w:r>
      <w:r>
        <w:t>95</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_Toc434846020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_Toc434846022 \h </w:instrText>
      </w:r>
      <w:r>
        <w:fldChar w:fldCharType="separate"/>
      </w:r>
      <w:r>
        <w:t>97</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_Toc434846023 \h </w:instrText>
      </w:r>
      <w:r>
        <w:fldChar w:fldCharType="separate"/>
      </w:r>
      <w:r>
        <w:t>97</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_Toc434846024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_Toc434846026 \h </w:instrText>
      </w:r>
      <w:r>
        <w:fldChar w:fldCharType="separate"/>
      </w:r>
      <w:r>
        <w:t>98</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_Toc434846027 \h </w:instrText>
      </w:r>
      <w:r>
        <w:fldChar w:fldCharType="separate"/>
      </w:r>
      <w:r>
        <w:t>99</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_Toc434846028 \h </w:instrText>
      </w:r>
      <w:r>
        <w:fldChar w:fldCharType="separate"/>
      </w:r>
      <w:r>
        <w:t>99</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_Toc434846029 \h </w:instrText>
      </w:r>
      <w:r>
        <w:fldChar w:fldCharType="separate"/>
      </w:r>
      <w:r>
        <w:t>100</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_Toc434846030 \h </w:instrText>
      </w:r>
      <w:r>
        <w:fldChar w:fldCharType="separate"/>
      </w:r>
      <w:r>
        <w:t>100</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_Toc434846031 \h </w:instrText>
      </w:r>
      <w:r>
        <w:fldChar w:fldCharType="separate"/>
      </w:r>
      <w:r>
        <w:t>101</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_Toc434846032 \h </w:instrText>
      </w:r>
      <w:r>
        <w:fldChar w:fldCharType="separate"/>
      </w:r>
      <w:r>
        <w:t>103</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_Toc434846033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_Toc434846035 \h </w:instrText>
      </w:r>
      <w:r>
        <w:fldChar w:fldCharType="separate"/>
      </w:r>
      <w:r>
        <w:t>104</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_Toc434846036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_Toc434846039 \h </w:instrText>
      </w:r>
      <w:r>
        <w:fldChar w:fldCharType="separate"/>
      </w:r>
      <w:r>
        <w:t>106</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_Toc434846040 \h </w:instrText>
      </w:r>
      <w:r>
        <w:fldChar w:fldCharType="separate"/>
      </w:r>
      <w:r>
        <w:t>106</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_Toc434846041 \h </w:instrText>
      </w:r>
      <w:r>
        <w:fldChar w:fldCharType="separate"/>
      </w:r>
      <w:r>
        <w:t>106</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_Toc434846042 \h </w:instrText>
      </w:r>
      <w:r>
        <w:fldChar w:fldCharType="separate"/>
      </w:r>
      <w:r>
        <w:t>108</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_Toc434846043 \h </w:instrText>
      </w:r>
      <w:r>
        <w:fldChar w:fldCharType="separate"/>
      </w:r>
      <w:r>
        <w:t>108</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_Toc434846044 \h </w:instrText>
      </w:r>
      <w:r>
        <w:fldChar w:fldCharType="separate"/>
      </w:r>
      <w:r>
        <w:t>109</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_Toc434846045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_Toc434846047 \h </w:instrText>
      </w:r>
      <w:r>
        <w:fldChar w:fldCharType="separate"/>
      </w:r>
      <w:r>
        <w:t>110</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_Toc434846048 \h </w:instrText>
      </w:r>
      <w:r>
        <w:fldChar w:fldCharType="separate"/>
      </w:r>
      <w:r>
        <w:t>111</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_Toc434846049 \h </w:instrText>
      </w:r>
      <w:r>
        <w:fldChar w:fldCharType="separate"/>
      </w:r>
      <w:r>
        <w:t>111</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_Toc434846050 \h </w:instrText>
      </w:r>
      <w:r>
        <w:fldChar w:fldCharType="separate"/>
      </w:r>
      <w:r>
        <w:t>111</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_Toc434846051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_Toc434846053 \h </w:instrText>
      </w:r>
      <w:r>
        <w:fldChar w:fldCharType="separate"/>
      </w:r>
      <w:r>
        <w:t>112</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_Toc434846054 \h </w:instrText>
      </w:r>
      <w:r>
        <w:fldChar w:fldCharType="separate"/>
      </w:r>
      <w:r>
        <w:t>113</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_Toc434846055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_Toc434846057 \h </w:instrText>
      </w:r>
      <w:r>
        <w:fldChar w:fldCharType="separate"/>
      </w:r>
      <w:r>
        <w:t>113</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_Toc434846058 \h </w:instrText>
      </w:r>
      <w:r>
        <w:fldChar w:fldCharType="separate"/>
      </w:r>
      <w:r>
        <w:t>114</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_Toc434846059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_Toc434846061 \h </w:instrText>
      </w:r>
      <w:r>
        <w:fldChar w:fldCharType="separate"/>
      </w:r>
      <w:r>
        <w:t>114</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_Toc434846062 \h </w:instrText>
      </w:r>
      <w:r>
        <w:fldChar w:fldCharType="separate"/>
      </w:r>
      <w:r>
        <w:t>114</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_Toc434846063 \h </w:instrText>
      </w:r>
      <w:r>
        <w:fldChar w:fldCharType="separate"/>
      </w:r>
      <w:r>
        <w:t>115</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_Toc434846064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_Toc434846066 \h </w:instrText>
      </w:r>
      <w:r>
        <w:fldChar w:fldCharType="separate"/>
      </w:r>
      <w:r>
        <w:t>116</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_Toc434846067 \h </w:instrText>
      </w:r>
      <w:r>
        <w:fldChar w:fldCharType="separate"/>
      </w:r>
      <w:r>
        <w:t>117</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_Toc434846068 \h </w:instrText>
      </w:r>
      <w:r>
        <w:fldChar w:fldCharType="separate"/>
      </w:r>
      <w:r>
        <w:t>118</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_Toc434846069 \h </w:instrText>
      </w:r>
      <w:r>
        <w:fldChar w:fldCharType="separate"/>
      </w:r>
      <w:r>
        <w:t>119</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_Toc434846070 \h </w:instrText>
      </w:r>
      <w:r>
        <w:fldChar w:fldCharType="separate"/>
      </w:r>
      <w:r>
        <w:t>119</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_Toc434846071 \h </w:instrText>
      </w:r>
      <w:r>
        <w:fldChar w:fldCharType="separate"/>
      </w:r>
      <w:r>
        <w:t>120</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_Toc434846072 \h </w:instrText>
      </w:r>
      <w:r>
        <w:fldChar w:fldCharType="separate"/>
      </w:r>
      <w:r>
        <w:t>120</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_Toc434846073 \h </w:instrText>
      </w:r>
      <w:r>
        <w:fldChar w:fldCharType="separate"/>
      </w:r>
      <w:r>
        <w:t>121</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_Toc434846074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_Toc434846076 \h </w:instrText>
      </w:r>
      <w:r>
        <w:fldChar w:fldCharType="separate"/>
      </w:r>
      <w:r>
        <w:t>121</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_Toc434846077 \h </w:instrText>
      </w:r>
      <w:r>
        <w:fldChar w:fldCharType="separate"/>
      </w:r>
      <w:r>
        <w:t>122</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_Toc434846078 \h </w:instrText>
      </w:r>
      <w:r>
        <w:fldChar w:fldCharType="separate"/>
      </w:r>
      <w:r>
        <w:t>122</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_Toc434846079 \h </w:instrText>
      </w:r>
      <w:r>
        <w:fldChar w:fldCharType="separate"/>
      </w:r>
      <w:r>
        <w:t>123</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_Toc434846080 \h </w:instrText>
      </w:r>
      <w:r>
        <w:fldChar w:fldCharType="separate"/>
      </w:r>
      <w:r>
        <w:t>125</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_Toc434846081 \h </w:instrText>
      </w:r>
      <w:r>
        <w:fldChar w:fldCharType="separate"/>
      </w:r>
      <w:r>
        <w:t>126</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_Toc434846082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_Toc434846084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_Toc434846085 \h </w:instrText>
      </w:r>
      <w:r>
        <w:fldChar w:fldCharType="separate"/>
      </w:r>
      <w:r>
        <w:t>128</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_Toc434846086 \h </w:instrText>
      </w:r>
      <w:r>
        <w:fldChar w:fldCharType="separate"/>
      </w:r>
      <w:r>
        <w:t>128</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_Toc434846087 \h </w:instrText>
      </w:r>
      <w:r>
        <w:fldChar w:fldCharType="separate"/>
      </w:r>
      <w:r>
        <w:t>129</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_Toc434846088 \h </w:instrText>
      </w:r>
      <w:r>
        <w:fldChar w:fldCharType="separate"/>
      </w:r>
      <w:r>
        <w:t>130</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_Toc434846089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_Toc434846091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_Toc434846094 \h </w:instrText>
      </w:r>
      <w:r>
        <w:fldChar w:fldCharType="separate"/>
      </w:r>
      <w:r>
        <w:t>139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_Toc434846095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392244692"/>
      <w:bookmarkStart w:id="4" w:name="_Toc415054489"/>
      <w:bookmarkStart w:id="5" w:name="_Toc415054729"/>
      <w:bookmarkStart w:id="6" w:name="_Toc417647174"/>
      <w:bookmarkStart w:id="7" w:name="_Toc434840684"/>
      <w:bookmarkStart w:id="8" w:name="_Toc4348458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92244693"/>
      <w:bookmarkStart w:id="10" w:name="_Toc434845857"/>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1" w:name="_Toc392244694"/>
      <w:bookmarkStart w:id="12" w:name="_Toc434845858"/>
      <w:r>
        <w:rPr>
          <w:rStyle w:val="CharSectno"/>
        </w:rPr>
        <w:t>2</w:t>
      </w:r>
      <w:r>
        <w:rPr>
          <w:snapToGrid w:val="0"/>
        </w:rPr>
        <w:t>.</w:t>
      </w:r>
      <w:r>
        <w:rPr>
          <w:snapToGrid w:val="0"/>
        </w:rPr>
        <w:tab/>
        <w:t>Commencement</w:t>
      </w:r>
      <w:bookmarkEnd w:id="11"/>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392244695"/>
      <w:bookmarkStart w:id="14" w:name="_Toc434845859"/>
      <w:r>
        <w:rPr>
          <w:rStyle w:val="CharSectno"/>
        </w:rPr>
        <w:t>3</w:t>
      </w:r>
      <w:r>
        <w:t>.</w:t>
      </w:r>
      <w:r>
        <w:tab/>
        <w:t>Objects of Act</w:t>
      </w:r>
      <w:bookmarkEnd w:id="13"/>
      <w:bookmarkEnd w:id="14"/>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5" w:name="_Toc392244696"/>
      <w:bookmarkStart w:id="16" w:name="_Toc434845860"/>
      <w:r>
        <w:rPr>
          <w:rStyle w:val="CharSectno"/>
        </w:rPr>
        <w:t>4</w:t>
      </w:r>
      <w:r>
        <w:t>.</w:t>
      </w:r>
      <w:r>
        <w:tab/>
        <w:t>Relationship with other Acts</w:t>
      </w:r>
      <w:bookmarkEnd w:id="15"/>
      <w:bookmarkEnd w:id="16"/>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7" w:name="_Toc392244697"/>
      <w:bookmarkStart w:id="18" w:name="_Toc434845861"/>
      <w:r>
        <w:rPr>
          <w:rStyle w:val="CharSectno"/>
        </w:rPr>
        <w:t>5</w:t>
      </w:r>
      <w:r>
        <w:t>.</w:t>
      </w:r>
      <w:r>
        <w:tab/>
        <w:t>Act binds the Crown</w:t>
      </w:r>
      <w:bookmarkEnd w:id="17"/>
      <w:bookmarkEnd w:id="18"/>
    </w:p>
    <w:p>
      <w:pPr>
        <w:pStyle w:val="Subsection"/>
      </w:pPr>
      <w:r>
        <w:tab/>
      </w:r>
      <w:r>
        <w:tab/>
        <w:t>This Act binds the Crown in right of the State and, so far as the legislative power of the State permits, the Crown in all its other capacities.</w:t>
      </w:r>
    </w:p>
    <w:p>
      <w:pPr>
        <w:pStyle w:val="Heading5"/>
      </w:pPr>
      <w:bookmarkStart w:id="19" w:name="_Toc392244698"/>
      <w:bookmarkStart w:id="20" w:name="_Toc434845862"/>
      <w:r>
        <w:rPr>
          <w:rStyle w:val="CharSectno"/>
        </w:rPr>
        <w:t>6</w:t>
      </w:r>
      <w:r>
        <w:rPr>
          <w:b w:val="0"/>
        </w:rPr>
        <w:t>.</w:t>
      </w:r>
      <w:r>
        <w:rPr>
          <w:snapToGrid w:val="0"/>
        </w:rPr>
        <w:tab/>
      </w:r>
      <w:r>
        <w:t>Terms used</w:t>
      </w:r>
      <w:bookmarkEnd w:id="19"/>
      <w:bookmarkEnd w:id="20"/>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w:t>
      </w:r>
    </w:p>
    <w:p>
      <w:pPr>
        <w:pStyle w:val="Heading5"/>
      </w:pPr>
      <w:bookmarkStart w:id="21" w:name="_Toc392244699"/>
      <w:bookmarkStart w:id="22" w:name="_Toc434845863"/>
      <w:r>
        <w:rPr>
          <w:rStyle w:val="CharSectno"/>
        </w:rPr>
        <w:t>7</w:t>
      </w:r>
      <w:r>
        <w:t>.</w:t>
      </w:r>
      <w:r>
        <w:tab/>
        <w:t>Meaning of contaminated</w:t>
      </w:r>
      <w:bookmarkEnd w:id="21"/>
      <w:bookmarkEnd w:id="22"/>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3" w:name="_Toc392244700"/>
      <w:bookmarkStart w:id="24" w:name="_Toc434845864"/>
      <w:r>
        <w:rPr>
          <w:rStyle w:val="CharSectno"/>
        </w:rPr>
        <w:t>8</w:t>
      </w:r>
      <w:r>
        <w:t>.</w:t>
      </w:r>
      <w:r>
        <w:tab/>
        <w:t>Meaning of owner in relation to land</w:t>
      </w:r>
      <w:bookmarkEnd w:id="23"/>
      <w:bookmarkEnd w:id="24"/>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25" w:name="_Toc392244701"/>
      <w:bookmarkStart w:id="26" w:name="_Toc434845865"/>
      <w:r>
        <w:rPr>
          <w:rStyle w:val="CharSectno"/>
        </w:rPr>
        <w:t>9</w:t>
      </w:r>
      <w:r>
        <w:t>.</w:t>
      </w:r>
      <w:r>
        <w:tab/>
        <w:t>Meaning of animal feed</w:t>
      </w:r>
      <w:bookmarkEnd w:id="25"/>
      <w:bookmarkEnd w:id="26"/>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7" w:name="_Toc392244702"/>
      <w:bookmarkStart w:id="28" w:name="_Toc434845866"/>
      <w:r>
        <w:rPr>
          <w:rStyle w:val="CharSectno"/>
        </w:rPr>
        <w:t>10</w:t>
      </w:r>
      <w:r>
        <w:t>.</w:t>
      </w:r>
      <w:r>
        <w:tab/>
        <w:t>When organism is to be taken to be on land</w:t>
      </w:r>
      <w:bookmarkEnd w:id="27"/>
      <w:bookmarkEnd w:id="28"/>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9" w:name="_Toc392244703"/>
      <w:bookmarkStart w:id="30" w:name="_Toc415054500"/>
      <w:bookmarkStart w:id="31" w:name="_Toc415054740"/>
      <w:bookmarkStart w:id="32" w:name="_Toc417647185"/>
      <w:bookmarkStart w:id="33" w:name="_Toc434840695"/>
      <w:bookmarkStart w:id="34" w:name="_Toc434845867"/>
      <w:r>
        <w:rPr>
          <w:rStyle w:val="CharPartNo"/>
        </w:rPr>
        <w:t>Part 2</w:t>
      </w:r>
      <w:r>
        <w:t> — </w:t>
      </w:r>
      <w:r>
        <w:rPr>
          <w:rStyle w:val="CharPartText"/>
        </w:rPr>
        <w:t>Biosecurity</w:t>
      </w:r>
      <w:bookmarkEnd w:id="29"/>
      <w:bookmarkEnd w:id="30"/>
      <w:bookmarkEnd w:id="31"/>
      <w:bookmarkEnd w:id="32"/>
      <w:bookmarkEnd w:id="33"/>
      <w:bookmarkEnd w:id="34"/>
    </w:p>
    <w:p>
      <w:pPr>
        <w:pStyle w:val="Heading3"/>
      </w:pPr>
      <w:bookmarkStart w:id="35" w:name="_Toc392244704"/>
      <w:bookmarkStart w:id="36" w:name="_Toc415054501"/>
      <w:bookmarkStart w:id="37" w:name="_Toc415054741"/>
      <w:bookmarkStart w:id="38" w:name="_Toc417647186"/>
      <w:bookmarkStart w:id="39" w:name="_Toc434840696"/>
      <w:bookmarkStart w:id="40" w:name="_Toc434845868"/>
      <w:r>
        <w:rPr>
          <w:rStyle w:val="CharDivNo"/>
        </w:rPr>
        <w:t>Division 1</w:t>
      </w:r>
      <w:r>
        <w:t> — </w:t>
      </w:r>
      <w:r>
        <w:rPr>
          <w:rStyle w:val="CharDivText"/>
        </w:rPr>
        <w:t>Permitted, prohibited and unlisted organisms</w:t>
      </w:r>
      <w:bookmarkEnd w:id="35"/>
      <w:bookmarkEnd w:id="36"/>
      <w:bookmarkEnd w:id="37"/>
      <w:bookmarkEnd w:id="38"/>
      <w:bookmarkEnd w:id="39"/>
      <w:bookmarkEnd w:id="40"/>
    </w:p>
    <w:p>
      <w:pPr>
        <w:pStyle w:val="Heading5"/>
      </w:pPr>
      <w:bookmarkStart w:id="41" w:name="_Toc392244705"/>
      <w:bookmarkStart w:id="42" w:name="_Toc434845869"/>
      <w:r>
        <w:rPr>
          <w:rStyle w:val="CharSectno"/>
        </w:rPr>
        <w:t>11</w:t>
      </w:r>
      <w:r>
        <w:t>.</w:t>
      </w:r>
      <w:r>
        <w:tab/>
        <w:t>Permitted organisms</w:t>
      </w:r>
      <w:bookmarkEnd w:id="41"/>
      <w:bookmarkEnd w:id="42"/>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43" w:name="_Toc392244706"/>
      <w:bookmarkStart w:id="44" w:name="_Toc434845870"/>
      <w:r>
        <w:rPr>
          <w:rStyle w:val="CharSectno"/>
        </w:rPr>
        <w:t>12</w:t>
      </w:r>
      <w:r>
        <w:t>.</w:t>
      </w:r>
      <w:r>
        <w:tab/>
        <w:t>Prohibited organisms</w:t>
      </w:r>
      <w:bookmarkEnd w:id="43"/>
      <w:bookmarkEnd w:id="44"/>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45" w:name="_Toc392244707"/>
      <w:bookmarkStart w:id="46" w:name="_Toc434845871"/>
      <w:r>
        <w:rPr>
          <w:rStyle w:val="CharSectno"/>
        </w:rPr>
        <w:t>13</w:t>
      </w:r>
      <w:r>
        <w:t>.</w:t>
      </w:r>
      <w:r>
        <w:tab/>
        <w:t>Consultation with other Ministers and Biosecurity Council</w:t>
      </w:r>
      <w:bookmarkEnd w:id="45"/>
      <w:bookmarkEnd w:id="46"/>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47" w:name="_Toc392244708"/>
      <w:bookmarkStart w:id="48" w:name="_Toc434845872"/>
      <w:r>
        <w:rPr>
          <w:rStyle w:val="CharSectno"/>
        </w:rPr>
        <w:t>14</w:t>
      </w:r>
      <w:r>
        <w:t>.</w:t>
      </w:r>
      <w:r>
        <w:tab/>
        <w:t>Term used: unlisted organism</w:t>
      </w:r>
      <w:bookmarkEnd w:id="47"/>
      <w:bookmarkEnd w:id="48"/>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49" w:name="_Toc392244709"/>
      <w:bookmarkStart w:id="50" w:name="_Toc415054506"/>
      <w:bookmarkStart w:id="51" w:name="_Toc415054746"/>
      <w:bookmarkStart w:id="52" w:name="_Toc417647191"/>
      <w:bookmarkStart w:id="53" w:name="_Toc434840701"/>
      <w:bookmarkStart w:id="54" w:name="_Toc434845873"/>
      <w:r>
        <w:rPr>
          <w:rStyle w:val="CharDivNo"/>
        </w:rPr>
        <w:t>Division 2</w:t>
      </w:r>
      <w:r>
        <w:t> — </w:t>
      </w:r>
      <w:r>
        <w:rPr>
          <w:rStyle w:val="CharDivText"/>
        </w:rPr>
        <w:t>Importing organisms into Western Australia</w:t>
      </w:r>
      <w:bookmarkEnd w:id="49"/>
      <w:bookmarkEnd w:id="50"/>
      <w:bookmarkEnd w:id="51"/>
      <w:bookmarkEnd w:id="52"/>
      <w:bookmarkEnd w:id="53"/>
      <w:bookmarkEnd w:id="54"/>
    </w:p>
    <w:p>
      <w:pPr>
        <w:pStyle w:val="Heading5"/>
      </w:pPr>
      <w:bookmarkStart w:id="55" w:name="_Toc392244710"/>
      <w:bookmarkStart w:id="56" w:name="_Toc434845874"/>
      <w:r>
        <w:rPr>
          <w:rStyle w:val="CharSectno"/>
        </w:rPr>
        <w:t>15</w:t>
      </w:r>
      <w:r>
        <w:t>.</w:t>
      </w:r>
      <w:r>
        <w:tab/>
        <w:t>Import restrictions</w:t>
      </w:r>
      <w:bookmarkEnd w:id="55"/>
      <w:bookmarkEnd w:id="56"/>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57" w:name="_Toc392244711"/>
      <w:bookmarkStart w:id="58" w:name="_Toc434845875"/>
      <w:r>
        <w:rPr>
          <w:rStyle w:val="CharSectno"/>
        </w:rPr>
        <w:t>16</w:t>
      </w:r>
      <w:r>
        <w:t>.</w:t>
      </w:r>
      <w:r>
        <w:tab/>
        <w:t>How to obtain import permit</w:t>
      </w:r>
      <w:bookmarkEnd w:id="57"/>
      <w:bookmarkEnd w:id="58"/>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59" w:name="_Toc392244712"/>
      <w:bookmarkStart w:id="60" w:name="_Toc434845876"/>
      <w:r>
        <w:rPr>
          <w:rStyle w:val="CharSectno"/>
        </w:rPr>
        <w:t>17</w:t>
      </w:r>
      <w:r>
        <w:t>.</w:t>
      </w:r>
      <w:r>
        <w:tab/>
        <w:t>Supply of unlawful import</w:t>
      </w:r>
      <w:bookmarkEnd w:id="59"/>
      <w:bookmarkEnd w:id="60"/>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61" w:name="_Toc392244713"/>
      <w:bookmarkStart w:id="62" w:name="_Toc434845877"/>
      <w:r>
        <w:rPr>
          <w:rStyle w:val="CharSectno"/>
        </w:rPr>
        <w:t>18</w:t>
      </w:r>
      <w:r>
        <w:t>.</w:t>
      </w:r>
      <w:r>
        <w:tab/>
        <w:t>Possession of unlawful import</w:t>
      </w:r>
      <w:bookmarkEnd w:id="61"/>
      <w:bookmarkEnd w:id="6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63" w:name="_Toc392244714"/>
      <w:bookmarkStart w:id="64" w:name="_Toc434845878"/>
      <w:r>
        <w:rPr>
          <w:rStyle w:val="CharSectno"/>
        </w:rPr>
        <w:t>19</w:t>
      </w:r>
      <w:r>
        <w:t>.</w:t>
      </w:r>
      <w:r>
        <w:tab/>
        <w:t>Obligations of commercial passenger carrier</w:t>
      </w:r>
      <w:bookmarkEnd w:id="63"/>
      <w:bookmarkEnd w:id="64"/>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65" w:name="_Toc392244715"/>
      <w:bookmarkStart w:id="66" w:name="_Toc434845879"/>
      <w:r>
        <w:rPr>
          <w:rStyle w:val="CharSectno"/>
        </w:rPr>
        <w:t>20</w:t>
      </w:r>
      <w:r>
        <w:t>.</w:t>
      </w:r>
      <w:r>
        <w:tab/>
        <w:t>Obligation of commercial carrier</w:t>
      </w:r>
      <w:bookmarkEnd w:id="65"/>
      <w:bookmarkEnd w:id="66"/>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67" w:name="_Toc392244716"/>
      <w:bookmarkStart w:id="68" w:name="_Toc434845880"/>
      <w:r>
        <w:rPr>
          <w:rStyle w:val="CharSectno"/>
        </w:rPr>
        <w:t>21</w:t>
      </w:r>
      <w:r>
        <w:t>.</w:t>
      </w:r>
      <w:r>
        <w:tab/>
        <w:t>Reporting and presenting import</w:t>
      </w:r>
      <w:bookmarkEnd w:id="67"/>
      <w:bookmarkEnd w:id="68"/>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69" w:name="_Toc392244717"/>
      <w:bookmarkStart w:id="70" w:name="_Toc415054514"/>
      <w:bookmarkStart w:id="71" w:name="_Toc415054754"/>
      <w:bookmarkStart w:id="72" w:name="_Toc417647199"/>
      <w:bookmarkStart w:id="73" w:name="_Toc434840709"/>
      <w:bookmarkStart w:id="74" w:name="_Toc434845881"/>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69"/>
      <w:bookmarkEnd w:id="70"/>
      <w:bookmarkEnd w:id="71"/>
      <w:bookmarkEnd w:id="72"/>
      <w:bookmarkEnd w:id="73"/>
      <w:bookmarkEnd w:id="74"/>
    </w:p>
    <w:p>
      <w:pPr>
        <w:pStyle w:val="Heading5"/>
      </w:pPr>
      <w:bookmarkStart w:id="75" w:name="_Toc392244718"/>
      <w:bookmarkStart w:id="76" w:name="_Toc434845882"/>
      <w:r>
        <w:rPr>
          <w:rStyle w:val="CharSectno"/>
        </w:rPr>
        <w:t>22</w:t>
      </w:r>
      <w:r>
        <w:t>.</w:t>
      </w:r>
      <w:r>
        <w:tab/>
        <w:t>Declared pests</w:t>
      </w:r>
      <w:bookmarkEnd w:id="75"/>
      <w:bookmarkEnd w:id="76"/>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77" w:name="_Toc392244719"/>
      <w:bookmarkStart w:id="78" w:name="_Toc434845883"/>
      <w:r>
        <w:rPr>
          <w:rStyle w:val="CharSectno"/>
        </w:rPr>
        <w:t>23</w:t>
      </w:r>
      <w:r>
        <w:t>.</w:t>
      </w:r>
      <w:r>
        <w:tab/>
        <w:t>Dealing with declared pest</w:t>
      </w:r>
      <w:bookmarkEnd w:id="77"/>
      <w:bookmarkEnd w:id="78"/>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79" w:name="_Toc392244720"/>
      <w:bookmarkStart w:id="80" w:name="_Toc434845884"/>
      <w:r>
        <w:rPr>
          <w:rStyle w:val="CharSectno"/>
        </w:rPr>
        <w:t>24</w:t>
      </w:r>
      <w:r>
        <w:t>.</w:t>
      </w:r>
      <w:r>
        <w:tab/>
        <w:t>Introducing or supplying declared pest</w:t>
      </w:r>
      <w:bookmarkEnd w:id="79"/>
      <w:bookmarkEnd w:id="80"/>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81" w:name="_Toc392244721"/>
      <w:bookmarkStart w:id="82" w:name="_Toc434845885"/>
      <w:r>
        <w:rPr>
          <w:rStyle w:val="CharSectno"/>
        </w:rPr>
        <w:t>25</w:t>
      </w:r>
      <w:r>
        <w:t>.</w:t>
      </w:r>
      <w:r>
        <w:tab/>
        <w:t>Authorised dealing with declared pest</w:t>
      </w:r>
      <w:bookmarkEnd w:id="81"/>
      <w:bookmarkEnd w:id="8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83" w:name="_Toc392244722"/>
      <w:bookmarkStart w:id="84" w:name="_Toc434845886"/>
      <w:r>
        <w:rPr>
          <w:rStyle w:val="CharSectno"/>
        </w:rPr>
        <w:t>26</w:t>
      </w:r>
      <w:r>
        <w:t>.</w:t>
      </w:r>
      <w:r>
        <w:tab/>
        <w:t>Duty to report declared pest</w:t>
      </w:r>
      <w:bookmarkEnd w:id="83"/>
      <w:bookmarkEnd w:id="84"/>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85" w:name="_Toc392244723"/>
      <w:bookmarkStart w:id="86" w:name="_Toc434845887"/>
      <w:r>
        <w:rPr>
          <w:rStyle w:val="CharSectno"/>
        </w:rPr>
        <w:t>27</w:t>
      </w:r>
      <w:r>
        <w:t>.</w:t>
      </w:r>
      <w:r>
        <w:tab/>
      </w:r>
      <w:smartTag w:uri="urn:schemas-microsoft-com:office:smarttags" w:element="place">
        <w:r>
          <w:t>Pest</w:t>
        </w:r>
      </w:smartTag>
      <w:r>
        <w:t xml:space="preserve"> exclusion notice</w:t>
      </w:r>
      <w:bookmarkEnd w:id="85"/>
      <w:bookmarkEnd w:id="86"/>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87" w:name="_Toc392244724"/>
      <w:bookmarkStart w:id="88" w:name="_Toc434845888"/>
      <w:r>
        <w:rPr>
          <w:rStyle w:val="CharSectno"/>
        </w:rPr>
        <w:t>28</w:t>
      </w:r>
      <w:r>
        <w:t>.</w:t>
      </w:r>
      <w:r>
        <w:tab/>
        <w:t>SAT review: pest exclusion notice</w:t>
      </w:r>
      <w:bookmarkEnd w:id="87"/>
      <w:bookmarkEnd w:id="88"/>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89" w:name="_Toc392244725"/>
      <w:bookmarkStart w:id="90" w:name="_Toc434845889"/>
      <w:r>
        <w:rPr>
          <w:rStyle w:val="CharSectno"/>
        </w:rPr>
        <w:t>29</w:t>
      </w:r>
      <w:r>
        <w:t>.</w:t>
      </w:r>
      <w:r>
        <w:tab/>
        <w:t>Compliance with pest exclusion notice</w:t>
      </w:r>
      <w:bookmarkEnd w:id="89"/>
      <w:bookmarkEnd w:id="90"/>
    </w:p>
    <w:p>
      <w:pPr>
        <w:pStyle w:val="Subsection"/>
      </w:pPr>
      <w:r>
        <w:tab/>
      </w:r>
      <w:r>
        <w:tab/>
        <w:t>A person to whom a pest exclusion notice is given must comply with the notice.</w:t>
      </w:r>
    </w:p>
    <w:p>
      <w:pPr>
        <w:pStyle w:val="Penstart"/>
      </w:pPr>
      <w:r>
        <w:tab/>
        <w:t>Penalty: a fine of $20 000.</w:t>
      </w:r>
    </w:p>
    <w:p>
      <w:pPr>
        <w:pStyle w:val="Heading5"/>
      </w:pPr>
      <w:bookmarkStart w:id="91" w:name="_Toc392244726"/>
      <w:bookmarkStart w:id="92" w:name="_Toc434845890"/>
      <w:r>
        <w:rPr>
          <w:rStyle w:val="CharSectno"/>
        </w:rPr>
        <w:t>30</w:t>
      </w:r>
      <w:r>
        <w:t>.</w:t>
      </w:r>
      <w:r>
        <w:tab/>
        <w:t>Duty to control declared pest</w:t>
      </w:r>
      <w:bookmarkEnd w:id="91"/>
      <w:bookmarkEnd w:id="9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93" w:name="_Toc392244727"/>
      <w:bookmarkStart w:id="94" w:name="_Toc434845891"/>
      <w:r>
        <w:rPr>
          <w:rStyle w:val="CharSectno"/>
        </w:rPr>
        <w:t>31</w:t>
      </w:r>
      <w:r>
        <w:t>.</w:t>
      </w:r>
      <w:r>
        <w:tab/>
      </w:r>
      <w:smartTag w:uri="urn:schemas-microsoft-com:office:smarttags" w:element="place">
        <w:r>
          <w:t>Pest</w:t>
        </w:r>
      </w:smartTag>
      <w:r>
        <w:t xml:space="preserve"> control notice</w:t>
      </w:r>
      <w:bookmarkEnd w:id="93"/>
      <w:bookmarkEnd w:id="94"/>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95" w:name="_Toc392244728"/>
      <w:bookmarkStart w:id="96" w:name="_Toc434845892"/>
      <w:r>
        <w:rPr>
          <w:rStyle w:val="CharSectno"/>
        </w:rPr>
        <w:t>32</w:t>
      </w:r>
      <w:r>
        <w:t>.</w:t>
      </w:r>
      <w:r>
        <w:tab/>
        <w:t>Compliance with pest control notice</w:t>
      </w:r>
      <w:bookmarkEnd w:id="95"/>
      <w:bookmarkEnd w:id="96"/>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97" w:name="_Toc392244729"/>
      <w:bookmarkStart w:id="98" w:name="_Toc434845893"/>
      <w:r>
        <w:rPr>
          <w:rStyle w:val="CharSectno"/>
        </w:rPr>
        <w:t>33</w:t>
      </w:r>
      <w:r>
        <w:t>.</w:t>
      </w:r>
      <w:r>
        <w:tab/>
        <w:t>Apportionment of costs of controlling declared pests on land</w:t>
      </w:r>
      <w:bookmarkEnd w:id="97"/>
      <w:bookmarkEnd w:id="98"/>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99" w:name="_Toc392244730"/>
      <w:bookmarkStart w:id="100" w:name="_Toc434845894"/>
      <w:r>
        <w:rPr>
          <w:rStyle w:val="CharSectno"/>
        </w:rPr>
        <w:t>34</w:t>
      </w:r>
      <w:r>
        <w:t>.</w:t>
      </w:r>
      <w:r>
        <w:tab/>
        <w:t>SAT review: costs of controlling declared pests</w:t>
      </w:r>
      <w:bookmarkEnd w:id="99"/>
      <w:bookmarkEnd w:id="100"/>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01" w:name="_Toc392244731"/>
      <w:bookmarkStart w:id="102" w:name="_Toc434845895"/>
      <w:r>
        <w:rPr>
          <w:rStyle w:val="CharSectno"/>
        </w:rPr>
        <w:t>35</w:t>
      </w:r>
      <w:r>
        <w:t>.</w:t>
      </w:r>
      <w:r>
        <w:tab/>
        <w:t>Pest keeping notice</w:t>
      </w:r>
      <w:bookmarkEnd w:id="101"/>
      <w:bookmarkEnd w:id="10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03" w:name="_Toc392244732"/>
      <w:bookmarkStart w:id="104" w:name="_Toc434845896"/>
      <w:r>
        <w:rPr>
          <w:rStyle w:val="CharSectno"/>
        </w:rPr>
        <w:t>36</w:t>
      </w:r>
      <w:r>
        <w:t>.</w:t>
      </w:r>
      <w:r>
        <w:tab/>
        <w:t>Director General review: pest control notice or pest keeping notice</w:t>
      </w:r>
      <w:bookmarkEnd w:id="103"/>
      <w:bookmarkEnd w:id="104"/>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05" w:name="_Toc392244733"/>
      <w:bookmarkStart w:id="106" w:name="_Toc434845897"/>
      <w:r>
        <w:rPr>
          <w:rStyle w:val="CharSectno"/>
        </w:rPr>
        <w:t>37</w:t>
      </w:r>
      <w:r>
        <w:t>.</w:t>
      </w:r>
      <w:r>
        <w:tab/>
        <w:t>SAT review: pest control notice or pest keeping notice</w:t>
      </w:r>
      <w:bookmarkEnd w:id="105"/>
      <w:bookmarkEnd w:id="106"/>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7" w:name="_Toc392244734"/>
      <w:bookmarkStart w:id="108" w:name="_Toc434845898"/>
      <w:r>
        <w:rPr>
          <w:rStyle w:val="CharSectno"/>
        </w:rPr>
        <w:t>38</w:t>
      </w:r>
      <w:r>
        <w:t>.</w:t>
      </w:r>
      <w:r>
        <w:tab/>
        <w:t>Remedial action by Director General</w:t>
      </w:r>
      <w:bookmarkEnd w:id="107"/>
      <w:bookmarkEnd w:id="108"/>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09" w:name="_Toc392244735"/>
      <w:bookmarkStart w:id="110" w:name="_Toc434845899"/>
      <w:r>
        <w:rPr>
          <w:rStyle w:val="CharSectno"/>
        </w:rPr>
        <w:t>39</w:t>
      </w:r>
      <w:r>
        <w:t>.</w:t>
      </w:r>
      <w:r>
        <w:tab/>
        <w:t>Power to control pests</w:t>
      </w:r>
      <w:bookmarkEnd w:id="109"/>
      <w:bookmarkEnd w:id="110"/>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11" w:name="_Toc392244736"/>
      <w:bookmarkStart w:id="112" w:name="_Toc434845900"/>
      <w:r>
        <w:rPr>
          <w:rStyle w:val="CharSectno"/>
        </w:rPr>
        <w:t>40</w:t>
      </w:r>
      <w:r>
        <w:t>.</w:t>
      </w:r>
      <w:r>
        <w:tab/>
        <w:t>Agreements to supply pest control materials</w:t>
      </w:r>
      <w:bookmarkEnd w:id="111"/>
      <w:bookmarkEnd w:id="11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13" w:name="_Toc392244737"/>
      <w:bookmarkStart w:id="114" w:name="_Toc434845901"/>
      <w:r>
        <w:rPr>
          <w:rStyle w:val="CharSectno"/>
        </w:rPr>
        <w:t>41</w:t>
      </w:r>
      <w:r>
        <w:t>.</w:t>
      </w:r>
      <w:r>
        <w:tab/>
        <w:t>Public authority may assist owner or occupier to control declared pest</w:t>
      </w:r>
      <w:bookmarkEnd w:id="113"/>
      <w:bookmarkEnd w:id="114"/>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15" w:name="_Toc392244738"/>
      <w:bookmarkStart w:id="116" w:name="_Toc434845902"/>
      <w:r>
        <w:rPr>
          <w:rStyle w:val="CharSectno"/>
        </w:rPr>
        <w:t>42</w:t>
      </w:r>
      <w:r>
        <w:t>.</w:t>
      </w:r>
      <w:r>
        <w:tab/>
        <w:t>Department may carry out operational work</w:t>
      </w:r>
      <w:bookmarkEnd w:id="115"/>
      <w:bookmarkEnd w:id="116"/>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17" w:name="_Toc392244739"/>
      <w:bookmarkStart w:id="118" w:name="_Toc415054536"/>
      <w:bookmarkStart w:id="119" w:name="_Toc415054776"/>
      <w:bookmarkStart w:id="120" w:name="_Toc417647221"/>
      <w:bookmarkStart w:id="121" w:name="_Toc434840731"/>
      <w:bookmarkStart w:id="122" w:name="_Toc434845903"/>
      <w:r>
        <w:rPr>
          <w:rStyle w:val="CharDivNo"/>
        </w:rPr>
        <w:t>Division 4</w:t>
      </w:r>
      <w:r>
        <w:t> — </w:t>
      </w:r>
      <w:r>
        <w:rPr>
          <w:rStyle w:val="CharDivText"/>
        </w:rPr>
        <w:t>Urgent measures</w:t>
      </w:r>
      <w:bookmarkEnd w:id="117"/>
      <w:bookmarkEnd w:id="118"/>
      <w:bookmarkEnd w:id="119"/>
      <w:bookmarkEnd w:id="120"/>
      <w:bookmarkEnd w:id="121"/>
      <w:bookmarkEnd w:id="122"/>
    </w:p>
    <w:p>
      <w:pPr>
        <w:pStyle w:val="Heading5"/>
        <w:spacing w:before="200"/>
      </w:pPr>
      <w:bookmarkStart w:id="123" w:name="_Toc392244740"/>
      <w:bookmarkStart w:id="124" w:name="_Toc434845904"/>
      <w:r>
        <w:rPr>
          <w:rStyle w:val="CharSectno"/>
        </w:rPr>
        <w:t>43</w:t>
      </w:r>
      <w:r>
        <w:t>.</w:t>
      </w:r>
      <w:r>
        <w:tab/>
        <w:t>Director General may give directions for urgent measures to control declared pest</w:t>
      </w:r>
      <w:bookmarkEnd w:id="123"/>
      <w:bookmarkEnd w:id="124"/>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25" w:name="_Toc392244741"/>
      <w:bookmarkStart w:id="126" w:name="_Toc434845905"/>
      <w:r>
        <w:rPr>
          <w:rStyle w:val="CharSectno"/>
        </w:rPr>
        <w:t>44</w:t>
      </w:r>
      <w:r>
        <w:t>.</w:t>
      </w:r>
      <w:r>
        <w:tab/>
        <w:t>Director General may approve alternative measure or requirement</w:t>
      </w:r>
      <w:bookmarkEnd w:id="125"/>
      <w:bookmarkEnd w:id="126"/>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27" w:name="_Toc392244742"/>
      <w:bookmarkStart w:id="128" w:name="_Toc415054539"/>
      <w:bookmarkStart w:id="129" w:name="_Toc415054779"/>
      <w:bookmarkStart w:id="130" w:name="_Toc417647224"/>
      <w:bookmarkStart w:id="131" w:name="_Toc434840734"/>
      <w:bookmarkStart w:id="132" w:name="_Toc434845906"/>
      <w:r>
        <w:rPr>
          <w:rStyle w:val="CharDivNo"/>
        </w:rPr>
        <w:t>Division 5</w:t>
      </w:r>
      <w:r>
        <w:t> — </w:t>
      </w:r>
      <w:r>
        <w:rPr>
          <w:rStyle w:val="CharDivText"/>
        </w:rPr>
        <w:t>Management plans</w:t>
      </w:r>
      <w:bookmarkEnd w:id="127"/>
      <w:bookmarkEnd w:id="128"/>
      <w:bookmarkEnd w:id="129"/>
      <w:bookmarkEnd w:id="130"/>
      <w:bookmarkEnd w:id="131"/>
      <w:bookmarkEnd w:id="132"/>
    </w:p>
    <w:p>
      <w:pPr>
        <w:pStyle w:val="Heading5"/>
      </w:pPr>
      <w:bookmarkStart w:id="133" w:name="_Toc392244743"/>
      <w:bookmarkStart w:id="134" w:name="_Toc434845907"/>
      <w:r>
        <w:rPr>
          <w:rStyle w:val="CharSectno"/>
        </w:rPr>
        <w:t>45</w:t>
      </w:r>
      <w:r>
        <w:t>.</w:t>
      </w:r>
      <w:r>
        <w:tab/>
        <w:t>Management plans</w:t>
      </w:r>
      <w:bookmarkEnd w:id="133"/>
      <w:bookmarkEnd w:id="134"/>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35" w:name="_Toc392244744"/>
      <w:bookmarkStart w:id="136" w:name="_Toc434845908"/>
      <w:r>
        <w:rPr>
          <w:rStyle w:val="CharSectno"/>
        </w:rPr>
        <w:t>46</w:t>
      </w:r>
      <w:r>
        <w:t>.</w:t>
      </w:r>
      <w:r>
        <w:tab/>
        <w:t>Consultation with affected persons</w:t>
      </w:r>
      <w:bookmarkEnd w:id="135"/>
      <w:bookmarkEnd w:id="136"/>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37" w:name="_Toc392244745"/>
      <w:bookmarkStart w:id="138" w:name="_Toc434845909"/>
      <w:r>
        <w:rPr>
          <w:rStyle w:val="CharSectno"/>
        </w:rPr>
        <w:t>47</w:t>
      </w:r>
      <w:r>
        <w:t>.</w:t>
      </w:r>
      <w:r>
        <w:tab/>
        <w:t>Management plans are subject to disallowance</w:t>
      </w:r>
      <w:bookmarkEnd w:id="137"/>
      <w:bookmarkEnd w:id="138"/>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39" w:name="_Toc392244746"/>
      <w:bookmarkStart w:id="140" w:name="_Toc415054543"/>
      <w:bookmarkStart w:id="141" w:name="_Toc415054783"/>
      <w:bookmarkStart w:id="142" w:name="_Toc417647228"/>
      <w:bookmarkStart w:id="143" w:name="_Toc434840738"/>
      <w:bookmarkStart w:id="144" w:name="_Toc434845910"/>
      <w:r>
        <w:rPr>
          <w:rStyle w:val="CharDivNo"/>
        </w:rPr>
        <w:t>Division 6</w:t>
      </w:r>
      <w:r>
        <w:t> — </w:t>
      </w:r>
      <w:r>
        <w:rPr>
          <w:rStyle w:val="CharDivText"/>
        </w:rPr>
        <w:t>Biosecurity Council</w:t>
      </w:r>
      <w:bookmarkEnd w:id="139"/>
      <w:bookmarkEnd w:id="140"/>
      <w:bookmarkEnd w:id="141"/>
      <w:bookmarkEnd w:id="142"/>
      <w:bookmarkEnd w:id="143"/>
      <w:bookmarkEnd w:id="144"/>
    </w:p>
    <w:p>
      <w:pPr>
        <w:pStyle w:val="Heading5"/>
      </w:pPr>
      <w:bookmarkStart w:id="145" w:name="_Toc392244747"/>
      <w:bookmarkStart w:id="146" w:name="_Toc434845911"/>
      <w:r>
        <w:rPr>
          <w:rStyle w:val="CharSectno"/>
        </w:rPr>
        <w:t>48</w:t>
      </w:r>
      <w:r>
        <w:t>.</w:t>
      </w:r>
      <w:r>
        <w:tab/>
        <w:t>Biosecurity Council</w:t>
      </w:r>
      <w:bookmarkEnd w:id="145"/>
      <w:bookmarkEnd w:id="14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47" w:name="_Toc392244748"/>
      <w:bookmarkStart w:id="148" w:name="_Toc434845912"/>
      <w:r>
        <w:rPr>
          <w:rStyle w:val="CharSectno"/>
        </w:rPr>
        <w:t>49</w:t>
      </w:r>
      <w:r>
        <w:t>.</w:t>
      </w:r>
      <w:r>
        <w:tab/>
        <w:t>Membership of Biosecurity Council</w:t>
      </w:r>
      <w:bookmarkEnd w:id="147"/>
      <w:bookmarkEnd w:id="148"/>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49" w:name="_Toc392244749"/>
      <w:bookmarkStart w:id="150" w:name="_Toc434845913"/>
      <w:r>
        <w:rPr>
          <w:rStyle w:val="CharSectno"/>
        </w:rPr>
        <w:t>50</w:t>
      </w:r>
      <w:r>
        <w:t>.</w:t>
      </w:r>
      <w:r>
        <w:tab/>
        <w:t>Functions of Biosecurity Council</w:t>
      </w:r>
      <w:bookmarkEnd w:id="149"/>
      <w:bookmarkEnd w:id="150"/>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51" w:name="_Toc392244750"/>
      <w:bookmarkStart w:id="152" w:name="_Toc434845914"/>
      <w:r>
        <w:rPr>
          <w:rStyle w:val="CharSectno"/>
        </w:rPr>
        <w:t>51</w:t>
      </w:r>
      <w:r>
        <w:t>.</w:t>
      </w:r>
      <w:r>
        <w:tab/>
        <w:t>Annual report</w:t>
      </w:r>
      <w:bookmarkEnd w:id="151"/>
      <w:bookmarkEnd w:id="152"/>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53" w:name="_Toc392244751"/>
      <w:bookmarkStart w:id="154" w:name="_Toc415054548"/>
      <w:bookmarkStart w:id="155" w:name="_Toc415054788"/>
      <w:bookmarkStart w:id="156" w:name="_Toc417647233"/>
      <w:bookmarkStart w:id="157" w:name="_Toc434840743"/>
      <w:bookmarkStart w:id="158" w:name="_Toc434845915"/>
      <w:r>
        <w:rPr>
          <w:rStyle w:val="CharPartNo"/>
        </w:rPr>
        <w:t>Part 3</w:t>
      </w:r>
      <w:r>
        <w:t> — </w:t>
      </w:r>
      <w:r>
        <w:rPr>
          <w:rStyle w:val="CharPartText"/>
        </w:rPr>
        <w:t>Residues on land, chemical products and adulteration</w:t>
      </w:r>
      <w:bookmarkEnd w:id="153"/>
      <w:bookmarkEnd w:id="154"/>
      <w:bookmarkEnd w:id="155"/>
      <w:bookmarkEnd w:id="156"/>
      <w:bookmarkEnd w:id="157"/>
      <w:bookmarkEnd w:id="158"/>
    </w:p>
    <w:p>
      <w:pPr>
        <w:pStyle w:val="Heading3"/>
      </w:pPr>
      <w:bookmarkStart w:id="159" w:name="_Toc392244752"/>
      <w:bookmarkStart w:id="160" w:name="_Toc415054549"/>
      <w:bookmarkStart w:id="161" w:name="_Toc415054789"/>
      <w:bookmarkStart w:id="162" w:name="_Toc417647234"/>
      <w:bookmarkStart w:id="163" w:name="_Toc434840744"/>
      <w:bookmarkStart w:id="164" w:name="_Toc434845916"/>
      <w:r>
        <w:rPr>
          <w:rStyle w:val="CharDivNo"/>
        </w:rPr>
        <w:t>Division 1</w:t>
      </w:r>
      <w:r>
        <w:t> — </w:t>
      </w:r>
      <w:r>
        <w:rPr>
          <w:rStyle w:val="CharDivText"/>
        </w:rPr>
        <w:t>Residues on land</w:t>
      </w:r>
      <w:bookmarkEnd w:id="159"/>
      <w:bookmarkEnd w:id="160"/>
      <w:bookmarkEnd w:id="161"/>
      <w:bookmarkEnd w:id="162"/>
      <w:bookmarkEnd w:id="163"/>
      <w:bookmarkEnd w:id="164"/>
    </w:p>
    <w:p>
      <w:pPr>
        <w:pStyle w:val="Heading5"/>
      </w:pPr>
      <w:bookmarkStart w:id="165" w:name="_Toc392244753"/>
      <w:bookmarkStart w:id="166" w:name="_Toc434845917"/>
      <w:r>
        <w:rPr>
          <w:rStyle w:val="CharSectno"/>
        </w:rPr>
        <w:t>52</w:t>
      </w:r>
      <w:r>
        <w:t>.</w:t>
      </w:r>
      <w:r>
        <w:tab/>
        <w:t>Residue management notices</w:t>
      </w:r>
      <w:bookmarkEnd w:id="165"/>
      <w:bookmarkEnd w:id="166"/>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67" w:name="_Toc392244754"/>
      <w:bookmarkStart w:id="168" w:name="_Toc434845918"/>
      <w:r>
        <w:rPr>
          <w:rStyle w:val="CharSectno"/>
        </w:rPr>
        <w:t>53</w:t>
      </w:r>
      <w:r>
        <w:t>.</w:t>
      </w:r>
      <w:r>
        <w:tab/>
        <w:t>Duration of residue management notice</w:t>
      </w:r>
      <w:bookmarkEnd w:id="167"/>
      <w:bookmarkEnd w:id="168"/>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69" w:name="_Toc392244755"/>
      <w:bookmarkStart w:id="170" w:name="_Toc434845919"/>
      <w:r>
        <w:rPr>
          <w:rStyle w:val="CharSectno"/>
        </w:rPr>
        <w:t>54</w:t>
      </w:r>
      <w:r>
        <w:t>.</w:t>
      </w:r>
      <w:r>
        <w:tab/>
        <w:t>SAT review: residue management notices</w:t>
      </w:r>
      <w:bookmarkEnd w:id="169"/>
      <w:bookmarkEnd w:id="170"/>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71" w:name="_Toc392244756"/>
      <w:bookmarkStart w:id="172" w:name="_Toc434845920"/>
      <w:r>
        <w:rPr>
          <w:rStyle w:val="CharSectno"/>
        </w:rPr>
        <w:t>55</w:t>
      </w:r>
      <w:r>
        <w:t>.</w:t>
      </w:r>
      <w:r>
        <w:tab/>
        <w:t>Notification may be lodged with Registrar of Titles</w:t>
      </w:r>
      <w:bookmarkEnd w:id="171"/>
      <w:bookmarkEnd w:id="172"/>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73" w:name="_Toc392244757"/>
      <w:bookmarkStart w:id="174" w:name="_Toc415054554"/>
      <w:bookmarkStart w:id="175" w:name="_Toc415054794"/>
      <w:bookmarkStart w:id="176" w:name="_Toc417647239"/>
      <w:bookmarkStart w:id="177" w:name="_Toc434840749"/>
      <w:bookmarkStart w:id="178" w:name="_Toc434845921"/>
      <w:r>
        <w:rPr>
          <w:rStyle w:val="CharDivNo"/>
        </w:rPr>
        <w:t>Division 2</w:t>
      </w:r>
      <w:r>
        <w:t> — </w:t>
      </w:r>
      <w:r>
        <w:rPr>
          <w:rStyle w:val="CharDivText"/>
        </w:rPr>
        <w:t>Chemical products</w:t>
      </w:r>
      <w:bookmarkEnd w:id="173"/>
      <w:bookmarkEnd w:id="174"/>
      <w:bookmarkEnd w:id="175"/>
      <w:bookmarkEnd w:id="176"/>
      <w:bookmarkEnd w:id="177"/>
      <w:bookmarkEnd w:id="178"/>
    </w:p>
    <w:p>
      <w:pPr>
        <w:pStyle w:val="Heading5"/>
      </w:pPr>
      <w:bookmarkStart w:id="179" w:name="_Toc392244758"/>
      <w:bookmarkStart w:id="180" w:name="_Toc434845922"/>
      <w:r>
        <w:rPr>
          <w:rStyle w:val="CharSectno"/>
        </w:rPr>
        <w:t>56</w:t>
      </w:r>
      <w:r>
        <w:t>.</w:t>
      </w:r>
      <w:r>
        <w:tab/>
        <w:t>Dealing with chemical products</w:t>
      </w:r>
      <w:bookmarkEnd w:id="179"/>
      <w:bookmarkEnd w:id="180"/>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81" w:name="_Toc392244759"/>
      <w:bookmarkStart w:id="182" w:name="_Toc434845923"/>
      <w:r>
        <w:rPr>
          <w:rStyle w:val="CharSectno"/>
        </w:rPr>
        <w:t>57</w:t>
      </w:r>
      <w:r>
        <w:t>.</w:t>
      </w:r>
      <w:r>
        <w:tab/>
        <w:t>Dealing with things that are treated, or not treated, with chemical product or are contaminated</w:t>
      </w:r>
      <w:bookmarkEnd w:id="181"/>
      <w:bookmarkEnd w:id="182"/>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83" w:name="_Toc392244760"/>
      <w:bookmarkStart w:id="184" w:name="_Toc434845924"/>
      <w:r>
        <w:rPr>
          <w:rStyle w:val="CharSectno"/>
        </w:rPr>
        <w:t>58</w:t>
      </w:r>
      <w:r>
        <w:t>.</w:t>
      </w:r>
      <w:r>
        <w:tab/>
        <w:t>Certain agreements void</w:t>
      </w:r>
      <w:bookmarkEnd w:id="183"/>
      <w:bookmarkEnd w:id="184"/>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85" w:name="_Toc392244761"/>
      <w:bookmarkStart w:id="186" w:name="_Toc415054558"/>
      <w:bookmarkStart w:id="187" w:name="_Toc415054798"/>
      <w:bookmarkStart w:id="188" w:name="_Toc417647243"/>
      <w:bookmarkStart w:id="189" w:name="_Toc434840753"/>
      <w:bookmarkStart w:id="190" w:name="_Toc434845925"/>
      <w:r>
        <w:rPr>
          <w:rStyle w:val="CharDivNo"/>
        </w:rPr>
        <w:t>Division 3</w:t>
      </w:r>
      <w:r>
        <w:t> — </w:t>
      </w:r>
      <w:r>
        <w:rPr>
          <w:rStyle w:val="CharDivText"/>
        </w:rPr>
        <w:t>Adulteration of agricultural products or animal feed</w:t>
      </w:r>
      <w:bookmarkEnd w:id="185"/>
      <w:bookmarkEnd w:id="186"/>
      <w:bookmarkEnd w:id="187"/>
      <w:bookmarkEnd w:id="188"/>
      <w:bookmarkEnd w:id="189"/>
      <w:bookmarkEnd w:id="190"/>
    </w:p>
    <w:p>
      <w:pPr>
        <w:pStyle w:val="Heading5"/>
        <w:spacing w:before="120"/>
      </w:pPr>
      <w:bookmarkStart w:id="191" w:name="_Toc392244762"/>
      <w:bookmarkStart w:id="192" w:name="_Toc434845926"/>
      <w:r>
        <w:rPr>
          <w:rStyle w:val="CharSectno"/>
        </w:rPr>
        <w:t>59</w:t>
      </w:r>
      <w:r>
        <w:t>.</w:t>
      </w:r>
      <w:r>
        <w:tab/>
        <w:t>Terms used</w:t>
      </w:r>
      <w:bookmarkEnd w:id="191"/>
      <w:bookmarkEnd w:id="192"/>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93" w:name="_Toc392244763"/>
      <w:bookmarkStart w:id="194" w:name="_Toc434845927"/>
      <w:r>
        <w:rPr>
          <w:rStyle w:val="CharSectno"/>
        </w:rPr>
        <w:t>60</w:t>
      </w:r>
      <w:r>
        <w:t>.</w:t>
      </w:r>
      <w:r>
        <w:tab/>
        <w:t>Adulterating goods to cause public alarm or economic loss</w:t>
      </w:r>
      <w:bookmarkEnd w:id="193"/>
      <w:bookmarkEnd w:id="194"/>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95" w:name="_Toc392244764"/>
      <w:bookmarkStart w:id="196" w:name="_Toc434845928"/>
      <w:r>
        <w:rPr>
          <w:rStyle w:val="CharSectno"/>
        </w:rPr>
        <w:t>61</w:t>
      </w:r>
      <w:r>
        <w:t>.</w:t>
      </w:r>
      <w:r>
        <w:tab/>
        <w:t>Threatening to adulterate goods to cause public alarm or economic loss</w:t>
      </w:r>
      <w:bookmarkEnd w:id="195"/>
      <w:bookmarkEnd w:id="196"/>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97" w:name="_Toc392244765"/>
      <w:bookmarkStart w:id="198" w:name="_Toc434845929"/>
      <w:r>
        <w:rPr>
          <w:rStyle w:val="CharSectno"/>
        </w:rPr>
        <w:t>62</w:t>
      </w:r>
      <w:r>
        <w:t>.</w:t>
      </w:r>
      <w:r>
        <w:tab/>
        <w:t>Making false statements concerning adulteration of goods to cause public alarm or economic loss</w:t>
      </w:r>
      <w:bookmarkEnd w:id="197"/>
      <w:bookmarkEnd w:id="198"/>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99" w:name="_Toc392244766"/>
      <w:bookmarkStart w:id="200" w:name="_Toc415054563"/>
      <w:bookmarkStart w:id="201" w:name="_Toc415054803"/>
      <w:bookmarkStart w:id="202" w:name="_Toc417647248"/>
      <w:bookmarkStart w:id="203" w:name="_Toc434840758"/>
      <w:bookmarkStart w:id="204" w:name="_Toc434845930"/>
      <w:r>
        <w:rPr>
          <w:rStyle w:val="CharPartNo"/>
        </w:rPr>
        <w:t>Part 4</w:t>
      </w:r>
      <w:r>
        <w:t> — </w:t>
      </w:r>
      <w:r>
        <w:rPr>
          <w:rStyle w:val="CharPartText"/>
        </w:rPr>
        <w:t>Inspection and compliance</w:t>
      </w:r>
      <w:bookmarkEnd w:id="199"/>
      <w:bookmarkEnd w:id="200"/>
      <w:bookmarkEnd w:id="201"/>
      <w:bookmarkEnd w:id="202"/>
      <w:bookmarkEnd w:id="203"/>
      <w:bookmarkEnd w:id="204"/>
    </w:p>
    <w:p>
      <w:pPr>
        <w:pStyle w:val="Heading3"/>
      </w:pPr>
      <w:bookmarkStart w:id="205" w:name="_Toc392244767"/>
      <w:bookmarkStart w:id="206" w:name="_Toc415054564"/>
      <w:bookmarkStart w:id="207" w:name="_Toc415054804"/>
      <w:bookmarkStart w:id="208" w:name="_Toc417647249"/>
      <w:bookmarkStart w:id="209" w:name="_Toc434840759"/>
      <w:bookmarkStart w:id="210" w:name="_Toc434845931"/>
      <w:r>
        <w:rPr>
          <w:rStyle w:val="CharDivNo"/>
        </w:rPr>
        <w:t>Division 1</w:t>
      </w:r>
      <w:r>
        <w:t> — </w:t>
      </w:r>
      <w:r>
        <w:rPr>
          <w:rStyle w:val="CharDivText"/>
        </w:rPr>
        <w:t>Preliminary</w:t>
      </w:r>
      <w:bookmarkEnd w:id="205"/>
      <w:bookmarkEnd w:id="206"/>
      <w:bookmarkEnd w:id="207"/>
      <w:bookmarkEnd w:id="208"/>
      <w:bookmarkEnd w:id="209"/>
      <w:bookmarkEnd w:id="210"/>
    </w:p>
    <w:p>
      <w:pPr>
        <w:pStyle w:val="Heading5"/>
      </w:pPr>
      <w:bookmarkStart w:id="211" w:name="_Toc392244768"/>
      <w:bookmarkStart w:id="212" w:name="_Toc434845932"/>
      <w:r>
        <w:rPr>
          <w:rStyle w:val="CharSectno"/>
        </w:rPr>
        <w:t>63</w:t>
      </w:r>
      <w:r>
        <w:t>.</w:t>
      </w:r>
      <w:r>
        <w:tab/>
        <w:t>Terms used</w:t>
      </w:r>
      <w:bookmarkEnd w:id="211"/>
      <w:bookmarkEnd w:id="212"/>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13" w:name="_Toc392244769"/>
      <w:bookmarkStart w:id="214" w:name="_Toc415054566"/>
      <w:bookmarkStart w:id="215" w:name="_Toc415054806"/>
      <w:bookmarkStart w:id="216" w:name="_Toc417647251"/>
      <w:bookmarkStart w:id="217" w:name="_Toc434840761"/>
      <w:bookmarkStart w:id="218" w:name="_Toc434845933"/>
      <w:r>
        <w:rPr>
          <w:rStyle w:val="CharDivNo"/>
        </w:rPr>
        <w:t>Division 2</w:t>
      </w:r>
      <w:r>
        <w:t> — </w:t>
      </w:r>
      <w:r>
        <w:rPr>
          <w:rStyle w:val="CharDivText"/>
        </w:rPr>
        <w:t>Inspection and other functions</w:t>
      </w:r>
      <w:bookmarkEnd w:id="213"/>
      <w:bookmarkEnd w:id="214"/>
      <w:bookmarkEnd w:id="215"/>
      <w:bookmarkEnd w:id="216"/>
      <w:bookmarkEnd w:id="217"/>
      <w:bookmarkEnd w:id="218"/>
    </w:p>
    <w:p>
      <w:pPr>
        <w:pStyle w:val="Heading5"/>
      </w:pPr>
      <w:bookmarkStart w:id="219" w:name="_Toc392244770"/>
      <w:bookmarkStart w:id="220" w:name="_Toc434845934"/>
      <w:r>
        <w:rPr>
          <w:rStyle w:val="CharSectno"/>
        </w:rPr>
        <w:t>64</w:t>
      </w:r>
      <w:r>
        <w:t>.</w:t>
      </w:r>
      <w:r>
        <w:tab/>
        <w:t>Purposes for which an inspection may be carried out</w:t>
      </w:r>
      <w:bookmarkEnd w:id="219"/>
      <w:bookmarkEnd w:id="220"/>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21" w:name="_Toc392244771"/>
      <w:bookmarkStart w:id="222" w:name="_Toc434845935"/>
      <w:r>
        <w:rPr>
          <w:rStyle w:val="CharSectno"/>
        </w:rPr>
        <w:t>65</w:t>
      </w:r>
      <w:r>
        <w:t>.</w:t>
      </w:r>
      <w:r>
        <w:tab/>
        <w:t>Entry and access to place or conveyance, and inspection powers</w:t>
      </w:r>
      <w:bookmarkEnd w:id="221"/>
      <w:bookmarkEnd w:id="22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23" w:name="_Toc392244772"/>
      <w:bookmarkStart w:id="224" w:name="_Toc434845936"/>
      <w:r>
        <w:rPr>
          <w:rStyle w:val="CharSectno"/>
        </w:rPr>
        <w:t>66</w:t>
      </w:r>
      <w:r>
        <w:t>.</w:t>
      </w:r>
      <w:r>
        <w:tab/>
        <w:t>Obtaining records</w:t>
      </w:r>
      <w:bookmarkEnd w:id="223"/>
      <w:bookmarkEnd w:id="22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25" w:name="_Toc392244773"/>
      <w:bookmarkStart w:id="226" w:name="_Toc434845937"/>
      <w:r>
        <w:rPr>
          <w:rStyle w:val="CharSectno"/>
        </w:rPr>
        <w:t>67</w:t>
      </w:r>
      <w:r>
        <w:t>.</w:t>
      </w:r>
      <w:r>
        <w:tab/>
        <w:t>Other directions</w:t>
      </w:r>
      <w:bookmarkEnd w:id="225"/>
      <w:bookmarkEnd w:id="226"/>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27" w:name="_Toc392244774"/>
      <w:bookmarkStart w:id="228" w:name="_Toc415054571"/>
      <w:bookmarkStart w:id="229" w:name="_Toc415054811"/>
      <w:bookmarkStart w:id="230" w:name="_Toc417647256"/>
      <w:bookmarkStart w:id="231" w:name="_Toc434840766"/>
      <w:bookmarkStart w:id="232" w:name="_Toc434845938"/>
      <w:r>
        <w:rPr>
          <w:rStyle w:val="CharDivNo"/>
        </w:rPr>
        <w:t>Division 3</w:t>
      </w:r>
      <w:r>
        <w:t> — </w:t>
      </w:r>
      <w:r>
        <w:rPr>
          <w:rStyle w:val="CharDivText"/>
        </w:rPr>
        <w:t>Entry warrants</w:t>
      </w:r>
      <w:bookmarkEnd w:id="227"/>
      <w:bookmarkEnd w:id="228"/>
      <w:bookmarkEnd w:id="229"/>
      <w:bookmarkEnd w:id="230"/>
      <w:bookmarkEnd w:id="231"/>
      <w:bookmarkEnd w:id="232"/>
    </w:p>
    <w:p>
      <w:pPr>
        <w:pStyle w:val="Heading5"/>
      </w:pPr>
      <w:bookmarkStart w:id="233" w:name="_Toc392244775"/>
      <w:bookmarkStart w:id="234" w:name="_Toc434845939"/>
      <w:r>
        <w:rPr>
          <w:rStyle w:val="CharSectno"/>
        </w:rPr>
        <w:t>68</w:t>
      </w:r>
      <w:r>
        <w:t>.</w:t>
      </w:r>
      <w:r>
        <w:tab/>
        <w:t>Applying for entry warrant</w:t>
      </w:r>
      <w:bookmarkEnd w:id="233"/>
      <w:bookmarkEnd w:id="234"/>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35" w:name="_Toc392244776"/>
      <w:bookmarkStart w:id="236" w:name="_Toc434845940"/>
      <w:r>
        <w:rPr>
          <w:rStyle w:val="CharSectno"/>
        </w:rPr>
        <w:t>69</w:t>
      </w:r>
      <w:r>
        <w:t>.</w:t>
      </w:r>
      <w:r>
        <w:tab/>
        <w:t>Applications, how they are to be made</w:t>
      </w:r>
      <w:bookmarkEnd w:id="235"/>
      <w:bookmarkEnd w:id="236"/>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37" w:name="_Toc392244777"/>
      <w:bookmarkStart w:id="238" w:name="_Toc434845941"/>
      <w:r>
        <w:rPr>
          <w:rStyle w:val="CharSectno"/>
        </w:rPr>
        <w:t>70</w:t>
      </w:r>
      <w:r>
        <w:t>.</w:t>
      </w:r>
      <w:r>
        <w:tab/>
        <w:t>Issuing an entry warrant</w:t>
      </w:r>
      <w:bookmarkEnd w:id="237"/>
      <w:bookmarkEnd w:id="238"/>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39" w:name="_Toc392244778"/>
      <w:bookmarkStart w:id="240" w:name="_Toc434845942"/>
      <w:r>
        <w:rPr>
          <w:rStyle w:val="CharSectno"/>
        </w:rPr>
        <w:t>71</w:t>
      </w:r>
      <w:r>
        <w:t>.</w:t>
      </w:r>
      <w:r>
        <w:tab/>
        <w:t>Effect of entry warrant</w:t>
      </w:r>
      <w:bookmarkEnd w:id="239"/>
      <w:bookmarkEnd w:id="240"/>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41" w:name="_Toc392244779"/>
      <w:bookmarkStart w:id="242" w:name="_Toc434845943"/>
      <w:r>
        <w:rPr>
          <w:rStyle w:val="CharSectno"/>
        </w:rPr>
        <w:t>72</w:t>
      </w:r>
      <w:r>
        <w:t>.</w:t>
      </w:r>
      <w:r>
        <w:tab/>
        <w:t>Report on entry and search</w:t>
      </w:r>
      <w:bookmarkEnd w:id="241"/>
      <w:bookmarkEnd w:id="24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43" w:name="_Toc392244780"/>
      <w:bookmarkStart w:id="244" w:name="_Toc415054577"/>
      <w:bookmarkStart w:id="245" w:name="_Toc415054817"/>
      <w:bookmarkStart w:id="246" w:name="_Toc417647262"/>
      <w:bookmarkStart w:id="247" w:name="_Toc434840772"/>
      <w:bookmarkStart w:id="248" w:name="_Toc434845944"/>
      <w:r>
        <w:rPr>
          <w:rStyle w:val="CharDivNo"/>
        </w:rPr>
        <w:t>Division 4</w:t>
      </w:r>
      <w:r>
        <w:t> — </w:t>
      </w:r>
      <w:r>
        <w:rPr>
          <w:rStyle w:val="CharDivText"/>
        </w:rPr>
        <w:t>Seizure, treatment, destruction and recall powers</w:t>
      </w:r>
      <w:bookmarkEnd w:id="243"/>
      <w:bookmarkEnd w:id="244"/>
      <w:bookmarkEnd w:id="245"/>
      <w:bookmarkEnd w:id="246"/>
      <w:bookmarkEnd w:id="247"/>
      <w:bookmarkEnd w:id="248"/>
    </w:p>
    <w:p>
      <w:pPr>
        <w:pStyle w:val="Heading5"/>
      </w:pPr>
      <w:bookmarkStart w:id="249" w:name="_Toc392244781"/>
      <w:bookmarkStart w:id="250" w:name="_Toc434845945"/>
      <w:r>
        <w:rPr>
          <w:rStyle w:val="CharSectno"/>
        </w:rPr>
        <w:t>73</w:t>
      </w:r>
      <w:r>
        <w:t>.</w:t>
      </w:r>
      <w:r>
        <w:tab/>
        <w:t>Power to seize, treat or destroy</w:t>
      </w:r>
      <w:bookmarkEnd w:id="249"/>
      <w:bookmarkEnd w:id="250"/>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51" w:name="_Toc392244782"/>
      <w:bookmarkStart w:id="252" w:name="_Toc434845946"/>
      <w:r>
        <w:rPr>
          <w:rStyle w:val="CharSectno"/>
        </w:rPr>
        <w:t>74</w:t>
      </w:r>
      <w:r>
        <w:t>.</w:t>
      </w:r>
      <w:r>
        <w:tab/>
        <w:t>SAT review: seizure</w:t>
      </w:r>
      <w:bookmarkEnd w:id="251"/>
      <w:bookmarkEnd w:id="252"/>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3" w:name="_Toc392244783"/>
      <w:bookmarkStart w:id="254" w:name="_Toc434845947"/>
      <w:r>
        <w:rPr>
          <w:rStyle w:val="CharSectno"/>
        </w:rPr>
        <w:t>75</w:t>
      </w:r>
      <w:r>
        <w:t>.</w:t>
      </w:r>
      <w:r>
        <w:tab/>
        <w:t>SAT review: forfeiture</w:t>
      </w:r>
      <w:bookmarkEnd w:id="253"/>
      <w:bookmarkEnd w:id="254"/>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5" w:name="_Toc392244784"/>
      <w:bookmarkStart w:id="256" w:name="_Toc434845948"/>
      <w:r>
        <w:rPr>
          <w:rStyle w:val="CharSectno"/>
        </w:rPr>
        <w:t>76</w:t>
      </w:r>
      <w:r>
        <w:t>.</w:t>
      </w:r>
      <w:r>
        <w:tab/>
        <w:t>Power to direct that organism or potential carrier be moved for treatment</w:t>
      </w:r>
      <w:bookmarkEnd w:id="255"/>
      <w:bookmarkEnd w:id="256"/>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57" w:name="_Toc392244785"/>
      <w:bookmarkStart w:id="258" w:name="_Toc434845949"/>
      <w:r>
        <w:rPr>
          <w:rStyle w:val="CharSectno"/>
        </w:rPr>
        <w:t>77</w:t>
      </w:r>
      <w:r>
        <w:t>.</w:t>
      </w:r>
      <w:r>
        <w:tab/>
        <w:t>Power to direct person to treat, refrain from treating, destroy or dispose of thing</w:t>
      </w:r>
      <w:bookmarkEnd w:id="257"/>
      <w:bookmarkEnd w:id="258"/>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59" w:name="_Toc392244786"/>
      <w:bookmarkStart w:id="260" w:name="_Toc434845950"/>
      <w:r>
        <w:rPr>
          <w:rStyle w:val="CharSectno"/>
        </w:rPr>
        <w:t>78</w:t>
      </w:r>
      <w:r>
        <w:t>.</w:t>
      </w:r>
      <w:r>
        <w:tab/>
        <w:t>SAT review: section 77 direction</w:t>
      </w:r>
      <w:bookmarkEnd w:id="259"/>
      <w:bookmarkEnd w:id="260"/>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61" w:name="_Toc392244787"/>
      <w:bookmarkStart w:id="262" w:name="_Toc434845951"/>
      <w:r>
        <w:rPr>
          <w:rStyle w:val="CharSectno"/>
        </w:rPr>
        <w:t>79</w:t>
      </w:r>
      <w:r>
        <w:t>.</w:t>
      </w:r>
      <w:r>
        <w:tab/>
        <w:t>Treatment or destruction to prevent risk</w:t>
      </w:r>
      <w:bookmarkEnd w:id="261"/>
      <w:bookmarkEnd w:id="262"/>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63" w:name="_Toc392244788"/>
      <w:bookmarkStart w:id="264" w:name="_Toc434845952"/>
      <w:r>
        <w:rPr>
          <w:rStyle w:val="CharSectno"/>
        </w:rPr>
        <w:t>80</w:t>
      </w:r>
      <w:r>
        <w:t>.</w:t>
      </w:r>
      <w:r>
        <w:tab/>
        <w:t>SAT review: treatment or destruction notice</w:t>
      </w:r>
      <w:bookmarkEnd w:id="263"/>
      <w:bookmarkEnd w:id="264"/>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65" w:name="_Toc392244789"/>
      <w:bookmarkStart w:id="266" w:name="_Toc434845953"/>
      <w:r>
        <w:rPr>
          <w:rStyle w:val="CharSectno"/>
        </w:rPr>
        <w:t>81</w:t>
      </w:r>
      <w:r>
        <w:t>.</w:t>
      </w:r>
      <w:r>
        <w:tab/>
        <w:t>Provisions do not limit making of regulations</w:t>
      </w:r>
      <w:bookmarkEnd w:id="265"/>
      <w:bookmarkEnd w:id="266"/>
    </w:p>
    <w:p>
      <w:pPr>
        <w:pStyle w:val="Subsection"/>
      </w:pPr>
      <w:r>
        <w:tab/>
      </w:r>
      <w:r>
        <w:tab/>
        <w:t>Nothing in section 73, 77 or 79 limits or restricts the making of regulations under Schedule 1.</w:t>
      </w:r>
    </w:p>
    <w:p>
      <w:pPr>
        <w:pStyle w:val="Heading5"/>
      </w:pPr>
      <w:bookmarkStart w:id="267" w:name="_Toc392244790"/>
      <w:bookmarkStart w:id="268" w:name="_Toc434845954"/>
      <w:r>
        <w:rPr>
          <w:rStyle w:val="CharSectno"/>
        </w:rPr>
        <w:t>82</w:t>
      </w:r>
      <w:r>
        <w:t>.</w:t>
      </w:r>
      <w:r>
        <w:tab/>
        <w:t>Inspector may direct removal of organism or potential carrier</w:t>
      </w:r>
      <w:bookmarkEnd w:id="267"/>
      <w:bookmarkEnd w:id="268"/>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69" w:name="_Toc392244791"/>
      <w:bookmarkStart w:id="270" w:name="_Toc434845955"/>
      <w:r>
        <w:rPr>
          <w:rStyle w:val="CharSectno"/>
        </w:rPr>
        <w:t>83</w:t>
      </w:r>
      <w:r>
        <w:t>.</w:t>
      </w:r>
      <w:r>
        <w:tab/>
        <w:t>SAT review: direction to remove from State</w:t>
      </w:r>
      <w:bookmarkEnd w:id="269"/>
      <w:bookmarkEnd w:id="270"/>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1" w:name="_Toc392244792"/>
      <w:bookmarkStart w:id="272" w:name="_Toc434845956"/>
      <w:r>
        <w:rPr>
          <w:rStyle w:val="CharSectno"/>
        </w:rPr>
        <w:t>84</w:t>
      </w:r>
      <w:r>
        <w:t>.</w:t>
      </w:r>
      <w:r>
        <w:tab/>
        <w:t>Recall of organism or substance</w:t>
      </w:r>
      <w:bookmarkEnd w:id="271"/>
      <w:bookmarkEnd w:id="272"/>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73" w:name="_Toc392244793"/>
      <w:bookmarkStart w:id="274" w:name="_Toc434845957"/>
      <w:r>
        <w:rPr>
          <w:rStyle w:val="CharSectno"/>
        </w:rPr>
        <w:t>85</w:t>
      </w:r>
      <w:r>
        <w:t>.</w:t>
      </w:r>
      <w:r>
        <w:tab/>
        <w:t>Notice may be published</w:t>
      </w:r>
      <w:bookmarkEnd w:id="273"/>
      <w:bookmarkEnd w:id="274"/>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75" w:name="_Toc392244794"/>
      <w:bookmarkStart w:id="276" w:name="_Toc434845958"/>
      <w:r>
        <w:rPr>
          <w:rStyle w:val="CharSectno"/>
        </w:rPr>
        <w:t>86</w:t>
      </w:r>
      <w:r>
        <w:t>.</w:t>
      </w:r>
      <w:r>
        <w:tab/>
        <w:t>SAT review: recall notice</w:t>
      </w:r>
      <w:bookmarkEnd w:id="275"/>
      <w:bookmarkEnd w:id="276"/>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77" w:name="_Toc392244795"/>
      <w:bookmarkStart w:id="278" w:name="_Toc434845959"/>
      <w:r>
        <w:rPr>
          <w:rStyle w:val="CharSectno"/>
        </w:rPr>
        <w:t>87</w:t>
      </w:r>
      <w:r>
        <w:t>.</w:t>
      </w:r>
      <w:r>
        <w:tab/>
        <w:t>Remedial action</w:t>
      </w:r>
      <w:bookmarkEnd w:id="277"/>
      <w:bookmarkEnd w:id="278"/>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79" w:name="_Toc392244796"/>
      <w:bookmarkStart w:id="280" w:name="_Toc415054593"/>
      <w:bookmarkStart w:id="281" w:name="_Toc415054833"/>
      <w:bookmarkStart w:id="282" w:name="_Toc417647278"/>
      <w:bookmarkStart w:id="283" w:name="_Toc434840788"/>
      <w:bookmarkStart w:id="284" w:name="_Toc434845960"/>
      <w:r>
        <w:rPr>
          <w:rStyle w:val="CharDivNo"/>
        </w:rPr>
        <w:t>Division 5</w:t>
      </w:r>
      <w:r>
        <w:t> — </w:t>
      </w:r>
      <w:r>
        <w:rPr>
          <w:rStyle w:val="CharDivText"/>
        </w:rPr>
        <w:t>General</w:t>
      </w:r>
      <w:bookmarkEnd w:id="279"/>
      <w:bookmarkEnd w:id="280"/>
      <w:bookmarkEnd w:id="281"/>
      <w:bookmarkEnd w:id="282"/>
      <w:bookmarkEnd w:id="283"/>
      <w:bookmarkEnd w:id="284"/>
    </w:p>
    <w:p>
      <w:pPr>
        <w:pStyle w:val="Heading5"/>
      </w:pPr>
      <w:bookmarkStart w:id="285" w:name="_Toc392244797"/>
      <w:bookmarkStart w:id="286" w:name="_Toc434845961"/>
      <w:r>
        <w:rPr>
          <w:rStyle w:val="CharSectno"/>
        </w:rPr>
        <w:t>88</w:t>
      </w:r>
      <w:r>
        <w:t>.</w:t>
      </w:r>
      <w:r>
        <w:tab/>
        <w:t>Time and place for compliance</w:t>
      </w:r>
      <w:bookmarkEnd w:id="285"/>
      <w:bookmarkEnd w:id="286"/>
    </w:p>
    <w:p>
      <w:pPr>
        <w:pStyle w:val="Subsection"/>
        <w:spacing w:before="150"/>
      </w:pPr>
      <w:r>
        <w:tab/>
      </w:r>
      <w:r>
        <w:tab/>
        <w:t>An inspector may specify the date and time when, and place where, a direction must be complied with.</w:t>
      </w:r>
    </w:p>
    <w:p>
      <w:pPr>
        <w:pStyle w:val="Heading5"/>
      </w:pPr>
      <w:bookmarkStart w:id="287" w:name="_Toc392244798"/>
      <w:bookmarkStart w:id="288" w:name="_Toc434845962"/>
      <w:r>
        <w:rPr>
          <w:rStyle w:val="CharSectno"/>
        </w:rPr>
        <w:t>89</w:t>
      </w:r>
      <w:r>
        <w:t>.</w:t>
      </w:r>
      <w:r>
        <w:tab/>
        <w:t>Direction may be given orally or in writing</w:t>
      </w:r>
      <w:bookmarkEnd w:id="287"/>
      <w:bookmarkEnd w:id="288"/>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289" w:name="_Toc392244799"/>
      <w:bookmarkStart w:id="290" w:name="_Toc434845963"/>
      <w:r>
        <w:rPr>
          <w:rStyle w:val="CharSectno"/>
        </w:rPr>
        <w:t>90</w:t>
      </w:r>
      <w:r>
        <w:t>.</w:t>
      </w:r>
      <w:r>
        <w:tab/>
        <w:t>Exercise of power may be recorded</w:t>
      </w:r>
      <w:bookmarkEnd w:id="289"/>
      <w:bookmarkEnd w:id="290"/>
    </w:p>
    <w:p>
      <w:pPr>
        <w:pStyle w:val="Subsection"/>
        <w:spacing w:before="140"/>
      </w:pPr>
      <w:r>
        <w:tab/>
      </w:r>
      <w:r>
        <w:tab/>
        <w:t>An inspector may record the exercise of a power under this Part, including by making an audiovisual recording.</w:t>
      </w:r>
    </w:p>
    <w:p>
      <w:pPr>
        <w:pStyle w:val="Heading5"/>
      </w:pPr>
      <w:bookmarkStart w:id="291" w:name="_Toc392244800"/>
      <w:bookmarkStart w:id="292" w:name="_Toc434845964"/>
      <w:r>
        <w:rPr>
          <w:rStyle w:val="CharSectno"/>
        </w:rPr>
        <w:t>91</w:t>
      </w:r>
      <w:r>
        <w:t>.</w:t>
      </w:r>
      <w:r>
        <w:tab/>
        <w:t>Use of force and assistance</w:t>
      </w:r>
      <w:bookmarkEnd w:id="291"/>
      <w:bookmarkEnd w:id="292"/>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93" w:name="_Toc392244801"/>
      <w:bookmarkStart w:id="294" w:name="_Toc434845965"/>
      <w:r>
        <w:rPr>
          <w:rStyle w:val="CharSectno"/>
        </w:rPr>
        <w:t>92</w:t>
      </w:r>
      <w:r>
        <w:t>.</w:t>
      </w:r>
      <w:r>
        <w:tab/>
        <w:t>Offences</w:t>
      </w:r>
      <w:bookmarkEnd w:id="293"/>
      <w:bookmarkEnd w:id="294"/>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95" w:name="_Toc392244802"/>
      <w:bookmarkStart w:id="296" w:name="_Toc434845966"/>
      <w:r>
        <w:rPr>
          <w:rStyle w:val="CharSectno"/>
        </w:rPr>
        <w:t>93</w:t>
      </w:r>
      <w:r>
        <w:t>.</w:t>
      </w:r>
      <w:r>
        <w:tab/>
        <w:t>Self</w:t>
      </w:r>
      <w:r>
        <w:noBreakHyphen/>
        <w:t>incriminating information</w:t>
      </w:r>
      <w:bookmarkEnd w:id="295"/>
      <w:bookmarkEnd w:id="296"/>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97" w:name="_Toc392244803"/>
      <w:bookmarkStart w:id="298" w:name="_Toc415054600"/>
      <w:bookmarkStart w:id="299" w:name="_Toc415054840"/>
      <w:bookmarkStart w:id="300" w:name="_Toc417647285"/>
      <w:bookmarkStart w:id="301" w:name="_Toc434840795"/>
      <w:bookmarkStart w:id="302" w:name="_Toc434845967"/>
      <w:r>
        <w:rPr>
          <w:rStyle w:val="CharDivNo"/>
        </w:rPr>
        <w:t>Division 6</w:t>
      </w:r>
      <w:r>
        <w:t> — </w:t>
      </w:r>
      <w:r>
        <w:rPr>
          <w:rStyle w:val="CharDivText"/>
        </w:rPr>
        <w:t>Remedial action by Director General</w:t>
      </w:r>
      <w:bookmarkEnd w:id="297"/>
      <w:bookmarkEnd w:id="298"/>
      <w:bookmarkEnd w:id="299"/>
      <w:bookmarkEnd w:id="300"/>
      <w:bookmarkEnd w:id="301"/>
      <w:bookmarkEnd w:id="302"/>
    </w:p>
    <w:p>
      <w:pPr>
        <w:pStyle w:val="Heading5"/>
      </w:pPr>
      <w:bookmarkStart w:id="303" w:name="_Toc392244804"/>
      <w:bookmarkStart w:id="304" w:name="_Toc434845968"/>
      <w:r>
        <w:rPr>
          <w:rStyle w:val="CharSectno"/>
        </w:rPr>
        <w:t>94</w:t>
      </w:r>
      <w:r>
        <w:t>.</w:t>
      </w:r>
      <w:r>
        <w:tab/>
        <w:t>Taking remedial action</w:t>
      </w:r>
      <w:bookmarkEnd w:id="303"/>
      <w:bookmarkEnd w:id="30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05" w:name="_Toc392244805"/>
      <w:bookmarkStart w:id="306" w:name="_Toc434845969"/>
      <w:r>
        <w:rPr>
          <w:rStyle w:val="CharSectno"/>
        </w:rPr>
        <w:t>95</w:t>
      </w:r>
      <w:r>
        <w:t>.</w:t>
      </w:r>
      <w:r>
        <w:tab/>
        <w:t>Charge on land to secure cost of remedial action</w:t>
      </w:r>
      <w:bookmarkEnd w:id="305"/>
      <w:bookmarkEnd w:id="306"/>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07" w:name="_Toc392244806"/>
      <w:bookmarkStart w:id="308" w:name="_Toc434845970"/>
      <w:r>
        <w:rPr>
          <w:rStyle w:val="CharSectno"/>
        </w:rPr>
        <w:t>96</w:t>
      </w:r>
      <w:r>
        <w:t>.</w:t>
      </w:r>
      <w:r>
        <w:tab/>
        <w:t>Priority of charge</w:t>
      </w:r>
      <w:bookmarkEnd w:id="307"/>
      <w:bookmarkEnd w:id="308"/>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09" w:name="_Toc392244807"/>
      <w:bookmarkStart w:id="310" w:name="_Toc434845971"/>
      <w:r>
        <w:rPr>
          <w:rStyle w:val="CharSectno"/>
        </w:rPr>
        <w:t>97</w:t>
      </w:r>
      <w:r>
        <w:t>.</w:t>
      </w:r>
      <w:r>
        <w:tab/>
        <w:t>Dealing with certain charged land</w:t>
      </w:r>
      <w:bookmarkEnd w:id="309"/>
      <w:bookmarkEnd w:id="310"/>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11" w:name="_Toc392244808"/>
      <w:bookmarkStart w:id="312" w:name="_Toc434845972"/>
      <w:r>
        <w:rPr>
          <w:rStyle w:val="CharSectno"/>
        </w:rPr>
        <w:t>98</w:t>
      </w:r>
      <w:r>
        <w:t>.</w:t>
      </w:r>
      <w:r>
        <w:tab/>
        <w:t>Recovery of unpaid charge amount</w:t>
      </w:r>
      <w:bookmarkEnd w:id="311"/>
      <w:bookmarkEnd w:id="31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13" w:name="_Toc392244809"/>
      <w:bookmarkStart w:id="314" w:name="_Toc434845973"/>
      <w:r>
        <w:rPr>
          <w:rStyle w:val="CharSectno"/>
        </w:rPr>
        <w:t>99</w:t>
      </w:r>
      <w:r>
        <w:t>.</w:t>
      </w:r>
      <w:r>
        <w:tab/>
        <w:t>Certificate of charge amount</w:t>
      </w:r>
      <w:bookmarkEnd w:id="313"/>
      <w:bookmarkEnd w:id="314"/>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15" w:name="_Toc392244810"/>
      <w:bookmarkStart w:id="316" w:name="_Toc434845974"/>
      <w:r>
        <w:rPr>
          <w:rStyle w:val="CharSectno"/>
        </w:rPr>
        <w:t>100</w:t>
      </w:r>
      <w:r>
        <w:t>.</w:t>
      </w:r>
      <w:r>
        <w:tab/>
        <w:t>Withdrawal of memorial</w:t>
      </w:r>
      <w:bookmarkEnd w:id="315"/>
      <w:bookmarkEnd w:id="316"/>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17" w:name="_Toc392244811"/>
      <w:bookmarkStart w:id="318" w:name="_Toc415054608"/>
      <w:bookmarkStart w:id="319" w:name="_Toc415054848"/>
      <w:bookmarkStart w:id="320" w:name="_Toc417647293"/>
      <w:bookmarkStart w:id="321" w:name="_Toc434840803"/>
      <w:bookmarkStart w:id="322" w:name="_Toc434845975"/>
      <w:r>
        <w:rPr>
          <w:rStyle w:val="CharDivNo"/>
        </w:rPr>
        <w:t>Division 7</w:t>
      </w:r>
      <w:r>
        <w:t> — </w:t>
      </w:r>
      <w:r>
        <w:rPr>
          <w:rStyle w:val="CharDivText"/>
        </w:rPr>
        <w:t>Registration of memorials and notices affecting land</w:t>
      </w:r>
      <w:bookmarkEnd w:id="317"/>
      <w:bookmarkEnd w:id="318"/>
      <w:bookmarkEnd w:id="319"/>
      <w:bookmarkEnd w:id="320"/>
      <w:bookmarkEnd w:id="321"/>
      <w:bookmarkEnd w:id="322"/>
    </w:p>
    <w:p>
      <w:pPr>
        <w:pStyle w:val="Heading5"/>
        <w:spacing w:before="180"/>
      </w:pPr>
      <w:bookmarkStart w:id="323" w:name="_Toc392244812"/>
      <w:bookmarkStart w:id="324" w:name="_Toc434845976"/>
      <w:r>
        <w:rPr>
          <w:rStyle w:val="CharSectno"/>
        </w:rPr>
        <w:t>101</w:t>
      </w:r>
      <w:r>
        <w:t>.</w:t>
      </w:r>
      <w:r>
        <w:tab/>
        <w:t>Approved form of memorials and notices</w:t>
      </w:r>
      <w:bookmarkEnd w:id="323"/>
      <w:bookmarkEnd w:id="32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25" w:name="_Toc392244813"/>
      <w:bookmarkStart w:id="326" w:name="_Toc434845977"/>
      <w:r>
        <w:rPr>
          <w:rStyle w:val="CharSectno"/>
        </w:rPr>
        <w:t>102</w:t>
      </w:r>
      <w:r>
        <w:t>.</w:t>
      </w:r>
      <w:r>
        <w:tab/>
        <w:t>Exemption from stamp duty</w:t>
      </w:r>
      <w:bookmarkEnd w:id="325"/>
      <w:bookmarkEnd w:id="326"/>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27" w:name="_Toc392244814"/>
      <w:bookmarkStart w:id="328" w:name="_Toc434845978"/>
      <w:r>
        <w:rPr>
          <w:rStyle w:val="CharSectno"/>
        </w:rPr>
        <w:t>103</w:t>
      </w:r>
      <w:r>
        <w:t>.</w:t>
      </w:r>
      <w:r>
        <w:tab/>
        <w:t>Notice to mortgagees</w:t>
      </w:r>
      <w:bookmarkEnd w:id="327"/>
      <w:bookmarkEnd w:id="328"/>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29" w:name="_Toc392244815"/>
      <w:bookmarkStart w:id="330" w:name="_Toc415054612"/>
      <w:bookmarkStart w:id="331" w:name="_Toc415054852"/>
      <w:bookmarkStart w:id="332" w:name="_Toc417647297"/>
      <w:bookmarkStart w:id="333" w:name="_Toc434840807"/>
      <w:bookmarkStart w:id="334" w:name="_Toc434845979"/>
      <w:r>
        <w:rPr>
          <w:rStyle w:val="CharPartNo"/>
        </w:rPr>
        <w:t>Part 5</w:t>
      </w:r>
      <w:r>
        <w:t> — </w:t>
      </w:r>
      <w:r>
        <w:rPr>
          <w:rStyle w:val="CharPartText"/>
        </w:rPr>
        <w:t>Legal proceedings</w:t>
      </w:r>
      <w:bookmarkEnd w:id="329"/>
      <w:bookmarkEnd w:id="330"/>
      <w:bookmarkEnd w:id="331"/>
      <w:bookmarkEnd w:id="332"/>
      <w:bookmarkEnd w:id="333"/>
      <w:bookmarkEnd w:id="334"/>
    </w:p>
    <w:p>
      <w:pPr>
        <w:pStyle w:val="Heading3"/>
      </w:pPr>
      <w:bookmarkStart w:id="335" w:name="_Toc392244816"/>
      <w:bookmarkStart w:id="336" w:name="_Toc415054613"/>
      <w:bookmarkStart w:id="337" w:name="_Toc415054853"/>
      <w:bookmarkStart w:id="338" w:name="_Toc417647298"/>
      <w:bookmarkStart w:id="339" w:name="_Toc434840808"/>
      <w:bookmarkStart w:id="340" w:name="_Toc434845980"/>
      <w:r>
        <w:rPr>
          <w:rStyle w:val="CharDivNo"/>
        </w:rPr>
        <w:t>Division 1</w:t>
      </w:r>
      <w:r>
        <w:t> — </w:t>
      </w:r>
      <w:r>
        <w:rPr>
          <w:rStyle w:val="CharDivText"/>
        </w:rPr>
        <w:t>Legal proceedings</w:t>
      </w:r>
      <w:bookmarkEnd w:id="335"/>
      <w:bookmarkEnd w:id="336"/>
      <w:bookmarkEnd w:id="337"/>
      <w:bookmarkEnd w:id="338"/>
      <w:bookmarkEnd w:id="339"/>
      <w:bookmarkEnd w:id="340"/>
    </w:p>
    <w:p>
      <w:pPr>
        <w:pStyle w:val="Heading5"/>
      </w:pPr>
      <w:bookmarkStart w:id="341" w:name="_Toc392244817"/>
      <w:bookmarkStart w:id="342" w:name="_Toc434845981"/>
      <w:r>
        <w:rPr>
          <w:rStyle w:val="CharSectno"/>
        </w:rPr>
        <w:t>104</w:t>
      </w:r>
      <w:r>
        <w:t>.</w:t>
      </w:r>
      <w:r>
        <w:tab/>
        <w:t>Prosecutions, who may commence</w:t>
      </w:r>
      <w:bookmarkEnd w:id="341"/>
      <w:bookmarkEnd w:id="342"/>
    </w:p>
    <w:p>
      <w:pPr>
        <w:pStyle w:val="Subsection"/>
      </w:pPr>
      <w:r>
        <w:tab/>
      </w:r>
      <w:r>
        <w:tab/>
        <w:t>A prosecution for an offence under this Act may only be commenced by the Director General or a person authorised to do so by the Director General.</w:t>
      </w:r>
    </w:p>
    <w:p>
      <w:pPr>
        <w:pStyle w:val="Heading5"/>
      </w:pPr>
      <w:bookmarkStart w:id="343" w:name="_Toc392244818"/>
      <w:bookmarkStart w:id="344" w:name="_Toc434845982"/>
      <w:r>
        <w:rPr>
          <w:rStyle w:val="CharSectno"/>
        </w:rPr>
        <w:t>105</w:t>
      </w:r>
      <w:r>
        <w:t>.</w:t>
      </w:r>
      <w:r>
        <w:tab/>
        <w:t>Time for bringing prosecution</w:t>
      </w:r>
      <w:bookmarkEnd w:id="343"/>
      <w:bookmarkEnd w:id="344"/>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45" w:name="_Toc392244819"/>
      <w:bookmarkStart w:id="346" w:name="_Toc434845983"/>
      <w:r>
        <w:rPr>
          <w:rStyle w:val="CharSectno"/>
        </w:rPr>
        <w:t>106</w:t>
      </w:r>
      <w:r>
        <w:t>.</w:t>
      </w:r>
      <w:r>
        <w:tab/>
        <w:t>Court’s power to make ancillary orders on conviction</w:t>
      </w:r>
      <w:bookmarkEnd w:id="345"/>
      <w:bookmarkEnd w:id="346"/>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47" w:name="_Toc392244820"/>
      <w:bookmarkStart w:id="348" w:name="_Toc434845984"/>
      <w:r>
        <w:rPr>
          <w:rStyle w:val="CharSectno"/>
        </w:rPr>
        <w:t>107</w:t>
      </w:r>
      <w:r>
        <w:t>.</w:t>
      </w:r>
      <w:r>
        <w:tab/>
        <w:t>Order as to costs of analysis</w:t>
      </w:r>
      <w:bookmarkEnd w:id="347"/>
      <w:bookmarkEnd w:id="348"/>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49" w:name="_Toc392244821"/>
      <w:bookmarkStart w:id="350" w:name="_Toc434845985"/>
      <w:r>
        <w:rPr>
          <w:rStyle w:val="CharSectno"/>
        </w:rPr>
        <w:t>108</w:t>
      </w:r>
      <w:r>
        <w:t>.</w:t>
      </w:r>
      <w:r>
        <w:tab/>
        <w:t>Penalties for continuing offences</w:t>
      </w:r>
      <w:bookmarkEnd w:id="349"/>
      <w:bookmarkEnd w:id="35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51" w:name="_Toc392244822"/>
      <w:bookmarkStart w:id="352" w:name="_Toc434845986"/>
      <w:r>
        <w:rPr>
          <w:rStyle w:val="CharSectno"/>
        </w:rPr>
        <w:t>109</w:t>
      </w:r>
      <w:r>
        <w:t>.</w:t>
      </w:r>
      <w:r>
        <w:tab/>
        <w:t>Injunctions to ensure compliance with this Act</w:t>
      </w:r>
      <w:bookmarkEnd w:id="351"/>
      <w:bookmarkEnd w:id="352"/>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53" w:name="_Toc392244823"/>
      <w:bookmarkStart w:id="354" w:name="_Toc415054620"/>
      <w:bookmarkStart w:id="355" w:name="_Toc415054860"/>
      <w:bookmarkStart w:id="356" w:name="_Toc417647305"/>
      <w:bookmarkStart w:id="357" w:name="_Toc434840815"/>
      <w:bookmarkStart w:id="358" w:name="_Toc434845987"/>
      <w:r>
        <w:rPr>
          <w:rStyle w:val="CharDivNo"/>
        </w:rPr>
        <w:t>Division 2</w:t>
      </w:r>
      <w:r>
        <w:t> — </w:t>
      </w:r>
      <w:r>
        <w:rPr>
          <w:rStyle w:val="CharDivText"/>
        </w:rPr>
        <w:t>Responsibility of certain persons</w:t>
      </w:r>
      <w:bookmarkEnd w:id="353"/>
      <w:bookmarkEnd w:id="354"/>
      <w:bookmarkEnd w:id="355"/>
      <w:bookmarkEnd w:id="356"/>
      <w:bookmarkEnd w:id="357"/>
      <w:bookmarkEnd w:id="358"/>
    </w:p>
    <w:p>
      <w:pPr>
        <w:pStyle w:val="Heading5"/>
        <w:spacing w:before="200"/>
      </w:pPr>
      <w:bookmarkStart w:id="359" w:name="_Toc392244824"/>
      <w:bookmarkStart w:id="360" w:name="_Toc434845988"/>
      <w:r>
        <w:rPr>
          <w:rStyle w:val="CharSectno"/>
        </w:rPr>
        <w:t>110</w:t>
      </w:r>
      <w:r>
        <w:t>.</w:t>
      </w:r>
      <w:r>
        <w:tab/>
        <w:t>Liability of body corporate’s officers</w:t>
      </w:r>
      <w:bookmarkEnd w:id="359"/>
      <w:bookmarkEnd w:id="360"/>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61" w:name="_Toc392244825"/>
      <w:bookmarkStart w:id="362" w:name="_Toc434845989"/>
      <w:r>
        <w:rPr>
          <w:rStyle w:val="CharSectno"/>
        </w:rPr>
        <w:t>111</w:t>
      </w:r>
      <w:r>
        <w:t>.</w:t>
      </w:r>
      <w:r>
        <w:tab/>
        <w:t>Liability of principal for acts of agent</w:t>
      </w:r>
      <w:bookmarkEnd w:id="361"/>
      <w:bookmarkEnd w:id="36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63" w:name="_Toc392244826"/>
      <w:bookmarkStart w:id="364" w:name="_Toc434845990"/>
      <w:r>
        <w:rPr>
          <w:rStyle w:val="CharSectno"/>
        </w:rPr>
        <w:t>112</w:t>
      </w:r>
      <w:r>
        <w:t>.</w:t>
      </w:r>
      <w:r>
        <w:tab/>
        <w:t>Liability of employer for offence of employee</w:t>
      </w:r>
      <w:bookmarkEnd w:id="363"/>
      <w:bookmarkEnd w:id="364"/>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365" w:name="_Toc392244827"/>
      <w:bookmarkStart w:id="366" w:name="_Toc415054624"/>
      <w:bookmarkStart w:id="367" w:name="_Toc415054864"/>
      <w:bookmarkStart w:id="368" w:name="_Toc417647309"/>
      <w:bookmarkStart w:id="369" w:name="_Toc434840819"/>
      <w:bookmarkStart w:id="370" w:name="_Toc434845991"/>
      <w:r>
        <w:rPr>
          <w:rStyle w:val="CharDivNo"/>
        </w:rPr>
        <w:t>Division 3</w:t>
      </w:r>
      <w:r>
        <w:t> — </w:t>
      </w:r>
      <w:r>
        <w:rPr>
          <w:rStyle w:val="CharDivText"/>
        </w:rPr>
        <w:t>Evidentiary provisions</w:t>
      </w:r>
      <w:bookmarkEnd w:id="365"/>
      <w:bookmarkEnd w:id="366"/>
      <w:bookmarkEnd w:id="367"/>
      <w:bookmarkEnd w:id="368"/>
      <w:bookmarkEnd w:id="369"/>
      <w:bookmarkEnd w:id="370"/>
    </w:p>
    <w:p>
      <w:pPr>
        <w:pStyle w:val="Heading5"/>
        <w:spacing w:before="210"/>
      </w:pPr>
      <w:bookmarkStart w:id="371" w:name="_Toc392244828"/>
      <w:bookmarkStart w:id="372" w:name="_Toc434845992"/>
      <w:r>
        <w:rPr>
          <w:rStyle w:val="CharSectno"/>
        </w:rPr>
        <w:t>113</w:t>
      </w:r>
      <w:r>
        <w:t>.</w:t>
      </w:r>
      <w:r>
        <w:tab/>
        <w:t>Term used: specified</w:t>
      </w:r>
      <w:bookmarkEnd w:id="371"/>
      <w:bookmarkEnd w:id="372"/>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73" w:name="_Toc392244829"/>
      <w:bookmarkStart w:id="374" w:name="_Toc434845993"/>
      <w:r>
        <w:rPr>
          <w:rStyle w:val="CharSectno"/>
        </w:rPr>
        <w:t>114</w:t>
      </w:r>
      <w:r>
        <w:t>.</w:t>
      </w:r>
      <w:r>
        <w:tab/>
        <w:t>Proof of exemptions</w:t>
      </w:r>
      <w:bookmarkEnd w:id="373"/>
      <w:bookmarkEnd w:id="374"/>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375" w:name="_Toc392244830"/>
      <w:bookmarkStart w:id="376" w:name="_Toc434845994"/>
      <w:r>
        <w:rPr>
          <w:rStyle w:val="CharSectno"/>
        </w:rPr>
        <w:t>115</w:t>
      </w:r>
      <w:r>
        <w:t>.</w:t>
      </w:r>
      <w:r>
        <w:tab/>
        <w:t>Evidence of place of offence</w:t>
      </w:r>
      <w:bookmarkEnd w:id="375"/>
      <w:bookmarkEnd w:id="37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377" w:name="_Toc392244831"/>
      <w:bookmarkStart w:id="378" w:name="_Toc434845995"/>
      <w:r>
        <w:rPr>
          <w:rStyle w:val="CharSectno"/>
        </w:rPr>
        <w:t>116</w:t>
      </w:r>
      <w:r>
        <w:t>.</w:t>
      </w:r>
      <w:r>
        <w:tab/>
        <w:t>Evidence of seller or packer of container</w:t>
      </w:r>
      <w:bookmarkEnd w:id="377"/>
      <w:bookmarkEnd w:id="37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379" w:name="_Toc392244832"/>
      <w:bookmarkStart w:id="380" w:name="_Toc434845996"/>
      <w:r>
        <w:rPr>
          <w:rStyle w:val="CharSectno"/>
        </w:rPr>
        <w:t>117</w:t>
      </w:r>
      <w:r>
        <w:t>.</w:t>
      </w:r>
      <w:r>
        <w:tab/>
        <w:t>Evidence of purpose or intent</w:t>
      </w:r>
      <w:bookmarkEnd w:id="379"/>
      <w:bookmarkEnd w:id="380"/>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381" w:name="_Toc392244833"/>
      <w:bookmarkStart w:id="382" w:name="_Toc434845997"/>
      <w:r>
        <w:rPr>
          <w:rStyle w:val="CharSectno"/>
        </w:rPr>
        <w:t>118</w:t>
      </w:r>
      <w:r>
        <w:t>.</w:t>
      </w:r>
      <w:r>
        <w:tab/>
        <w:t>Evidence of authorisation and enforcement matters</w:t>
      </w:r>
      <w:bookmarkEnd w:id="381"/>
      <w:bookmarkEnd w:id="38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383" w:name="_Toc392244834"/>
      <w:bookmarkStart w:id="384" w:name="_Toc434845998"/>
      <w:r>
        <w:rPr>
          <w:rStyle w:val="CharSectno"/>
        </w:rPr>
        <w:t>119</w:t>
      </w:r>
      <w:r>
        <w:t>.</w:t>
      </w:r>
      <w:r>
        <w:tab/>
        <w:t>Evidence of scientific matters</w:t>
      </w:r>
      <w:bookmarkEnd w:id="383"/>
      <w:bookmarkEnd w:id="38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385" w:name="_Toc392244835"/>
      <w:bookmarkStart w:id="386" w:name="_Toc434845999"/>
      <w:r>
        <w:rPr>
          <w:rStyle w:val="CharSectno"/>
        </w:rPr>
        <w:t>120</w:t>
      </w:r>
      <w:r>
        <w:t>.</w:t>
      </w:r>
      <w:r>
        <w:tab/>
        <w:t>Evidence of type or class of organism or thing</w:t>
      </w:r>
      <w:bookmarkEnd w:id="385"/>
      <w:bookmarkEnd w:id="386"/>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387" w:name="_Toc392244836"/>
      <w:bookmarkStart w:id="388" w:name="_Toc434846000"/>
      <w:r>
        <w:rPr>
          <w:rStyle w:val="CharSectno"/>
        </w:rPr>
        <w:t>121</w:t>
      </w:r>
      <w:r>
        <w:t>.</w:t>
      </w:r>
      <w:r>
        <w:tab/>
        <w:t>Documentary and signed evidence</w:t>
      </w:r>
      <w:bookmarkEnd w:id="387"/>
      <w:bookmarkEnd w:id="388"/>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389" w:name="_Toc392244837"/>
      <w:bookmarkStart w:id="390" w:name="_Toc434846001"/>
      <w:r>
        <w:rPr>
          <w:rStyle w:val="CharSectno"/>
        </w:rPr>
        <w:t>122</w:t>
      </w:r>
      <w:r>
        <w:t>.</w:t>
      </w:r>
      <w:r>
        <w:tab/>
        <w:t>Evidence of documents and service</w:t>
      </w:r>
      <w:bookmarkEnd w:id="389"/>
      <w:bookmarkEnd w:id="390"/>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391" w:name="_Toc392244838"/>
      <w:bookmarkStart w:id="392" w:name="_Toc434846002"/>
      <w:r>
        <w:rPr>
          <w:rStyle w:val="CharSectno"/>
        </w:rPr>
        <w:t>123</w:t>
      </w:r>
      <w:r>
        <w:t>.</w:t>
      </w:r>
      <w:r>
        <w:tab/>
        <w:t>Evidence of ownership or occupancy</w:t>
      </w:r>
      <w:bookmarkEnd w:id="391"/>
      <w:bookmarkEnd w:id="392"/>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393" w:name="_Toc392244839"/>
      <w:bookmarkStart w:id="394" w:name="_Toc434846003"/>
      <w:r>
        <w:rPr>
          <w:rStyle w:val="CharSectno"/>
        </w:rPr>
        <w:t>124</w:t>
      </w:r>
      <w:r>
        <w:t>.</w:t>
      </w:r>
      <w:r>
        <w:tab/>
        <w:t xml:space="preserve">Provisions are in addition to </w:t>
      </w:r>
      <w:r>
        <w:rPr>
          <w:i/>
          <w:iCs/>
        </w:rPr>
        <w:t>Evidence Act 1906</w:t>
      </w:r>
      <w:bookmarkEnd w:id="393"/>
      <w:bookmarkEnd w:id="394"/>
    </w:p>
    <w:p>
      <w:pPr>
        <w:pStyle w:val="Subsection"/>
      </w:pPr>
      <w:r>
        <w:tab/>
      </w:r>
      <w:r>
        <w:tab/>
        <w:t xml:space="preserve">This Division is in addition to and does not affect the operation of the </w:t>
      </w:r>
      <w:r>
        <w:rPr>
          <w:i/>
          <w:iCs/>
        </w:rPr>
        <w:t>Evidence Act 1906</w:t>
      </w:r>
      <w:r>
        <w:t>.</w:t>
      </w:r>
    </w:p>
    <w:p>
      <w:pPr>
        <w:pStyle w:val="Heading3"/>
      </w:pPr>
      <w:bookmarkStart w:id="395" w:name="_Toc392244840"/>
      <w:bookmarkStart w:id="396" w:name="_Toc415054637"/>
      <w:bookmarkStart w:id="397" w:name="_Toc415054877"/>
      <w:bookmarkStart w:id="398" w:name="_Toc417647322"/>
      <w:bookmarkStart w:id="399" w:name="_Toc434840832"/>
      <w:bookmarkStart w:id="400" w:name="_Toc434846004"/>
      <w:r>
        <w:rPr>
          <w:rStyle w:val="CharDivNo"/>
        </w:rPr>
        <w:t>Division 4</w:t>
      </w:r>
      <w:r>
        <w:t> — </w:t>
      </w:r>
      <w:r>
        <w:rPr>
          <w:rStyle w:val="CharDivText"/>
        </w:rPr>
        <w:t>Modified penalties for certain offences</w:t>
      </w:r>
      <w:bookmarkEnd w:id="395"/>
      <w:bookmarkEnd w:id="396"/>
      <w:bookmarkEnd w:id="397"/>
      <w:bookmarkEnd w:id="398"/>
      <w:bookmarkEnd w:id="399"/>
      <w:bookmarkEnd w:id="400"/>
    </w:p>
    <w:p>
      <w:pPr>
        <w:pStyle w:val="Heading5"/>
      </w:pPr>
      <w:bookmarkStart w:id="401" w:name="_Toc392244841"/>
      <w:bookmarkStart w:id="402" w:name="_Toc434846005"/>
      <w:r>
        <w:rPr>
          <w:rStyle w:val="CharSectno"/>
        </w:rPr>
        <w:t>125</w:t>
      </w:r>
      <w:r>
        <w:t>.</w:t>
      </w:r>
      <w:r>
        <w:tab/>
        <w:t>Terms used</w:t>
      </w:r>
      <w:bookmarkEnd w:id="401"/>
      <w:bookmarkEnd w:id="40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03" w:name="_Toc392244842"/>
      <w:bookmarkStart w:id="404" w:name="_Toc434846006"/>
      <w:r>
        <w:rPr>
          <w:rStyle w:val="CharSectno"/>
        </w:rPr>
        <w:t>126</w:t>
      </w:r>
      <w:r>
        <w:t>.</w:t>
      </w:r>
      <w:r>
        <w:tab/>
        <w:t>Infringement notices</w:t>
      </w:r>
      <w:bookmarkEnd w:id="403"/>
      <w:bookmarkEnd w:id="40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05" w:name="_Toc392244843"/>
      <w:bookmarkStart w:id="406" w:name="_Toc434846007"/>
      <w:r>
        <w:rPr>
          <w:rStyle w:val="CharSectno"/>
        </w:rPr>
        <w:t>127</w:t>
      </w:r>
      <w:r>
        <w:t>.</w:t>
      </w:r>
      <w:r>
        <w:tab/>
        <w:t>Withdrawal of infringement notice</w:t>
      </w:r>
      <w:bookmarkEnd w:id="405"/>
      <w:bookmarkEnd w:id="406"/>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07" w:name="_Toc392244844"/>
      <w:bookmarkStart w:id="408" w:name="_Toc434846008"/>
      <w:r>
        <w:rPr>
          <w:rStyle w:val="CharSectno"/>
        </w:rPr>
        <w:t>128</w:t>
      </w:r>
      <w:r>
        <w:t>.</w:t>
      </w:r>
      <w:r>
        <w:tab/>
        <w:t>Effect of payment of modified penalty</w:t>
      </w:r>
      <w:bookmarkEnd w:id="407"/>
      <w:bookmarkEnd w:id="408"/>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09" w:name="_Toc392244845"/>
      <w:bookmarkStart w:id="410" w:name="_Toc415054642"/>
      <w:bookmarkStart w:id="411" w:name="_Toc415054882"/>
      <w:bookmarkStart w:id="412" w:name="_Toc417647327"/>
      <w:bookmarkStart w:id="413" w:name="_Toc434840837"/>
      <w:bookmarkStart w:id="414" w:name="_Toc434846009"/>
      <w:r>
        <w:rPr>
          <w:rStyle w:val="CharPartNo"/>
        </w:rPr>
        <w:t>Part 6</w:t>
      </w:r>
      <w:r>
        <w:t> — </w:t>
      </w:r>
      <w:r>
        <w:rPr>
          <w:rStyle w:val="CharPartText"/>
        </w:rPr>
        <w:t>Financial provisions</w:t>
      </w:r>
      <w:bookmarkEnd w:id="409"/>
      <w:bookmarkEnd w:id="410"/>
      <w:bookmarkEnd w:id="411"/>
      <w:bookmarkEnd w:id="412"/>
      <w:bookmarkEnd w:id="413"/>
      <w:bookmarkEnd w:id="414"/>
    </w:p>
    <w:p>
      <w:pPr>
        <w:pStyle w:val="Heading3"/>
      </w:pPr>
      <w:bookmarkStart w:id="415" w:name="_Toc392244846"/>
      <w:bookmarkStart w:id="416" w:name="_Toc415054643"/>
      <w:bookmarkStart w:id="417" w:name="_Toc415054883"/>
      <w:bookmarkStart w:id="418" w:name="_Toc417647328"/>
      <w:bookmarkStart w:id="419" w:name="_Toc434840838"/>
      <w:bookmarkStart w:id="420" w:name="_Toc434846010"/>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415"/>
      <w:bookmarkEnd w:id="416"/>
      <w:bookmarkEnd w:id="417"/>
      <w:bookmarkEnd w:id="418"/>
      <w:bookmarkEnd w:id="419"/>
      <w:bookmarkEnd w:id="420"/>
    </w:p>
    <w:p>
      <w:pPr>
        <w:pStyle w:val="Heading4"/>
      </w:pPr>
      <w:bookmarkStart w:id="421" w:name="_Toc392244847"/>
      <w:bookmarkStart w:id="422" w:name="_Toc415054644"/>
      <w:bookmarkStart w:id="423" w:name="_Toc415054884"/>
      <w:bookmarkStart w:id="424" w:name="_Toc417647329"/>
      <w:bookmarkStart w:id="425" w:name="_Toc434840839"/>
      <w:bookmarkStart w:id="426" w:name="_Toc434846011"/>
      <w:r>
        <w:t>Subdivision 1 — General</w:t>
      </w:r>
      <w:bookmarkEnd w:id="421"/>
      <w:bookmarkEnd w:id="422"/>
      <w:bookmarkEnd w:id="423"/>
      <w:bookmarkEnd w:id="424"/>
      <w:bookmarkEnd w:id="425"/>
      <w:bookmarkEnd w:id="426"/>
    </w:p>
    <w:p>
      <w:pPr>
        <w:pStyle w:val="Heading5"/>
      </w:pPr>
      <w:bookmarkStart w:id="427" w:name="_Toc392244848"/>
      <w:bookmarkStart w:id="428" w:name="_Toc434846012"/>
      <w:r>
        <w:rPr>
          <w:rStyle w:val="CharSectno"/>
        </w:rPr>
        <w:t>129</w:t>
      </w:r>
      <w:r>
        <w:t>.</w:t>
      </w:r>
      <w:r>
        <w:tab/>
        <w:t>Terms used</w:t>
      </w:r>
      <w:bookmarkEnd w:id="427"/>
      <w:bookmarkEnd w:id="428"/>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429" w:name="_Toc392244849"/>
      <w:bookmarkStart w:id="430" w:name="_Toc415054646"/>
      <w:bookmarkStart w:id="431" w:name="_Toc415054886"/>
      <w:bookmarkStart w:id="432" w:name="_Toc417647331"/>
      <w:bookmarkStart w:id="433" w:name="_Toc434840841"/>
      <w:bookmarkStart w:id="434" w:name="_Toc434846013"/>
      <w:r>
        <w:t>Subdivision 2 — Rates imposed on land</w:t>
      </w:r>
      <w:bookmarkEnd w:id="429"/>
      <w:bookmarkEnd w:id="430"/>
      <w:bookmarkEnd w:id="431"/>
      <w:bookmarkEnd w:id="432"/>
      <w:bookmarkEnd w:id="433"/>
      <w:bookmarkEnd w:id="434"/>
    </w:p>
    <w:p>
      <w:pPr>
        <w:pStyle w:val="Heading5"/>
      </w:pPr>
      <w:bookmarkStart w:id="435" w:name="_Toc392244850"/>
      <w:bookmarkStart w:id="436" w:name="_Toc434846014"/>
      <w:r>
        <w:rPr>
          <w:rStyle w:val="CharSectno"/>
        </w:rPr>
        <w:t>130</w:t>
      </w:r>
      <w:r>
        <w:t>.</w:t>
      </w:r>
      <w:r>
        <w:tab/>
        <w:t>Determination of rate</w:t>
      </w:r>
      <w:bookmarkEnd w:id="435"/>
      <w:bookmarkEnd w:id="436"/>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437" w:name="_Toc392244851"/>
      <w:bookmarkStart w:id="438" w:name="_Toc434846015"/>
      <w:r>
        <w:rPr>
          <w:rStyle w:val="CharSectno"/>
        </w:rPr>
        <w:t>131</w:t>
      </w:r>
      <w:r>
        <w:t>.</w:t>
      </w:r>
      <w:r>
        <w:tab/>
        <w:t>Procedure for making rate determination</w:t>
      </w:r>
      <w:bookmarkEnd w:id="437"/>
      <w:bookmarkEnd w:id="438"/>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439" w:name="_Toc392244852"/>
      <w:bookmarkStart w:id="440" w:name="_Toc434846016"/>
      <w:r>
        <w:rPr>
          <w:rStyle w:val="CharSectno"/>
        </w:rPr>
        <w:t>132</w:t>
      </w:r>
      <w:r>
        <w:t>.</w:t>
      </w:r>
      <w:r>
        <w:tab/>
        <w:t>Minimum and maximum rates</w:t>
      </w:r>
      <w:bookmarkEnd w:id="439"/>
      <w:bookmarkEnd w:id="440"/>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441" w:name="_Toc392244853"/>
      <w:bookmarkStart w:id="442" w:name="_Toc434846017"/>
      <w:r>
        <w:rPr>
          <w:rStyle w:val="CharSectno"/>
        </w:rPr>
        <w:t>133</w:t>
      </w:r>
      <w:r>
        <w:t>.</w:t>
      </w:r>
      <w:r>
        <w:tab/>
        <w:t>Rates amounts</w:t>
      </w:r>
      <w:bookmarkEnd w:id="441"/>
      <w:bookmarkEnd w:id="44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443" w:name="_Toc392244854"/>
      <w:bookmarkStart w:id="444" w:name="_Toc434846018"/>
      <w:r>
        <w:rPr>
          <w:rStyle w:val="CharSectno"/>
        </w:rPr>
        <w:t>134</w:t>
      </w:r>
      <w:r>
        <w:t>.</w:t>
      </w:r>
      <w:r>
        <w:tab/>
        <w:t>Multiple rating</w:t>
      </w:r>
      <w:bookmarkEnd w:id="443"/>
      <w:bookmarkEnd w:id="444"/>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445" w:name="_Toc392244855"/>
      <w:bookmarkStart w:id="446" w:name="_Toc434846019"/>
      <w:r>
        <w:rPr>
          <w:rStyle w:val="CharSectno"/>
        </w:rPr>
        <w:t>135</w:t>
      </w:r>
      <w:r>
        <w:t>.</w:t>
      </w:r>
      <w:r>
        <w:tab/>
        <w:t xml:space="preserve">Application of </w:t>
      </w:r>
      <w:r>
        <w:rPr>
          <w:i/>
          <w:iCs/>
        </w:rPr>
        <w:t>Taxation Administration Act 2003</w:t>
      </w:r>
      <w:r>
        <w:t xml:space="preserve"> and </w:t>
      </w:r>
      <w:r>
        <w:rPr>
          <w:i/>
          <w:iCs/>
        </w:rPr>
        <w:t>Land Tax Assessment Act 2002</w:t>
      </w:r>
      <w:bookmarkEnd w:id="445"/>
      <w:bookmarkEnd w:id="446"/>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447" w:name="_Toc392244856"/>
      <w:bookmarkStart w:id="448" w:name="_Toc434846020"/>
      <w:r>
        <w:rPr>
          <w:rStyle w:val="CharSectno"/>
        </w:rPr>
        <w:t>136</w:t>
      </w:r>
      <w:r>
        <w:t>.</w:t>
      </w:r>
      <w:r>
        <w:tab/>
        <w:t>Postponement of rates payable by pensioners</w:t>
      </w:r>
      <w:bookmarkEnd w:id="447"/>
      <w:bookmarkEnd w:id="448"/>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449" w:name="_Toc392244857"/>
      <w:bookmarkStart w:id="450" w:name="_Toc415054654"/>
      <w:bookmarkStart w:id="451" w:name="_Toc415054894"/>
      <w:bookmarkStart w:id="452" w:name="_Toc417647339"/>
      <w:bookmarkStart w:id="453" w:name="_Toc434840849"/>
      <w:bookmarkStart w:id="454" w:name="_Toc434846021"/>
      <w:r>
        <w:t xml:space="preserve">Subdivision 3 — Establishment and operation of Declared </w:t>
      </w:r>
      <w:smartTag w:uri="urn:schemas-microsoft-com:office:smarttags" w:element="place">
        <w:r>
          <w:t>Pest</w:t>
        </w:r>
      </w:smartTag>
      <w:r>
        <w:t> Account</w:t>
      </w:r>
      <w:bookmarkEnd w:id="449"/>
      <w:bookmarkEnd w:id="450"/>
      <w:bookmarkEnd w:id="451"/>
      <w:bookmarkEnd w:id="452"/>
      <w:bookmarkEnd w:id="453"/>
      <w:bookmarkEnd w:id="454"/>
    </w:p>
    <w:p>
      <w:pPr>
        <w:pStyle w:val="Heading5"/>
        <w:spacing w:before="180"/>
      </w:pPr>
      <w:bookmarkStart w:id="455" w:name="_Toc392244858"/>
      <w:bookmarkStart w:id="456" w:name="_Toc434846022"/>
      <w:r>
        <w:rPr>
          <w:rStyle w:val="CharSectno"/>
        </w:rPr>
        <w:t>137</w:t>
      </w:r>
      <w:r>
        <w:t>.</w:t>
      </w:r>
      <w:r>
        <w:tab/>
        <w:t xml:space="preserve">Declared </w:t>
      </w:r>
      <w:smartTag w:uri="urn:schemas-microsoft-com:office:smarttags" w:element="place">
        <w:r>
          <w:t>Pest</w:t>
        </w:r>
      </w:smartTag>
      <w:r>
        <w:t xml:space="preserve"> Account</w:t>
      </w:r>
      <w:bookmarkEnd w:id="455"/>
      <w:bookmarkEnd w:id="456"/>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457" w:name="_Toc392244859"/>
      <w:bookmarkStart w:id="458" w:name="_Toc434846023"/>
      <w:r>
        <w:rPr>
          <w:rStyle w:val="CharSectno"/>
        </w:rPr>
        <w:t>138</w:t>
      </w:r>
      <w:r>
        <w:t>.</w:t>
      </w:r>
      <w:r>
        <w:tab/>
        <w:t xml:space="preserve">Use of funds in Declared </w:t>
      </w:r>
      <w:smartTag w:uri="urn:schemas-microsoft-com:office:smarttags" w:element="place">
        <w:r>
          <w:t>Pest</w:t>
        </w:r>
      </w:smartTag>
      <w:r>
        <w:t xml:space="preserve"> Account</w:t>
      </w:r>
      <w:bookmarkEnd w:id="457"/>
      <w:bookmarkEnd w:id="458"/>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459" w:name="_Toc392244860"/>
      <w:bookmarkStart w:id="460" w:name="_Toc434846024"/>
      <w:r>
        <w:rPr>
          <w:rStyle w:val="CharSectno"/>
        </w:rPr>
        <w:t>139</w:t>
      </w:r>
      <w:r>
        <w:t>.</w:t>
      </w:r>
      <w:r>
        <w:tab/>
        <w:t xml:space="preserve">Appropriations against Consolidated </w:t>
      </w:r>
      <w:r>
        <w:rPr>
          <w:szCs w:val="22"/>
        </w:rPr>
        <w:t>Account</w:t>
      </w:r>
      <w:bookmarkEnd w:id="459"/>
      <w:bookmarkEnd w:id="460"/>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461" w:name="_Toc392244861"/>
      <w:bookmarkStart w:id="462" w:name="_Toc415054658"/>
      <w:bookmarkStart w:id="463" w:name="_Toc415054898"/>
      <w:bookmarkStart w:id="464" w:name="_Toc417647343"/>
      <w:bookmarkStart w:id="465" w:name="_Toc434840853"/>
      <w:bookmarkStart w:id="466" w:name="_Toc434846025"/>
      <w:r>
        <w:rPr>
          <w:rStyle w:val="CharDivNo"/>
        </w:rPr>
        <w:t>Division 2</w:t>
      </w:r>
      <w:r>
        <w:t> — </w:t>
      </w:r>
      <w:r>
        <w:rPr>
          <w:rStyle w:val="CharDivText"/>
        </w:rPr>
        <w:t>Industry funding schemes</w:t>
      </w:r>
      <w:bookmarkEnd w:id="461"/>
      <w:bookmarkEnd w:id="462"/>
      <w:bookmarkEnd w:id="463"/>
      <w:bookmarkEnd w:id="464"/>
      <w:bookmarkEnd w:id="465"/>
      <w:bookmarkEnd w:id="466"/>
    </w:p>
    <w:p>
      <w:pPr>
        <w:pStyle w:val="Heading5"/>
      </w:pPr>
      <w:bookmarkStart w:id="467" w:name="_Toc392244862"/>
      <w:bookmarkStart w:id="468" w:name="_Toc434846026"/>
      <w:r>
        <w:rPr>
          <w:rStyle w:val="CharSectno"/>
        </w:rPr>
        <w:t>140</w:t>
      </w:r>
      <w:r>
        <w:t>.</w:t>
      </w:r>
      <w:r>
        <w:tab/>
        <w:t>Terms used</w:t>
      </w:r>
      <w:bookmarkEnd w:id="467"/>
      <w:bookmarkEnd w:id="468"/>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469" w:name="_Toc392244863"/>
      <w:bookmarkStart w:id="470" w:name="_Toc434846027"/>
      <w:r>
        <w:rPr>
          <w:rStyle w:val="CharSectno"/>
        </w:rPr>
        <w:t>141</w:t>
      </w:r>
      <w:r>
        <w:t>.</w:t>
      </w:r>
      <w:r>
        <w:tab/>
        <w:t>Establishment of accounts, management committees and schemes</w:t>
      </w:r>
      <w:bookmarkEnd w:id="469"/>
      <w:bookmarkEnd w:id="470"/>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471" w:name="_Toc392244864"/>
      <w:bookmarkStart w:id="472" w:name="_Toc434846028"/>
      <w:r>
        <w:rPr>
          <w:rStyle w:val="CharSectno"/>
        </w:rPr>
        <w:t>142</w:t>
      </w:r>
      <w:r>
        <w:t>.</w:t>
      </w:r>
      <w:r>
        <w:tab/>
        <w:t>Constitution and administration of prescribed accounts</w:t>
      </w:r>
      <w:bookmarkEnd w:id="471"/>
      <w:bookmarkEnd w:id="472"/>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473" w:name="_Toc392244865"/>
      <w:bookmarkStart w:id="474" w:name="_Toc434846029"/>
      <w:r>
        <w:rPr>
          <w:rStyle w:val="CharSectno"/>
        </w:rPr>
        <w:t>143</w:t>
      </w:r>
      <w:r>
        <w:t>.</w:t>
      </w:r>
      <w:r>
        <w:tab/>
        <w:t>Management committee</w:t>
      </w:r>
      <w:bookmarkEnd w:id="473"/>
      <w:bookmarkEnd w:id="474"/>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475" w:name="_Toc392244866"/>
      <w:bookmarkStart w:id="476" w:name="_Toc434846030"/>
      <w:r>
        <w:rPr>
          <w:rStyle w:val="CharSectno"/>
        </w:rPr>
        <w:t>144</w:t>
      </w:r>
      <w:r>
        <w:t>.</w:t>
      </w:r>
      <w:r>
        <w:tab/>
        <w:t>Contributions to account — prescribed scheme</w:t>
      </w:r>
      <w:bookmarkEnd w:id="475"/>
      <w:bookmarkEnd w:id="476"/>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477" w:name="_Toc392244867"/>
      <w:bookmarkStart w:id="478" w:name="_Toc434846031"/>
      <w:r>
        <w:rPr>
          <w:rStyle w:val="CharSectno"/>
        </w:rPr>
        <w:t>145</w:t>
      </w:r>
      <w:r>
        <w:t>.</w:t>
      </w:r>
      <w:r>
        <w:tab/>
        <w:t>Application of prescribed account</w:t>
      </w:r>
      <w:bookmarkEnd w:id="477"/>
      <w:bookmarkEnd w:id="478"/>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479" w:name="_Toc392244868"/>
      <w:bookmarkStart w:id="480" w:name="_Toc434846032"/>
      <w:r>
        <w:rPr>
          <w:rStyle w:val="CharSectno"/>
        </w:rPr>
        <w:t>146</w:t>
      </w:r>
      <w:r>
        <w:t>.</w:t>
      </w:r>
      <w:r>
        <w:tab/>
        <w:t>Treasurer may make advances to a prescribed account in event of a deficiency</w:t>
      </w:r>
      <w:bookmarkEnd w:id="479"/>
      <w:bookmarkEnd w:id="480"/>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481" w:name="_Toc392244869"/>
      <w:bookmarkStart w:id="482" w:name="_Toc434846033"/>
      <w:r>
        <w:rPr>
          <w:rStyle w:val="CharSectno"/>
        </w:rPr>
        <w:t>147</w:t>
      </w:r>
      <w:r>
        <w:t>.</w:t>
      </w:r>
      <w:r>
        <w:tab/>
        <w:t>Review of regulations</w:t>
      </w:r>
      <w:bookmarkEnd w:id="481"/>
      <w:bookmarkEnd w:id="482"/>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483" w:name="_Toc392244870"/>
      <w:bookmarkStart w:id="484" w:name="_Toc415054667"/>
      <w:bookmarkStart w:id="485" w:name="_Toc415054907"/>
      <w:bookmarkStart w:id="486" w:name="_Toc417647352"/>
      <w:bookmarkStart w:id="487" w:name="_Toc434840862"/>
      <w:bookmarkStart w:id="488" w:name="_Toc434846034"/>
      <w:r>
        <w:rPr>
          <w:rStyle w:val="CharDivNo"/>
        </w:rPr>
        <w:t>Division 3</w:t>
      </w:r>
      <w:r>
        <w:t> — </w:t>
      </w:r>
      <w:r>
        <w:rPr>
          <w:rStyle w:val="CharDivText"/>
        </w:rPr>
        <w:t>Modified Penalties Revenue Account</w:t>
      </w:r>
      <w:bookmarkEnd w:id="483"/>
      <w:bookmarkEnd w:id="484"/>
      <w:bookmarkEnd w:id="485"/>
      <w:bookmarkEnd w:id="486"/>
      <w:bookmarkEnd w:id="487"/>
      <w:bookmarkEnd w:id="488"/>
    </w:p>
    <w:p>
      <w:pPr>
        <w:pStyle w:val="Heading5"/>
      </w:pPr>
      <w:bookmarkStart w:id="489" w:name="_Toc392244871"/>
      <w:bookmarkStart w:id="490" w:name="_Toc434846035"/>
      <w:r>
        <w:rPr>
          <w:rStyle w:val="CharSectno"/>
        </w:rPr>
        <w:t>148</w:t>
      </w:r>
      <w:r>
        <w:t>.</w:t>
      </w:r>
      <w:r>
        <w:tab/>
        <w:t>Modified Penalties Revenue Account</w:t>
      </w:r>
      <w:bookmarkEnd w:id="489"/>
      <w:bookmarkEnd w:id="49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491" w:name="_Toc392244872"/>
      <w:bookmarkStart w:id="492" w:name="_Toc434846036"/>
      <w:r>
        <w:rPr>
          <w:rStyle w:val="CharSectno"/>
        </w:rPr>
        <w:t>149</w:t>
      </w:r>
      <w:r>
        <w:t>.</w:t>
      </w:r>
      <w:r>
        <w:tab/>
        <w:t>Use of funds in Modified Penalties Revenue Account</w:t>
      </w:r>
      <w:bookmarkEnd w:id="491"/>
      <w:bookmarkEnd w:id="492"/>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493" w:name="_Toc392244873"/>
      <w:bookmarkStart w:id="494" w:name="_Toc415054670"/>
      <w:bookmarkStart w:id="495" w:name="_Toc415054910"/>
      <w:bookmarkStart w:id="496" w:name="_Toc417647355"/>
      <w:bookmarkStart w:id="497" w:name="_Toc434840865"/>
      <w:bookmarkStart w:id="498" w:name="_Toc434846037"/>
      <w:r>
        <w:rPr>
          <w:rStyle w:val="CharPartNo"/>
        </w:rPr>
        <w:t>Part 7</w:t>
      </w:r>
      <w:r>
        <w:t> — </w:t>
      </w:r>
      <w:r>
        <w:rPr>
          <w:rStyle w:val="CharPartText"/>
        </w:rPr>
        <w:t>Administration</w:t>
      </w:r>
      <w:bookmarkEnd w:id="493"/>
      <w:bookmarkEnd w:id="494"/>
      <w:bookmarkEnd w:id="495"/>
      <w:bookmarkEnd w:id="496"/>
      <w:bookmarkEnd w:id="497"/>
      <w:bookmarkEnd w:id="498"/>
    </w:p>
    <w:p>
      <w:pPr>
        <w:pStyle w:val="Heading3"/>
      </w:pPr>
      <w:bookmarkStart w:id="499" w:name="_Toc392244874"/>
      <w:bookmarkStart w:id="500" w:name="_Toc415054671"/>
      <w:bookmarkStart w:id="501" w:name="_Toc415054911"/>
      <w:bookmarkStart w:id="502" w:name="_Toc417647356"/>
      <w:bookmarkStart w:id="503" w:name="_Toc434840866"/>
      <w:bookmarkStart w:id="504" w:name="_Toc434846038"/>
      <w:r>
        <w:rPr>
          <w:rStyle w:val="CharDivNo"/>
        </w:rPr>
        <w:t>Division 1</w:t>
      </w:r>
      <w:r>
        <w:t> — </w:t>
      </w:r>
      <w:r>
        <w:rPr>
          <w:rStyle w:val="CharDivText"/>
        </w:rPr>
        <w:t>The Western Australian Agriculture Authority</w:t>
      </w:r>
      <w:bookmarkEnd w:id="499"/>
      <w:bookmarkEnd w:id="500"/>
      <w:bookmarkEnd w:id="501"/>
      <w:bookmarkEnd w:id="502"/>
      <w:bookmarkEnd w:id="503"/>
      <w:bookmarkEnd w:id="504"/>
    </w:p>
    <w:p>
      <w:pPr>
        <w:pStyle w:val="Heading5"/>
      </w:pPr>
      <w:bookmarkStart w:id="505" w:name="_Toc392244875"/>
      <w:bookmarkStart w:id="506" w:name="_Toc434846039"/>
      <w:r>
        <w:rPr>
          <w:rStyle w:val="CharSectno"/>
        </w:rPr>
        <w:t>150</w:t>
      </w:r>
      <w:r>
        <w:t>.</w:t>
      </w:r>
      <w:r>
        <w:tab/>
        <w:t>Western Australian Agriculture Authority</w:t>
      </w:r>
      <w:bookmarkEnd w:id="505"/>
      <w:bookmarkEnd w:id="506"/>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507" w:name="_Toc392244876"/>
      <w:bookmarkStart w:id="508" w:name="_Toc434846040"/>
      <w:r>
        <w:rPr>
          <w:rStyle w:val="CharSectno"/>
        </w:rPr>
        <w:t>151</w:t>
      </w:r>
      <w:r>
        <w:t>.</w:t>
      </w:r>
      <w:r>
        <w:tab/>
        <w:t>Purpose of Western Australian Agriculture Authority</w:t>
      </w:r>
      <w:bookmarkEnd w:id="507"/>
      <w:bookmarkEnd w:id="508"/>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509" w:name="_Toc392244877"/>
      <w:bookmarkStart w:id="510" w:name="_Toc434846041"/>
      <w:r>
        <w:rPr>
          <w:rStyle w:val="CharSectno"/>
        </w:rPr>
        <w:t>152</w:t>
      </w:r>
      <w:r>
        <w:t>.</w:t>
      </w:r>
      <w:r>
        <w:tab/>
        <w:t>Powers of Authority</w:t>
      </w:r>
      <w:bookmarkEnd w:id="509"/>
      <w:bookmarkEnd w:id="510"/>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511" w:name="_Toc392244878"/>
      <w:bookmarkStart w:id="512" w:name="_Toc434846042"/>
      <w:r>
        <w:rPr>
          <w:rStyle w:val="CharSectno"/>
        </w:rPr>
        <w:t>153</w:t>
      </w:r>
      <w:r>
        <w:t>.</w:t>
      </w:r>
      <w:r>
        <w:tab/>
        <w:t>Treasurer to consider proposals under section 152(3)(b)</w:t>
      </w:r>
      <w:bookmarkEnd w:id="511"/>
      <w:bookmarkEnd w:id="512"/>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513" w:name="_Toc392244879"/>
      <w:bookmarkStart w:id="514" w:name="_Toc434846043"/>
      <w:r>
        <w:rPr>
          <w:rStyle w:val="CharSectno"/>
        </w:rPr>
        <w:t>154</w:t>
      </w:r>
      <w:r>
        <w:t>.</w:t>
      </w:r>
      <w:r>
        <w:tab/>
        <w:t>Intellectual property</w:t>
      </w:r>
      <w:bookmarkEnd w:id="513"/>
      <w:bookmarkEnd w:id="514"/>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515" w:name="_Toc392244880"/>
      <w:bookmarkStart w:id="516" w:name="_Toc434846044"/>
      <w:r>
        <w:rPr>
          <w:rStyle w:val="CharSectno"/>
        </w:rPr>
        <w:t>155</w:t>
      </w:r>
      <w:r>
        <w:t>.</w:t>
      </w:r>
      <w:r>
        <w:tab/>
        <w:t xml:space="preserve">Execution of documents by </w:t>
      </w:r>
      <w:r>
        <w:rPr>
          <w:szCs w:val="22"/>
        </w:rPr>
        <w:t>Authority</w:t>
      </w:r>
      <w:bookmarkEnd w:id="515"/>
      <w:bookmarkEnd w:id="51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517" w:name="_Toc392244881"/>
      <w:bookmarkStart w:id="518" w:name="_Toc434846045"/>
      <w:r>
        <w:rPr>
          <w:rStyle w:val="CharSectno"/>
        </w:rPr>
        <w:t>156</w:t>
      </w:r>
      <w:r>
        <w:t>.</w:t>
      </w:r>
      <w:r>
        <w:tab/>
        <w:t>Accountability under this Division</w:t>
      </w:r>
      <w:bookmarkEnd w:id="517"/>
      <w:bookmarkEnd w:id="518"/>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519" w:name="_Toc392244882"/>
      <w:bookmarkStart w:id="520" w:name="_Toc415054679"/>
      <w:bookmarkStart w:id="521" w:name="_Toc415054919"/>
      <w:bookmarkStart w:id="522" w:name="_Toc417647364"/>
      <w:bookmarkStart w:id="523" w:name="_Toc434840874"/>
      <w:bookmarkStart w:id="524" w:name="_Toc434846046"/>
      <w:r>
        <w:rPr>
          <w:rStyle w:val="CharDivNo"/>
        </w:rPr>
        <w:t>Division 2</w:t>
      </w:r>
      <w:r>
        <w:t> — </w:t>
      </w:r>
      <w:r>
        <w:rPr>
          <w:rStyle w:val="CharDivText"/>
        </w:rPr>
        <w:t>Compiling and publishing essential information</w:t>
      </w:r>
      <w:bookmarkEnd w:id="519"/>
      <w:bookmarkEnd w:id="520"/>
      <w:bookmarkEnd w:id="521"/>
      <w:bookmarkEnd w:id="522"/>
      <w:bookmarkEnd w:id="523"/>
      <w:bookmarkEnd w:id="524"/>
    </w:p>
    <w:p>
      <w:pPr>
        <w:pStyle w:val="Heading5"/>
      </w:pPr>
      <w:bookmarkStart w:id="525" w:name="_Toc392244883"/>
      <w:bookmarkStart w:id="526" w:name="_Toc434846047"/>
      <w:r>
        <w:rPr>
          <w:rStyle w:val="CharSectno"/>
        </w:rPr>
        <w:t>157</w:t>
      </w:r>
      <w:r>
        <w:t>.</w:t>
      </w:r>
      <w:r>
        <w:tab/>
        <w:t>Publication of certain declarations</w:t>
      </w:r>
      <w:bookmarkEnd w:id="525"/>
      <w:bookmarkEnd w:id="526"/>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527" w:name="_Toc392244884"/>
      <w:bookmarkStart w:id="528" w:name="_Toc434846048"/>
      <w:r>
        <w:rPr>
          <w:rStyle w:val="CharSectno"/>
        </w:rPr>
        <w:t>158</w:t>
      </w:r>
      <w:r>
        <w:t>.</w:t>
      </w:r>
      <w:r>
        <w:tab/>
        <w:t>Records of status of various organisms</w:t>
      </w:r>
      <w:bookmarkEnd w:id="527"/>
      <w:bookmarkEnd w:id="528"/>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529" w:name="_Toc392244885"/>
      <w:bookmarkStart w:id="530" w:name="_Toc434846049"/>
      <w:r>
        <w:rPr>
          <w:rStyle w:val="CharSectno"/>
        </w:rPr>
        <w:t>159</w:t>
      </w:r>
      <w:r>
        <w:t>.</w:t>
      </w:r>
      <w:r>
        <w:tab/>
        <w:t>The department’s electronic site</w:t>
      </w:r>
      <w:bookmarkEnd w:id="529"/>
      <w:bookmarkEnd w:id="530"/>
    </w:p>
    <w:p>
      <w:pPr>
        <w:pStyle w:val="Subsection"/>
      </w:pPr>
      <w:r>
        <w:tab/>
      </w:r>
      <w:r>
        <w:tab/>
        <w:t xml:space="preserve">The Director General must establish and maintain an electronic site for the purposes of this Act. </w:t>
      </w:r>
    </w:p>
    <w:p>
      <w:pPr>
        <w:pStyle w:val="Heading5"/>
      </w:pPr>
      <w:bookmarkStart w:id="531" w:name="_Toc392244886"/>
      <w:bookmarkStart w:id="532" w:name="_Toc434846050"/>
      <w:r>
        <w:rPr>
          <w:rStyle w:val="CharSectno"/>
        </w:rPr>
        <w:t>160</w:t>
      </w:r>
      <w:r>
        <w:t>.</w:t>
      </w:r>
      <w:r>
        <w:tab/>
        <w:t>Information available on department’s electronic site</w:t>
      </w:r>
      <w:bookmarkEnd w:id="531"/>
      <w:bookmarkEnd w:id="53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533" w:name="_Toc392244887"/>
      <w:bookmarkStart w:id="534" w:name="_Toc434846051"/>
      <w:r>
        <w:rPr>
          <w:rStyle w:val="CharSectno"/>
        </w:rPr>
        <w:t>161</w:t>
      </w:r>
      <w:r>
        <w:t>.</w:t>
      </w:r>
      <w:r>
        <w:tab/>
        <w:t>Availability of published information</w:t>
      </w:r>
      <w:bookmarkEnd w:id="533"/>
      <w:bookmarkEnd w:id="534"/>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535" w:name="_Toc392244888"/>
      <w:bookmarkStart w:id="536" w:name="_Toc415054685"/>
      <w:bookmarkStart w:id="537" w:name="_Toc415054925"/>
      <w:bookmarkStart w:id="538" w:name="_Toc417647370"/>
      <w:bookmarkStart w:id="539" w:name="_Toc434840880"/>
      <w:bookmarkStart w:id="540" w:name="_Toc434846052"/>
      <w:r>
        <w:rPr>
          <w:rStyle w:val="CharDivNo"/>
        </w:rPr>
        <w:t>Division 3</w:t>
      </w:r>
      <w:r>
        <w:t> — </w:t>
      </w:r>
      <w:r>
        <w:rPr>
          <w:rStyle w:val="CharDivText"/>
        </w:rPr>
        <w:t>Inspectors</w:t>
      </w:r>
      <w:bookmarkEnd w:id="535"/>
      <w:bookmarkEnd w:id="536"/>
      <w:bookmarkEnd w:id="537"/>
      <w:bookmarkEnd w:id="538"/>
      <w:bookmarkEnd w:id="539"/>
      <w:bookmarkEnd w:id="540"/>
    </w:p>
    <w:p>
      <w:pPr>
        <w:pStyle w:val="Heading5"/>
        <w:spacing w:before="160"/>
      </w:pPr>
      <w:bookmarkStart w:id="541" w:name="_Toc392244889"/>
      <w:bookmarkStart w:id="542" w:name="_Toc434846053"/>
      <w:r>
        <w:rPr>
          <w:rStyle w:val="CharSectno"/>
        </w:rPr>
        <w:t>162</w:t>
      </w:r>
      <w:r>
        <w:t>.</w:t>
      </w:r>
      <w:r>
        <w:tab/>
        <w:t>Appointment of inspectors</w:t>
      </w:r>
      <w:bookmarkEnd w:id="541"/>
      <w:bookmarkEnd w:id="542"/>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543" w:name="_Toc392244890"/>
      <w:bookmarkStart w:id="544" w:name="_Toc434846054"/>
      <w:r>
        <w:rPr>
          <w:rStyle w:val="CharSectno"/>
        </w:rPr>
        <w:t>163</w:t>
      </w:r>
      <w:r>
        <w:t>.</w:t>
      </w:r>
      <w:r>
        <w:tab/>
        <w:t>Director General has functions of inspector</w:t>
      </w:r>
      <w:bookmarkEnd w:id="543"/>
      <w:bookmarkEnd w:id="544"/>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545" w:name="_Toc392244891"/>
      <w:bookmarkStart w:id="546" w:name="_Toc434846055"/>
      <w:r>
        <w:rPr>
          <w:rStyle w:val="CharSectno"/>
        </w:rPr>
        <w:t>164</w:t>
      </w:r>
      <w:r>
        <w:t>.</w:t>
      </w:r>
      <w:r>
        <w:tab/>
        <w:t>Identification cards</w:t>
      </w:r>
      <w:bookmarkEnd w:id="545"/>
      <w:bookmarkEnd w:id="546"/>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547" w:name="_Toc392244892"/>
      <w:bookmarkStart w:id="548" w:name="_Toc415054689"/>
      <w:bookmarkStart w:id="549" w:name="_Toc415054929"/>
      <w:bookmarkStart w:id="550" w:name="_Toc417647374"/>
      <w:bookmarkStart w:id="551" w:name="_Toc434840884"/>
      <w:bookmarkStart w:id="552" w:name="_Toc434846056"/>
      <w:r>
        <w:rPr>
          <w:rStyle w:val="CharDivNo"/>
        </w:rPr>
        <w:t>Division 4</w:t>
      </w:r>
      <w:r>
        <w:t> — </w:t>
      </w:r>
      <w:r>
        <w:rPr>
          <w:rStyle w:val="CharDivText"/>
        </w:rPr>
        <w:t>Quarantine facilities, inspection points and other places</w:t>
      </w:r>
      <w:bookmarkEnd w:id="547"/>
      <w:bookmarkEnd w:id="548"/>
      <w:bookmarkEnd w:id="549"/>
      <w:bookmarkEnd w:id="550"/>
      <w:bookmarkEnd w:id="551"/>
      <w:bookmarkEnd w:id="552"/>
    </w:p>
    <w:p>
      <w:pPr>
        <w:pStyle w:val="Heading5"/>
      </w:pPr>
      <w:bookmarkStart w:id="553" w:name="_Toc392244893"/>
      <w:bookmarkStart w:id="554" w:name="_Toc434846057"/>
      <w:r>
        <w:rPr>
          <w:rStyle w:val="CharSectno"/>
        </w:rPr>
        <w:t>165</w:t>
      </w:r>
      <w:r>
        <w:t>.</w:t>
      </w:r>
      <w:r>
        <w:tab/>
        <w:t>Arrangements for provision of quarantine facilities</w:t>
      </w:r>
      <w:bookmarkEnd w:id="553"/>
      <w:bookmarkEnd w:id="554"/>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555" w:name="_Toc392244894"/>
      <w:bookmarkStart w:id="556" w:name="_Toc434846058"/>
      <w:r>
        <w:rPr>
          <w:rStyle w:val="CharSectno"/>
        </w:rPr>
        <w:t>166</w:t>
      </w:r>
      <w:r>
        <w:t>.</w:t>
      </w:r>
      <w:r>
        <w:tab/>
        <w:t>Inspection points</w:t>
      </w:r>
      <w:bookmarkEnd w:id="555"/>
      <w:bookmarkEnd w:id="556"/>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557" w:name="_Toc392244895"/>
      <w:bookmarkStart w:id="558" w:name="_Toc434846059"/>
      <w:r>
        <w:rPr>
          <w:rStyle w:val="CharSectno"/>
        </w:rPr>
        <w:t>167</w:t>
      </w:r>
      <w:r>
        <w:t>.</w:t>
      </w:r>
      <w:r>
        <w:tab/>
        <w:t>Use of other places</w:t>
      </w:r>
      <w:bookmarkEnd w:id="557"/>
      <w:bookmarkEnd w:id="558"/>
    </w:p>
    <w:p>
      <w:pPr>
        <w:pStyle w:val="Subsection"/>
      </w:pPr>
      <w:r>
        <w:tab/>
      </w:r>
      <w:r>
        <w:tab/>
        <w:t>The Director General may make arrangements with any public authority or other person to use the person’s place for the purposes of this Act.</w:t>
      </w:r>
    </w:p>
    <w:p>
      <w:pPr>
        <w:pStyle w:val="Heading3"/>
      </w:pPr>
      <w:bookmarkStart w:id="559" w:name="_Toc392244896"/>
      <w:bookmarkStart w:id="560" w:name="_Toc415054693"/>
      <w:bookmarkStart w:id="561" w:name="_Toc415054933"/>
      <w:bookmarkStart w:id="562" w:name="_Toc417647378"/>
      <w:bookmarkStart w:id="563" w:name="_Toc434840888"/>
      <w:bookmarkStart w:id="564" w:name="_Toc434846060"/>
      <w:r>
        <w:rPr>
          <w:rStyle w:val="CharDivNo"/>
        </w:rPr>
        <w:t>Division 5</w:t>
      </w:r>
      <w:r>
        <w:t> — </w:t>
      </w:r>
      <w:r>
        <w:rPr>
          <w:rStyle w:val="CharDivText"/>
        </w:rPr>
        <w:t>Advisory groups and recognised biosecurity groups</w:t>
      </w:r>
      <w:bookmarkEnd w:id="559"/>
      <w:bookmarkEnd w:id="560"/>
      <w:bookmarkEnd w:id="561"/>
      <w:bookmarkEnd w:id="562"/>
      <w:bookmarkEnd w:id="563"/>
      <w:bookmarkEnd w:id="564"/>
    </w:p>
    <w:p>
      <w:pPr>
        <w:pStyle w:val="Heading5"/>
      </w:pPr>
      <w:bookmarkStart w:id="565" w:name="_Toc392244897"/>
      <w:bookmarkStart w:id="566" w:name="_Toc434846061"/>
      <w:r>
        <w:rPr>
          <w:rStyle w:val="CharSectno"/>
        </w:rPr>
        <w:t>168</w:t>
      </w:r>
      <w:r>
        <w:t>.</w:t>
      </w:r>
      <w:r>
        <w:tab/>
        <w:t>Advisory groups</w:t>
      </w:r>
      <w:bookmarkEnd w:id="565"/>
      <w:bookmarkEnd w:id="566"/>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567" w:name="_Toc392244898"/>
      <w:bookmarkStart w:id="568" w:name="_Toc434846062"/>
      <w:r>
        <w:rPr>
          <w:rStyle w:val="CharSectno"/>
        </w:rPr>
        <w:t>169</w:t>
      </w:r>
      <w:r>
        <w:t>.</w:t>
      </w:r>
      <w:r>
        <w:tab/>
        <w:t>Recognised biosecurity groups</w:t>
      </w:r>
      <w:bookmarkEnd w:id="567"/>
      <w:bookmarkEnd w:id="568"/>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569" w:name="_Toc392244899"/>
      <w:bookmarkStart w:id="570" w:name="_Toc434846063"/>
      <w:r>
        <w:rPr>
          <w:rStyle w:val="CharSectno"/>
        </w:rPr>
        <w:t>170</w:t>
      </w:r>
      <w:r>
        <w:t>.</w:t>
      </w:r>
      <w:r>
        <w:tab/>
        <w:t>Funds available to recognised biosecurity groups</w:t>
      </w:r>
      <w:bookmarkEnd w:id="569"/>
      <w:bookmarkEnd w:id="570"/>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571" w:name="_Toc392244900"/>
      <w:bookmarkStart w:id="572" w:name="_Toc434846064"/>
      <w:r>
        <w:rPr>
          <w:rStyle w:val="CharSectno"/>
        </w:rPr>
        <w:t>171</w:t>
      </w:r>
      <w:r>
        <w:t>.</w:t>
      </w:r>
      <w:r>
        <w:tab/>
        <w:t>Publication of report by recognised biosecurity group</w:t>
      </w:r>
      <w:bookmarkEnd w:id="571"/>
      <w:bookmarkEnd w:id="572"/>
    </w:p>
    <w:p>
      <w:pPr>
        <w:pStyle w:val="Subsection"/>
      </w:pPr>
      <w:r>
        <w:tab/>
      </w:r>
      <w:r>
        <w:tab/>
        <w:t>Any report made to the Director General pursuant to directions under section 170 must be published on the department’s electronic site.</w:t>
      </w:r>
    </w:p>
    <w:p>
      <w:pPr>
        <w:pStyle w:val="Heading3"/>
      </w:pPr>
      <w:bookmarkStart w:id="573" w:name="_Toc392244901"/>
      <w:bookmarkStart w:id="574" w:name="_Toc415054698"/>
      <w:bookmarkStart w:id="575" w:name="_Toc415054938"/>
      <w:bookmarkStart w:id="576" w:name="_Toc417647383"/>
      <w:bookmarkStart w:id="577" w:name="_Toc434840893"/>
      <w:bookmarkStart w:id="578" w:name="_Toc434846065"/>
      <w:r>
        <w:rPr>
          <w:rStyle w:val="CharDivNo"/>
        </w:rPr>
        <w:t>Division 6</w:t>
      </w:r>
      <w:r>
        <w:t> — </w:t>
      </w:r>
      <w:r>
        <w:rPr>
          <w:rStyle w:val="CharDivText"/>
        </w:rPr>
        <w:t>Service of documents</w:t>
      </w:r>
      <w:bookmarkEnd w:id="573"/>
      <w:bookmarkEnd w:id="574"/>
      <w:bookmarkEnd w:id="575"/>
      <w:bookmarkEnd w:id="576"/>
      <w:bookmarkEnd w:id="577"/>
      <w:bookmarkEnd w:id="578"/>
    </w:p>
    <w:p>
      <w:pPr>
        <w:pStyle w:val="Heading5"/>
      </w:pPr>
      <w:bookmarkStart w:id="579" w:name="_Toc392244902"/>
      <w:bookmarkStart w:id="580" w:name="_Toc434846066"/>
      <w:r>
        <w:rPr>
          <w:rStyle w:val="CharSectno"/>
        </w:rPr>
        <w:t>172</w:t>
      </w:r>
      <w:r>
        <w:t>.</w:t>
      </w:r>
      <w:r>
        <w:tab/>
        <w:t>Service on Director General</w:t>
      </w:r>
      <w:bookmarkEnd w:id="579"/>
      <w:bookmarkEnd w:id="580"/>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581" w:name="_Toc392244903"/>
      <w:bookmarkStart w:id="582" w:name="_Toc434846067"/>
      <w:r>
        <w:rPr>
          <w:rStyle w:val="CharSectno"/>
        </w:rPr>
        <w:t>173</w:t>
      </w:r>
      <w:r>
        <w:t>.</w:t>
      </w:r>
      <w:r>
        <w:tab/>
        <w:t>Method of service</w:t>
      </w:r>
      <w:bookmarkEnd w:id="581"/>
      <w:bookmarkEnd w:id="58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583" w:name="_Toc392244904"/>
      <w:bookmarkStart w:id="584" w:name="_Toc434846068"/>
      <w:r>
        <w:rPr>
          <w:rStyle w:val="CharSectno"/>
        </w:rPr>
        <w:t>174</w:t>
      </w:r>
      <w:r>
        <w:t>.</w:t>
      </w:r>
      <w:r>
        <w:tab/>
        <w:t>Alternative methods of service of documents relating to land</w:t>
      </w:r>
      <w:bookmarkEnd w:id="583"/>
      <w:bookmarkEnd w:id="584"/>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585" w:name="_Toc392244905"/>
      <w:bookmarkStart w:id="586" w:name="_Toc434846069"/>
      <w:r>
        <w:rPr>
          <w:rStyle w:val="CharSectno"/>
        </w:rPr>
        <w:t>175</w:t>
      </w:r>
      <w:r>
        <w:t>.</w:t>
      </w:r>
      <w:r>
        <w:tab/>
        <w:t>Service of notice by publication</w:t>
      </w:r>
      <w:bookmarkEnd w:id="585"/>
      <w:bookmarkEnd w:id="586"/>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587" w:name="_Toc392244906"/>
      <w:bookmarkStart w:id="588" w:name="_Toc434846070"/>
      <w:r>
        <w:rPr>
          <w:rStyle w:val="CharSectno"/>
        </w:rPr>
        <w:t>176</w:t>
      </w:r>
      <w:r>
        <w:t>.</w:t>
      </w:r>
      <w:r>
        <w:tab/>
        <w:t>Service where more than one owner or occupier</w:t>
      </w:r>
      <w:bookmarkEnd w:id="587"/>
      <w:bookmarkEnd w:id="588"/>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589" w:name="_Toc392244907"/>
      <w:bookmarkStart w:id="590" w:name="_Toc434846071"/>
      <w:r>
        <w:rPr>
          <w:rStyle w:val="CharSectno"/>
        </w:rPr>
        <w:t>177</w:t>
      </w:r>
      <w:r>
        <w:t>.</w:t>
      </w:r>
      <w:r>
        <w:tab/>
        <w:t>Time of service</w:t>
      </w:r>
      <w:bookmarkEnd w:id="589"/>
      <w:bookmarkEnd w:id="590"/>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591" w:name="_Toc392244908"/>
      <w:bookmarkStart w:id="592" w:name="_Toc434846072"/>
      <w:r>
        <w:rPr>
          <w:rStyle w:val="CharSectno"/>
        </w:rPr>
        <w:t>178</w:t>
      </w:r>
      <w:r>
        <w:t>.</w:t>
      </w:r>
      <w:r>
        <w:tab/>
        <w:t>Description of person or land</w:t>
      </w:r>
      <w:bookmarkEnd w:id="591"/>
      <w:bookmarkEnd w:id="59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593" w:name="_Toc392244909"/>
      <w:bookmarkStart w:id="594" w:name="_Toc434846073"/>
      <w:r>
        <w:rPr>
          <w:rStyle w:val="CharSectno"/>
        </w:rPr>
        <w:t>179</w:t>
      </w:r>
      <w:r>
        <w:t>.</w:t>
      </w:r>
      <w:r>
        <w:tab/>
        <w:t>Documents binding on subsequent owners and occupiers</w:t>
      </w:r>
      <w:bookmarkEnd w:id="593"/>
      <w:bookmarkEnd w:id="594"/>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595" w:name="_Toc392244910"/>
      <w:bookmarkStart w:id="596" w:name="_Toc434846074"/>
      <w:r>
        <w:rPr>
          <w:rStyle w:val="CharSectno"/>
        </w:rPr>
        <w:t>180</w:t>
      </w:r>
      <w:r>
        <w:t>.</w:t>
      </w:r>
      <w:r>
        <w:tab/>
        <w:t>Non</w:t>
      </w:r>
      <w:r>
        <w:noBreakHyphen/>
        <w:t>exclusivity of this Division</w:t>
      </w:r>
      <w:bookmarkEnd w:id="595"/>
      <w:bookmarkEnd w:id="596"/>
    </w:p>
    <w:p>
      <w:pPr>
        <w:pStyle w:val="Subsection"/>
      </w:pPr>
      <w:r>
        <w:tab/>
      </w:r>
      <w:r>
        <w:tab/>
        <w:t>The provisions of this Division are in addition to, and do not derogate from, other provisions of an enactment for facilitating the giving of documents.</w:t>
      </w:r>
    </w:p>
    <w:p>
      <w:pPr>
        <w:pStyle w:val="Heading3"/>
      </w:pPr>
      <w:bookmarkStart w:id="597" w:name="_Toc392244911"/>
      <w:bookmarkStart w:id="598" w:name="_Toc415054708"/>
      <w:bookmarkStart w:id="599" w:name="_Toc415054948"/>
      <w:bookmarkStart w:id="600" w:name="_Toc417647393"/>
      <w:bookmarkStart w:id="601" w:name="_Toc434840903"/>
      <w:bookmarkStart w:id="602" w:name="_Toc434846075"/>
      <w:r>
        <w:rPr>
          <w:rStyle w:val="CharDivNo"/>
        </w:rPr>
        <w:t>Division 7</w:t>
      </w:r>
      <w:r>
        <w:t> — </w:t>
      </w:r>
      <w:r>
        <w:rPr>
          <w:rStyle w:val="CharDivText"/>
        </w:rPr>
        <w:t>General</w:t>
      </w:r>
      <w:bookmarkEnd w:id="597"/>
      <w:bookmarkEnd w:id="598"/>
      <w:bookmarkEnd w:id="599"/>
      <w:bookmarkEnd w:id="600"/>
      <w:bookmarkEnd w:id="601"/>
      <w:bookmarkEnd w:id="602"/>
    </w:p>
    <w:p>
      <w:pPr>
        <w:pStyle w:val="Heading5"/>
      </w:pPr>
      <w:bookmarkStart w:id="603" w:name="_Toc392244912"/>
      <w:bookmarkStart w:id="604" w:name="_Toc434846076"/>
      <w:r>
        <w:rPr>
          <w:rStyle w:val="CharSectno"/>
        </w:rPr>
        <w:t>181</w:t>
      </w:r>
      <w:r>
        <w:t>.</w:t>
      </w:r>
      <w:r>
        <w:tab/>
        <w:t>Delegation by Minister</w:t>
      </w:r>
      <w:bookmarkEnd w:id="603"/>
      <w:bookmarkEnd w:id="60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05" w:name="_Toc392244913"/>
      <w:bookmarkStart w:id="606" w:name="_Toc434846077"/>
      <w:r>
        <w:rPr>
          <w:rStyle w:val="CharSectno"/>
        </w:rPr>
        <w:t>182</w:t>
      </w:r>
      <w:r>
        <w:t>.</w:t>
      </w:r>
      <w:r>
        <w:tab/>
        <w:t>Delegation by Director General</w:t>
      </w:r>
      <w:bookmarkEnd w:id="605"/>
      <w:bookmarkEnd w:id="60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607" w:name="_Toc392244914"/>
      <w:bookmarkStart w:id="608" w:name="_Toc434846078"/>
      <w:r>
        <w:rPr>
          <w:rStyle w:val="CharSectno"/>
        </w:rPr>
        <w:t>183</w:t>
      </w:r>
      <w:r>
        <w:t>.</w:t>
      </w:r>
      <w:r>
        <w:tab/>
        <w:t>Arrangements with corresponding authorities</w:t>
      </w:r>
      <w:bookmarkEnd w:id="607"/>
      <w:bookmarkEnd w:id="608"/>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609" w:name="_Toc392244915"/>
      <w:bookmarkStart w:id="610" w:name="_Toc434846079"/>
      <w:r>
        <w:rPr>
          <w:rStyle w:val="CharSectno"/>
        </w:rPr>
        <w:t>184</w:t>
      </w:r>
      <w:r>
        <w:t>.</w:t>
      </w:r>
      <w:r>
        <w:tab/>
        <w:t>Information sharing</w:t>
      </w:r>
      <w:bookmarkEnd w:id="609"/>
      <w:bookmarkEnd w:id="610"/>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611" w:name="_Toc392244916"/>
      <w:bookmarkStart w:id="612" w:name="_Toc434846080"/>
      <w:r>
        <w:rPr>
          <w:rStyle w:val="CharSectno"/>
        </w:rPr>
        <w:t>185</w:t>
      </w:r>
      <w:r>
        <w:t>.</w:t>
      </w:r>
      <w:r>
        <w:tab/>
        <w:t>Results and other matters may be published</w:t>
      </w:r>
      <w:bookmarkEnd w:id="611"/>
      <w:bookmarkEnd w:id="612"/>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613" w:name="_Toc392244917"/>
      <w:bookmarkStart w:id="614" w:name="_Toc434846081"/>
      <w:r>
        <w:rPr>
          <w:rStyle w:val="CharSectno"/>
        </w:rPr>
        <w:t>186</w:t>
      </w:r>
      <w:r>
        <w:t>.</w:t>
      </w:r>
      <w:r>
        <w:tab/>
        <w:t>Compliance statements</w:t>
      </w:r>
      <w:bookmarkEnd w:id="613"/>
      <w:bookmarkEnd w:id="614"/>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615" w:name="_Toc392244918"/>
      <w:bookmarkStart w:id="616" w:name="_Toc434846082"/>
      <w:r>
        <w:rPr>
          <w:rStyle w:val="CharSectno"/>
        </w:rPr>
        <w:t>187</w:t>
      </w:r>
      <w:r>
        <w:t>.</w:t>
      </w:r>
      <w:r>
        <w:tab/>
        <w:t>Immunity from tortious liability</w:t>
      </w:r>
      <w:bookmarkEnd w:id="615"/>
      <w:bookmarkEnd w:id="616"/>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617" w:name="_Toc392244919"/>
      <w:bookmarkStart w:id="618" w:name="_Toc415054716"/>
      <w:bookmarkStart w:id="619" w:name="_Toc415054956"/>
      <w:bookmarkStart w:id="620" w:name="_Toc417647401"/>
      <w:bookmarkStart w:id="621" w:name="_Toc434840911"/>
      <w:bookmarkStart w:id="622" w:name="_Toc434846083"/>
      <w:r>
        <w:rPr>
          <w:rStyle w:val="CharPartNo"/>
        </w:rPr>
        <w:t>Part 8</w:t>
      </w:r>
      <w:r>
        <w:rPr>
          <w:rStyle w:val="CharDivNo"/>
        </w:rPr>
        <w:t> </w:t>
      </w:r>
      <w:r>
        <w:t>—</w:t>
      </w:r>
      <w:r>
        <w:rPr>
          <w:rStyle w:val="CharDivText"/>
        </w:rPr>
        <w:t> </w:t>
      </w:r>
      <w:r>
        <w:rPr>
          <w:rStyle w:val="CharPartText"/>
        </w:rPr>
        <w:t>Regulations, codes of practice and local laws</w:t>
      </w:r>
      <w:bookmarkEnd w:id="617"/>
      <w:bookmarkEnd w:id="618"/>
      <w:bookmarkEnd w:id="619"/>
      <w:bookmarkEnd w:id="620"/>
      <w:bookmarkEnd w:id="621"/>
      <w:bookmarkEnd w:id="622"/>
    </w:p>
    <w:p>
      <w:pPr>
        <w:pStyle w:val="Heading5"/>
      </w:pPr>
      <w:bookmarkStart w:id="623" w:name="_Toc392244920"/>
      <w:bookmarkStart w:id="624" w:name="_Toc434846084"/>
      <w:r>
        <w:rPr>
          <w:rStyle w:val="CharSectno"/>
        </w:rPr>
        <w:t>188</w:t>
      </w:r>
      <w:r>
        <w:t>.</w:t>
      </w:r>
      <w:r>
        <w:tab/>
        <w:t>Regulations — general power</w:t>
      </w:r>
      <w:bookmarkEnd w:id="623"/>
      <w:bookmarkEnd w:id="624"/>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625" w:name="_Toc392244921"/>
      <w:bookmarkStart w:id="626" w:name="_Toc434846085"/>
      <w:r>
        <w:rPr>
          <w:rStyle w:val="CharSectno"/>
        </w:rPr>
        <w:t>189</w:t>
      </w:r>
      <w:r>
        <w:t>.</w:t>
      </w:r>
      <w:r>
        <w:tab/>
        <w:t>Regulations prescribing high impact organisms</w:t>
      </w:r>
      <w:bookmarkEnd w:id="625"/>
      <w:bookmarkEnd w:id="626"/>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627" w:name="_Toc392244922"/>
      <w:bookmarkStart w:id="628" w:name="_Toc434846086"/>
      <w:r>
        <w:rPr>
          <w:rStyle w:val="CharSectno"/>
        </w:rPr>
        <w:t>190</w:t>
      </w:r>
      <w:r>
        <w:t>.</w:t>
      </w:r>
      <w:r>
        <w:tab/>
        <w:t>Regulations and management plans may adopt codes or legislation and other references</w:t>
      </w:r>
      <w:bookmarkEnd w:id="627"/>
      <w:bookmarkEnd w:id="628"/>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629" w:name="_Toc392244923"/>
      <w:bookmarkStart w:id="630" w:name="_Toc434846087"/>
      <w:r>
        <w:rPr>
          <w:rStyle w:val="CharSectno"/>
        </w:rPr>
        <w:t>191</w:t>
      </w:r>
      <w:r>
        <w:t>.</w:t>
      </w:r>
      <w:r>
        <w:tab/>
        <w:t>Codes of practice</w:t>
      </w:r>
      <w:bookmarkEnd w:id="629"/>
      <w:bookmarkEnd w:id="630"/>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631" w:name="_Toc392244924"/>
      <w:bookmarkStart w:id="632" w:name="_Toc434846088"/>
      <w:r>
        <w:rPr>
          <w:rStyle w:val="CharSectno"/>
        </w:rPr>
        <w:t>192</w:t>
      </w:r>
      <w:r>
        <w:t>.</w:t>
      </w:r>
      <w:r>
        <w:tab/>
        <w:t>Regulations and codes of practice: consultation</w:t>
      </w:r>
      <w:bookmarkEnd w:id="631"/>
      <w:bookmarkEnd w:id="632"/>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633" w:name="_Toc392244925"/>
      <w:bookmarkStart w:id="634" w:name="_Toc434846089"/>
      <w:r>
        <w:rPr>
          <w:rStyle w:val="CharSectno"/>
        </w:rPr>
        <w:t>193</w:t>
      </w:r>
      <w:r>
        <w:t>.</w:t>
      </w:r>
      <w:r>
        <w:tab/>
        <w:t>Local government may make local laws</w:t>
      </w:r>
      <w:bookmarkEnd w:id="633"/>
      <w:bookmarkEnd w:id="634"/>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635" w:name="_Toc392244926"/>
      <w:bookmarkStart w:id="636" w:name="_Toc415054723"/>
      <w:bookmarkStart w:id="637" w:name="_Toc415054963"/>
      <w:bookmarkStart w:id="638" w:name="_Toc417647408"/>
      <w:bookmarkStart w:id="639" w:name="_Toc434840918"/>
      <w:bookmarkStart w:id="640" w:name="_Toc434846090"/>
      <w:r>
        <w:rPr>
          <w:rStyle w:val="CharPartNo"/>
        </w:rPr>
        <w:t>Part 9</w:t>
      </w:r>
      <w:r>
        <w:rPr>
          <w:rStyle w:val="CharDivNo"/>
        </w:rPr>
        <w:t> </w:t>
      </w:r>
      <w:r>
        <w:t>—</w:t>
      </w:r>
      <w:r>
        <w:rPr>
          <w:rStyle w:val="CharDivText"/>
        </w:rPr>
        <w:t> </w:t>
      </w:r>
      <w:r>
        <w:rPr>
          <w:rStyle w:val="CharPartText"/>
        </w:rPr>
        <w:t>Miscellaneous</w:t>
      </w:r>
      <w:bookmarkEnd w:id="635"/>
      <w:bookmarkEnd w:id="636"/>
      <w:bookmarkEnd w:id="637"/>
      <w:bookmarkEnd w:id="638"/>
      <w:bookmarkEnd w:id="639"/>
      <w:bookmarkEnd w:id="640"/>
    </w:p>
    <w:p>
      <w:pPr>
        <w:pStyle w:val="Heading5"/>
      </w:pPr>
      <w:bookmarkStart w:id="641" w:name="_Toc392244927"/>
      <w:bookmarkStart w:id="642" w:name="_Toc434846091"/>
      <w:r>
        <w:rPr>
          <w:rStyle w:val="CharSectno"/>
        </w:rPr>
        <w:t>194</w:t>
      </w:r>
      <w:r>
        <w:t>.</w:t>
      </w:r>
      <w:r>
        <w:tab/>
        <w:t>Review of Act</w:t>
      </w:r>
      <w:bookmarkEnd w:id="641"/>
      <w:bookmarkEnd w:id="642"/>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foot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643" w:name="_Toc392244928"/>
      <w:bookmarkStart w:id="644" w:name="_Toc415054725"/>
      <w:bookmarkStart w:id="645" w:name="_Toc415054965"/>
      <w:bookmarkStart w:id="646" w:name="_Toc417647410"/>
      <w:bookmarkStart w:id="647" w:name="_Toc434840920"/>
      <w:bookmarkStart w:id="648" w:name="_Toc434846092"/>
      <w:r>
        <w:rPr>
          <w:rStyle w:val="CharSchNo"/>
        </w:rPr>
        <w:t>Schedule 1</w:t>
      </w:r>
      <w:r>
        <w:rPr>
          <w:rStyle w:val="CharSDivNo"/>
        </w:rPr>
        <w:t> </w:t>
      </w:r>
      <w:r>
        <w:t>—</w:t>
      </w:r>
      <w:r>
        <w:rPr>
          <w:rStyle w:val="CharSDivText"/>
        </w:rPr>
        <w:t> </w:t>
      </w:r>
      <w:r>
        <w:rPr>
          <w:rStyle w:val="CharSchText"/>
        </w:rPr>
        <w:t>Matters for which regulations may be made</w:t>
      </w:r>
      <w:bookmarkEnd w:id="643"/>
      <w:bookmarkEnd w:id="644"/>
      <w:bookmarkEnd w:id="645"/>
      <w:bookmarkEnd w:id="646"/>
      <w:bookmarkEnd w:id="647"/>
      <w:bookmarkEnd w:id="648"/>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50" w:name="_Toc392244929"/>
      <w:bookmarkStart w:id="651" w:name="_Toc415054726"/>
      <w:bookmarkStart w:id="652" w:name="_Toc415054966"/>
      <w:bookmarkStart w:id="653" w:name="_Toc417647411"/>
      <w:bookmarkStart w:id="654" w:name="_Toc434840921"/>
      <w:bookmarkStart w:id="655" w:name="_Toc434846093"/>
      <w:r>
        <w:t>Notes</w:t>
      </w:r>
      <w:bookmarkEnd w:id="650"/>
      <w:bookmarkEnd w:id="651"/>
      <w:bookmarkEnd w:id="652"/>
      <w:bookmarkEnd w:id="653"/>
      <w:bookmarkEnd w:id="654"/>
      <w:bookmarkEnd w:id="655"/>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6" w:name="_Toc392244930"/>
      <w:bookmarkStart w:id="657" w:name="_Toc434846094"/>
      <w:r>
        <w:rPr>
          <w:snapToGrid w:val="0"/>
        </w:rPr>
        <w:t>Compilation table</w:t>
      </w:r>
      <w:bookmarkEnd w:id="656"/>
      <w:bookmarkEnd w:id="6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r.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Borders>
              <w:top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58" w:name="_Toc392244931"/>
      <w:bookmarkStart w:id="659" w:name="_Toc434846095"/>
      <w:r>
        <w:t>Provisions that have not come into operation</w:t>
      </w:r>
      <w:bookmarkEnd w:id="658"/>
      <w:bookmarkEnd w:id="6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5"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68" w:type="dxa"/>
            <w:tcBorders>
              <w:top w:val="nil"/>
              <w:bottom w:val="single" w:sz="8" w:space="0" w:color="auto"/>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5" w:type="dxa"/>
            <w:tcBorders>
              <w:top w:val="nil"/>
              <w:bottom w:val="single" w:sz="8" w:space="0" w:color="auto"/>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52" w:type="dxa"/>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t>Footnote no longer applicable.</w:t>
      </w:r>
    </w:p>
    <w:p>
      <w:pPr>
        <w:pStyle w:val="nSubsection"/>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BlankOpen"/>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60" w:name="_Toc415054969"/>
      <w:bookmarkStart w:id="661" w:name="_Toc417647414"/>
      <w:bookmarkStart w:id="662" w:name="_Toc434840924"/>
      <w:bookmarkStart w:id="663" w:name="_Toc434846096"/>
      <w:r>
        <w:rPr>
          <w:sz w:val="28"/>
        </w:rPr>
        <w:t>Defined terms</w:t>
      </w:r>
      <w:bookmarkEnd w:id="660"/>
      <w:bookmarkEnd w:id="661"/>
      <w:bookmarkEnd w:id="662"/>
      <w:bookmarkEnd w:id="6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9" w:name="Schedule"/>
    <w:bookmarkEnd w:id="6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4" w:name="DefinedTerms"/>
    <w:bookmarkEnd w:id="6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5" w:name="Coversheet"/>
    <w:bookmarkEnd w:id="6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4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C325-6AB4-48E8-8721-B4906EFD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37304</Words>
  <Characters>181676</Characters>
  <Application>Microsoft Office Word</Application>
  <DocSecurity>0</DocSecurity>
  <Lines>4910</Lines>
  <Paragraphs>2843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2007 - 01-c0-03</dc:title>
  <dc:subject/>
  <dc:creator/>
  <cp:keywords/>
  <dc:description/>
  <cp:lastModifiedBy>svcMRProcess</cp:lastModifiedBy>
  <cp:revision>4</cp:revision>
  <cp:lastPrinted>2013-08-06T01:34:00Z</cp:lastPrinted>
  <dcterms:created xsi:type="dcterms:W3CDTF">2018-09-17T18:04:00Z</dcterms:created>
  <dcterms:modified xsi:type="dcterms:W3CDTF">2018-09-17T18:04:00Z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AsAtDate">
    <vt:lpwstr>27 Apr 2015</vt:lpwstr>
  </property>
  <property fmtid="{D5CDD505-2E9C-101B-9397-08002B2CF9AE}" pid="7" name="Suffix">
    <vt:lpwstr>01-c0-03</vt:lpwstr>
  </property>
  <property fmtid="{D5CDD505-2E9C-101B-9397-08002B2CF9AE}" pid="8" name="CommencementDate">
    <vt:lpwstr>20150427</vt:lpwstr>
  </property>
  <property fmtid="{D5CDD505-2E9C-101B-9397-08002B2CF9AE}" pid="9" name="DocumentType">
    <vt:lpwstr>Act</vt:lpwstr>
  </property>
</Properties>
</file>