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_Toc423343844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_Toc423343845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_Toc423343846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_Toc423343847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_Toc423343848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_Toc423343849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_Toc423343850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_Toc423343851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_Toc423343852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_Toc423343853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_Toc423343854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_Toc423343861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404008117"/>
      <w:bookmarkStart w:id="4" w:name="_Toc42334384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2334384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7" w:name="_Toc404008119"/>
      <w:bookmarkStart w:id="8" w:name="_Toc423343846"/>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9" w:name="_Toc404008120"/>
      <w:bookmarkStart w:id="10" w:name="_Toc423343847"/>
      <w:r>
        <w:rPr>
          <w:rStyle w:val="CharSectno"/>
        </w:rPr>
        <w:t>4</w:t>
      </w:r>
      <w:r>
        <w:rPr>
          <w:snapToGrid w:val="0"/>
        </w:rPr>
        <w:t>.</w:t>
      </w:r>
      <w:r>
        <w:rPr>
          <w:snapToGrid w:val="0"/>
        </w:rPr>
        <w:tab/>
        <w:t>Fees</w:t>
      </w:r>
      <w:bookmarkEnd w:id="9"/>
      <w:bookmarkEnd w:id="10"/>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1" w:name="_Toc404008121"/>
      <w:bookmarkStart w:id="12" w:name="_Toc423343848"/>
      <w:r>
        <w:rPr>
          <w:rStyle w:val="CharSectno"/>
        </w:rPr>
        <w:t>5</w:t>
      </w:r>
      <w:r>
        <w:rPr>
          <w:snapToGrid w:val="0"/>
        </w:rPr>
        <w:t>.</w:t>
      </w:r>
      <w:r>
        <w:rPr>
          <w:snapToGrid w:val="0"/>
        </w:rPr>
        <w:tab/>
        <w:t>Exempted education service providers</w:t>
      </w:r>
      <w:bookmarkEnd w:id="11"/>
      <w:bookmarkEnd w:id="12"/>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3" w:name="_Toc404008122"/>
      <w:bookmarkStart w:id="14" w:name="_Toc423343849"/>
      <w:r>
        <w:rPr>
          <w:rStyle w:val="CharSectno"/>
        </w:rPr>
        <w:t>6</w:t>
      </w:r>
      <w:r>
        <w:rPr>
          <w:snapToGrid w:val="0"/>
        </w:rPr>
        <w:t>.</w:t>
      </w:r>
      <w:r>
        <w:rPr>
          <w:snapToGrid w:val="0"/>
        </w:rPr>
        <w:tab/>
        <w:t>Renewal of registration</w:t>
      </w:r>
      <w:bookmarkEnd w:id="13"/>
      <w:bookmarkEnd w:id="1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5" w:name="_Toc404008123"/>
      <w:bookmarkStart w:id="16" w:name="_Toc423343850"/>
      <w:r>
        <w:rPr>
          <w:rStyle w:val="CharSectno"/>
        </w:rPr>
        <w:t>7</w:t>
      </w:r>
      <w:r>
        <w:rPr>
          <w:snapToGrid w:val="0"/>
        </w:rPr>
        <w:t>.</w:t>
      </w:r>
      <w:r>
        <w:rPr>
          <w:snapToGrid w:val="0"/>
        </w:rPr>
        <w:tab/>
        <w:t>Particulars to be included in register</w:t>
      </w:r>
      <w:bookmarkEnd w:id="15"/>
      <w:bookmarkEnd w:id="16"/>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7" w:name="_Toc404008124"/>
      <w:bookmarkStart w:id="18" w:name="_Toc423343851"/>
      <w:r>
        <w:rPr>
          <w:rStyle w:val="CharSectno"/>
        </w:rPr>
        <w:t>8</w:t>
      </w:r>
      <w:r>
        <w:rPr>
          <w:snapToGrid w:val="0"/>
        </w:rPr>
        <w:t>.</w:t>
      </w:r>
      <w:r>
        <w:rPr>
          <w:snapToGrid w:val="0"/>
        </w:rPr>
        <w:tab/>
        <w:t>Notification of changes in particulars</w:t>
      </w:r>
      <w:bookmarkEnd w:id="17"/>
      <w:bookmarkEnd w:id="18"/>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9" w:name="_Toc404008125"/>
      <w:bookmarkStart w:id="20" w:name="_Toc423343852"/>
      <w:r>
        <w:rPr>
          <w:rStyle w:val="CharSectno"/>
        </w:rPr>
        <w:t>9</w:t>
      </w:r>
      <w:r>
        <w:rPr>
          <w:snapToGrid w:val="0"/>
        </w:rPr>
        <w:t>.</w:t>
      </w:r>
      <w:r>
        <w:rPr>
          <w:snapToGrid w:val="0"/>
        </w:rPr>
        <w:tab/>
        <w:t>Annual returns</w:t>
      </w:r>
      <w:bookmarkEnd w:id="19"/>
      <w:bookmarkEnd w:id="2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21" w:name="_Toc404008126"/>
      <w:bookmarkStart w:id="22" w:name="_Toc423343853"/>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3" w:name="_Toc404008127"/>
      <w:bookmarkStart w:id="24" w:name="_Toc423343854"/>
      <w:r>
        <w:rPr>
          <w:rStyle w:val="CharSectno"/>
        </w:rPr>
        <w:t>11</w:t>
      </w:r>
      <w:r>
        <w:rPr>
          <w:snapToGrid w:val="0"/>
        </w:rPr>
        <w:t>.</w:t>
      </w:r>
      <w:r>
        <w:rPr>
          <w:snapToGrid w:val="0"/>
        </w:rPr>
        <w:tab/>
        <w:t>Operation of approved accounts and trust accounts</w:t>
      </w:r>
      <w:bookmarkEnd w:id="23"/>
      <w:bookmarkEnd w:id="2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171666"/>
      <w:bookmarkStart w:id="26" w:name="_Toc399162453"/>
      <w:bookmarkStart w:id="27" w:name="_Toc399162609"/>
      <w:bookmarkStart w:id="28" w:name="_Toc400956458"/>
      <w:bookmarkStart w:id="29" w:name="_Toc400956477"/>
      <w:bookmarkStart w:id="30" w:name="_Toc404008128"/>
      <w:bookmarkStart w:id="31" w:name="_Toc416701879"/>
      <w:bookmarkStart w:id="32" w:name="_Toc416701938"/>
      <w:bookmarkStart w:id="33" w:name="_Toc422137878"/>
      <w:bookmarkStart w:id="34" w:name="_Toc423343855"/>
      <w:r>
        <w:rPr>
          <w:rStyle w:val="CharSchNo"/>
        </w:rPr>
        <w:t>Schedule 1</w:t>
      </w:r>
      <w:bookmarkEnd w:id="25"/>
      <w:bookmarkEnd w:id="26"/>
      <w:bookmarkEnd w:id="27"/>
      <w:bookmarkEnd w:id="28"/>
      <w:bookmarkEnd w:id="29"/>
      <w:bookmarkEnd w:id="30"/>
      <w:bookmarkEnd w:id="31"/>
      <w:bookmarkEnd w:id="32"/>
      <w:bookmarkEnd w:id="33"/>
      <w:bookmarkEnd w:id="34"/>
      <w:r>
        <w:t xml:space="preserve"> </w:t>
      </w:r>
    </w:p>
    <w:p>
      <w:pPr>
        <w:pStyle w:val="yShoulderClause"/>
        <w:rPr>
          <w:snapToGrid w:val="0"/>
        </w:rPr>
      </w:pPr>
      <w:r>
        <w:rPr>
          <w:snapToGrid w:val="0"/>
        </w:rPr>
        <w:t>[Reg. 4]</w:t>
      </w:r>
    </w:p>
    <w:p>
      <w:pPr>
        <w:pStyle w:val="yHeading2"/>
      </w:pPr>
      <w:bookmarkStart w:id="35" w:name="_Toc378171667"/>
      <w:bookmarkStart w:id="36" w:name="_Toc399162454"/>
      <w:bookmarkStart w:id="37" w:name="_Toc399162610"/>
      <w:bookmarkStart w:id="38" w:name="_Toc400956459"/>
      <w:bookmarkStart w:id="39" w:name="_Toc400956478"/>
      <w:bookmarkStart w:id="40" w:name="_Toc404008129"/>
      <w:bookmarkStart w:id="41" w:name="_Toc416701880"/>
      <w:bookmarkStart w:id="42" w:name="_Toc416701939"/>
      <w:bookmarkStart w:id="43" w:name="_Toc422137879"/>
      <w:bookmarkStart w:id="44" w:name="_Toc423343856"/>
      <w:r>
        <w:rPr>
          <w:rStyle w:val="CharSchText"/>
        </w:rPr>
        <w:t>Fees</w:t>
      </w:r>
      <w:bookmarkEnd w:id="35"/>
      <w:bookmarkEnd w:id="36"/>
      <w:bookmarkEnd w:id="37"/>
      <w:bookmarkEnd w:id="38"/>
      <w:bookmarkEnd w:id="39"/>
      <w:bookmarkEnd w:id="40"/>
      <w:bookmarkEnd w:id="41"/>
      <w:bookmarkEnd w:id="42"/>
      <w:bookmarkEnd w:id="43"/>
      <w:bookmarkEnd w:id="44"/>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$316</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$784</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$316</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$784</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in Gazette 6 Oct 1995 p. 4734; 7 Mar 1997 p. 1404; 14 Aug 2009 p. 3185; 25 Nov 2011 p. 4870; 8 Oct 2013 p. 4591-2; 12 Jun 2015 p. 2023</w:t>
      </w:r>
      <w:r>
        <w:noBreakHyphen/>
        <w:t xml:space="preserve">4.]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6" w:name="_Toc378171668"/>
      <w:bookmarkStart w:id="47" w:name="_Toc399162455"/>
      <w:bookmarkStart w:id="48" w:name="_Toc399162611"/>
      <w:bookmarkStart w:id="49" w:name="_Toc400956460"/>
      <w:bookmarkStart w:id="50" w:name="_Toc400956479"/>
      <w:bookmarkStart w:id="51" w:name="_Toc404008130"/>
      <w:bookmarkStart w:id="52" w:name="_Toc416701881"/>
      <w:bookmarkStart w:id="53" w:name="_Toc416701940"/>
      <w:bookmarkStart w:id="54" w:name="_Toc422137880"/>
      <w:bookmarkStart w:id="55" w:name="_Toc423343857"/>
      <w:r>
        <w:rPr>
          <w:rStyle w:val="CharSchNo"/>
        </w:rPr>
        <w:t>Schedule 2</w:t>
      </w:r>
      <w:bookmarkEnd w:id="46"/>
      <w:bookmarkEnd w:id="47"/>
      <w:bookmarkEnd w:id="48"/>
      <w:bookmarkEnd w:id="49"/>
      <w:bookmarkEnd w:id="50"/>
      <w:bookmarkEnd w:id="51"/>
      <w:bookmarkEnd w:id="52"/>
      <w:bookmarkEnd w:id="53"/>
      <w:bookmarkEnd w:id="54"/>
      <w:bookmarkEnd w:id="55"/>
    </w:p>
    <w:p>
      <w:pPr>
        <w:pStyle w:val="yShoulderClause"/>
        <w:rPr>
          <w:snapToGrid w:val="0"/>
        </w:rPr>
      </w:pPr>
      <w:r>
        <w:rPr>
          <w:snapToGrid w:val="0"/>
        </w:rPr>
        <w:t>[Reg. 5]</w:t>
      </w:r>
    </w:p>
    <w:p>
      <w:pPr>
        <w:pStyle w:val="yHeading2"/>
        <w:spacing w:after="240"/>
      </w:pPr>
      <w:bookmarkStart w:id="56" w:name="_Toc378171669"/>
      <w:bookmarkStart w:id="57" w:name="_Toc399162456"/>
      <w:bookmarkStart w:id="58" w:name="_Toc399162612"/>
      <w:bookmarkStart w:id="59" w:name="_Toc400956461"/>
      <w:bookmarkStart w:id="60" w:name="_Toc400956480"/>
      <w:bookmarkStart w:id="61" w:name="_Toc404008131"/>
      <w:bookmarkStart w:id="62" w:name="_Toc416701882"/>
      <w:bookmarkStart w:id="63" w:name="_Toc416701941"/>
      <w:bookmarkStart w:id="64" w:name="_Toc422137881"/>
      <w:bookmarkStart w:id="65" w:name="_Toc423343858"/>
      <w:r>
        <w:rPr>
          <w:rStyle w:val="CharSchText"/>
        </w:rPr>
        <w:t>Exempted education service providers</w:t>
      </w:r>
      <w:bookmarkEnd w:id="56"/>
      <w:bookmarkEnd w:id="57"/>
      <w:bookmarkEnd w:id="58"/>
      <w:bookmarkEnd w:id="59"/>
      <w:bookmarkEnd w:id="60"/>
      <w:bookmarkEnd w:id="61"/>
      <w:bookmarkEnd w:id="62"/>
      <w:bookmarkEnd w:id="63"/>
      <w:bookmarkEnd w:id="64"/>
      <w:bookmarkEnd w:id="65"/>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66" w:name="_Toc378171670"/>
      <w:bookmarkStart w:id="67" w:name="_Toc399162457"/>
      <w:bookmarkStart w:id="68" w:name="_Toc399162613"/>
      <w:bookmarkStart w:id="69" w:name="_Toc400956462"/>
      <w:bookmarkStart w:id="70" w:name="_Toc400956481"/>
      <w:bookmarkStart w:id="71" w:name="_Toc404008132"/>
      <w:bookmarkStart w:id="72" w:name="_Toc416701883"/>
      <w:bookmarkStart w:id="73" w:name="_Toc416701942"/>
      <w:bookmarkStart w:id="74" w:name="_Toc422137882"/>
      <w:bookmarkStart w:id="75" w:name="_Toc423343859"/>
      <w:r>
        <w:rPr>
          <w:rStyle w:val="CharSchNo"/>
        </w:rPr>
        <w:t>Schedule 3</w:t>
      </w:r>
      <w:r>
        <w:t> — </w:t>
      </w:r>
      <w:r>
        <w:rPr>
          <w:rStyle w:val="CharSchText"/>
        </w:rPr>
        <w:t>Forms</w:t>
      </w:r>
      <w:bookmarkEnd w:id="66"/>
      <w:bookmarkEnd w:id="67"/>
      <w:bookmarkEnd w:id="68"/>
      <w:bookmarkEnd w:id="69"/>
      <w:bookmarkEnd w:id="70"/>
      <w:bookmarkEnd w:id="71"/>
      <w:bookmarkEnd w:id="72"/>
      <w:bookmarkEnd w:id="73"/>
      <w:bookmarkEnd w:id="74"/>
      <w:bookmarkEnd w:id="75"/>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30"/>
          <w:pgSz w:w="11907" w:h="16840" w:code="9"/>
          <w:pgMar w:top="2376" w:right="2405" w:bottom="3542" w:left="2405" w:header="706" w:footer="3380" w:gutter="0"/>
          <w:cols w:space="720"/>
          <w:noEndnote/>
          <w:docGrid w:linePitch="326"/>
        </w:sectPr>
      </w:pPr>
    </w:p>
    <w:p>
      <w:pPr>
        <w:pStyle w:val="nHeading2"/>
      </w:pPr>
      <w:bookmarkStart w:id="76" w:name="_Toc378171671"/>
      <w:bookmarkStart w:id="77" w:name="_Toc399162458"/>
      <w:bookmarkStart w:id="78" w:name="_Toc399162614"/>
      <w:bookmarkStart w:id="79" w:name="_Toc400956463"/>
      <w:bookmarkStart w:id="80" w:name="_Toc400956482"/>
      <w:bookmarkStart w:id="81" w:name="_Toc404008133"/>
      <w:bookmarkStart w:id="82" w:name="_Toc416701884"/>
      <w:bookmarkStart w:id="83" w:name="_Toc416701943"/>
      <w:bookmarkStart w:id="84" w:name="_Toc422137883"/>
      <w:bookmarkStart w:id="85" w:name="_Toc423343860"/>
      <w:r>
        <w:t>Notes</w:t>
      </w:r>
      <w:bookmarkEnd w:id="76"/>
      <w:bookmarkEnd w:id="77"/>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404008134"/>
      <w:bookmarkStart w:id="87" w:name="_Toc423343861"/>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c>
          <w:tcPr>
            <w:tcW w:w="3118" w:type="dxa"/>
            <w:tcBorders>
              <w:bottom w:val="single" w:sz="4" w:space="0" w:color="auto"/>
            </w:tcBorders>
            <w:shd w:val="clear" w:color="auto" w:fill="auto"/>
          </w:tcPr>
          <w:p>
            <w:pPr>
              <w:pStyle w:val="nTable"/>
              <w:spacing w:after="40"/>
              <w:rPr>
                <w:i/>
              </w:rPr>
            </w:pPr>
            <w:bookmarkStart w:id="88" w:name="_Toc404007775"/>
            <w:bookmarkStart w:id="89" w:name="_Toc413142799"/>
            <w:bookmarkStart w:id="90" w:name="_Toc421536957"/>
            <w:r>
              <w:rPr>
                <w:i/>
              </w:rPr>
              <w:t>Education Service Providers (Full Fee Overseas Students) Registration Amendment Regulations 2015</w:t>
            </w:r>
          </w:p>
        </w:tc>
        <w:tc>
          <w:tcPr>
            <w:tcW w:w="1276" w:type="dxa"/>
            <w:tcBorders>
              <w:bottom w:val="single" w:sz="4" w:space="0" w:color="auto"/>
            </w:tcBorders>
            <w:shd w:val="clear" w:color="auto" w:fill="auto"/>
          </w:tcPr>
          <w:p>
            <w:pPr>
              <w:pStyle w:val="nTable"/>
              <w:spacing w:after="40"/>
            </w:pPr>
            <w:r>
              <w:t>12 Jun 2015 p. 2023</w:t>
            </w:r>
            <w:r>
              <w:noBreakHyphen/>
              <w:t>4</w:t>
            </w:r>
          </w:p>
        </w:tc>
        <w:tc>
          <w:tcPr>
            <w:tcW w:w="2693" w:type="dxa"/>
            <w:tcBorders>
              <w:bottom w:val="single" w:sz="4" w:space="0" w:color="auto"/>
            </w:tcBorders>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bookmarkEnd w:id="88"/>
      <w:bookmarkEnd w:id="89"/>
      <w:bookmarkEnd w:id="90"/>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2" w:name="_Toc416701945"/>
      <w:bookmarkStart w:id="93" w:name="_Toc422137886"/>
      <w:bookmarkStart w:id="94" w:name="_Toc423343862"/>
      <w:r>
        <w:rPr>
          <w:sz w:val="28"/>
        </w:rPr>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lvlText w:val="%1."/>
      <w:lvlJc w:val="left"/>
      <w:pPr>
        <w:tabs>
          <w:tab w:val="num" w:pos="1800"/>
        </w:tabs>
        <w:ind w:left="1800" w:hanging="360"/>
      </w:pPr>
    </w:lvl>
  </w:abstractNum>
  <w:abstractNum w:abstractNumId="1">
    <w:nsid w:val="FFFFFF7D"/>
    <w:multiLevelType w:val="singleLevel"/>
    <w:tmpl w:val="365CC418"/>
    <w:lvl w:ilvl="0">
      <w:start w:val="1"/>
      <w:numFmt w:val="decimal"/>
      <w:lvlText w:val="%1."/>
      <w:lvlJc w:val="left"/>
      <w:pPr>
        <w:tabs>
          <w:tab w:val="num" w:pos="1440"/>
        </w:tabs>
        <w:ind w:left="1440" w:hanging="360"/>
      </w:pPr>
    </w:lvl>
  </w:abstractNum>
  <w:abstractNum w:abstractNumId="2">
    <w:nsid w:val="FFFFFF7E"/>
    <w:multiLevelType w:val="singleLevel"/>
    <w:tmpl w:val="576E7F3A"/>
    <w:lvl w:ilvl="0">
      <w:start w:val="1"/>
      <w:numFmt w:val="decimal"/>
      <w:lvlText w:val="%1."/>
      <w:lvlJc w:val="left"/>
      <w:pPr>
        <w:tabs>
          <w:tab w:val="num" w:pos="1080"/>
        </w:tabs>
        <w:ind w:left="1080" w:hanging="360"/>
      </w:pPr>
    </w:lvl>
  </w:abstractNum>
  <w:abstractNum w:abstractNumId="3">
    <w:nsid w:val="FFFFFF7F"/>
    <w:multiLevelType w:val="singleLevel"/>
    <w:tmpl w:val="0228F28A"/>
    <w:lvl w:ilvl="0">
      <w:start w:val="1"/>
      <w:numFmt w:val="decimal"/>
      <w:lvlText w:val="%1."/>
      <w:lvlJc w:val="left"/>
      <w:pPr>
        <w:tabs>
          <w:tab w:val="num" w:pos="720"/>
        </w:tabs>
        <w:ind w:left="720" w:hanging="360"/>
      </w:pPr>
    </w:lvl>
  </w:abstractNum>
  <w:abstractNum w:abstractNumId="4">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lvlText w:val="%1."/>
      <w:lvlJc w:val="left"/>
      <w:pPr>
        <w:tabs>
          <w:tab w:val="num" w:pos="360"/>
        </w:tabs>
        <w:ind w:left="360" w:hanging="360"/>
      </w:pPr>
    </w:lvl>
  </w:abstractNum>
  <w:abstractNum w:abstractNumId="9">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394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2138</Words>
  <Characters>11722</Characters>
  <Application>Microsoft Office Word</Application>
  <DocSecurity>0</DocSecurity>
  <Lines>901</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1992 - 02-c0-01</dc:title>
  <dc:subject/>
  <dc:creator/>
  <cp:keywords/>
  <dc:description/>
  <cp:lastModifiedBy>svcMRProcess</cp:lastModifiedBy>
  <cp:revision>4</cp:revision>
  <cp:lastPrinted>2014-10-31T03:32:00Z</cp:lastPrinted>
  <dcterms:created xsi:type="dcterms:W3CDTF">2015-11-05T04:15:00Z</dcterms:created>
  <dcterms:modified xsi:type="dcterms:W3CDTF">2015-11-05T04:15:00Z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2015</vt:lpwstr>
  </property>
  <property fmtid="{D5CDD505-2E9C-101B-9397-08002B2CF9AE}" pid="8" name="Suffix">
    <vt:lpwstr>02-c0-01</vt:lpwstr>
  </property>
  <property fmtid="{D5CDD505-2E9C-101B-9397-08002B2CF9AE}" pid="9" name="CommencementDate">
    <vt:lpwstr>20150701</vt:lpwstr>
  </property>
</Properties>
</file>