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Parental Support and Responsibility Act 2008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Parental Support and Responsibility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Parental Support and Responsibility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_Toc423504576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_Toc423504577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Information sharing agencies</w:t>
      </w:r>
      <w:r>
        <w:tab/>
      </w:r>
      <w:r>
        <w:fldChar w:fldCharType="begin"/>
      </w:r>
      <w:r>
        <w:instrText xml:space="preserve"> PAGEREF _Toc423504578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Prescribed Commonwealth agencies</w:t>
      </w:r>
      <w:r>
        <w:tab/>
      </w:r>
      <w:r>
        <w:fldChar w:fldCharType="begin"/>
      </w:r>
      <w:r>
        <w:instrText xml:space="preserve"> PAGEREF _Toc423504579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_Toc423504581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Parental Support and Responsibility Act 2008</w:t>
      </w:r>
    </w:p>
    <w:p>
      <w:pPr>
        <w:pStyle w:val="NameofActReg"/>
        <w:spacing w:before="0" w:after="0"/>
      </w:pPr>
      <w:r>
        <w:t>Parental Support and Responsibility Regulations 2009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25914119"/>
      <w:bookmarkStart w:id="11" w:name="_Toc42350457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Parental Support and Responsibility Regulations 2009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225914120"/>
      <w:bookmarkStart w:id="20" w:name="_Toc4235045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Parental Support and Responsibility Act </w:t>
      </w:r>
      <w:r>
        <w:rPr>
          <w:i/>
          <w:iCs/>
        </w:rPr>
        <w:t>2008</w:t>
      </w:r>
      <w:r>
        <w:t xml:space="preserve"> section 42 comes into operation.</w:t>
      </w:r>
    </w:p>
    <w:p>
      <w:pPr>
        <w:pStyle w:val="Heading5"/>
      </w:pPr>
      <w:bookmarkStart w:id="21" w:name="_Toc225914121"/>
      <w:bookmarkStart w:id="22" w:name="_Toc423504578"/>
      <w:r>
        <w:rPr>
          <w:rStyle w:val="CharSectno"/>
        </w:rPr>
        <w:t>3</w:t>
      </w:r>
      <w:r>
        <w:t>.</w:t>
      </w:r>
      <w:r>
        <w:tab/>
        <w:t>Information sharing agencies</w:t>
      </w:r>
      <w:bookmarkEnd w:id="21"/>
      <w:bookmarkEnd w:id="22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information sharing agency</w:t>
      </w:r>
      <w:r>
        <w:t xml:space="preserve"> in section 3 of the Act, the following are prescribed — </w:t>
      </w:r>
    </w:p>
    <w:p>
      <w:pPr>
        <w:pStyle w:val="Indenta"/>
      </w:pPr>
      <w:r>
        <w:tab/>
        <w:t>(a)</w:t>
      </w:r>
      <w:r>
        <w:tab/>
        <w:t xml:space="preserve">the department principally assisting in the administration of the </w:t>
      </w:r>
      <w:r>
        <w:rPr>
          <w:i/>
        </w:rPr>
        <w:t>School Education Act 1999</w:t>
      </w:r>
      <w:r>
        <w:rPr>
          <w:iCs/>
        </w:rPr>
        <w:t xml:space="preserve"> Part 4 </w:t>
      </w:r>
      <w:r>
        <w:t>and known as the Department of Education Services at the time that these regulations came into operation;</w:t>
      </w:r>
    </w:p>
    <w:p>
      <w:pPr>
        <w:pStyle w:val="Indenta"/>
      </w:pPr>
      <w:r>
        <w:tab/>
        <w:t>(b)</w:t>
      </w:r>
      <w:r>
        <w:tab/>
        <w:t xml:space="preserve">each hospital board under the </w:t>
      </w:r>
      <w:r>
        <w:rPr>
          <w:i/>
        </w:rPr>
        <w:t>Hospitals and Health Services Act</w:t>
      </w:r>
      <w:r>
        <w:rPr>
          <w:i/>
          <w:iCs/>
        </w:rPr>
        <w:t> 1927</w:t>
      </w:r>
      <w:r>
        <w:t xml:space="preserve"> (including a board constituted by the Minister administering that Act);</w:t>
      </w:r>
    </w:p>
    <w:p>
      <w:pPr>
        <w:pStyle w:val="Indenta"/>
      </w:pPr>
      <w:r>
        <w:tab/>
        <w:t>(c)</w:t>
      </w:r>
      <w:r>
        <w:tab/>
        <w:t xml:space="preserve">the department principally assisting in the administration of the </w:t>
      </w:r>
      <w:r>
        <w:rPr>
          <w:i/>
        </w:rPr>
        <w:t>Alcohol and Other Drugs Act 1974</w:t>
      </w:r>
      <w:r>
        <w:t>.</w:t>
      </w:r>
    </w:p>
    <w:p>
      <w:pPr>
        <w:pStyle w:val="Footnotesection"/>
      </w:pPr>
      <w:bookmarkStart w:id="23" w:name="_Toc225914122"/>
      <w:r>
        <w:tab/>
        <w:t>[Regulation 3 amended in Gazette 10 Apr 2015 p. 1250.]</w:t>
      </w:r>
    </w:p>
    <w:p>
      <w:pPr>
        <w:pStyle w:val="Heading5"/>
      </w:pPr>
      <w:bookmarkStart w:id="24" w:name="_Toc423504579"/>
      <w:r>
        <w:rPr>
          <w:rStyle w:val="CharSectno"/>
        </w:rPr>
        <w:t>4</w:t>
      </w:r>
      <w:r>
        <w:t>.</w:t>
      </w:r>
      <w:r>
        <w:tab/>
        <w:t>Prescribed Commonwealth agencies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For the purposes of section 10(1)(c) of the Act, the following are prescribed — </w:t>
      </w:r>
    </w:p>
    <w:p>
      <w:pPr>
        <w:pStyle w:val="Indenta"/>
      </w:pPr>
      <w:r>
        <w:tab/>
        <w:t>(a)</w:t>
      </w:r>
      <w:r>
        <w:tab/>
        <w:t xml:space="preserve">the Commonwealth Services Delivery Agency established by the </w:t>
      </w:r>
      <w:r>
        <w:rPr>
          <w:i/>
          <w:iCs/>
        </w:rPr>
        <w:t>Commonwealth Services Delivery Agency Act 1997</w:t>
      </w:r>
      <w:r>
        <w:t xml:space="preserve"> (Commonwealth) section 6 and known as Centrelink at the time that these regulations came into operation;</w:t>
      </w:r>
    </w:p>
    <w:p>
      <w:pPr>
        <w:pStyle w:val="Indenta"/>
      </w:pPr>
      <w:r>
        <w:tab/>
        <w:t>(b)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Social Security Act 1991</w:t>
      </w:r>
      <w:r>
        <w:t xml:space="preserve"> (Commonwealth) and known as the Department of Families, Housing, Community Services and Indigenous Affairs at the time that these regulations came into operation;</w:t>
      </w:r>
    </w:p>
    <w:p>
      <w:pPr>
        <w:pStyle w:val="Indenta"/>
      </w:pPr>
      <w:r>
        <w:tab/>
        <w:t>(c)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Commonwealth Services Delivery Agency Act 1997</w:t>
      </w:r>
      <w:r>
        <w:t xml:space="preserve"> (Commonwealth) and known as the Department of Human Services at the time that these regulations came into operation;</w:t>
      </w:r>
    </w:p>
    <w:p>
      <w:pPr>
        <w:pStyle w:val="Indenta"/>
      </w:pPr>
      <w:r>
        <w:tab/>
        <w:t>(d)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Migration Act 1958</w:t>
      </w:r>
      <w:r>
        <w:t xml:space="preserve"> (Commonwealth) and known as the Department of Immigration and Citizenship at the time that these regulations came into operation;</w:t>
      </w:r>
    </w:p>
    <w:p>
      <w:pPr>
        <w:pStyle w:val="Indenta"/>
      </w:pPr>
      <w:r>
        <w:tab/>
        <w:t>(e)</w:t>
      </w:r>
      <w:r>
        <w:tab/>
        <w:t xml:space="preserve">Medicare Australia established by the </w:t>
      </w:r>
      <w:r>
        <w:rPr>
          <w:i/>
          <w:iCs/>
        </w:rPr>
        <w:t>Medicare Australia Act 1973</w:t>
      </w:r>
      <w:r>
        <w:t xml:space="preserve"> (Commonwealth) section 4.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113695922"/>
      <w:bookmarkStart w:id="26" w:name="_Toc225853779"/>
      <w:bookmarkStart w:id="27" w:name="_Toc225853996"/>
      <w:bookmarkStart w:id="28" w:name="_Toc225854431"/>
      <w:bookmarkStart w:id="29" w:name="_Toc225910948"/>
      <w:bookmarkStart w:id="30" w:name="_Toc225911062"/>
      <w:bookmarkStart w:id="31" w:name="_Toc225911241"/>
      <w:bookmarkStart w:id="32" w:name="_Toc225914123"/>
      <w:bookmarkStart w:id="33" w:name="_Toc416342861"/>
      <w:bookmarkStart w:id="34" w:name="_Toc416342883"/>
      <w:bookmarkStart w:id="35" w:name="_Toc416354845"/>
      <w:bookmarkStart w:id="36" w:name="_Toc423504580"/>
      <w:r>
        <w:t>Notes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Parental Support and Responsibility Regulations 2009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37" w:name="_Toc70311430"/>
      <w:bookmarkStart w:id="38" w:name="_Toc113695923"/>
      <w:bookmarkStart w:id="39" w:name="_Toc225914124"/>
      <w:bookmarkStart w:id="40" w:name="_Toc423504581"/>
      <w:r>
        <w:t>Compilation table</w:t>
      </w:r>
      <w:bookmarkEnd w:id="37"/>
      <w:bookmarkEnd w:id="38"/>
      <w:bookmarkEnd w:id="39"/>
      <w:bookmarkEnd w:id="4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Parental Support and Responsibility Regulations 2009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27 Mar 2009 p. 918-19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28 Mar 2009 (see r. 2 and </w:t>
            </w:r>
            <w:r>
              <w:rPr>
                <w:i/>
                <w:iCs/>
              </w:rPr>
              <w:t>Gazette</w:t>
            </w:r>
            <w:r>
              <w:t xml:space="preserve"> 27 Mar 2009 p. 917)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Parental Support and Responsibility Amendment Regulations 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10 Apr 2015 p. 1250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10 Apr 2015 (see r. 2(a));</w:t>
            </w:r>
            <w:r>
              <w:br/>
              <w:t xml:space="preserve">Regulations other than r. 1 and 2: 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</w:tbl>
    <w:p/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2" w:name="Coversheet"/>
    <w:bookmarkEnd w:id="4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09113303"/>
    <w:docVar w:name="WAFER_20150409113303" w:val="ResetPageSize,UpdateArrangement,UpdateNTable"/>
    <w:docVar w:name="WAFER_20150409113303_GUID" w:val="1655fd24-d0ec-44a4-809e-3b1a964a32a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3213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Support and Responsibility Regulations 2009 - 00-c0-00</dc:title>
  <dc:subject>Subsidiary Legislation</dc:subject>
  <dc:creator>svcMRProcess</dc:creator>
  <cp:keywords/>
  <dc:description>V1.1</dc:description>
  <cp:lastModifiedBy>svcMRProcess</cp:lastModifiedBy>
  <cp:revision>4</cp:revision>
  <cp:lastPrinted>2009-03-17T08:21:00Z</cp:lastPrinted>
  <dcterms:created xsi:type="dcterms:W3CDTF">2015-07-01T01:29:00Z</dcterms:created>
  <dcterms:modified xsi:type="dcterms:W3CDTF">2015-07-01T01:29:00Z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Mar 2009 p 918-19</vt:lpwstr>
  </property>
  <property fmtid="{D5CDD505-2E9C-101B-9397-08002B2CF9AE}" pid="3" name="OwlsUID">
    <vt:i4>41188</vt:i4>
  </property>
  <property fmtid="{D5CDD505-2E9C-101B-9397-08002B2CF9AE}" pid="4" name="AsAtDate">
    <vt:lpwstr>01 Jul 2015</vt:lpwstr>
  </property>
  <property fmtid="{D5CDD505-2E9C-101B-9397-08002B2CF9AE}" pid="5" name="Suffix">
    <vt:lpwstr>00-c0-00</vt:lpwstr>
  </property>
  <property fmtid="{D5CDD505-2E9C-101B-9397-08002B2CF9AE}" pid="6" name="DocumentType">
    <vt:lpwstr>Reg</vt:lpwstr>
  </property>
  <property fmtid="{D5CDD505-2E9C-101B-9397-08002B2CF9AE}" pid="7" name="CommencementDate">
    <vt:lpwstr>20150701</vt:lpwstr>
  </property>
</Properties>
</file>