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_Toc423505488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_Toc423505489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_Toc423505490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_Toc423505491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_Toc423505492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_Toc423505493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_Toc423505494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_Toc423505495 \h </w:instrText>
      </w:r>
      <w:r>
        <w:fldChar w:fldCharType="separate"/>
      </w:r>
      <w:r>
        <w:t>3</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_Toc423505496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_Toc423505497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_Toc423505498 \h </w:instrText>
      </w:r>
      <w:r>
        <w:fldChar w:fldCharType="separate"/>
      </w:r>
      <w:r>
        <w:t>4</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_Toc423505499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_Toc423505506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423505488"/>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23505489"/>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423505490"/>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423505491"/>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423505492"/>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423505493"/>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423505494"/>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423505495"/>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423505496"/>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423505497"/>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423505498"/>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423505499"/>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bookmarkStart w:id="18" w:name="_Toc423505387"/>
      <w:bookmarkStart w:id="19" w:name="_Toc423505500"/>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bookmarkEnd w:id="18"/>
      <w:bookmarkEnd w:id="19"/>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0" w:name="_Toc419375133"/>
      <w:bookmarkStart w:id="21" w:name="_Toc419375153"/>
      <w:bookmarkStart w:id="22" w:name="_Toc419453275"/>
      <w:bookmarkStart w:id="23" w:name="_Toc423505388"/>
      <w:bookmarkStart w:id="24" w:name="_Toc423505501"/>
      <w:r>
        <w:rPr>
          <w:rStyle w:val="CharSchNo"/>
        </w:rPr>
        <w:t>Schedule 2</w:t>
      </w:r>
      <w:r>
        <w:t xml:space="preserve"> — </w:t>
      </w:r>
      <w:r>
        <w:rPr>
          <w:rStyle w:val="CharSchText"/>
        </w:rPr>
        <w:t>Licence fees</w:t>
      </w:r>
      <w:bookmarkEnd w:id="20"/>
      <w:bookmarkEnd w:id="21"/>
      <w:bookmarkEnd w:id="22"/>
      <w:bookmarkEnd w:id="23"/>
      <w:bookmarkEnd w:id="24"/>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1 062.00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995.80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995.80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1 093.70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w:t>
      </w:r>
    </w:p>
    <w:p>
      <w:pPr>
        <w:pStyle w:val="yScheduleHeading"/>
      </w:pPr>
      <w:bookmarkStart w:id="25" w:name="_Toc419375134"/>
      <w:bookmarkStart w:id="26" w:name="_Toc419375154"/>
      <w:bookmarkStart w:id="27" w:name="_Toc419453276"/>
      <w:bookmarkStart w:id="28" w:name="_Toc423505389"/>
      <w:bookmarkStart w:id="29" w:name="_Toc423505502"/>
      <w:r>
        <w:rPr>
          <w:rStyle w:val="CharSchNo"/>
        </w:rPr>
        <w:t>Schedule 3</w:t>
      </w:r>
      <w:r>
        <w:t xml:space="preserve"> — </w:t>
      </w:r>
      <w:r>
        <w:rPr>
          <w:rStyle w:val="CharSchText"/>
        </w:rPr>
        <w:t>Infringement notice offences and modified penalties</w:t>
      </w:r>
      <w:bookmarkEnd w:id="25"/>
      <w:bookmarkEnd w:id="26"/>
      <w:bookmarkEnd w:id="27"/>
      <w:bookmarkEnd w:id="28"/>
      <w:bookmarkEnd w:id="29"/>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30" w:name="_Toc419375135"/>
      <w:bookmarkStart w:id="31" w:name="_Toc419375155"/>
      <w:bookmarkStart w:id="32" w:name="_Toc419453277"/>
      <w:bookmarkStart w:id="33" w:name="_Toc423505390"/>
      <w:bookmarkStart w:id="34" w:name="_Toc423505503"/>
      <w:r>
        <w:rPr>
          <w:rStyle w:val="CharSchNo"/>
        </w:rPr>
        <w:t>Schedule 4</w:t>
      </w:r>
      <w:r>
        <w:t xml:space="preserve"> — </w:t>
      </w:r>
      <w:r>
        <w:rPr>
          <w:rStyle w:val="CharSchText"/>
        </w:rPr>
        <w:t>Form of infringement notice</w:t>
      </w:r>
      <w:bookmarkEnd w:id="30"/>
      <w:bookmarkEnd w:id="31"/>
      <w:bookmarkEnd w:id="32"/>
      <w:bookmarkEnd w:id="33"/>
      <w:bookmarkEnd w:id="34"/>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35" w:name="_Toc419375136"/>
      <w:bookmarkStart w:id="36" w:name="_Toc419375156"/>
      <w:bookmarkStart w:id="37" w:name="_Toc419453278"/>
      <w:bookmarkStart w:id="38" w:name="_Toc423505391"/>
      <w:bookmarkStart w:id="39" w:name="_Toc423505504"/>
      <w:r>
        <w:rPr>
          <w:rStyle w:val="CharSchNo"/>
        </w:rPr>
        <w:t>Schedule 5</w:t>
      </w:r>
      <w:r>
        <w:t xml:space="preserve"> — </w:t>
      </w:r>
      <w:r>
        <w:rPr>
          <w:rStyle w:val="CharSchText"/>
        </w:rPr>
        <w:t>Form of notice of withdrawal of infringement notice</w:t>
      </w:r>
      <w:bookmarkEnd w:id="35"/>
      <w:bookmarkEnd w:id="36"/>
      <w:bookmarkEnd w:id="37"/>
      <w:bookmarkEnd w:id="38"/>
      <w:bookmarkEnd w:id="3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1" w:name="_Toc419375137"/>
      <w:bookmarkStart w:id="42" w:name="_Toc419375157"/>
      <w:bookmarkStart w:id="43" w:name="_Toc419453279"/>
      <w:bookmarkStart w:id="44" w:name="_Toc423505392"/>
      <w:bookmarkStart w:id="45" w:name="_Toc423505505"/>
      <w:r>
        <w:t>Notes</w:t>
      </w:r>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6" w:name="_Toc423505506"/>
      <w:r>
        <w:t>Compilation table</w:t>
      </w:r>
      <w:bookmarkEnd w:id="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(No. 2) 2015</w:t>
            </w:r>
          </w:p>
        </w:tc>
        <w:tc>
          <w:tcPr>
            <w:tcW w:w="1276" w:type="dxa"/>
            <w:tcBorders>
              <w:bottom w:val="single" w:sz="4" w:space="0" w:color="auto"/>
            </w:tcBorders>
            <w:shd w:val="clear" w:color="auto" w:fill="auto"/>
          </w:tcPr>
          <w:p>
            <w:pPr>
              <w:pStyle w:val="nTable"/>
              <w:spacing w:after="40"/>
            </w:pPr>
            <w:r>
              <w:t>15 May 2015 p. 1729</w:t>
            </w:r>
            <w:r>
              <w:noBreakHyphen/>
              <w:t>30</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8" w:name="_Toc419375159"/>
      <w:bookmarkStart w:id="49" w:name="_Toc419453282"/>
      <w:bookmarkStart w:id="50" w:name="_Toc423505394"/>
      <w:bookmarkStart w:id="51" w:name="_Toc423505507"/>
      <w:r>
        <w:rPr>
          <w:sz w:val="28"/>
        </w:rPr>
        <w:t>Defined terms</w:t>
      </w:r>
      <w:bookmarkEnd w:id="48"/>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3396</Words>
  <Characters>17253</Characters>
  <Application>Microsoft Office Word</Application>
  <DocSecurity>0</DocSecurity>
  <Lines>616</Lines>
  <Paragraphs>382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1999 - 04-d0-01</dc:title>
  <dc:subject/>
  <dc:creator/>
  <cp:keywords/>
  <dc:description/>
  <cp:lastModifiedBy>svcMRProcess</cp:lastModifiedBy>
  <cp:revision>4</cp:revision>
  <cp:lastPrinted>2014-08-08T00:55:00Z</cp:lastPrinted>
  <dcterms:created xsi:type="dcterms:W3CDTF">2015-11-10T02:59:00Z</dcterms:created>
  <dcterms:modified xsi:type="dcterms:W3CDTF">2015-11-10T02:59:00Z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Jul 2015</vt:lpwstr>
  </property>
  <property fmtid="{D5CDD505-2E9C-101B-9397-08002B2CF9AE}" pid="8" name="Suffix">
    <vt:lpwstr>04-d0-01</vt:lpwstr>
  </property>
  <property fmtid="{D5CDD505-2E9C-101B-9397-08002B2CF9AE}" pid="9" name="CommencementDate">
    <vt:lpwstr>20150701</vt:lpwstr>
  </property>
</Properties>
</file>