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and Geothermal Energy Resources (Registration Fees) Act 1967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_Toc423506436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_Toc423506437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_Toc423506438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_Toc423506440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3" w:name="_Toc391909249"/>
      <w:bookmarkStart w:id="4" w:name="_Toc42350643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5" w:name="_Toc391909250"/>
      <w:bookmarkStart w:id="6" w:name="_Toc42350643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91909251"/>
      <w:bookmarkStart w:id="8" w:name="_Toc42350643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$5 046.00.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$5 046.00.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$7 677.00.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$5 046.00.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$7 677.00.</w:t>
      </w:r>
    </w:p>
    <w:p>
      <w:pPr>
        <w:pStyle w:val="Footnotesection"/>
      </w:pPr>
      <w:r>
        <w:tab/>
        <w:t xml:space="preserve">[Regulation 3 amended in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91909252"/>
      <w:bookmarkStart w:id="10" w:name="_Toc423414544"/>
      <w:bookmarkStart w:id="11" w:name="_Toc423506439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/>
        <w:rPr>
          <w:snapToGrid w:val="0"/>
        </w:rPr>
      </w:pPr>
      <w:bookmarkStart w:id="12" w:name="_Toc391909253"/>
      <w:bookmarkStart w:id="13" w:name="_Toc423506440"/>
      <w:r>
        <w:t>Compilation table</w:t>
      </w:r>
      <w:bookmarkEnd w:id="12"/>
      <w:bookmarkEnd w:id="13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855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829</Words>
  <Characters>4041</Characters>
  <Application>Microsoft Office Word</Application>
  <DocSecurity>0</DocSecurity>
  <Lines>175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1990 - 02-g0-01</dc:title>
  <dc:subject/>
  <dc:creator/>
  <cp:keywords/>
  <dc:description/>
  <cp:lastModifiedBy>svcMRProcess</cp:lastModifiedBy>
  <cp:revision>4</cp:revision>
  <cp:lastPrinted>2010-08-06T07:40:00Z</cp:lastPrinted>
  <dcterms:created xsi:type="dcterms:W3CDTF">2015-11-10T06:27:00Z</dcterms:created>
  <dcterms:modified xsi:type="dcterms:W3CDTF">2015-11-10T06:27:00Z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2010-08-05T16:00:00Z</vt:filetime>
  </property>
  <property fmtid="{D5CDD505-2E9C-101B-9397-08002B2CF9AE}" pid="6" name="ReprintNo">
    <vt:lpwstr>2</vt:lpwstr>
  </property>
  <property fmtid="{D5CDD505-2E9C-101B-9397-08002B2CF9AE}" pid="7" name="AsAtDate">
    <vt:lpwstr>01 Jul 2015</vt:lpwstr>
  </property>
  <property fmtid="{D5CDD505-2E9C-101B-9397-08002B2CF9AE}" pid="8" name="Suffix">
    <vt:lpwstr>02-g0-01</vt:lpwstr>
  </property>
  <property fmtid="{D5CDD505-2E9C-101B-9397-08002B2CF9AE}" pid="9" name="CommencementDate">
    <vt:lpwstr>20150701</vt:lpwstr>
  </property>
</Properties>
</file>