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Firearms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Firearms Regulations 1974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_Toc425157814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_Toc425157815 \h </w:instrText>
      </w:r>
      <w:r>
        <w:fldChar w:fldCharType="separate"/>
      </w:r>
      <w:r>
        <w:t>1</w:t>
      </w:r>
      <w:r>
        <w:fldChar w:fldCharType="end"/>
      </w:r>
    </w:p>
    <w:p>
      <w:pPr>
        <w:pStyle w:val="TOC8"/>
        <w:rPr>
          <w:rFonts w:asciiTheme="minorHAnsi" w:eastAsiaTheme="minorEastAsia" w:hAnsiTheme="minorHAnsi" w:cstheme="minorBidi"/>
          <w:szCs w:val="22"/>
        </w:rPr>
      </w:pPr>
      <w:r>
        <w:t>2A.</w:t>
      </w:r>
      <w:r>
        <w:tab/>
        <w:t>Prescribed paintball guns and paintball pellets (Act s. 4, 8(1), 11A(2) and 19AA(2))</w:t>
      </w:r>
      <w:r>
        <w:tab/>
      </w:r>
      <w:r>
        <w:fldChar w:fldCharType="begin"/>
      </w:r>
      <w:r>
        <w:instrText xml:space="preserve"> PAGEREF _Toc425157816 \h </w:instrText>
      </w:r>
      <w:r>
        <w:fldChar w:fldCharType="separate"/>
      </w:r>
      <w:r>
        <w:t>2</w:t>
      </w:r>
      <w:r>
        <w:fldChar w:fldCharType="end"/>
      </w:r>
    </w:p>
    <w:p>
      <w:pPr>
        <w:pStyle w:val="TOC8"/>
        <w:rPr>
          <w:rFonts w:asciiTheme="minorHAnsi" w:eastAsiaTheme="minorEastAsia" w:hAnsiTheme="minorHAnsi" w:cstheme="minorBidi"/>
          <w:szCs w:val="22"/>
        </w:rPr>
      </w:pPr>
      <w:r>
        <w:t>2B.</w:t>
      </w:r>
      <w:r>
        <w:tab/>
        <w:t>Prescribed amount of money (Act s. 19(1ab))</w:t>
      </w:r>
      <w:r>
        <w:tab/>
      </w:r>
      <w:r>
        <w:fldChar w:fldCharType="begin"/>
      </w:r>
      <w:r>
        <w:instrText xml:space="preserve"> PAGEREF _Toc425157817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(Sch. 1)</w:t>
      </w:r>
      <w:r>
        <w:tab/>
      </w:r>
      <w:r>
        <w:fldChar w:fldCharType="begin"/>
      </w:r>
      <w:r>
        <w:instrText xml:space="preserve"> PAGEREF _Toc425157818 \h </w:instrText>
      </w:r>
      <w:r>
        <w:fldChar w:fldCharType="separate"/>
      </w:r>
      <w:r>
        <w:t>2</w:t>
      </w:r>
      <w:r>
        <w:fldChar w:fldCharType="end"/>
      </w:r>
    </w:p>
    <w:p>
      <w:pPr>
        <w:pStyle w:val="TOC8"/>
        <w:rPr>
          <w:rFonts w:asciiTheme="minorHAnsi" w:eastAsiaTheme="minorEastAsia" w:hAnsiTheme="minorHAnsi" w:cstheme="minorBidi"/>
          <w:szCs w:val="22"/>
        </w:rPr>
      </w:pPr>
      <w:r>
        <w:t>3A.</w:t>
      </w:r>
      <w:r>
        <w:tab/>
        <w:t>Applying for licence or permit</w:t>
      </w:r>
      <w:r>
        <w:tab/>
      </w:r>
      <w:r>
        <w:fldChar w:fldCharType="begin"/>
      </w:r>
      <w:r>
        <w:instrText xml:space="preserve"> PAGEREF _Toc425157819 \h </w:instrText>
      </w:r>
      <w:r>
        <w:fldChar w:fldCharType="separate"/>
      </w:r>
      <w:r>
        <w:t>3</w:t>
      </w:r>
      <w:r>
        <w:fldChar w:fldCharType="end"/>
      </w:r>
    </w:p>
    <w:p>
      <w:pPr>
        <w:pStyle w:val="TOC8"/>
        <w:rPr>
          <w:rFonts w:asciiTheme="minorHAnsi" w:eastAsiaTheme="minorEastAsia" w:hAnsiTheme="minorHAnsi" w:cstheme="minorBidi"/>
          <w:szCs w:val="22"/>
        </w:rPr>
      </w:pPr>
      <w:r>
        <w:t>3BA.</w:t>
      </w:r>
      <w:r>
        <w:tab/>
        <w:t>Alternative application procedure for certain licences</w:t>
      </w:r>
      <w:r>
        <w:tab/>
      </w:r>
      <w:r>
        <w:fldChar w:fldCharType="begin"/>
      </w:r>
      <w:r>
        <w:instrText xml:space="preserve"> PAGEREF _Toc425157820 \h </w:instrText>
      </w:r>
      <w:r>
        <w:fldChar w:fldCharType="separate"/>
      </w:r>
      <w:r>
        <w:t>3</w:t>
      </w:r>
      <w:r>
        <w:fldChar w:fldCharType="end"/>
      </w:r>
    </w:p>
    <w:p>
      <w:pPr>
        <w:pStyle w:val="TOC8"/>
        <w:rPr>
          <w:rFonts w:asciiTheme="minorHAnsi" w:eastAsiaTheme="minorEastAsia" w:hAnsiTheme="minorHAnsi" w:cstheme="minorBidi"/>
          <w:szCs w:val="22"/>
        </w:rPr>
      </w:pPr>
      <w:r>
        <w:t>3B.</w:t>
      </w:r>
      <w:r>
        <w:tab/>
        <w:t>Licences and permits, issue and renewal of</w:t>
      </w:r>
      <w:r>
        <w:tab/>
      </w:r>
      <w:r>
        <w:fldChar w:fldCharType="begin"/>
      </w:r>
      <w:r>
        <w:instrText xml:space="preserve"> PAGEREF _Toc425157821 \h </w:instrText>
      </w:r>
      <w:r>
        <w:fldChar w:fldCharType="separate"/>
      </w:r>
      <w:r>
        <w:t>5</w:t>
      </w:r>
      <w:r>
        <w:fldChar w:fldCharType="end"/>
      </w:r>
    </w:p>
    <w:p>
      <w:pPr>
        <w:pStyle w:val="TOC8"/>
        <w:rPr>
          <w:rFonts w:asciiTheme="minorHAnsi" w:eastAsiaTheme="minorEastAsia" w:hAnsiTheme="minorHAnsi" w:cstheme="minorBidi"/>
          <w:szCs w:val="22"/>
        </w:rPr>
      </w:pPr>
      <w:r>
        <w:t>4.</w:t>
      </w:r>
      <w:r>
        <w:tab/>
        <w:t>Licences and permits, notices of renewal for</w:t>
      </w:r>
      <w:r>
        <w:tab/>
      </w:r>
      <w:r>
        <w:fldChar w:fldCharType="begin"/>
      </w:r>
      <w:r>
        <w:instrText xml:space="preserve"> PAGEREF _Toc425157822 \h </w:instrText>
      </w:r>
      <w:r>
        <w:fldChar w:fldCharType="separate"/>
      </w:r>
      <w:r>
        <w:t>6</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r>
      <w:r>
        <w:rPr>
          <w:snapToGrid w:val="0"/>
          <w:spacing w:val="-4"/>
        </w:rPr>
        <w:t>Ammunition excluded from ammunition collector’s licence</w:t>
      </w:r>
      <w:r>
        <w:tab/>
      </w:r>
      <w:r>
        <w:fldChar w:fldCharType="begin"/>
      </w:r>
      <w:r>
        <w:instrText xml:space="preserve"> PAGEREF _Toc425157823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Licences and permits </w:t>
      </w:r>
      <w:r>
        <w:t>—</w:t>
      </w:r>
      <w:r>
        <w:rPr>
          <w:snapToGrid w:val="0"/>
        </w:rPr>
        <w:t xml:space="preserve"> restrictions, limitations and conditions</w:t>
      </w:r>
      <w:r>
        <w:tab/>
      </w:r>
      <w:r>
        <w:fldChar w:fldCharType="begin"/>
      </w:r>
      <w:r>
        <w:instrText xml:space="preserve"> PAGEREF _Toc425157824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Categories of firearms (Sch. 3)</w:t>
      </w:r>
      <w:r>
        <w:tab/>
      </w:r>
      <w:r>
        <w:fldChar w:fldCharType="begin"/>
      </w:r>
      <w:r>
        <w:instrText xml:space="preserve"> PAGEREF _Toc425157825 \h </w:instrText>
      </w:r>
      <w:r>
        <w:fldChar w:fldCharType="separate"/>
      </w:r>
      <w:r>
        <w:t>7</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Kinds of firearms for penalties (Act s. 19(1))</w:t>
      </w:r>
      <w:r>
        <w:tab/>
      </w:r>
      <w:r>
        <w:fldChar w:fldCharType="begin"/>
      </w:r>
      <w:r>
        <w:instrText xml:space="preserve"> PAGEREF _Toc425157826 \h </w:instrText>
      </w:r>
      <w:r>
        <w:fldChar w:fldCharType="separate"/>
      </w:r>
      <w:r>
        <w:t>8</w:t>
      </w:r>
      <w:r>
        <w:fldChar w:fldCharType="end"/>
      </w:r>
    </w:p>
    <w:p>
      <w:pPr>
        <w:pStyle w:val="TOC8"/>
        <w:rPr>
          <w:rFonts w:asciiTheme="minorHAnsi" w:eastAsiaTheme="minorEastAsia" w:hAnsiTheme="minorHAnsi" w:cstheme="minorBidi"/>
          <w:szCs w:val="22"/>
        </w:rPr>
      </w:pPr>
      <w:r>
        <w:t>6C.</w:t>
      </w:r>
      <w:r>
        <w:tab/>
        <w:t>Terms used</w:t>
      </w:r>
      <w:r>
        <w:tab/>
      </w:r>
      <w:r>
        <w:fldChar w:fldCharType="begin"/>
      </w:r>
      <w:r>
        <w:instrText xml:space="preserve"> PAGEREF _Toc425157827 \h </w:instrText>
      </w:r>
      <w:r>
        <w:fldChar w:fldCharType="separate"/>
      </w:r>
      <w:r>
        <w:t>8</w:t>
      </w:r>
      <w:r>
        <w:fldChar w:fldCharType="end"/>
      </w:r>
    </w:p>
    <w:p>
      <w:pPr>
        <w:pStyle w:val="TOC8"/>
        <w:rPr>
          <w:rFonts w:asciiTheme="minorHAnsi" w:eastAsiaTheme="minorEastAsia" w:hAnsiTheme="minorHAnsi" w:cstheme="minorBidi"/>
          <w:szCs w:val="22"/>
        </w:rPr>
      </w:pPr>
      <w:r>
        <w:t>6D.</w:t>
      </w:r>
      <w:r>
        <w:tab/>
        <w:t>Information about close associates of applicant for issue or renewal of dealer’s licence</w:t>
      </w:r>
      <w:r>
        <w:tab/>
      </w:r>
      <w:r>
        <w:fldChar w:fldCharType="begin"/>
      </w:r>
      <w:r>
        <w:instrText xml:space="preserve"> PAGEREF _Toc425157828 \h </w:instrText>
      </w:r>
      <w:r>
        <w:fldChar w:fldCharType="separate"/>
      </w:r>
      <w:r>
        <w:t>9</w:t>
      </w:r>
      <w:r>
        <w:fldChar w:fldCharType="end"/>
      </w:r>
    </w:p>
    <w:p>
      <w:pPr>
        <w:pStyle w:val="TOC8"/>
        <w:rPr>
          <w:rFonts w:asciiTheme="minorHAnsi" w:eastAsiaTheme="minorEastAsia" w:hAnsiTheme="minorHAnsi" w:cstheme="minorBidi"/>
          <w:szCs w:val="22"/>
        </w:rPr>
      </w:pPr>
      <w:r>
        <w:t>6E.</w:t>
      </w:r>
      <w:r>
        <w:tab/>
        <w:t>Dealer’s licences — restrictions on issue</w:t>
      </w:r>
      <w:r>
        <w:tab/>
      </w:r>
      <w:r>
        <w:fldChar w:fldCharType="begin"/>
      </w:r>
      <w:r>
        <w:instrText xml:space="preserve"> PAGEREF _Toc425157829 \h </w:instrText>
      </w:r>
      <w:r>
        <w:fldChar w:fldCharType="separate"/>
      </w:r>
      <w:r>
        <w:t>10</w:t>
      </w:r>
      <w:r>
        <w:fldChar w:fldCharType="end"/>
      </w:r>
    </w:p>
    <w:p>
      <w:pPr>
        <w:pStyle w:val="TOC8"/>
        <w:rPr>
          <w:rFonts w:asciiTheme="minorHAnsi" w:eastAsiaTheme="minorEastAsia" w:hAnsiTheme="minorHAnsi" w:cstheme="minorBidi"/>
          <w:szCs w:val="22"/>
        </w:rPr>
      </w:pPr>
      <w:r>
        <w:t>6F.</w:t>
      </w:r>
      <w:r>
        <w:tab/>
        <w:t>Condition on dealer’s licence — persons not to be involved in firearms dealing business</w:t>
      </w:r>
      <w:r>
        <w:tab/>
      </w:r>
      <w:r>
        <w:fldChar w:fldCharType="begin"/>
      </w:r>
      <w:r>
        <w:instrText xml:space="preserve"> PAGEREF _Toc425157830 \h </w:instrText>
      </w:r>
      <w:r>
        <w:fldChar w:fldCharType="separate"/>
      </w:r>
      <w:r>
        <w:t>10</w:t>
      </w:r>
      <w:r>
        <w:fldChar w:fldCharType="end"/>
      </w:r>
    </w:p>
    <w:p>
      <w:pPr>
        <w:pStyle w:val="TOC8"/>
        <w:rPr>
          <w:rFonts w:asciiTheme="minorHAnsi" w:eastAsiaTheme="minorEastAsia" w:hAnsiTheme="minorHAnsi" w:cstheme="minorBidi"/>
          <w:szCs w:val="22"/>
        </w:rPr>
      </w:pPr>
      <w:r>
        <w:t>6G.</w:t>
      </w:r>
      <w:r>
        <w:tab/>
        <w:t>Condition on dealer’s licence — information about close associates to be provided</w:t>
      </w:r>
      <w:r>
        <w:tab/>
      </w:r>
      <w:r>
        <w:fldChar w:fldCharType="begin"/>
      </w:r>
      <w:r>
        <w:instrText xml:space="preserve"> PAGEREF _Toc425157831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Licences and permits, applications for</w:t>
      </w:r>
      <w:r>
        <w:tab/>
      </w:r>
      <w:r>
        <w:fldChar w:fldCharType="begin"/>
      </w:r>
      <w:r>
        <w:instrText xml:space="preserve"> PAGEREF _Toc425157832 \h </w:instrText>
      </w:r>
      <w:r>
        <w:fldChar w:fldCharType="separate"/>
      </w:r>
      <w:r>
        <w:t>12</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Extract of licence</w:t>
      </w:r>
      <w:r>
        <w:tab/>
      </w:r>
      <w:r>
        <w:fldChar w:fldCharType="begin"/>
      </w:r>
      <w:r>
        <w:instrText xml:space="preserve"> PAGEREF _Toc425157833 \h </w:instrText>
      </w:r>
      <w:r>
        <w:fldChar w:fldCharType="separate"/>
      </w:r>
      <w:r>
        <w:t>13</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Identity check</w:t>
      </w:r>
      <w:r>
        <w:tab/>
      </w:r>
      <w:r>
        <w:fldChar w:fldCharType="begin"/>
      </w:r>
      <w:r>
        <w:instrText xml:space="preserve"> PAGEREF _Toc425157834 \h </w:instrText>
      </w:r>
      <w:r>
        <w:fldChar w:fldCharType="separate"/>
      </w:r>
      <w:r>
        <w:t>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Licences and permits, issue of duplicates</w:t>
      </w:r>
      <w:r>
        <w:tab/>
      </w:r>
      <w:r>
        <w:fldChar w:fldCharType="begin"/>
      </w:r>
      <w:r>
        <w:instrText xml:space="preserve"> PAGEREF _Toc425157835 \h </w:instrText>
      </w:r>
      <w:r>
        <w:fldChar w:fldCharType="separate"/>
      </w:r>
      <w:r>
        <w:t>15</w:t>
      </w:r>
      <w:r>
        <w:fldChar w:fldCharType="end"/>
      </w:r>
    </w:p>
    <w:p>
      <w:pPr>
        <w:pStyle w:val="TOC8"/>
        <w:rPr>
          <w:rFonts w:asciiTheme="minorHAnsi" w:eastAsiaTheme="minorEastAsia" w:hAnsiTheme="minorHAnsi" w:cstheme="minorBidi"/>
          <w:szCs w:val="22"/>
        </w:rPr>
      </w:pPr>
      <w:r>
        <w:t>9.</w:t>
      </w:r>
      <w:r>
        <w:tab/>
        <w:t>Notification of certain events by licence and permit holders</w:t>
      </w:r>
      <w:r>
        <w:tab/>
      </w:r>
      <w:r>
        <w:fldChar w:fldCharType="begin"/>
      </w:r>
      <w:r>
        <w:instrText xml:space="preserve"> PAGEREF _Toc425157836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Guided hunting tours</w:t>
      </w:r>
      <w:r>
        <w:tab/>
      </w:r>
      <w:r>
        <w:fldChar w:fldCharType="begin"/>
      </w:r>
      <w:r>
        <w:instrText xml:space="preserve"> PAGEREF _Toc425157837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Safe custody (Act s. 33(3))</w:t>
      </w:r>
      <w:r>
        <w:tab/>
      </w:r>
      <w:r>
        <w:fldChar w:fldCharType="begin"/>
      </w:r>
      <w:r>
        <w:instrText xml:space="preserve"> PAGEREF _Toc425157838 \h </w:instrText>
      </w:r>
      <w:r>
        <w:fldChar w:fldCharType="separate"/>
      </w:r>
      <w:r>
        <w:t>16</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Storage security requirements (Sch. 4)</w:t>
      </w:r>
      <w:r>
        <w:tab/>
      </w:r>
      <w:r>
        <w:fldChar w:fldCharType="begin"/>
      </w:r>
      <w:r>
        <w:instrText xml:space="preserve"> PAGEREF _Toc425157839 \h </w:instrText>
      </w:r>
      <w:r>
        <w:fldChar w:fldCharType="separate"/>
      </w:r>
      <w:r>
        <w:t>17</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Declaration as to storage facilities</w:t>
      </w:r>
      <w:r>
        <w:tab/>
      </w:r>
      <w:r>
        <w:fldChar w:fldCharType="begin"/>
      </w:r>
      <w:r>
        <w:instrText xml:space="preserve"> PAGEREF _Toc425157840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Disposal</w:t>
      </w:r>
      <w:r>
        <w:tab/>
      </w:r>
      <w:r>
        <w:fldChar w:fldCharType="begin"/>
      </w:r>
      <w:r>
        <w:instrText xml:space="preserve"> PAGEREF _Toc425157841 \h </w:instrText>
      </w:r>
      <w:r>
        <w:fldChar w:fldCharType="separate"/>
      </w:r>
      <w:r>
        <w:t>19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Revocation of licence</w:t>
      </w:r>
      <w:r>
        <w:tab/>
      </w:r>
      <w:r>
        <w:fldChar w:fldCharType="begin"/>
      </w:r>
      <w:r>
        <w:instrText xml:space="preserve"> PAGEREF _Toc425157842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Shooting galleries</w:t>
      </w:r>
      <w:r>
        <w:tab/>
      </w:r>
      <w:r>
        <w:fldChar w:fldCharType="begin"/>
      </w:r>
      <w:r>
        <w:instrText xml:space="preserve"> PAGEREF _Toc425157843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Reloaded ammunition</w:t>
      </w:r>
      <w:r>
        <w:tab/>
      </w:r>
      <w:r>
        <w:fldChar w:fldCharType="begin"/>
      </w:r>
      <w:r>
        <w:instrText xml:space="preserve"> PAGEREF _Toc425157844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Records of ammunition sales (Act s. 30(3))</w:t>
      </w:r>
      <w:r>
        <w:tab/>
      </w:r>
      <w:r>
        <w:fldChar w:fldCharType="begin"/>
      </w:r>
      <w:r>
        <w:instrText xml:space="preserve"> PAGEREF _Toc425157845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Records of firearms dealings (Act s. 31(2))</w:t>
      </w:r>
      <w:r>
        <w:tab/>
      </w:r>
      <w:r>
        <w:fldChar w:fldCharType="begin"/>
      </w:r>
      <w:r>
        <w:instrText xml:space="preserve"> PAGEREF _Toc425157846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Manufacturer’s licence holders</w:t>
      </w:r>
      <w:r>
        <w:tab/>
      </w:r>
      <w:r>
        <w:fldChar w:fldCharType="begin"/>
      </w:r>
      <w:r>
        <w:instrText xml:space="preserve"> PAGEREF _Toc425157847 \h </w:instrText>
      </w:r>
      <w:r>
        <w:fldChar w:fldCharType="separate"/>
      </w:r>
      <w:r>
        <w:t>23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Records for ammunition collector’s licence</w:t>
      </w:r>
      <w:r>
        <w:tab/>
      </w:r>
      <w:r>
        <w:fldChar w:fldCharType="begin"/>
      </w:r>
      <w:r>
        <w:instrText xml:space="preserve"> PAGEREF _Toc425157848 \h </w:instrText>
      </w:r>
      <w:r>
        <w:fldChar w:fldCharType="separate"/>
      </w:r>
      <w:r>
        <w:t>24</w:t>
      </w:r>
      <w:r>
        <w:fldChar w:fldCharType="end"/>
      </w:r>
    </w:p>
    <w:p>
      <w:pPr>
        <w:pStyle w:val="TOC8"/>
        <w:rPr>
          <w:rFonts w:asciiTheme="minorHAnsi" w:eastAsiaTheme="minorEastAsia" w:hAnsiTheme="minorHAnsi" w:cstheme="minorBidi"/>
          <w:szCs w:val="22"/>
        </w:rPr>
      </w:pPr>
      <w:r>
        <w:t>20.</w:t>
      </w:r>
      <w:r>
        <w:tab/>
        <w:t>Limits on premises identified in certain licences</w:t>
      </w:r>
      <w:r>
        <w:tab/>
      </w:r>
      <w:r>
        <w:fldChar w:fldCharType="begin"/>
      </w:r>
      <w:r>
        <w:instrText xml:space="preserve"> PAGEREF _Toc425157849 \h </w:instrText>
      </w:r>
      <w:r>
        <w:fldChar w:fldCharType="separate"/>
      </w:r>
      <w:r>
        <w:t>24</w:t>
      </w:r>
      <w:r>
        <w:fldChar w:fldCharType="end"/>
      </w:r>
    </w:p>
    <w:p>
      <w:pPr>
        <w:pStyle w:val="TOC8"/>
        <w:rPr>
          <w:rFonts w:asciiTheme="minorHAnsi" w:eastAsiaTheme="minorEastAsia" w:hAnsiTheme="minorHAnsi" w:cstheme="minorBidi"/>
          <w:szCs w:val="22"/>
        </w:rPr>
      </w:pPr>
      <w:r>
        <w:t>21.</w:t>
      </w:r>
      <w:r>
        <w:tab/>
        <w:t xml:space="preserve">Register </w:t>
      </w:r>
      <w:r>
        <w:rPr>
          <w:snapToGrid w:val="0"/>
        </w:rPr>
        <w:t>(Act s. 31(1))</w:t>
      </w:r>
      <w:r>
        <w:tab/>
      </w:r>
      <w:r>
        <w:fldChar w:fldCharType="begin"/>
      </w:r>
      <w:r>
        <w:instrText xml:space="preserve"> PAGEREF _Toc425157850 \h </w:instrText>
      </w:r>
      <w:r>
        <w:fldChar w:fldCharType="separate"/>
      </w:r>
      <w:r>
        <w:t>25</w:t>
      </w:r>
      <w:r>
        <w:fldChar w:fldCharType="end"/>
      </w:r>
    </w:p>
    <w:p>
      <w:pPr>
        <w:pStyle w:val="TOC8"/>
        <w:rPr>
          <w:rFonts w:asciiTheme="minorHAnsi" w:eastAsiaTheme="minorEastAsia" w:hAnsiTheme="minorHAnsi" w:cstheme="minorBidi"/>
          <w:szCs w:val="22"/>
        </w:rPr>
      </w:pPr>
      <w:r>
        <w:t>22.</w:t>
      </w:r>
      <w:r>
        <w:tab/>
        <w:t>Search warrants (Act s. 26)</w:t>
      </w:r>
      <w:r>
        <w:tab/>
      </w:r>
      <w:r>
        <w:fldChar w:fldCharType="begin"/>
      </w:r>
      <w:r>
        <w:instrText xml:space="preserve"> PAGEREF _Toc425157851 \h </w:instrText>
      </w:r>
      <w:r>
        <w:fldChar w:fldCharType="separate"/>
      </w:r>
      <w:r>
        <w:t>26</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Entry without warrant (Act s. 24(2a) and 24(7)(b))</w:t>
      </w:r>
      <w:r>
        <w:tab/>
      </w:r>
      <w:r>
        <w:fldChar w:fldCharType="begin"/>
      </w:r>
      <w:r>
        <w:instrText xml:space="preserve"> PAGEREF _Toc425157852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w:t>
      </w:r>
      <w:r>
        <w:tab/>
      </w:r>
      <w:r>
        <w:fldChar w:fldCharType="begin"/>
      </w:r>
      <w:r>
        <w:instrText xml:space="preserve"> PAGEREF _Toc425157853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Safety standards and tests (Act s. 18(5))</w:t>
      </w:r>
      <w:r>
        <w:tab/>
      </w:r>
      <w:r>
        <w:fldChar w:fldCharType="begin"/>
      </w:r>
      <w:r>
        <w:instrText xml:space="preserve"> PAGEREF _Toc425157854 \h </w:instrText>
      </w:r>
      <w:r>
        <w:fldChar w:fldCharType="separate"/>
      </w:r>
      <w:r>
        <w:t>29</w:t>
      </w:r>
      <w:r>
        <w:fldChar w:fldCharType="end"/>
      </w:r>
    </w:p>
    <w:p>
      <w:pPr>
        <w:pStyle w:val="TOC8"/>
        <w:rPr>
          <w:rFonts w:asciiTheme="minorHAnsi" w:eastAsiaTheme="minorEastAsia" w:hAnsiTheme="minorHAnsi" w:cstheme="minorBidi"/>
          <w:szCs w:val="22"/>
        </w:rPr>
      </w:pPr>
      <w:r>
        <w:t>25A.</w:t>
      </w:r>
      <w:r>
        <w:tab/>
        <w:t>Firearm serviceability certificates</w:t>
      </w:r>
      <w:r>
        <w:tab/>
      </w:r>
      <w:r>
        <w:fldChar w:fldCharType="begin"/>
      </w:r>
      <w:r>
        <w:instrText xml:space="preserve"> PAGEREF _Toc425157855 \h </w:instrText>
      </w:r>
      <w:r>
        <w:fldChar w:fldCharType="separate"/>
      </w:r>
      <w:r>
        <w:t>31</w:t>
      </w:r>
      <w:r>
        <w:fldChar w:fldCharType="end"/>
      </w:r>
    </w:p>
    <w:p>
      <w:pPr>
        <w:pStyle w:val="TOC8"/>
        <w:rPr>
          <w:rFonts w:asciiTheme="minorHAnsi" w:eastAsiaTheme="minorEastAsia" w:hAnsiTheme="minorHAnsi" w:cstheme="minorBidi"/>
          <w:szCs w:val="22"/>
        </w:rPr>
      </w:pPr>
      <w:r>
        <w:t>25.</w:t>
      </w:r>
      <w:r>
        <w:tab/>
        <w:t>Delegations</w:t>
      </w:r>
      <w:r>
        <w:tab/>
      </w:r>
      <w:r>
        <w:fldChar w:fldCharType="begin"/>
      </w:r>
      <w:r>
        <w:instrText xml:space="preserve"> PAGEREF _Toc425157856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Prohibited firearms and ammunition</w:t>
      </w:r>
      <w:r>
        <w:tab/>
      </w:r>
      <w:r>
        <w:fldChar w:fldCharType="begin"/>
      </w:r>
      <w:r>
        <w:instrText xml:space="preserve"> PAGEREF _Toc425157857 \h </w:instrText>
      </w:r>
      <w:r>
        <w:fldChar w:fldCharType="separate"/>
      </w:r>
      <w:r>
        <w:t>34</w:t>
      </w:r>
      <w:r>
        <w:fldChar w:fldCharType="end"/>
      </w:r>
    </w:p>
    <w:p>
      <w:pPr>
        <w:pStyle w:val="TOC8"/>
        <w:rPr>
          <w:rFonts w:asciiTheme="minorHAnsi" w:eastAsiaTheme="minorEastAsia" w:hAnsiTheme="minorHAnsi" w:cstheme="minorBidi"/>
          <w:szCs w:val="22"/>
        </w:rPr>
      </w:pPr>
      <w:r>
        <w:t>26B.</w:t>
      </w:r>
      <w:r>
        <w:tab/>
        <w:t>Certain licences, permits and approvals not to be issued, granted or given</w:t>
      </w:r>
      <w:r>
        <w:tab/>
      </w:r>
      <w:r>
        <w:fldChar w:fldCharType="begin"/>
      </w:r>
      <w:r>
        <w:instrText xml:space="preserve"> PAGEREF _Toc425157858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(Act s. 19A)</w:t>
      </w:r>
      <w:r>
        <w:tab/>
      </w:r>
      <w:r>
        <w:fldChar w:fldCharType="begin"/>
      </w:r>
      <w:r>
        <w:instrText xml:space="preserve"> PAGEREF _Toc425157859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rPr>
          <w:bCs/>
          <w:iCs/>
        </w:rPr>
        <w:t>.</w:t>
      </w:r>
      <w:r>
        <w:rPr>
          <w:bCs/>
          <w:iCs/>
        </w:rPr>
        <w:tab/>
        <w:t>Application for licence</w:t>
      </w:r>
      <w:r>
        <w:tab/>
      </w:r>
      <w:r>
        <w:fldChar w:fldCharType="begin"/>
      </w:r>
      <w:r>
        <w:instrText xml:space="preserve"> PAGEREF _Toc425157861 \h </w:instrText>
      </w:r>
      <w:r>
        <w:fldChar w:fldCharType="separate"/>
      </w:r>
      <w:r>
        <w:t>39</w:t>
      </w:r>
      <w:r>
        <w:fldChar w:fldCharType="end"/>
      </w:r>
    </w:p>
    <w:p>
      <w:pPr>
        <w:pStyle w:val="TOC8"/>
        <w:rPr>
          <w:rFonts w:asciiTheme="minorHAnsi" w:eastAsiaTheme="minorEastAsia" w:hAnsiTheme="minorHAnsi" w:cstheme="minorBidi"/>
          <w:szCs w:val="22"/>
        </w:rPr>
      </w:pPr>
      <w:r>
        <w:t>2A.</w:t>
      </w:r>
      <w:r>
        <w:tab/>
        <w:t>Application for licence under r.  3BA</w:t>
      </w:r>
      <w:r>
        <w:tab/>
      </w:r>
      <w:r>
        <w:fldChar w:fldCharType="begin"/>
      </w:r>
      <w:r>
        <w:instrText xml:space="preserve"> PAGEREF _Toc425157862 \h </w:instrText>
      </w:r>
      <w:r>
        <w:fldChar w:fldCharType="separate"/>
      </w:r>
      <w:r>
        <w:t>51</w:t>
      </w:r>
      <w:r>
        <w:fldChar w:fldCharType="end"/>
      </w:r>
    </w:p>
    <w:p>
      <w:pPr>
        <w:pStyle w:val="TOC8"/>
        <w:rPr>
          <w:rFonts w:asciiTheme="minorHAnsi" w:eastAsiaTheme="minorEastAsia" w:hAnsiTheme="minorHAnsi" w:cstheme="minorBidi"/>
          <w:szCs w:val="22"/>
        </w:rPr>
      </w:pPr>
      <w:r>
        <w:t>2</w:t>
      </w:r>
      <w:r>
        <w:rPr>
          <w:bCs/>
          <w:iCs/>
        </w:rPr>
        <w:t>.</w:t>
      </w:r>
      <w:r>
        <w:rPr>
          <w:bCs/>
          <w:iCs/>
        </w:rPr>
        <w:tab/>
        <w:t>Firearm awareness certificate</w:t>
      </w:r>
      <w:r>
        <w:tab/>
      </w:r>
      <w:r>
        <w:fldChar w:fldCharType="begin"/>
      </w:r>
      <w:r>
        <w:instrText xml:space="preserve"> PAGEREF _Toc425157863 \h </w:instrText>
      </w:r>
      <w:r>
        <w:fldChar w:fldCharType="separate"/>
      </w:r>
      <w:r>
        <w:t>60</w:t>
      </w:r>
      <w:r>
        <w:fldChar w:fldCharType="end"/>
      </w:r>
    </w:p>
    <w:p>
      <w:pPr>
        <w:pStyle w:val="TOC8"/>
        <w:rPr>
          <w:rFonts w:asciiTheme="minorHAnsi" w:eastAsiaTheme="minorEastAsia" w:hAnsiTheme="minorHAnsi" w:cstheme="minorBidi"/>
          <w:szCs w:val="22"/>
        </w:rPr>
      </w:pPr>
      <w:r>
        <w:t>3</w:t>
      </w:r>
      <w:r>
        <w:rPr>
          <w:bCs/>
          <w:iCs/>
        </w:rPr>
        <w:t>.</w:t>
      </w:r>
      <w:r>
        <w:rPr>
          <w:bCs/>
          <w:iCs/>
        </w:rPr>
        <w:tab/>
        <w:t>Firearm serviceability certificate</w:t>
      </w:r>
      <w:r>
        <w:tab/>
      </w:r>
      <w:r>
        <w:fldChar w:fldCharType="begin"/>
      </w:r>
      <w:r>
        <w:instrText xml:space="preserve"> PAGEREF _Toc425157864 \h </w:instrText>
      </w:r>
      <w:r>
        <w:fldChar w:fldCharType="separate"/>
      </w:r>
      <w:r>
        <w:t>62</w:t>
      </w:r>
      <w:r>
        <w:fldChar w:fldCharType="end"/>
      </w:r>
    </w:p>
    <w:p>
      <w:pPr>
        <w:pStyle w:val="TOC8"/>
        <w:rPr>
          <w:rFonts w:asciiTheme="minorHAnsi" w:eastAsiaTheme="minorEastAsia" w:hAnsiTheme="minorHAnsi" w:cstheme="minorBidi"/>
          <w:szCs w:val="22"/>
        </w:rPr>
      </w:pPr>
      <w:r>
        <w:t>6.</w:t>
      </w:r>
      <w:r>
        <w:tab/>
      </w:r>
      <w:r>
        <w:rPr>
          <w:bCs/>
          <w:iCs/>
        </w:rPr>
        <w:t xml:space="preserve">Application for </w:t>
      </w:r>
      <w:r>
        <w:rPr>
          <w:bCs/>
        </w:rPr>
        <w:t>permit (Act s. 17 or 17A)</w:t>
      </w:r>
      <w:r>
        <w:tab/>
      </w:r>
      <w:r>
        <w:fldChar w:fldCharType="begin"/>
      </w:r>
      <w:r>
        <w:instrText xml:space="preserve"> PAGEREF _Toc425157865 \h </w:instrText>
      </w:r>
      <w:r>
        <w:fldChar w:fldCharType="separate"/>
      </w:r>
      <w:r>
        <w:t>64</w:t>
      </w:r>
      <w:r>
        <w:fldChar w:fldCharType="end"/>
      </w:r>
    </w:p>
    <w:p>
      <w:pPr>
        <w:pStyle w:val="TOC8"/>
        <w:rPr>
          <w:rFonts w:asciiTheme="minorHAnsi" w:eastAsiaTheme="minorEastAsia" w:hAnsiTheme="minorHAnsi" w:cstheme="minorBidi"/>
          <w:szCs w:val="22"/>
        </w:rPr>
      </w:pPr>
      <w:r>
        <w:t>7.</w:t>
      </w:r>
      <w:r>
        <w:tab/>
      </w:r>
      <w:r>
        <w:rPr>
          <w:bCs/>
          <w:iCs/>
        </w:rPr>
        <w:t>Request to police to take custody of firearm or ammunition (Act s. 33(3))</w:t>
      </w:r>
      <w:r>
        <w:tab/>
      </w:r>
      <w:r>
        <w:fldChar w:fldCharType="begin"/>
      </w:r>
      <w:r>
        <w:instrText xml:space="preserve"> PAGEREF _Toc425157866 \h </w:instrText>
      </w:r>
      <w:r>
        <w:fldChar w:fldCharType="separate"/>
      </w:r>
      <w:r>
        <w:t>69</w:t>
      </w:r>
      <w:r>
        <w:fldChar w:fldCharType="end"/>
      </w:r>
    </w:p>
    <w:p>
      <w:pPr>
        <w:pStyle w:val="TOC8"/>
        <w:rPr>
          <w:rFonts w:asciiTheme="minorHAnsi" w:eastAsiaTheme="minorEastAsia" w:hAnsiTheme="minorHAnsi" w:cstheme="minorBidi"/>
          <w:szCs w:val="22"/>
        </w:rPr>
      </w:pPr>
      <w:r>
        <w:t>8.</w:t>
      </w:r>
      <w:r>
        <w:tab/>
      </w:r>
      <w:r>
        <w:rPr>
          <w:bCs/>
          <w:iCs/>
        </w:rPr>
        <w:t>Application for issue or replacement of extract of licence (r. 7A and 8)</w:t>
      </w:r>
      <w:r>
        <w:tab/>
      </w:r>
      <w:r>
        <w:fldChar w:fldCharType="begin"/>
      </w:r>
      <w:r>
        <w:instrText xml:space="preserve"> PAGEREF _Toc425157867 \h </w:instrText>
      </w:r>
      <w:r>
        <w:fldChar w:fldCharType="separate"/>
      </w:r>
      <w:r>
        <w:t>72</w:t>
      </w:r>
      <w:r>
        <w:fldChar w:fldCharType="end"/>
      </w:r>
    </w:p>
    <w:p>
      <w:pPr>
        <w:pStyle w:val="TOC8"/>
        <w:rPr>
          <w:rFonts w:asciiTheme="minorHAnsi" w:eastAsiaTheme="minorEastAsia" w:hAnsiTheme="minorHAnsi" w:cstheme="minorBidi"/>
          <w:szCs w:val="22"/>
        </w:rPr>
      </w:pPr>
      <w:r>
        <w:t>9.</w:t>
      </w:r>
      <w:r>
        <w:tab/>
      </w:r>
      <w:r>
        <w:rPr>
          <w:bCs/>
          <w:iCs/>
        </w:rPr>
        <w:t>Firearm licence</w:t>
      </w:r>
      <w:r>
        <w:tab/>
      </w:r>
      <w:r>
        <w:fldChar w:fldCharType="begin"/>
      </w:r>
      <w:r>
        <w:instrText xml:space="preserve"> PAGEREF _Toc425157868 \h </w:instrText>
      </w:r>
      <w:r>
        <w:fldChar w:fldCharType="separate"/>
      </w:r>
      <w:r>
        <w:t>74</w:t>
      </w:r>
      <w:r>
        <w:fldChar w:fldCharType="end"/>
      </w:r>
    </w:p>
    <w:p>
      <w:pPr>
        <w:pStyle w:val="TOC8"/>
        <w:rPr>
          <w:rFonts w:asciiTheme="minorHAnsi" w:eastAsiaTheme="minorEastAsia" w:hAnsiTheme="minorHAnsi" w:cstheme="minorBidi"/>
          <w:szCs w:val="22"/>
        </w:rPr>
      </w:pPr>
      <w:r>
        <w:t>10.</w:t>
      </w:r>
      <w:r>
        <w:tab/>
      </w:r>
      <w:r>
        <w:rPr>
          <w:bCs/>
          <w:iCs/>
        </w:rPr>
        <w:t>Firearm collector’s licence</w:t>
      </w:r>
      <w:r>
        <w:tab/>
      </w:r>
      <w:r>
        <w:fldChar w:fldCharType="begin"/>
      </w:r>
      <w:r>
        <w:instrText xml:space="preserve"> PAGEREF _Toc425157869 \h </w:instrText>
      </w:r>
      <w:r>
        <w:fldChar w:fldCharType="separate"/>
      </w:r>
      <w:r>
        <w:t>75</w:t>
      </w:r>
      <w:r>
        <w:fldChar w:fldCharType="end"/>
      </w:r>
    </w:p>
    <w:p>
      <w:pPr>
        <w:pStyle w:val="TOC8"/>
        <w:rPr>
          <w:rFonts w:asciiTheme="minorHAnsi" w:eastAsiaTheme="minorEastAsia" w:hAnsiTheme="minorHAnsi" w:cstheme="minorBidi"/>
          <w:szCs w:val="22"/>
        </w:rPr>
      </w:pPr>
      <w:r>
        <w:t>11.</w:t>
      </w:r>
      <w:r>
        <w:tab/>
      </w:r>
      <w:r>
        <w:rPr>
          <w:bCs/>
          <w:iCs/>
        </w:rPr>
        <w:t>Corporate licence</w:t>
      </w:r>
      <w:r>
        <w:tab/>
      </w:r>
      <w:r>
        <w:fldChar w:fldCharType="begin"/>
      </w:r>
      <w:r>
        <w:instrText xml:space="preserve"> PAGEREF _Toc425157870 \h </w:instrText>
      </w:r>
      <w:r>
        <w:fldChar w:fldCharType="separate"/>
      </w:r>
      <w:r>
        <w:t>76</w:t>
      </w:r>
      <w:r>
        <w:fldChar w:fldCharType="end"/>
      </w:r>
    </w:p>
    <w:p>
      <w:pPr>
        <w:pStyle w:val="TOC8"/>
        <w:rPr>
          <w:rFonts w:asciiTheme="minorHAnsi" w:eastAsiaTheme="minorEastAsia" w:hAnsiTheme="minorHAnsi" w:cstheme="minorBidi"/>
          <w:szCs w:val="22"/>
        </w:rPr>
      </w:pPr>
      <w:r>
        <w:t>12.</w:t>
      </w:r>
      <w:r>
        <w:tab/>
      </w:r>
      <w:r>
        <w:rPr>
          <w:bCs/>
          <w:iCs/>
        </w:rPr>
        <w:t>Dealer’s licence</w:t>
      </w:r>
      <w:r>
        <w:tab/>
      </w:r>
      <w:r>
        <w:fldChar w:fldCharType="begin"/>
      </w:r>
      <w:r>
        <w:instrText xml:space="preserve"> PAGEREF _Toc425157871 \h </w:instrText>
      </w:r>
      <w:r>
        <w:fldChar w:fldCharType="separate"/>
      </w:r>
      <w:r>
        <w:t>77</w:t>
      </w:r>
      <w:r>
        <w:fldChar w:fldCharType="end"/>
      </w:r>
    </w:p>
    <w:p>
      <w:pPr>
        <w:pStyle w:val="TOC8"/>
        <w:rPr>
          <w:rFonts w:asciiTheme="minorHAnsi" w:eastAsiaTheme="minorEastAsia" w:hAnsiTheme="minorHAnsi" w:cstheme="minorBidi"/>
          <w:szCs w:val="22"/>
        </w:rPr>
      </w:pPr>
      <w:r>
        <w:t>13.</w:t>
      </w:r>
      <w:r>
        <w:tab/>
      </w:r>
      <w:r>
        <w:rPr>
          <w:bCs/>
          <w:iCs/>
        </w:rPr>
        <w:t>Repairer’s licence</w:t>
      </w:r>
      <w:r>
        <w:tab/>
      </w:r>
      <w:r>
        <w:fldChar w:fldCharType="begin"/>
      </w:r>
      <w:r>
        <w:instrText xml:space="preserve"> PAGEREF _Toc425157872 \h </w:instrText>
      </w:r>
      <w:r>
        <w:fldChar w:fldCharType="separate"/>
      </w:r>
      <w:r>
        <w:t>78</w:t>
      </w:r>
      <w:r>
        <w:fldChar w:fldCharType="end"/>
      </w:r>
    </w:p>
    <w:p>
      <w:pPr>
        <w:pStyle w:val="TOC8"/>
        <w:rPr>
          <w:rFonts w:asciiTheme="minorHAnsi" w:eastAsiaTheme="minorEastAsia" w:hAnsiTheme="minorHAnsi" w:cstheme="minorBidi"/>
          <w:szCs w:val="22"/>
        </w:rPr>
      </w:pPr>
      <w:r>
        <w:t>14.</w:t>
      </w:r>
      <w:r>
        <w:tab/>
      </w:r>
      <w:r>
        <w:rPr>
          <w:bCs/>
          <w:iCs/>
        </w:rPr>
        <w:t>Manufacturer’s licence</w:t>
      </w:r>
      <w:r>
        <w:tab/>
      </w:r>
      <w:r>
        <w:fldChar w:fldCharType="begin"/>
      </w:r>
      <w:r>
        <w:instrText xml:space="preserve"> PAGEREF _Toc425157873 \h </w:instrText>
      </w:r>
      <w:r>
        <w:fldChar w:fldCharType="separate"/>
      </w:r>
      <w:r>
        <w:t>79</w:t>
      </w:r>
      <w:r>
        <w:fldChar w:fldCharType="end"/>
      </w:r>
    </w:p>
    <w:p>
      <w:pPr>
        <w:pStyle w:val="TOC8"/>
        <w:rPr>
          <w:rFonts w:asciiTheme="minorHAnsi" w:eastAsiaTheme="minorEastAsia" w:hAnsiTheme="minorHAnsi" w:cstheme="minorBidi"/>
          <w:szCs w:val="22"/>
        </w:rPr>
      </w:pPr>
      <w:r>
        <w:t>15.</w:t>
      </w:r>
      <w:r>
        <w:tab/>
      </w:r>
      <w:r>
        <w:rPr>
          <w:bCs/>
          <w:iCs/>
        </w:rPr>
        <w:t>Shooting gallery licence</w:t>
      </w:r>
      <w:r>
        <w:tab/>
      </w:r>
      <w:r>
        <w:fldChar w:fldCharType="begin"/>
      </w:r>
      <w:r>
        <w:instrText xml:space="preserve"> PAGEREF _Toc425157874 \h </w:instrText>
      </w:r>
      <w:r>
        <w:fldChar w:fldCharType="separate"/>
      </w:r>
      <w:r>
        <w:t>80</w:t>
      </w:r>
      <w:r>
        <w:fldChar w:fldCharType="end"/>
      </w:r>
    </w:p>
    <w:p>
      <w:pPr>
        <w:pStyle w:val="TOC8"/>
        <w:rPr>
          <w:rFonts w:asciiTheme="minorHAnsi" w:eastAsiaTheme="minorEastAsia" w:hAnsiTheme="minorHAnsi" w:cstheme="minorBidi"/>
          <w:szCs w:val="22"/>
        </w:rPr>
      </w:pPr>
      <w:r>
        <w:t>16.</w:t>
      </w:r>
      <w:r>
        <w:tab/>
      </w:r>
      <w:r>
        <w:rPr>
          <w:bCs/>
          <w:iCs/>
        </w:rPr>
        <w:t>Ammunition collector’s licence</w:t>
      </w:r>
      <w:r>
        <w:tab/>
      </w:r>
      <w:r>
        <w:fldChar w:fldCharType="begin"/>
      </w:r>
      <w:r>
        <w:instrText xml:space="preserve"> PAGEREF _Toc425157875 \h </w:instrText>
      </w:r>
      <w:r>
        <w:fldChar w:fldCharType="separate"/>
      </w:r>
      <w:r>
        <w:t>81</w:t>
      </w:r>
      <w:r>
        <w:fldChar w:fldCharType="end"/>
      </w:r>
    </w:p>
    <w:p>
      <w:pPr>
        <w:pStyle w:val="TOC8"/>
        <w:rPr>
          <w:rFonts w:asciiTheme="minorHAnsi" w:eastAsiaTheme="minorEastAsia" w:hAnsiTheme="minorHAnsi" w:cstheme="minorBidi"/>
          <w:szCs w:val="22"/>
        </w:rPr>
      </w:pPr>
      <w:r>
        <w:t>17.</w:t>
      </w:r>
      <w:r>
        <w:tab/>
      </w:r>
      <w:r>
        <w:rPr>
          <w:bCs/>
        </w:rPr>
        <w:t>Pe</w:t>
      </w:r>
      <w:r>
        <w:rPr>
          <w:bCs/>
          <w:iCs/>
        </w:rPr>
        <w:t>rmit (Act s. 17)</w:t>
      </w:r>
      <w:r>
        <w:tab/>
      </w:r>
      <w:r>
        <w:fldChar w:fldCharType="begin"/>
      </w:r>
      <w:r>
        <w:instrText xml:space="preserve"> PAGEREF _Toc425157876 \h </w:instrText>
      </w:r>
      <w:r>
        <w:fldChar w:fldCharType="separate"/>
      </w:r>
      <w:r>
        <w:t>82</w:t>
      </w:r>
      <w:r>
        <w:fldChar w:fldCharType="end"/>
      </w:r>
    </w:p>
    <w:p>
      <w:pPr>
        <w:pStyle w:val="TOC8"/>
        <w:rPr>
          <w:rFonts w:asciiTheme="minorHAnsi" w:eastAsiaTheme="minorEastAsia" w:hAnsiTheme="minorHAnsi" w:cstheme="minorBidi"/>
          <w:szCs w:val="22"/>
        </w:rPr>
      </w:pPr>
      <w:r>
        <w:t>18.</w:t>
      </w:r>
      <w:r>
        <w:tab/>
      </w:r>
      <w:r>
        <w:rPr>
          <w:bCs/>
          <w:iCs/>
        </w:rPr>
        <w:t>Interstate group permit (Act s. 17A)</w:t>
      </w:r>
      <w:r>
        <w:tab/>
      </w:r>
      <w:r>
        <w:fldChar w:fldCharType="begin"/>
      </w:r>
      <w:r>
        <w:instrText xml:space="preserve"> PAGEREF _Toc425157877 \h </w:instrText>
      </w:r>
      <w:r>
        <w:fldChar w:fldCharType="separate"/>
      </w:r>
      <w:r>
        <w:t>84</w:t>
      </w:r>
      <w:r>
        <w:fldChar w:fldCharType="end"/>
      </w:r>
    </w:p>
    <w:p>
      <w:pPr>
        <w:pStyle w:val="TOC8"/>
        <w:rPr>
          <w:rFonts w:asciiTheme="minorHAnsi" w:eastAsiaTheme="minorEastAsia" w:hAnsiTheme="minorHAnsi" w:cstheme="minorBidi"/>
          <w:szCs w:val="22"/>
        </w:rPr>
      </w:pPr>
      <w:r>
        <w:t>19.</w:t>
      </w:r>
      <w:r>
        <w:tab/>
      </w:r>
      <w:r>
        <w:rPr>
          <w:bCs/>
          <w:iCs/>
        </w:rPr>
        <w:t>Ammunition sales book (r. 17)</w:t>
      </w:r>
      <w:r>
        <w:tab/>
      </w:r>
      <w:r>
        <w:fldChar w:fldCharType="begin"/>
      </w:r>
      <w:r>
        <w:instrText xml:space="preserve"> PAGEREF _Toc425157878 \h </w:instrText>
      </w:r>
      <w:r>
        <w:fldChar w:fldCharType="separate"/>
      </w:r>
      <w:r>
        <w:t>86</w:t>
      </w:r>
      <w:r>
        <w:fldChar w:fldCharType="end"/>
      </w:r>
    </w:p>
    <w:p>
      <w:pPr>
        <w:pStyle w:val="TOC8"/>
        <w:rPr>
          <w:rFonts w:asciiTheme="minorHAnsi" w:eastAsiaTheme="minorEastAsia" w:hAnsiTheme="minorHAnsi" w:cstheme="minorBidi"/>
          <w:szCs w:val="22"/>
        </w:rPr>
      </w:pPr>
      <w:r>
        <w:t>20.</w:t>
      </w:r>
      <w:r>
        <w:tab/>
      </w:r>
      <w:r>
        <w:rPr>
          <w:bCs/>
          <w:iCs/>
        </w:rPr>
        <w:t>Monthly return by dealer or repairer (stock received) (r. 18)</w:t>
      </w:r>
      <w:r>
        <w:tab/>
      </w:r>
      <w:r>
        <w:fldChar w:fldCharType="begin"/>
      </w:r>
      <w:r>
        <w:instrText xml:space="preserve"> PAGEREF _Toc425157879 \h </w:instrText>
      </w:r>
      <w:r>
        <w:fldChar w:fldCharType="separate"/>
      </w:r>
      <w:r>
        <w:t>87</w:t>
      </w:r>
      <w:r>
        <w:fldChar w:fldCharType="end"/>
      </w:r>
    </w:p>
    <w:p>
      <w:pPr>
        <w:pStyle w:val="TOC8"/>
        <w:rPr>
          <w:rFonts w:asciiTheme="minorHAnsi" w:eastAsiaTheme="minorEastAsia" w:hAnsiTheme="minorHAnsi" w:cstheme="minorBidi"/>
          <w:szCs w:val="22"/>
        </w:rPr>
      </w:pPr>
      <w:r>
        <w:t>21.</w:t>
      </w:r>
      <w:r>
        <w:tab/>
      </w:r>
      <w:r>
        <w:rPr>
          <w:bCs/>
          <w:iCs/>
        </w:rPr>
        <w:t>Monthly return by dealer or repairer (stock outgoing) (r. 18)</w:t>
      </w:r>
      <w:r>
        <w:tab/>
      </w:r>
      <w:r>
        <w:fldChar w:fldCharType="begin"/>
      </w:r>
      <w:r>
        <w:instrText xml:space="preserve"> PAGEREF _Toc425157880 \h </w:instrText>
      </w:r>
      <w:r>
        <w:fldChar w:fldCharType="separate"/>
      </w:r>
      <w:r>
        <w:t>89</w:t>
      </w:r>
      <w:r>
        <w:fldChar w:fldCharType="end"/>
      </w:r>
    </w:p>
    <w:p>
      <w:pPr>
        <w:pStyle w:val="TOC8"/>
        <w:rPr>
          <w:rFonts w:asciiTheme="minorHAnsi" w:eastAsiaTheme="minorEastAsia" w:hAnsiTheme="minorHAnsi" w:cstheme="minorBidi"/>
          <w:szCs w:val="22"/>
        </w:rPr>
      </w:pPr>
      <w:r>
        <w:t>22</w:t>
      </w:r>
      <w:r>
        <w:rPr>
          <w:bCs/>
          <w:iCs/>
        </w:rPr>
        <w:t>.</w:t>
      </w:r>
      <w:r>
        <w:rPr>
          <w:bCs/>
          <w:iCs/>
        </w:rPr>
        <w:tab/>
        <w:t>Storage statement (r. 11C)</w:t>
      </w:r>
      <w:r>
        <w:tab/>
      </w:r>
      <w:r>
        <w:fldChar w:fldCharType="begin"/>
      </w:r>
      <w:r>
        <w:instrText xml:space="preserve"> PAGEREF _Toc425157881 \h </w:instrText>
      </w:r>
      <w:r>
        <w:fldChar w:fldCharType="separate"/>
      </w:r>
      <w:r>
        <w:t>91</w:t>
      </w:r>
      <w:r>
        <w:fldChar w:fldCharType="end"/>
      </w:r>
    </w:p>
    <w:p>
      <w:pPr>
        <w:pStyle w:val="TOC8"/>
        <w:rPr>
          <w:rFonts w:asciiTheme="minorHAnsi" w:eastAsiaTheme="minorEastAsia" w:hAnsiTheme="minorHAnsi" w:cstheme="minorBidi"/>
          <w:szCs w:val="22"/>
        </w:rPr>
      </w:pPr>
      <w:r>
        <w:t>23.</w:t>
      </w:r>
      <w:r>
        <w:tab/>
      </w:r>
      <w:r>
        <w:rPr>
          <w:bCs/>
          <w:iCs/>
        </w:rPr>
        <w:t>Infringement notice (Act s. 19A)</w:t>
      </w:r>
      <w:r>
        <w:tab/>
      </w:r>
      <w:r>
        <w:fldChar w:fldCharType="begin"/>
      </w:r>
      <w:r>
        <w:instrText xml:space="preserve"> PAGEREF _Toc425157882 \h </w:instrText>
      </w:r>
      <w:r>
        <w:fldChar w:fldCharType="separate"/>
      </w:r>
      <w:r>
        <w:t>93</w:t>
      </w:r>
      <w:r>
        <w:fldChar w:fldCharType="end"/>
      </w:r>
    </w:p>
    <w:p>
      <w:pPr>
        <w:pStyle w:val="TOC8"/>
        <w:rPr>
          <w:rFonts w:asciiTheme="minorHAnsi" w:eastAsiaTheme="minorEastAsia" w:hAnsiTheme="minorHAnsi" w:cstheme="minorBidi"/>
          <w:szCs w:val="22"/>
        </w:rPr>
      </w:pPr>
      <w:r>
        <w:t>24.</w:t>
      </w:r>
      <w:r>
        <w:tab/>
      </w:r>
      <w:r>
        <w:rPr>
          <w:bCs/>
          <w:iCs/>
        </w:rPr>
        <w:t>Infringement notice withdrawal (Act s. 19A)</w:t>
      </w:r>
      <w:r>
        <w:tab/>
      </w:r>
      <w:r>
        <w:fldChar w:fldCharType="begin"/>
      </w:r>
      <w:r>
        <w:instrText xml:space="preserve"> PAGEREF _Toc425157883 \h </w:instrText>
      </w:r>
      <w:r>
        <w:fldChar w:fldCharType="separate"/>
      </w:r>
      <w:r>
        <w:t>94</w:t>
      </w:r>
      <w:r>
        <w:fldChar w:fldCharType="end"/>
      </w:r>
    </w:p>
    <w:p>
      <w:pPr>
        <w:pStyle w:val="TOC8"/>
        <w:rPr>
          <w:rFonts w:asciiTheme="minorHAnsi" w:eastAsiaTheme="minorEastAsia" w:hAnsiTheme="minorHAnsi" w:cstheme="minorBidi"/>
          <w:szCs w:val="22"/>
        </w:rPr>
      </w:pPr>
      <w:r>
        <w:t>25.</w:t>
      </w:r>
      <w:r>
        <w:tab/>
      </w:r>
      <w:r>
        <w:rPr>
          <w:bCs/>
          <w:iCs/>
        </w:rPr>
        <w:t>Application for search warrant (Act s. 26(1))</w:t>
      </w:r>
      <w:r>
        <w:tab/>
      </w:r>
      <w:r>
        <w:fldChar w:fldCharType="begin"/>
      </w:r>
      <w:r>
        <w:instrText xml:space="preserve"> PAGEREF _Toc425157884 \h </w:instrText>
      </w:r>
      <w:r>
        <w:fldChar w:fldCharType="separate"/>
      </w:r>
      <w:r>
        <w:t>95</w:t>
      </w:r>
      <w:r>
        <w:fldChar w:fldCharType="end"/>
      </w:r>
    </w:p>
    <w:p>
      <w:pPr>
        <w:pStyle w:val="TOC8"/>
        <w:rPr>
          <w:rFonts w:asciiTheme="minorHAnsi" w:eastAsiaTheme="minorEastAsia" w:hAnsiTheme="minorHAnsi" w:cstheme="minorBidi"/>
          <w:szCs w:val="22"/>
        </w:rPr>
      </w:pPr>
      <w:r>
        <w:t>26.</w:t>
      </w:r>
      <w:r>
        <w:tab/>
      </w:r>
      <w:r>
        <w:rPr>
          <w:bCs/>
          <w:iCs/>
        </w:rPr>
        <w:t>Application for search warrant (Act s. 26(2))</w:t>
      </w:r>
      <w:r>
        <w:tab/>
      </w:r>
      <w:r>
        <w:fldChar w:fldCharType="begin"/>
      </w:r>
      <w:r>
        <w:instrText xml:space="preserve"> PAGEREF _Toc425157885 \h </w:instrText>
      </w:r>
      <w:r>
        <w:fldChar w:fldCharType="separate"/>
      </w:r>
      <w:r>
        <w:t>96</w:t>
      </w:r>
      <w:r>
        <w:fldChar w:fldCharType="end"/>
      </w:r>
    </w:p>
    <w:p>
      <w:pPr>
        <w:pStyle w:val="TOC8"/>
        <w:rPr>
          <w:rFonts w:asciiTheme="minorHAnsi" w:eastAsiaTheme="minorEastAsia" w:hAnsiTheme="minorHAnsi" w:cstheme="minorBidi"/>
          <w:szCs w:val="22"/>
        </w:rPr>
      </w:pPr>
      <w:r>
        <w:t>27.</w:t>
      </w:r>
      <w:r>
        <w:tab/>
      </w:r>
      <w:r>
        <w:rPr>
          <w:bCs/>
          <w:iCs/>
        </w:rPr>
        <w:t>Search warrant (Act s. 26(1))</w:t>
      </w:r>
      <w:r>
        <w:tab/>
      </w:r>
      <w:r>
        <w:fldChar w:fldCharType="begin"/>
      </w:r>
      <w:r>
        <w:instrText xml:space="preserve"> PAGEREF _Toc425157886 \h </w:instrText>
      </w:r>
      <w:r>
        <w:fldChar w:fldCharType="separate"/>
      </w:r>
      <w:r>
        <w:t>97</w:t>
      </w:r>
      <w:r>
        <w:fldChar w:fldCharType="end"/>
      </w:r>
    </w:p>
    <w:p>
      <w:pPr>
        <w:pStyle w:val="TOC8"/>
        <w:rPr>
          <w:rFonts w:asciiTheme="minorHAnsi" w:eastAsiaTheme="minorEastAsia" w:hAnsiTheme="minorHAnsi" w:cstheme="minorBidi"/>
          <w:szCs w:val="22"/>
        </w:rPr>
      </w:pPr>
      <w:r>
        <w:t>28.</w:t>
      </w:r>
      <w:r>
        <w:tab/>
      </w:r>
      <w:r>
        <w:rPr>
          <w:bCs/>
          <w:iCs/>
        </w:rPr>
        <w:t>Search warrant (Act s. 26(2))</w:t>
      </w:r>
      <w:r>
        <w:tab/>
      </w:r>
      <w:r>
        <w:fldChar w:fldCharType="begin"/>
      </w:r>
      <w:r>
        <w:instrText xml:space="preserve"> PAGEREF _Toc425157887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1A — Fees</w:t>
      </w:r>
    </w:p>
    <w:p>
      <w:pPr>
        <w:pStyle w:val="TOC2"/>
        <w:tabs>
          <w:tab w:val="right" w:leader="dot" w:pos="7077"/>
        </w:tabs>
        <w:rPr>
          <w:rFonts w:asciiTheme="minorHAnsi" w:eastAsiaTheme="minorEastAsia" w:hAnsiTheme="minorHAnsi" w:cstheme="minorBidi"/>
          <w:b w:val="0"/>
          <w:sz w:val="22"/>
          <w:szCs w:val="22"/>
        </w:rPr>
      </w:pPr>
      <w:r>
        <w:t>Schedule 2 — Descriptions of firearms for regulation 25</w:t>
      </w:r>
    </w:p>
    <w:p>
      <w:pPr>
        <w:pStyle w:val="TOC2"/>
        <w:tabs>
          <w:tab w:val="right" w:leader="dot" w:pos="7077"/>
        </w:tabs>
        <w:rPr>
          <w:rFonts w:asciiTheme="minorHAnsi" w:eastAsiaTheme="minorEastAsia" w:hAnsiTheme="minorHAnsi" w:cstheme="minorBidi"/>
          <w:b w:val="0"/>
          <w:sz w:val="22"/>
          <w:szCs w:val="22"/>
        </w:rPr>
      </w:pPr>
      <w:r>
        <w:t>Schedule 3 — Categories of firearms</w:t>
      </w:r>
    </w:p>
    <w:p>
      <w:pPr>
        <w:pStyle w:val="TOC4"/>
        <w:tabs>
          <w:tab w:val="right" w:leader="dot" w:pos="7077"/>
        </w:tabs>
        <w:rPr>
          <w:rFonts w:asciiTheme="minorHAnsi" w:eastAsiaTheme="minorEastAsia" w:hAnsiTheme="minorHAnsi" w:cstheme="minorBidi"/>
          <w:b w:val="0"/>
          <w:szCs w:val="22"/>
        </w:rPr>
      </w:pPr>
      <w:r>
        <w:t>Division 1</w:t>
      </w:r>
      <w:r>
        <w:rPr>
          <w:b w:val="0"/>
        </w:rPr>
        <w:t> — </w:t>
      </w:r>
      <w:r>
        <w:t>Category A</w:t>
      </w:r>
    </w:p>
    <w:p>
      <w:pPr>
        <w:pStyle w:val="TOC8"/>
        <w:rPr>
          <w:rFonts w:asciiTheme="minorHAnsi" w:eastAsiaTheme="minorEastAsia" w:hAnsiTheme="minorHAnsi" w:cstheme="minorBidi"/>
          <w:szCs w:val="22"/>
        </w:rPr>
      </w:pPr>
      <w:r>
        <w:t>1.</w:t>
      </w:r>
      <w:r>
        <w:tab/>
        <w:t>Category A firearms</w:t>
      </w:r>
      <w:r>
        <w:tab/>
      </w:r>
      <w:r>
        <w:fldChar w:fldCharType="begin"/>
      </w:r>
      <w:r>
        <w:instrText xml:space="preserve"> PAGEREF _Toc425157892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Category B</w:t>
      </w:r>
    </w:p>
    <w:p>
      <w:pPr>
        <w:pStyle w:val="TOC8"/>
        <w:rPr>
          <w:rFonts w:asciiTheme="minorHAnsi" w:eastAsiaTheme="minorEastAsia" w:hAnsiTheme="minorHAnsi" w:cstheme="minorBidi"/>
          <w:szCs w:val="22"/>
        </w:rPr>
      </w:pPr>
      <w:r>
        <w:t>2.</w:t>
      </w:r>
      <w:r>
        <w:tab/>
        <w:t>Category B firearms</w:t>
      </w:r>
      <w:r>
        <w:tab/>
      </w:r>
      <w:r>
        <w:fldChar w:fldCharType="begin"/>
      </w:r>
      <w:r>
        <w:instrText xml:space="preserve"> PAGEREF _Toc425157894 \h </w:instrText>
      </w:r>
      <w:r>
        <w:fldChar w:fldCharType="separate"/>
      </w:r>
      <w:r>
        <w:t>104</w:t>
      </w:r>
      <w:r>
        <w:fldChar w:fldCharType="end"/>
      </w:r>
    </w:p>
    <w:p>
      <w:pPr>
        <w:pStyle w:val="TOC8"/>
        <w:rPr>
          <w:rFonts w:asciiTheme="minorHAnsi" w:eastAsiaTheme="minorEastAsia" w:hAnsiTheme="minorHAnsi" w:cstheme="minorBidi"/>
          <w:szCs w:val="22"/>
        </w:rPr>
      </w:pPr>
      <w:r>
        <w:t>3.</w:t>
      </w:r>
      <w:r>
        <w:tab/>
        <w:t>Genuine need test for category B</w:t>
      </w:r>
      <w:r>
        <w:tab/>
      </w:r>
      <w:r>
        <w:fldChar w:fldCharType="begin"/>
      </w:r>
      <w:r>
        <w:instrText xml:space="preserve"> PAGEREF _Toc425157895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Category C</w:t>
      </w:r>
    </w:p>
    <w:p>
      <w:pPr>
        <w:pStyle w:val="TOC8"/>
        <w:rPr>
          <w:rFonts w:asciiTheme="minorHAnsi" w:eastAsiaTheme="minorEastAsia" w:hAnsiTheme="minorHAnsi" w:cstheme="minorBidi"/>
          <w:szCs w:val="22"/>
        </w:rPr>
      </w:pPr>
      <w:r>
        <w:t>4.</w:t>
      </w:r>
      <w:r>
        <w:tab/>
        <w:t>Category C firearms</w:t>
      </w:r>
      <w:r>
        <w:tab/>
      </w:r>
      <w:r>
        <w:fldChar w:fldCharType="begin"/>
      </w:r>
      <w:r>
        <w:instrText xml:space="preserve"> PAGEREF _Toc425157897 \h </w:instrText>
      </w:r>
      <w:r>
        <w:fldChar w:fldCharType="separate"/>
      </w:r>
      <w:r>
        <w:t>105</w:t>
      </w:r>
      <w:r>
        <w:fldChar w:fldCharType="end"/>
      </w:r>
    </w:p>
    <w:p>
      <w:pPr>
        <w:pStyle w:val="TOC8"/>
        <w:rPr>
          <w:rFonts w:asciiTheme="minorHAnsi" w:eastAsiaTheme="minorEastAsia" w:hAnsiTheme="minorHAnsi" w:cstheme="minorBidi"/>
          <w:szCs w:val="22"/>
        </w:rPr>
      </w:pPr>
      <w:r>
        <w:t>5.</w:t>
      </w:r>
      <w:r>
        <w:tab/>
        <w:t>Genuine need test for category C</w:t>
      </w:r>
      <w:r>
        <w:tab/>
      </w:r>
      <w:r>
        <w:fldChar w:fldCharType="begin"/>
      </w:r>
      <w:r>
        <w:instrText xml:space="preserve"> PAGEREF _Toc425157898 \h </w:instrText>
      </w:r>
      <w:r>
        <w:fldChar w:fldCharType="separate"/>
      </w:r>
      <w:r>
        <w:t>105</w:t>
      </w:r>
      <w:r>
        <w:fldChar w:fldCharType="end"/>
      </w:r>
    </w:p>
    <w:p>
      <w:pPr>
        <w:pStyle w:val="TOC8"/>
        <w:rPr>
          <w:rFonts w:asciiTheme="minorHAnsi" w:eastAsiaTheme="minorEastAsia" w:hAnsiTheme="minorHAnsi" w:cstheme="minorBidi"/>
          <w:szCs w:val="22"/>
        </w:rPr>
      </w:pPr>
      <w:r>
        <w:t>6.</w:t>
      </w:r>
      <w:r>
        <w:tab/>
        <w:t>Restrictions for category C</w:t>
      </w:r>
      <w:r>
        <w:tab/>
      </w:r>
      <w:r>
        <w:fldChar w:fldCharType="begin"/>
      </w:r>
      <w:r>
        <w:instrText xml:space="preserve"> PAGEREF _Toc425157899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Category D</w:t>
      </w:r>
    </w:p>
    <w:p>
      <w:pPr>
        <w:pStyle w:val="TOC8"/>
        <w:rPr>
          <w:rFonts w:asciiTheme="minorHAnsi" w:eastAsiaTheme="minorEastAsia" w:hAnsiTheme="minorHAnsi" w:cstheme="minorBidi"/>
          <w:szCs w:val="22"/>
        </w:rPr>
      </w:pPr>
      <w:r>
        <w:t>7.</w:t>
      </w:r>
      <w:r>
        <w:tab/>
        <w:t>Category D firearms</w:t>
      </w:r>
      <w:r>
        <w:tab/>
      </w:r>
      <w:r>
        <w:fldChar w:fldCharType="begin"/>
      </w:r>
      <w:r>
        <w:instrText xml:space="preserve"> PAGEREF _Toc425157901 \h </w:instrText>
      </w:r>
      <w:r>
        <w:fldChar w:fldCharType="separate"/>
      </w:r>
      <w:r>
        <w:t>107</w:t>
      </w:r>
      <w:r>
        <w:fldChar w:fldCharType="end"/>
      </w:r>
    </w:p>
    <w:p>
      <w:pPr>
        <w:pStyle w:val="TOC8"/>
        <w:rPr>
          <w:rFonts w:asciiTheme="minorHAnsi" w:eastAsiaTheme="minorEastAsia" w:hAnsiTheme="minorHAnsi" w:cstheme="minorBidi"/>
          <w:szCs w:val="22"/>
        </w:rPr>
      </w:pPr>
      <w:r>
        <w:t>8.</w:t>
      </w:r>
      <w:r>
        <w:tab/>
        <w:t>Genuine need test for category D</w:t>
      </w:r>
      <w:r>
        <w:tab/>
      </w:r>
      <w:r>
        <w:fldChar w:fldCharType="begin"/>
      </w:r>
      <w:r>
        <w:instrText xml:space="preserve"> PAGEREF _Toc425157902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Category E</w:t>
      </w:r>
    </w:p>
    <w:p>
      <w:pPr>
        <w:pStyle w:val="TOC8"/>
        <w:rPr>
          <w:rFonts w:asciiTheme="minorHAnsi" w:eastAsiaTheme="minorEastAsia" w:hAnsiTheme="minorHAnsi" w:cstheme="minorBidi"/>
          <w:szCs w:val="22"/>
        </w:rPr>
      </w:pPr>
      <w:r>
        <w:t>9.</w:t>
      </w:r>
      <w:r>
        <w:tab/>
        <w:t>Category E firearms</w:t>
      </w:r>
      <w:r>
        <w:tab/>
      </w:r>
      <w:r>
        <w:fldChar w:fldCharType="begin"/>
      </w:r>
      <w:r>
        <w:instrText xml:space="preserve"> PAGEREF _Toc425157904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Category H</w:t>
      </w:r>
    </w:p>
    <w:p>
      <w:pPr>
        <w:pStyle w:val="TOC8"/>
        <w:rPr>
          <w:rFonts w:asciiTheme="minorHAnsi" w:eastAsiaTheme="minorEastAsia" w:hAnsiTheme="minorHAnsi" w:cstheme="minorBidi"/>
          <w:szCs w:val="22"/>
        </w:rPr>
      </w:pPr>
      <w:r>
        <w:t>10.</w:t>
      </w:r>
      <w:r>
        <w:tab/>
        <w:t>Category H firearms</w:t>
      </w:r>
      <w:r>
        <w:tab/>
      </w:r>
      <w:r>
        <w:fldChar w:fldCharType="begin"/>
      </w:r>
      <w:r>
        <w:instrText xml:space="preserve"> PAGEREF _Toc425157906 \h </w:instrText>
      </w:r>
      <w:r>
        <w:fldChar w:fldCharType="separate"/>
      </w:r>
      <w:r>
        <w:t>108</w:t>
      </w:r>
      <w:r>
        <w:fldChar w:fldCharType="end"/>
      </w:r>
    </w:p>
    <w:p>
      <w:pPr>
        <w:pStyle w:val="TOC8"/>
        <w:rPr>
          <w:rFonts w:asciiTheme="minorHAnsi" w:eastAsiaTheme="minorEastAsia" w:hAnsiTheme="minorHAnsi" w:cstheme="minorBidi"/>
          <w:szCs w:val="22"/>
        </w:rPr>
      </w:pPr>
      <w:r>
        <w:t>11.</w:t>
      </w:r>
      <w:r>
        <w:tab/>
        <w:t>Genuine need test for category H</w:t>
      </w:r>
      <w:r>
        <w:tab/>
      </w:r>
      <w:r>
        <w:fldChar w:fldCharType="begin"/>
      </w:r>
      <w:r>
        <w:instrText xml:space="preserve"> PAGEREF _Toc425157907 \h </w:instrText>
      </w:r>
      <w:r>
        <w:fldChar w:fldCharType="separate"/>
      </w:r>
      <w:r>
        <w:t>109</w:t>
      </w:r>
      <w:r>
        <w:fldChar w:fldCharType="end"/>
      </w:r>
    </w:p>
    <w:p>
      <w:pPr>
        <w:pStyle w:val="TOC8"/>
        <w:rPr>
          <w:rFonts w:asciiTheme="minorHAnsi" w:eastAsiaTheme="minorEastAsia" w:hAnsiTheme="minorHAnsi" w:cstheme="minorBidi"/>
          <w:szCs w:val="22"/>
        </w:rPr>
      </w:pPr>
      <w:r>
        <w:t>12.</w:t>
      </w:r>
      <w:r>
        <w:tab/>
        <w:t>Restrictions for category H</w:t>
      </w:r>
      <w:r>
        <w:tab/>
      </w:r>
      <w:r>
        <w:fldChar w:fldCharType="begin"/>
      </w:r>
      <w:r>
        <w:instrText xml:space="preserve"> PAGEREF _Toc425157908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Schedule 4 — Specifications for storage cabinets or containers</w:t>
      </w:r>
    </w:p>
    <w:p>
      <w:pPr>
        <w:pStyle w:val="TOC8"/>
        <w:rPr>
          <w:rFonts w:asciiTheme="minorHAnsi" w:eastAsiaTheme="minorEastAsia" w:hAnsiTheme="minorHAnsi" w:cstheme="minorBidi"/>
          <w:szCs w:val="22"/>
        </w:rPr>
      </w:pPr>
      <w:r>
        <w:t>1.</w:t>
      </w:r>
      <w:r>
        <w:tab/>
        <w:t>Construction</w:t>
      </w:r>
      <w:r>
        <w:tab/>
      </w:r>
      <w:r>
        <w:fldChar w:fldCharType="begin"/>
      </w:r>
      <w:r>
        <w:instrText xml:space="preserve"> PAGEREF _Toc425157910 \h </w:instrText>
      </w:r>
      <w:r>
        <w:fldChar w:fldCharType="separate"/>
      </w:r>
      <w:r>
        <w:t>114</w:t>
      </w:r>
      <w:r>
        <w:fldChar w:fldCharType="end"/>
      </w:r>
    </w:p>
    <w:p>
      <w:pPr>
        <w:pStyle w:val="TOC8"/>
        <w:rPr>
          <w:rFonts w:asciiTheme="minorHAnsi" w:eastAsiaTheme="minorEastAsia" w:hAnsiTheme="minorHAnsi" w:cstheme="minorBidi"/>
          <w:szCs w:val="22"/>
        </w:rPr>
      </w:pPr>
      <w:r>
        <w:t>2.</w:t>
      </w:r>
      <w:r>
        <w:tab/>
        <w:t>Doors</w:t>
      </w:r>
      <w:r>
        <w:tab/>
      </w:r>
      <w:r>
        <w:fldChar w:fldCharType="begin"/>
      </w:r>
      <w:r>
        <w:instrText xml:space="preserve"> PAGEREF _Toc425157911 \h </w:instrText>
      </w:r>
      <w:r>
        <w:fldChar w:fldCharType="separate"/>
      </w:r>
      <w:r>
        <w:t>114</w:t>
      </w:r>
      <w:r>
        <w:fldChar w:fldCharType="end"/>
      </w:r>
    </w:p>
    <w:p>
      <w:pPr>
        <w:pStyle w:val="TOC8"/>
        <w:rPr>
          <w:rFonts w:asciiTheme="minorHAnsi" w:eastAsiaTheme="minorEastAsia" w:hAnsiTheme="minorHAnsi" w:cstheme="minorBidi"/>
          <w:szCs w:val="22"/>
        </w:rPr>
      </w:pPr>
      <w:r>
        <w:t>3.</w:t>
      </w:r>
      <w:r>
        <w:tab/>
        <w:t>Hinging mechanisms</w:t>
      </w:r>
      <w:r>
        <w:tab/>
      </w:r>
      <w:r>
        <w:fldChar w:fldCharType="begin"/>
      </w:r>
      <w:r>
        <w:instrText xml:space="preserve"> PAGEREF _Toc425157912 \h </w:instrText>
      </w:r>
      <w:r>
        <w:fldChar w:fldCharType="separate"/>
      </w:r>
      <w:r>
        <w:t>115</w:t>
      </w:r>
      <w:r>
        <w:fldChar w:fldCharType="end"/>
      </w:r>
    </w:p>
    <w:p>
      <w:pPr>
        <w:pStyle w:val="TOC8"/>
        <w:rPr>
          <w:rFonts w:asciiTheme="minorHAnsi" w:eastAsiaTheme="minorEastAsia" w:hAnsiTheme="minorHAnsi" w:cstheme="minorBidi"/>
          <w:szCs w:val="22"/>
        </w:rPr>
      </w:pPr>
      <w:r>
        <w:t>4.</w:t>
      </w:r>
      <w:r>
        <w:tab/>
        <w:t>Locks and locking points</w:t>
      </w:r>
      <w:r>
        <w:tab/>
      </w:r>
      <w:r>
        <w:fldChar w:fldCharType="begin"/>
      </w:r>
      <w:r>
        <w:instrText xml:space="preserve"> PAGEREF _Toc425157913 \h </w:instrText>
      </w:r>
      <w:r>
        <w:fldChar w:fldCharType="separate"/>
      </w:r>
      <w:r>
        <w:t>115</w:t>
      </w:r>
      <w:r>
        <w:fldChar w:fldCharType="end"/>
      </w:r>
    </w:p>
    <w:p>
      <w:pPr>
        <w:pStyle w:val="TOC8"/>
        <w:rPr>
          <w:rFonts w:asciiTheme="minorHAnsi" w:eastAsiaTheme="minorEastAsia" w:hAnsiTheme="minorHAnsi" w:cstheme="minorBidi"/>
          <w:szCs w:val="22"/>
        </w:rPr>
      </w:pPr>
      <w:r>
        <w:t>5.</w:t>
      </w:r>
      <w:r>
        <w:tab/>
        <w:t>Anchoring</w:t>
      </w:r>
      <w:r>
        <w:tab/>
      </w:r>
      <w:r>
        <w:fldChar w:fldCharType="begin"/>
      </w:r>
      <w:r>
        <w:instrText xml:space="preserve"> PAGEREF _Toc425157914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_Toc425157916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Firearms Act 1973</w:t>
      </w:r>
    </w:p>
    <w:p>
      <w:pPr>
        <w:pStyle w:val="NameofActReg"/>
        <w:spacing w:after="720"/>
      </w:pPr>
      <w:r>
        <w:t>Firearms Regulations 1974</w:t>
      </w:r>
    </w:p>
    <w:p>
      <w:pPr>
        <w:pStyle w:val="Heading5"/>
        <w:spacing w:before="240"/>
        <w:rPr>
          <w:snapToGrid w:val="0"/>
        </w:rPr>
      </w:pPr>
      <w:bookmarkStart w:id="3" w:name="_Toc425157814"/>
      <w:r>
        <w:rPr>
          <w:rStyle w:val="CharSectno"/>
        </w:rPr>
        <w:t>1</w:t>
      </w:r>
      <w:r>
        <w:rPr>
          <w:snapToGrid w:val="0"/>
        </w:rPr>
        <w:t>.</w:t>
      </w:r>
      <w:r>
        <w:rPr>
          <w:snapToGrid w:val="0"/>
        </w:rPr>
        <w:tab/>
        <w:t>Citation</w:t>
      </w:r>
      <w:bookmarkEnd w:id="3"/>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spacing w:before="180"/>
        <w:rPr>
          <w:snapToGrid w:val="0"/>
        </w:rPr>
      </w:pPr>
      <w:bookmarkStart w:id="4" w:name="_Toc425157815"/>
      <w:r>
        <w:rPr>
          <w:rStyle w:val="CharSectno"/>
        </w:rPr>
        <w:t>2</w:t>
      </w:r>
      <w:r>
        <w:rPr>
          <w:snapToGrid w:val="0"/>
        </w:rPr>
        <w:t>.</w:t>
      </w:r>
      <w:r>
        <w:rPr>
          <w:snapToGrid w:val="0"/>
        </w:rPr>
        <w:tab/>
        <w:t>Terms used</w:t>
      </w:r>
      <w:bookmarkEnd w:id="4"/>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pPr>
      <w:r>
        <w:tab/>
        <w:t>(2)</w:t>
      </w:r>
      <w:r>
        <w:tab/>
        <w:t>A reference in these regulations to a specific calibre is a reference to the calibre in inches, unless the contrary intention appears.</w:t>
      </w:r>
    </w:p>
    <w:p>
      <w:pPr>
        <w:pStyle w:val="Footnotesection"/>
        <w:ind w:left="890" w:hanging="890"/>
      </w:pPr>
      <w:r>
        <w:tab/>
        <w:t>[Regulation 2 inserted in Gazette 6 Dec 1996 p. 6795; amended in Gazette 16 Nov 2007 p. 5725</w:t>
      </w:r>
      <w:r>
        <w:noBreakHyphen/>
        <w:t>6; 6 Nov 2009 p. 4417</w:t>
      </w:r>
      <w:r>
        <w:noBreakHyphen/>
        <w:t xml:space="preserve">18; 31 Aug 2010 p. 4184.] </w:t>
      </w:r>
    </w:p>
    <w:p>
      <w:pPr>
        <w:pStyle w:val="Heading5"/>
      </w:pPr>
      <w:bookmarkStart w:id="5" w:name="_Toc425157816"/>
      <w:r>
        <w:rPr>
          <w:rStyle w:val="CharSectno"/>
        </w:rPr>
        <w:t>2A</w:t>
      </w:r>
      <w:r>
        <w:t>.</w:t>
      </w:r>
      <w:r>
        <w:tab/>
        <w:t>Prescribed paintball guns and paintball pellets (</w:t>
      </w:r>
      <w:r>
        <w:rPr>
          <w:szCs w:val="24"/>
        </w:rPr>
        <w:t>Act</w:t>
      </w:r>
      <w:r>
        <w:t> s. 4, 8(1), 11A(2) and 19AA(2))</w:t>
      </w:r>
      <w:bookmarkEnd w:id="5"/>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pPr>
      <w:bookmarkStart w:id="6" w:name="_Toc425157817"/>
      <w:r>
        <w:rPr>
          <w:rStyle w:val="CharSectno"/>
        </w:rPr>
        <w:t>2B</w:t>
      </w:r>
      <w:r>
        <w:t>.</w:t>
      </w:r>
      <w:r>
        <w:tab/>
        <w:t>Prescribed amount of money (</w:t>
      </w:r>
      <w:r>
        <w:rPr>
          <w:szCs w:val="24"/>
        </w:rPr>
        <w:t>Act</w:t>
      </w:r>
      <w:r>
        <w:t xml:space="preserve"> s. 19(1ab))</w:t>
      </w:r>
      <w:bookmarkEnd w:id="6"/>
    </w:p>
    <w:p>
      <w:pPr>
        <w:pStyle w:val="Subsection"/>
      </w:pPr>
      <w:r>
        <w:tab/>
      </w:r>
      <w:r>
        <w:tab/>
        <w:t>For the purposes of section 19(1ab)(a)(ii) of the Act the prescribed amount of money is $3 000.</w:t>
      </w:r>
    </w:p>
    <w:p>
      <w:pPr>
        <w:pStyle w:val="Footnotesection"/>
        <w:ind w:left="890" w:hanging="890"/>
      </w:pPr>
      <w:r>
        <w:tab/>
        <w:t xml:space="preserve">[Regulation 2B inserted in Gazette 24 Dec 2004 p. 6268.] </w:t>
      </w:r>
    </w:p>
    <w:p>
      <w:pPr>
        <w:pStyle w:val="Heading5"/>
        <w:keepLines w:val="0"/>
        <w:rPr>
          <w:snapToGrid w:val="0"/>
        </w:rPr>
      </w:pPr>
      <w:bookmarkStart w:id="7" w:name="_Toc425157818"/>
      <w:r>
        <w:rPr>
          <w:rStyle w:val="CharSectno"/>
        </w:rPr>
        <w:t>3</w:t>
      </w:r>
      <w:r>
        <w:rPr>
          <w:snapToGrid w:val="0"/>
        </w:rPr>
        <w:t>.</w:t>
      </w:r>
      <w:r>
        <w:rPr>
          <w:snapToGrid w:val="0"/>
        </w:rPr>
        <w:tab/>
        <w:t>Forms (Sch. 1)</w:t>
      </w:r>
      <w:bookmarkEnd w:id="7"/>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pPr>
      <w:bookmarkStart w:id="8" w:name="_Toc425157819"/>
      <w:r>
        <w:rPr>
          <w:rStyle w:val="CharSectno"/>
        </w:rPr>
        <w:t>3A</w:t>
      </w:r>
      <w:r>
        <w:t>.</w:t>
      </w:r>
      <w:r>
        <w:tab/>
        <w:t>Applying for licence or permit</w:t>
      </w:r>
      <w:bookmarkEnd w:id="8"/>
    </w:p>
    <w:p>
      <w:pPr>
        <w:pStyle w:val="Subsection"/>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9" w:name="_Toc425157820"/>
      <w:r>
        <w:rPr>
          <w:rStyle w:val="CharSectno"/>
        </w:rPr>
        <w:t>3BA</w:t>
      </w:r>
      <w:r>
        <w:t>.</w:t>
      </w:r>
      <w:r>
        <w:tab/>
        <w:t>Alternative application procedure for certain licences</w:t>
      </w:r>
      <w:bookmarkEnd w:id="9"/>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 </w:t>
      </w:r>
      <w:r>
        <w:rPr>
          <w:vertAlign w:val="superscript"/>
        </w:rPr>
        <w:t>1</w:t>
      </w:r>
      <w:r>
        <w:t>.</w:t>
      </w:r>
    </w:p>
    <w:p>
      <w:pPr>
        <w:pStyle w:val="Subsection"/>
      </w:pPr>
      <w:r>
        <w:tab/>
        <w:t>(6)</w:t>
      </w:r>
      <w:r>
        <w:tab/>
        <w:t>Regulation 7(1) and (3) do not apply to an application.</w:t>
      </w:r>
    </w:p>
    <w:p>
      <w:pPr>
        <w:pStyle w:val="Subsection"/>
      </w:pPr>
      <w:r>
        <w:tab/>
        <w:t>(7)</w:t>
      </w:r>
      <w:r>
        <w:tab/>
        <w:t xml:space="preserve">An application must be sent by post, or delivered, to the Western Australia Police Licensing Enforcement Division,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in Gazette 5 Jul 2011 p. 2826</w:t>
      </w:r>
      <w:r>
        <w:noBreakHyphen/>
        <w:t>7.]</w:t>
      </w:r>
    </w:p>
    <w:p>
      <w:pPr>
        <w:pStyle w:val="Heading5"/>
      </w:pPr>
      <w:bookmarkStart w:id="10" w:name="_Toc425157821"/>
      <w:r>
        <w:rPr>
          <w:rStyle w:val="CharSectno"/>
        </w:rPr>
        <w:t>3B</w:t>
      </w:r>
      <w:r>
        <w:t>.</w:t>
      </w:r>
      <w:r>
        <w:tab/>
        <w:t>Licences and permits, issue and renewal of</w:t>
      </w:r>
      <w:bookmarkEnd w:id="10"/>
    </w:p>
    <w:p>
      <w:pPr>
        <w:pStyle w:val="Subsection"/>
      </w:pPr>
      <w:r>
        <w:tab/>
        <w:t>(1)</w:t>
      </w:r>
      <w:r>
        <w:tab/>
        <w:t>The prescribed form of a licence or permit issued under the Act is the applicable form in Schedule 1.</w:t>
      </w:r>
    </w:p>
    <w:p>
      <w:pPr>
        <w:pStyle w:val="Subsection"/>
        <w:keepNext/>
      </w:pPr>
      <w:r>
        <w:tab/>
        <w:t>(2)</w:t>
      </w:r>
      <w:r>
        <w:tab/>
        <w:t xml:space="preserve">If — </w:t>
      </w:r>
    </w:p>
    <w:p>
      <w:pPr>
        <w:pStyle w:val="Indenta"/>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in Gazette 16 Nov 2007 p. 5727; amended in Gazette 6 Nov 2009 p. 4418.]</w:t>
      </w:r>
    </w:p>
    <w:p>
      <w:pPr>
        <w:pStyle w:val="Heading5"/>
        <w:spacing w:before="240"/>
      </w:pPr>
      <w:bookmarkStart w:id="11" w:name="_Toc425157822"/>
      <w:r>
        <w:rPr>
          <w:rStyle w:val="CharSectno"/>
        </w:rPr>
        <w:t>4</w:t>
      </w:r>
      <w:r>
        <w:t>.</w:t>
      </w:r>
      <w:r>
        <w:tab/>
        <w:t>Licences and permits, notices of renewal for</w:t>
      </w:r>
      <w:bookmarkEnd w:id="11"/>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keepLines w:val="0"/>
        <w:rPr>
          <w:snapToGrid w:val="0"/>
        </w:rPr>
      </w:pPr>
      <w:bookmarkStart w:id="12" w:name="_Toc425157823"/>
      <w:r>
        <w:rPr>
          <w:rStyle w:val="CharSectno"/>
        </w:rPr>
        <w:t>4A</w:t>
      </w:r>
      <w:r>
        <w:rPr>
          <w:snapToGrid w:val="0"/>
        </w:rPr>
        <w:t>.</w:t>
      </w:r>
      <w:r>
        <w:rPr>
          <w:snapToGrid w:val="0"/>
        </w:rPr>
        <w:tab/>
      </w:r>
      <w:r>
        <w:rPr>
          <w:snapToGrid w:val="0"/>
          <w:spacing w:val="-4"/>
        </w:rPr>
        <w:t>Ammunition excluded from ammunition collector’s licence</w:t>
      </w:r>
      <w:bookmarkEnd w:id="12"/>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in Gazette 6 Dec 1996 p. 6797.] </w:t>
      </w:r>
    </w:p>
    <w:p>
      <w:pPr>
        <w:pStyle w:val="Ednotesection"/>
        <w:spacing w:before="240"/>
        <w:ind w:left="890" w:hanging="890"/>
      </w:pPr>
      <w:r>
        <w:t>[</w:t>
      </w:r>
      <w:r>
        <w:rPr>
          <w:b/>
          <w:bCs/>
        </w:rPr>
        <w:t>5.</w:t>
      </w:r>
      <w:r>
        <w:rPr>
          <w:b/>
          <w:bCs/>
        </w:rPr>
        <w:tab/>
      </w:r>
      <w:r>
        <w:t>Deleted in Gazette 16 Nov 2007 p. 5728.]</w:t>
      </w:r>
    </w:p>
    <w:p>
      <w:pPr>
        <w:pStyle w:val="Heading5"/>
        <w:spacing w:before="240"/>
        <w:rPr>
          <w:snapToGrid w:val="0"/>
        </w:rPr>
      </w:pPr>
      <w:bookmarkStart w:id="13" w:name="_Toc425157824"/>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13"/>
      <w:r>
        <w:rPr>
          <w:snapToGrid w:val="0"/>
        </w:rPr>
        <w:t xml:space="preserve"> </w:t>
      </w:r>
    </w:p>
    <w:p>
      <w:pPr>
        <w:pStyle w:val="Ednotesubsection"/>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Next w:val="0"/>
        <w:keepLines w:val="0"/>
        <w:spacing w:before="180"/>
        <w:rPr>
          <w:snapToGrid w:val="0"/>
        </w:rPr>
      </w:pPr>
      <w:bookmarkStart w:id="14" w:name="_Toc425157825"/>
      <w:r>
        <w:rPr>
          <w:rStyle w:val="CharSectno"/>
        </w:rPr>
        <w:t>6A</w:t>
      </w:r>
      <w:r>
        <w:rPr>
          <w:snapToGrid w:val="0"/>
        </w:rPr>
        <w:t>.</w:t>
      </w:r>
      <w:r>
        <w:rPr>
          <w:snapToGrid w:val="0"/>
        </w:rPr>
        <w:tab/>
        <w:t>Categories of firearms (Sch. 3)</w:t>
      </w:r>
      <w:bookmarkEnd w:id="14"/>
    </w:p>
    <w:p>
      <w:pPr>
        <w:pStyle w:val="Subsection"/>
        <w:spacing w:before="120"/>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15" w:name="_Toc425157826"/>
      <w:r>
        <w:rPr>
          <w:rStyle w:val="CharSectno"/>
        </w:rPr>
        <w:t>6B</w:t>
      </w:r>
      <w:r>
        <w:rPr>
          <w:snapToGrid w:val="0"/>
        </w:rPr>
        <w:t>.</w:t>
      </w:r>
      <w:r>
        <w:rPr>
          <w:snapToGrid w:val="0"/>
        </w:rPr>
        <w:tab/>
        <w:t>Kinds of firearms for penalties (Act s. 19(1))</w:t>
      </w:r>
      <w:bookmarkEnd w:id="15"/>
      <w:r>
        <w:rPr>
          <w:snapToGrid w:val="0"/>
        </w:rP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in Gazette 6 Dec 1996 p. 6798.] </w:t>
      </w:r>
    </w:p>
    <w:p>
      <w:pPr>
        <w:pStyle w:val="Heading5"/>
        <w:spacing w:before="180"/>
      </w:pPr>
      <w:bookmarkStart w:id="16" w:name="_Toc425157827"/>
      <w:r>
        <w:rPr>
          <w:rStyle w:val="CharSectno"/>
        </w:rPr>
        <w:t>6C</w:t>
      </w:r>
      <w:r>
        <w:t>.</w:t>
      </w:r>
      <w:r>
        <w:tab/>
        <w:t>Terms used</w:t>
      </w:r>
      <w:bookmarkEnd w:id="16"/>
    </w:p>
    <w:p>
      <w:pPr>
        <w:pStyle w:val="Subsection"/>
        <w:spacing w:before="120"/>
      </w:pPr>
      <w:r>
        <w:tab/>
        <w:t>(1)</w:t>
      </w:r>
      <w:r>
        <w:tab/>
        <w:t>In this regulation —</w:t>
      </w:r>
    </w:p>
    <w:p>
      <w:pPr>
        <w:pStyle w:val="Defstart"/>
        <w:spacing w:before="60"/>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keepNext/>
        <w:spacing w:before="60"/>
      </w:pPr>
      <w:r>
        <w:tab/>
        <w:t>(b)</w:t>
      </w:r>
      <w:r>
        <w:tab/>
        <w:t>holds any relevant position, whether in his or her own right or on behalf of any other person, in the business of the holder.</w:t>
      </w:r>
    </w:p>
    <w:p>
      <w:pPr>
        <w:pStyle w:val="Footnotesection"/>
        <w:spacing w:before="80"/>
        <w:ind w:left="890" w:hanging="890"/>
      </w:pPr>
      <w:r>
        <w:tab/>
        <w:t xml:space="preserve">[Regulation 6C inserted in Gazette 12 Aug 2003 p. 3666.] </w:t>
      </w:r>
    </w:p>
    <w:p>
      <w:pPr>
        <w:pStyle w:val="Heading5"/>
        <w:spacing w:before="240"/>
      </w:pPr>
      <w:bookmarkStart w:id="17" w:name="_Toc425157828"/>
      <w:r>
        <w:rPr>
          <w:rStyle w:val="CharSectno"/>
        </w:rPr>
        <w:t>6D</w:t>
      </w:r>
      <w:r>
        <w:t>.</w:t>
      </w:r>
      <w:r>
        <w:tab/>
        <w:t>Information about close associates of applicant for issue or renewal of dealer’s licence</w:t>
      </w:r>
      <w:bookmarkEnd w:id="17"/>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in Gazette 12 Aug 2003 p. 3666.] </w:t>
      </w:r>
    </w:p>
    <w:p>
      <w:pPr>
        <w:pStyle w:val="Heading5"/>
        <w:spacing w:before="240"/>
      </w:pPr>
      <w:bookmarkStart w:id="18" w:name="_Toc425157829"/>
      <w:r>
        <w:rPr>
          <w:rStyle w:val="CharSectno"/>
        </w:rPr>
        <w:t>6E</w:t>
      </w:r>
      <w:r>
        <w:t>.</w:t>
      </w:r>
      <w:r>
        <w:tab/>
        <w:t>Dealer’s licences — restrictions on issue</w:t>
      </w:r>
      <w:bookmarkEnd w:id="18"/>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spacing w:before="260"/>
      </w:pPr>
      <w:bookmarkStart w:id="19" w:name="_Toc425157830"/>
      <w:r>
        <w:rPr>
          <w:rStyle w:val="CharSectno"/>
        </w:rPr>
        <w:t>6F</w:t>
      </w:r>
      <w:r>
        <w:t>.</w:t>
      </w:r>
      <w:r>
        <w:tab/>
        <w:t>Condition on dealer’s licence — persons not to be involved in firearms dealing business</w:t>
      </w:r>
      <w:bookmarkEnd w:id="19"/>
    </w:p>
    <w:p>
      <w:pPr>
        <w:pStyle w:val="Subsection"/>
        <w:keepNext/>
        <w:keepLines/>
      </w:pPr>
      <w:r>
        <w:tab/>
        <w:t>(1)</w:t>
      </w:r>
      <w:r>
        <w:tab/>
        <w:t>In this regulation —</w:t>
      </w:r>
    </w:p>
    <w:p>
      <w:pPr>
        <w:pStyle w:val="Defstart"/>
        <w:keepNext/>
        <w:keepLines/>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in Gazette 12 Aug 2003 p. 3667</w:t>
      </w:r>
      <w:r>
        <w:noBreakHyphen/>
        <w:t xml:space="preserve">8; amended in Gazette 23 Apr 2010 p. 1524.] </w:t>
      </w:r>
    </w:p>
    <w:p>
      <w:pPr>
        <w:pStyle w:val="Heading5"/>
      </w:pPr>
      <w:bookmarkStart w:id="20" w:name="_Toc425157831"/>
      <w:r>
        <w:rPr>
          <w:rStyle w:val="CharSectno"/>
        </w:rPr>
        <w:t>6G</w:t>
      </w:r>
      <w:r>
        <w:t>.</w:t>
      </w:r>
      <w:r>
        <w:tab/>
        <w:t>Condition on dealer’s licence — information about close associates to be provided</w:t>
      </w:r>
      <w:bookmarkEnd w:id="20"/>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21" w:name="_Toc425157832"/>
      <w:r>
        <w:rPr>
          <w:rStyle w:val="CharSectno"/>
        </w:rPr>
        <w:t>7</w:t>
      </w:r>
      <w:r>
        <w:rPr>
          <w:snapToGrid w:val="0"/>
        </w:rPr>
        <w:t>.</w:t>
      </w:r>
      <w:r>
        <w:rPr>
          <w:snapToGrid w:val="0"/>
        </w:rPr>
        <w:tab/>
        <w:t>Licences and permits, applications for</w:t>
      </w:r>
      <w:bookmarkEnd w:id="21"/>
      <w:r>
        <w:rPr>
          <w:snapToGrid w:val="0"/>
        </w:rPr>
        <w:t xml:space="preserve"> </w:t>
      </w:r>
    </w:p>
    <w:p>
      <w:pPr>
        <w:pStyle w:val="Subsection"/>
        <w:keepNext/>
        <w:keepLines/>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22" w:name="_Toc425157833"/>
      <w:r>
        <w:rPr>
          <w:rStyle w:val="CharSectno"/>
        </w:rPr>
        <w:t>7A</w:t>
      </w:r>
      <w:r>
        <w:rPr>
          <w:snapToGrid w:val="0"/>
        </w:rPr>
        <w:t>.</w:t>
      </w:r>
      <w:r>
        <w:rPr>
          <w:snapToGrid w:val="0"/>
        </w:rPr>
        <w:tab/>
        <w:t>Extract of licence</w:t>
      </w:r>
      <w:bookmarkEnd w:id="22"/>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keepLines/>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23" w:name="_Toc425157834"/>
      <w:r>
        <w:rPr>
          <w:rStyle w:val="CharSectno"/>
        </w:rPr>
        <w:t>7B</w:t>
      </w:r>
      <w:r>
        <w:rPr>
          <w:snapToGrid w:val="0"/>
        </w:rPr>
        <w:t>.</w:t>
      </w:r>
      <w:r>
        <w:rPr>
          <w:snapToGrid w:val="0"/>
        </w:rPr>
        <w:tab/>
        <w:t>Identity check</w:t>
      </w:r>
      <w:bookmarkEnd w:id="2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24" w:name="_Toc425157835"/>
      <w:r>
        <w:rPr>
          <w:rStyle w:val="CharSectno"/>
        </w:rPr>
        <w:t>8</w:t>
      </w:r>
      <w:r>
        <w:rPr>
          <w:snapToGrid w:val="0"/>
        </w:rPr>
        <w:t>.</w:t>
      </w:r>
      <w:r>
        <w:rPr>
          <w:snapToGrid w:val="0"/>
        </w:rPr>
        <w:tab/>
        <w:t>Licences and permits, issue of duplicates</w:t>
      </w:r>
      <w:bookmarkEnd w:id="24"/>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25" w:name="_Toc425157836"/>
      <w:r>
        <w:rPr>
          <w:rStyle w:val="CharSectno"/>
        </w:rPr>
        <w:t>9</w:t>
      </w:r>
      <w:r>
        <w:t>.</w:t>
      </w:r>
      <w:r>
        <w:tab/>
        <w:t>Notification of certain events by licence and permit holders</w:t>
      </w:r>
      <w:bookmarkEnd w:id="25"/>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60"/>
        <w:rPr>
          <w:snapToGrid w:val="0"/>
        </w:rPr>
      </w:pPr>
      <w:bookmarkStart w:id="26" w:name="_Toc425157837"/>
      <w:r>
        <w:rPr>
          <w:rStyle w:val="CharSectno"/>
        </w:rPr>
        <w:t>10</w:t>
      </w:r>
      <w:r>
        <w:rPr>
          <w:snapToGrid w:val="0"/>
        </w:rPr>
        <w:t>.</w:t>
      </w:r>
      <w:r>
        <w:rPr>
          <w:snapToGrid w:val="0"/>
        </w:rPr>
        <w:tab/>
        <w:t>Guided hunting tours</w:t>
      </w:r>
      <w:bookmarkEnd w:id="26"/>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27" w:name="_Toc425157838"/>
      <w:r>
        <w:rPr>
          <w:rStyle w:val="CharSectno"/>
        </w:rPr>
        <w:t>11</w:t>
      </w:r>
      <w:r>
        <w:rPr>
          <w:snapToGrid w:val="0"/>
        </w:rPr>
        <w:t>.</w:t>
      </w:r>
      <w:r>
        <w:rPr>
          <w:snapToGrid w:val="0"/>
        </w:rPr>
        <w:tab/>
        <w:t>Safe custody (Act s. 33(3))</w:t>
      </w:r>
      <w:bookmarkEnd w:id="27"/>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28" w:name="_Toc425157839"/>
      <w:r>
        <w:rPr>
          <w:rStyle w:val="CharSectno"/>
        </w:rPr>
        <w:t>11A</w:t>
      </w:r>
      <w:r>
        <w:rPr>
          <w:snapToGrid w:val="0"/>
        </w:rPr>
        <w:t>.</w:t>
      </w:r>
      <w:r>
        <w:rPr>
          <w:snapToGrid w:val="0"/>
        </w:rPr>
        <w:tab/>
        <w:t>Storage security requirements (Sch. 4)</w:t>
      </w:r>
      <w:bookmarkEnd w:id="28"/>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in Gazette 6 Dec 1996 p. 6801; amended in Gazette 24 Sep 1997 p. 5367; 4 Feb 2011 p. 397; 21 Jul 2015 p. 2939.]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29" w:name="_Toc425157840"/>
      <w:r>
        <w:rPr>
          <w:rStyle w:val="CharSectno"/>
        </w:rPr>
        <w:t>11C</w:t>
      </w:r>
      <w:r>
        <w:rPr>
          <w:snapToGrid w:val="0"/>
        </w:rPr>
        <w:t>.</w:t>
      </w:r>
      <w:r>
        <w:rPr>
          <w:snapToGrid w:val="0"/>
        </w:rPr>
        <w:tab/>
        <w:t>Declaration as to storage facilities</w:t>
      </w:r>
      <w:bookmarkEnd w:id="29"/>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rPr>
          <w:snapToGrid w:val="0"/>
        </w:rPr>
      </w:pPr>
      <w:bookmarkStart w:id="30" w:name="_Toc425157841"/>
      <w:r>
        <w:rPr>
          <w:rStyle w:val="CharSectno"/>
        </w:rPr>
        <w:t>12</w:t>
      </w:r>
      <w:r>
        <w:rPr>
          <w:snapToGrid w:val="0"/>
        </w:rPr>
        <w:t>.</w:t>
      </w:r>
      <w:r>
        <w:rPr>
          <w:snapToGrid w:val="0"/>
        </w:rPr>
        <w:tab/>
        <w:t>Disposal</w:t>
      </w:r>
      <w:bookmarkEnd w:id="30"/>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rPr>
          <w:snapToGrid w:val="0"/>
        </w:rPr>
      </w:pPr>
      <w:bookmarkStart w:id="31" w:name="_Toc425157842"/>
      <w:r>
        <w:rPr>
          <w:rStyle w:val="CharSectno"/>
        </w:rPr>
        <w:t>13</w:t>
      </w:r>
      <w:r>
        <w:rPr>
          <w:snapToGrid w:val="0"/>
        </w:rPr>
        <w:t>.</w:t>
      </w:r>
      <w:r>
        <w:rPr>
          <w:snapToGrid w:val="0"/>
        </w:rPr>
        <w:tab/>
        <w:t>Revocation of licence</w:t>
      </w:r>
      <w:bookmarkEnd w:id="31"/>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ind w:left="890" w:hanging="890"/>
      </w:pPr>
      <w:r>
        <w:t>[</w:t>
      </w:r>
      <w:r>
        <w:rPr>
          <w:b/>
        </w:rPr>
        <w:t>14.</w:t>
      </w:r>
      <w:r>
        <w:rPr>
          <w:b/>
        </w:rPr>
        <w:tab/>
      </w:r>
      <w:r>
        <w:t xml:space="preserve">Deleted in Gazette 30 Dec 2004 p. 6974.] </w:t>
      </w:r>
    </w:p>
    <w:p>
      <w:pPr>
        <w:pStyle w:val="Heading5"/>
        <w:rPr>
          <w:snapToGrid w:val="0"/>
        </w:rPr>
      </w:pPr>
      <w:bookmarkStart w:id="32" w:name="_Toc425157843"/>
      <w:r>
        <w:rPr>
          <w:rStyle w:val="CharSectno"/>
        </w:rPr>
        <w:t>15</w:t>
      </w:r>
      <w:r>
        <w:rPr>
          <w:snapToGrid w:val="0"/>
        </w:rPr>
        <w:t>.</w:t>
      </w:r>
      <w:r>
        <w:rPr>
          <w:snapToGrid w:val="0"/>
        </w:rPr>
        <w:tab/>
        <w:t>Shooting galleries</w:t>
      </w:r>
      <w:bookmarkEnd w:id="32"/>
      <w:r>
        <w:rPr>
          <w:snapToGrid w:val="0"/>
        </w:rPr>
        <w:t xml:space="preserve"> </w:t>
      </w:r>
    </w:p>
    <w:p>
      <w:pPr>
        <w:pStyle w:val="Subsection"/>
        <w:keepNext/>
        <w:keepLines/>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33" w:name="_Toc425157844"/>
      <w:r>
        <w:rPr>
          <w:rStyle w:val="CharSectno"/>
        </w:rPr>
        <w:t>16</w:t>
      </w:r>
      <w:r>
        <w:rPr>
          <w:snapToGrid w:val="0"/>
        </w:rPr>
        <w:t>.</w:t>
      </w:r>
      <w:r>
        <w:rPr>
          <w:snapToGrid w:val="0"/>
        </w:rPr>
        <w:tab/>
        <w:t>Reloaded ammunition</w:t>
      </w:r>
      <w:bookmarkEnd w:id="3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34" w:name="_Toc425157845"/>
      <w:r>
        <w:rPr>
          <w:rStyle w:val="CharSectno"/>
        </w:rPr>
        <w:t>17</w:t>
      </w:r>
      <w:r>
        <w:rPr>
          <w:snapToGrid w:val="0"/>
        </w:rPr>
        <w:t>.</w:t>
      </w:r>
      <w:r>
        <w:rPr>
          <w:snapToGrid w:val="0"/>
        </w:rPr>
        <w:tab/>
        <w:t>Records of ammunition sales (Act s. 30(3))</w:t>
      </w:r>
      <w:bookmarkEnd w:id="34"/>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35" w:name="_Toc425157846"/>
      <w:r>
        <w:rPr>
          <w:rStyle w:val="CharSectno"/>
        </w:rPr>
        <w:t>18</w:t>
      </w:r>
      <w:r>
        <w:rPr>
          <w:snapToGrid w:val="0"/>
        </w:rPr>
        <w:t>.</w:t>
      </w:r>
      <w:r>
        <w:rPr>
          <w:snapToGrid w:val="0"/>
        </w:rPr>
        <w:tab/>
        <w:t>Records of firearms dealings (Act s. 31(2))</w:t>
      </w:r>
      <w:bookmarkEnd w:id="35"/>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36" w:name="_Toc425157847"/>
      <w:r>
        <w:rPr>
          <w:rStyle w:val="CharSectno"/>
        </w:rPr>
        <w:t>19</w:t>
      </w:r>
      <w:r>
        <w:rPr>
          <w:snapToGrid w:val="0"/>
        </w:rPr>
        <w:t>.</w:t>
      </w:r>
      <w:r>
        <w:rPr>
          <w:snapToGrid w:val="0"/>
        </w:rPr>
        <w:tab/>
        <w:t>Manufacturer’s licence holders</w:t>
      </w:r>
      <w:bookmarkEnd w:id="36"/>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37" w:name="_Toc425157848"/>
      <w:r>
        <w:rPr>
          <w:rStyle w:val="CharSectno"/>
        </w:rPr>
        <w:t>19A</w:t>
      </w:r>
      <w:r>
        <w:rPr>
          <w:snapToGrid w:val="0"/>
        </w:rPr>
        <w:t>.</w:t>
      </w:r>
      <w:r>
        <w:rPr>
          <w:snapToGrid w:val="0"/>
        </w:rPr>
        <w:tab/>
        <w:t>Records for ammunition collector’s licence</w:t>
      </w:r>
      <w:bookmarkEnd w:id="37"/>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38" w:name="_Toc425157849"/>
      <w:r>
        <w:rPr>
          <w:rStyle w:val="CharSectno"/>
        </w:rPr>
        <w:t>20</w:t>
      </w:r>
      <w:r>
        <w:t>.</w:t>
      </w:r>
      <w:r>
        <w:tab/>
        <w:t>Limits on premises identified in certain licences</w:t>
      </w:r>
      <w:bookmarkEnd w:id="38"/>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pPr>
      <w:r>
        <w:tab/>
        <w:t>[Regulation 20 inserted in Gazette 6 Nov 2009 p. 4420</w:t>
      </w:r>
      <w:r>
        <w:noBreakHyphen/>
        <w:t xml:space="preserve">1.] </w:t>
      </w:r>
    </w:p>
    <w:p>
      <w:pPr>
        <w:pStyle w:val="Heading5"/>
      </w:pPr>
      <w:bookmarkStart w:id="39" w:name="_Toc425157850"/>
      <w:r>
        <w:rPr>
          <w:rStyle w:val="CharSectno"/>
        </w:rPr>
        <w:t>21</w:t>
      </w:r>
      <w:r>
        <w:t>.</w:t>
      </w:r>
      <w:r>
        <w:tab/>
        <w:t xml:space="preserve">Register </w:t>
      </w:r>
      <w:r>
        <w:rPr>
          <w:snapToGrid w:val="0"/>
        </w:rPr>
        <w:t>(Act s. 31(1))</w:t>
      </w:r>
      <w:bookmarkEnd w:id="39"/>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40" w:name="_Toc425157851"/>
      <w:r>
        <w:rPr>
          <w:rStyle w:val="CharSectno"/>
        </w:rPr>
        <w:t>22</w:t>
      </w:r>
      <w:r>
        <w:t>.</w:t>
      </w:r>
      <w:r>
        <w:tab/>
        <w:t>Search warrants (Act s. 26)</w:t>
      </w:r>
      <w:bookmarkEnd w:id="40"/>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41" w:name="_Toc425157852"/>
      <w:r>
        <w:rPr>
          <w:rStyle w:val="CharSectno"/>
        </w:rPr>
        <w:t>22A</w:t>
      </w:r>
      <w:r>
        <w:rPr>
          <w:snapToGrid w:val="0"/>
        </w:rPr>
        <w:t>.</w:t>
      </w:r>
      <w:r>
        <w:rPr>
          <w:snapToGrid w:val="0"/>
        </w:rPr>
        <w:tab/>
        <w:t>Entry without warrant (Act s. 24(2a) and 24(7)(b))</w:t>
      </w:r>
      <w:bookmarkEnd w:id="41"/>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spacing w:before="180"/>
        <w:rPr>
          <w:snapToGrid w:val="0"/>
        </w:rPr>
      </w:pPr>
      <w:bookmarkStart w:id="42" w:name="_Toc425157853"/>
      <w:r>
        <w:rPr>
          <w:rStyle w:val="CharSectno"/>
        </w:rPr>
        <w:t>23</w:t>
      </w:r>
      <w:r>
        <w:rPr>
          <w:snapToGrid w:val="0"/>
        </w:rPr>
        <w:t>.</w:t>
      </w:r>
      <w:r>
        <w:rPr>
          <w:snapToGrid w:val="0"/>
        </w:rPr>
        <w:tab/>
        <w:t>Offences</w:t>
      </w:r>
      <w:bookmarkEnd w:id="42"/>
      <w:r>
        <w:rPr>
          <w:snapToGrid w:val="0"/>
        </w:rPr>
        <w:t xml:space="preserve"> </w:t>
      </w:r>
    </w:p>
    <w:p>
      <w:pPr>
        <w:pStyle w:val="Subsection"/>
        <w:keepNext/>
        <w:keepLines/>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240"/>
        <w:rPr>
          <w:snapToGrid w:val="0"/>
        </w:rPr>
      </w:pPr>
      <w:bookmarkStart w:id="43" w:name="_Toc425157854"/>
      <w:r>
        <w:rPr>
          <w:rStyle w:val="CharSectno"/>
        </w:rPr>
        <w:t>24</w:t>
      </w:r>
      <w:r>
        <w:rPr>
          <w:snapToGrid w:val="0"/>
        </w:rPr>
        <w:t>.</w:t>
      </w:r>
      <w:r>
        <w:rPr>
          <w:snapToGrid w:val="0"/>
        </w:rPr>
        <w:tab/>
        <w:t>Safety standards and tests (Act s. 18(5))</w:t>
      </w:r>
      <w:bookmarkEnd w:id="4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pPr>
      <w:bookmarkStart w:id="44" w:name="_Toc425157855"/>
      <w:r>
        <w:rPr>
          <w:rStyle w:val="CharSectno"/>
        </w:rPr>
        <w:t>25A</w:t>
      </w:r>
      <w:r>
        <w:t>.</w:t>
      </w:r>
      <w:r>
        <w:tab/>
        <w:t>Firearm serviceability certificates</w:t>
      </w:r>
      <w:bookmarkEnd w:id="44"/>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spacing w:before="240"/>
      </w:pPr>
      <w:bookmarkStart w:id="45" w:name="_Toc425157856"/>
      <w:r>
        <w:rPr>
          <w:rStyle w:val="CharSectno"/>
        </w:rPr>
        <w:t>25</w:t>
      </w:r>
      <w:r>
        <w:t>.</w:t>
      </w:r>
      <w:r>
        <w:tab/>
        <w:t>Delegations</w:t>
      </w:r>
      <w:bookmarkEnd w:id="45"/>
    </w:p>
    <w:p>
      <w:pPr>
        <w:pStyle w:val="Subsection"/>
        <w:spacing w:before="180"/>
      </w:pPr>
      <w:r>
        <w:tab/>
      </w:r>
      <w:r>
        <w:tab/>
        <w:t>In respect of a type of firearm set out in an item in the Table, the Commissioner’s functions set out in that item may be performed by an officer of the Police Force set out in that item.</w:t>
      </w:r>
    </w:p>
    <w:p>
      <w:pPr>
        <w:pStyle w:val="THeadingNAm"/>
        <w:spacing w:after="80"/>
      </w:pPr>
      <w:r>
        <w:t>Table</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1440"/>
        <w:gridCol w:w="2144"/>
        <w:gridCol w:w="2176"/>
      </w:tblGrid>
      <w:tr>
        <w:trPr>
          <w:tblHeader/>
        </w:trPr>
        <w:tc>
          <w:tcPr>
            <w:tcW w:w="720" w:type="dxa"/>
          </w:tcPr>
          <w:p>
            <w:pPr>
              <w:pStyle w:val="TableNAm"/>
              <w:spacing w:before="80"/>
              <w:jc w:val="center"/>
              <w:rPr>
                <w:b/>
                <w:bCs/>
              </w:rPr>
            </w:pPr>
            <w:r>
              <w:rPr>
                <w:b/>
                <w:bCs/>
              </w:rPr>
              <w:t>Item</w:t>
            </w:r>
          </w:p>
        </w:tc>
        <w:tc>
          <w:tcPr>
            <w:tcW w:w="1440" w:type="dxa"/>
          </w:tcPr>
          <w:p>
            <w:pPr>
              <w:pStyle w:val="TableNAm"/>
              <w:spacing w:before="80"/>
              <w:jc w:val="center"/>
              <w:rPr>
                <w:b/>
                <w:bCs/>
              </w:rPr>
            </w:pPr>
            <w:r>
              <w:rPr>
                <w:b/>
                <w:bCs/>
              </w:rPr>
              <w:t>Type of firearm</w:t>
            </w:r>
          </w:p>
        </w:tc>
        <w:tc>
          <w:tcPr>
            <w:tcW w:w="2144" w:type="dxa"/>
          </w:tcPr>
          <w:p>
            <w:pPr>
              <w:pStyle w:val="TableNAm"/>
              <w:spacing w:before="80"/>
              <w:jc w:val="center"/>
              <w:rPr>
                <w:b/>
                <w:bCs/>
              </w:rPr>
            </w:pPr>
            <w:r>
              <w:rPr>
                <w:b/>
                <w:bCs/>
              </w:rPr>
              <w:t>Functions</w:t>
            </w:r>
          </w:p>
        </w:tc>
        <w:tc>
          <w:tcPr>
            <w:tcW w:w="2176" w:type="dxa"/>
          </w:tcPr>
          <w:p>
            <w:pPr>
              <w:pStyle w:val="TableNAm"/>
              <w:spacing w:before="80"/>
              <w:jc w:val="center"/>
              <w:rPr>
                <w:b/>
                <w:bCs/>
              </w:rPr>
            </w:pPr>
            <w:r>
              <w:rPr>
                <w:b/>
                <w:bCs/>
              </w:rPr>
              <w:t>Officer who may perform function</w:t>
            </w:r>
          </w:p>
        </w:tc>
      </w:tr>
      <w:tr>
        <w:tc>
          <w:tcPr>
            <w:tcW w:w="720" w:type="dxa"/>
          </w:tcPr>
          <w:p>
            <w:pPr>
              <w:pStyle w:val="TableNAm"/>
              <w:spacing w:before="80"/>
            </w:pPr>
            <w:r>
              <w:t>1.</w:t>
            </w:r>
          </w:p>
        </w:tc>
        <w:tc>
          <w:tcPr>
            <w:tcW w:w="1440" w:type="dxa"/>
          </w:tcPr>
          <w:p>
            <w:pPr>
              <w:pStyle w:val="TableNAm"/>
              <w:spacing w:before="80"/>
            </w:pPr>
            <w:r>
              <w:t>Firearm described in Schedule 2</w:t>
            </w:r>
          </w:p>
        </w:tc>
        <w:tc>
          <w:tcPr>
            <w:tcW w:w="2144" w:type="dxa"/>
          </w:tcPr>
          <w:p>
            <w:pPr>
              <w:pStyle w:val="TableNAm"/>
              <w:spacing w:before="80"/>
            </w:pPr>
            <w:r>
              <w:t>Grant a permit without conditions</w:t>
            </w:r>
          </w:p>
        </w:tc>
        <w:tc>
          <w:tcPr>
            <w:tcW w:w="2176" w:type="dxa"/>
          </w:tcPr>
          <w:p>
            <w:pPr>
              <w:pStyle w:val="TableNAm"/>
              <w:spacing w:before="80"/>
            </w:pPr>
            <w:r>
              <w:t>Any officer</w:t>
            </w:r>
          </w:p>
        </w:tc>
      </w:tr>
      <w:tr>
        <w:tc>
          <w:tcPr>
            <w:tcW w:w="720" w:type="dxa"/>
          </w:tcPr>
          <w:p>
            <w:pPr>
              <w:pStyle w:val="TableNAm"/>
              <w:keepNext/>
              <w:spacing w:before="80"/>
            </w:pPr>
            <w:r>
              <w:t>2.</w:t>
            </w:r>
          </w:p>
        </w:tc>
        <w:tc>
          <w:tcPr>
            <w:tcW w:w="1440" w:type="dxa"/>
          </w:tcPr>
          <w:p>
            <w:pPr>
              <w:pStyle w:val="TableNAm"/>
              <w:keepNext/>
              <w:spacing w:before="80"/>
            </w:pPr>
            <w:r>
              <w:t>Firearm described in Schedule 2</w:t>
            </w:r>
          </w:p>
        </w:tc>
        <w:tc>
          <w:tcPr>
            <w:tcW w:w="2144" w:type="dxa"/>
          </w:tcPr>
          <w:p>
            <w:pPr>
              <w:pStyle w:val="zTableNAm"/>
              <w:keepNext/>
            </w:pPr>
            <w:r>
              <w:t>Issue a firearm licence without conditions</w:t>
            </w:r>
          </w:p>
          <w:p>
            <w:pPr>
              <w:pStyle w:val="TableNAm"/>
              <w:keepNext/>
              <w:spacing w:before="80"/>
            </w:pPr>
            <w:r>
              <w:t>Refuse to grant a permit (as referred to in item 1) or issue a licence</w:t>
            </w:r>
          </w:p>
        </w:tc>
        <w:tc>
          <w:tcPr>
            <w:tcW w:w="2176" w:type="dxa"/>
          </w:tcPr>
          <w:p>
            <w:pPr>
              <w:pStyle w:val="TableNAm"/>
              <w:keepNext/>
              <w:spacing w:before="80"/>
            </w:pPr>
            <w:r>
              <w:t>Any officer employed in the Department to carry out licensing functions in respect of firearms</w:t>
            </w:r>
          </w:p>
        </w:tc>
      </w:tr>
      <w:tr>
        <w:trPr>
          <w:cantSplit/>
        </w:trPr>
        <w:tc>
          <w:tcPr>
            <w:tcW w:w="720" w:type="dxa"/>
          </w:tcPr>
          <w:p>
            <w:pPr>
              <w:spacing w:before="80"/>
            </w:pPr>
            <w:r>
              <w:t>3.</w:t>
            </w:r>
          </w:p>
        </w:tc>
        <w:tc>
          <w:tcPr>
            <w:tcW w:w="1440" w:type="dxa"/>
          </w:tcPr>
          <w:p>
            <w:pPr>
              <w:pStyle w:val="TableNAm"/>
              <w:spacing w:before="80"/>
            </w:pPr>
            <w:r>
              <w:t>Firearm or ammunition other than a firearm of category D</w:t>
            </w:r>
          </w:p>
        </w:tc>
        <w:tc>
          <w:tcPr>
            <w:tcW w:w="2144" w:type="dxa"/>
          </w:tcPr>
          <w:p>
            <w:pPr>
              <w:pStyle w:val="TableNAm"/>
              <w:spacing w:before="80"/>
            </w:pPr>
            <w:r>
              <w:t>Grant a permit or approval, or issue a licence, without conditions</w:t>
            </w:r>
          </w:p>
          <w:p>
            <w:pPr>
              <w:pStyle w:val="TableNAm"/>
              <w:spacing w:before="80"/>
            </w:pPr>
            <w:r>
              <w:t>Grant a permit or approval, or issue a licence, with conditions</w:t>
            </w:r>
          </w:p>
          <w:p>
            <w:pPr>
              <w:pStyle w:val="TableNAm"/>
              <w:spacing w:before="80"/>
            </w:pPr>
            <w:r>
              <w:t>Refuse to grant a permit or approval, or issue a licence</w:t>
            </w:r>
          </w:p>
        </w:tc>
        <w:tc>
          <w:tcPr>
            <w:tcW w:w="2176" w:type="dxa"/>
          </w:tcPr>
          <w:p>
            <w:pPr>
              <w:pStyle w:val="TableNAm"/>
              <w:spacing w:before="80"/>
            </w:pPr>
            <w:r>
              <w:t xml:space="preserve">Any officer holding the rank of, or performing the functions of, senior sergeant or holding a commission under the </w:t>
            </w:r>
            <w:r>
              <w:rPr>
                <w:i/>
                <w:iCs/>
              </w:rPr>
              <w:t>Police Act 1892</w:t>
            </w:r>
            <w:r>
              <w:t xml:space="preserve"> section 6 and employed in the Department to carry out licensing functions in respect of firearms</w:t>
            </w:r>
          </w:p>
        </w:tc>
      </w:tr>
      <w:tr>
        <w:trPr>
          <w:cantSplit/>
        </w:trPr>
        <w:tc>
          <w:tcPr>
            <w:tcW w:w="720" w:type="dxa"/>
          </w:tcPr>
          <w:p>
            <w:pPr>
              <w:pStyle w:val="TableNAm"/>
              <w:spacing w:before="40"/>
            </w:pPr>
            <w:r>
              <w:t>4.</w:t>
            </w:r>
          </w:p>
        </w:tc>
        <w:tc>
          <w:tcPr>
            <w:tcW w:w="1440" w:type="dxa"/>
          </w:tcPr>
          <w:p>
            <w:pPr>
              <w:pStyle w:val="TableNAm"/>
              <w:spacing w:before="40"/>
            </w:pPr>
            <w:r>
              <w:t>Firearm of category D</w:t>
            </w:r>
          </w:p>
        </w:tc>
        <w:tc>
          <w:tcPr>
            <w:tcW w:w="2144" w:type="dxa"/>
          </w:tcPr>
          <w:p>
            <w:pPr>
              <w:pStyle w:val="TableNAm"/>
              <w:spacing w:before="40"/>
            </w:pPr>
            <w:r>
              <w:t>Issue a licence without conditions</w:t>
            </w:r>
          </w:p>
          <w:p>
            <w:pPr>
              <w:pStyle w:val="TableNAm"/>
              <w:spacing w:before="40"/>
            </w:pPr>
            <w:r>
              <w:t>Issue a licence with conditions</w:t>
            </w:r>
          </w:p>
          <w:p>
            <w:pPr>
              <w:pStyle w:val="TableNAm"/>
              <w:spacing w:before="40"/>
            </w:pPr>
            <w:r>
              <w:t>Refuse to issue a licence</w:t>
            </w:r>
          </w:p>
        </w:tc>
        <w:tc>
          <w:tcPr>
            <w:tcW w:w="2176" w:type="dxa"/>
          </w:tcPr>
          <w:p>
            <w:pPr>
              <w:pStyle w:val="TableNAm"/>
              <w:spacing w:before="40"/>
            </w:pPr>
            <w:r>
              <w:t>Assistant Commissioner of Police responsible for licensing functions in respect of firearms</w:t>
            </w:r>
          </w:p>
        </w:tc>
      </w:tr>
    </w:tbl>
    <w:p>
      <w:pPr>
        <w:pStyle w:val="Footnotesection"/>
        <w:ind w:left="890" w:hanging="890"/>
      </w:pPr>
      <w:r>
        <w:tab/>
        <w:t>[Regulation 25 inserted in Gazette 6 Nov 2009 p. 4422</w:t>
      </w:r>
      <w:r>
        <w:noBreakHyphen/>
        <w:t xml:space="preserve">3; amended in Gazette 4 Feb 2011 p. 397.] </w:t>
      </w:r>
    </w:p>
    <w:p>
      <w:pPr>
        <w:pStyle w:val="Heading5"/>
        <w:spacing w:before="180"/>
        <w:rPr>
          <w:snapToGrid w:val="0"/>
        </w:rPr>
      </w:pPr>
      <w:bookmarkStart w:id="46" w:name="_Toc425157857"/>
      <w:r>
        <w:rPr>
          <w:rStyle w:val="CharSectno"/>
        </w:rPr>
        <w:t>26</w:t>
      </w:r>
      <w:r>
        <w:rPr>
          <w:snapToGrid w:val="0"/>
        </w:rPr>
        <w:t>.</w:t>
      </w:r>
      <w:r>
        <w:rPr>
          <w:snapToGrid w:val="0"/>
        </w:rPr>
        <w:tab/>
        <w:t>Prohibited firearms and ammunition</w:t>
      </w:r>
      <w:bookmarkEnd w:id="46"/>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in Gazette 6 Dec 1996 p. 6810.] </w:t>
      </w:r>
    </w:p>
    <w:p>
      <w:pPr>
        <w:pStyle w:val="Heading5"/>
        <w:spacing w:before="260"/>
      </w:pPr>
      <w:bookmarkStart w:id="47" w:name="_Toc425157858"/>
      <w:r>
        <w:rPr>
          <w:rStyle w:val="CharSectno"/>
        </w:rPr>
        <w:t>26B</w:t>
      </w:r>
      <w:r>
        <w:t>.</w:t>
      </w:r>
      <w:r>
        <w:tab/>
        <w:t>Certain licences, permits and approvals not to be issued, granted or given</w:t>
      </w:r>
      <w:bookmarkEnd w:id="47"/>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48" w:name="_Toc425157859"/>
      <w:r>
        <w:rPr>
          <w:rStyle w:val="CharSectno"/>
        </w:rPr>
        <w:t>27</w:t>
      </w:r>
      <w:r>
        <w:rPr>
          <w:snapToGrid w:val="0"/>
        </w:rPr>
        <w:t>.</w:t>
      </w:r>
      <w:r>
        <w:rPr>
          <w:snapToGrid w:val="0"/>
        </w:rPr>
        <w:tab/>
        <w:t>Infringement notices (Act s. 19A)</w:t>
      </w:r>
      <w:bookmarkEnd w:id="48"/>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49" w:name="_Toc418676089"/>
      <w:bookmarkStart w:id="50" w:name="_Toc418676192"/>
      <w:bookmarkStart w:id="51" w:name="_Toc421024743"/>
      <w:bookmarkStart w:id="52" w:name="_Toc423338138"/>
      <w:bookmarkStart w:id="53" w:name="_Toc425157860"/>
      <w:r>
        <w:rPr>
          <w:rStyle w:val="CharSchNo"/>
        </w:rPr>
        <w:t>Schedule 1</w:t>
      </w:r>
      <w:r>
        <w:rPr>
          <w:rStyle w:val="CharSDivNo"/>
        </w:rPr>
        <w:t> </w:t>
      </w:r>
      <w:r>
        <w:t>—</w:t>
      </w:r>
      <w:r>
        <w:rPr>
          <w:rStyle w:val="CharSDivText"/>
        </w:rPr>
        <w:t> </w:t>
      </w:r>
      <w:r>
        <w:rPr>
          <w:rStyle w:val="CharSchText"/>
        </w:rPr>
        <w:t>Forms</w:t>
      </w:r>
      <w:bookmarkEnd w:id="49"/>
      <w:bookmarkEnd w:id="50"/>
      <w:bookmarkEnd w:id="51"/>
      <w:bookmarkEnd w:id="52"/>
      <w:bookmarkEnd w:id="53"/>
    </w:p>
    <w:p>
      <w:pPr>
        <w:pStyle w:val="yShoulderClause"/>
      </w:pPr>
      <w:r>
        <w:t>[r. 3]</w:t>
      </w:r>
    </w:p>
    <w:p>
      <w:pPr>
        <w:pStyle w:val="yFootnoteheading"/>
      </w:pPr>
      <w:r>
        <w:tab/>
        <w:t>[Heading inserted in Gazette 16 Nov 2007 p. 5733.]</w:t>
      </w:r>
    </w:p>
    <w:p>
      <w:pPr>
        <w:pStyle w:val="yHeading5"/>
        <w:spacing w:before="180" w:after="60"/>
        <w:rPr>
          <w:bCs/>
          <w:iCs/>
        </w:rPr>
      </w:pPr>
      <w:bookmarkStart w:id="54" w:name="_Toc425157861"/>
      <w:r>
        <w:rPr>
          <w:rStyle w:val="CharSClsNo"/>
        </w:rPr>
        <w:t>1</w:t>
      </w:r>
      <w:r>
        <w:rPr>
          <w:bCs/>
          <w:iCs/>
        </w:rPr>
        <w:t>.</w:t>
      </w:r>
      <w:r>
        <w:rPr>
          <w:bCs/>
          <w:iCs/>
        </w:rPr>
        <w:tab/>
        <w:t>Application for licence</w:t>
      </w:r>
      <w:bookmarkEnd w:id="54"/>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689"/>
        <w:gridCol w:w="52"/>
      </w:tblGrid>
      <w:tr>
        <w:trPr>
          <w:cantSplit/>
        </w:trPr>
        <w:tc>
          <w:tcPr>
            <w:tcW w:w="3544"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44" w:type="dxa"/>
            <w:gridSpan w:val="7"/>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tc>
        <w:tc>
          <w:tcPr>
            <w:tcW w:w="1616" w:type="dxa"/>
            <w:gridSpan w:val="4"/>
            <w:shd w:val="clear" w:color="auto" w:fill="FFFFFF"/>
          </w:tcPr>
          <w:p>
            <w:pPr>
              <w:pStyle w:val="yTableNAm"/>
              <w:spacing w:before="60"/>
            </w:pPr>
            <w:r>
              <w:t>State</w:t>
            </w:r>
          </w:p>
        </w:tc>
        <w:tc>
          <w:tcPr>
            <w:tcW w:w="1928"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362"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63" w:type="dxa"/>
            <w:gridSpan w:val="4"/>
            <w:shd w:val="clear" w:color="auto" w:fill="FFFFFF"/>
          </w:tcPr>
          <w:p>
            <w:pPr>
              <w:pStyle w:val="yTableNAm"/>
              <w:spacing w:before="60"/>
            </w:pPr>
            <w:r>
              <w:br/>
            </w:r>
            <w:r>
              <w:br/>
              <w:t>Work</w:t>
            </w:r>
          </w:p>
        </w:tc>
        <w:tc>
          <w:tcPr>
            <w:tcW w:w="2363"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28"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28"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28"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28"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08"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tcBorders>
            <w:shd w:val="clear" w:color="auto" w:fill="FFFFFF"/>
          </w:tcPr>
          <w:p>
            <w:pPr>
              <w:pStyle w:val="yTableNAm"/>
              <w:spacing w:before="60"/>
              <w:rPr>
                <w:bCs/>
              </w:rPr>
            </w:pPr>
            <w:r>
              <w:tab/>
              <w:t>Street name</w:t>
            </w:r>
          </w:p>
        </w:tc>
        <w:tc>
          <w:tcPr>
            <w:tcW w:w="3008"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307" w:type="dxa"/>
            <w:gridSpan w:val="4"/>
            <w:tcBorders>
              <w:bottom w:val="single" w:sz="4" w:space="0" w:color="auto"/>
            </w:tcBorders>
            <w:shd w:val="clear" w:color="auto" w:fill="FFFFFF"/>
          </w:tcPr>
          <w:p>
            <w:pPr>
              <w:pStyle w:val="yTableNAm"/>
              <w:spacing w:before="60"/>
            </w:pPr>
            <w:r>
              <w:t>State</w:t>
            </w:r>
          </w:p>
        </w:tc>
        <w:tc>
          <w:tcPr>
            <w:tcW w:w="170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20" w:after="120"/>
      </w:pPr>
      <w:bookmarkStart w:id="55" w:name="_Toc425157862"/>
      <w:r>
        <w:rPr>
          <w:rStyle w:val="CharSClsNo"/>
        </w:rPr>
        <w:t>2A</w:t>
      </w:r>
      <w:r>
        <w:t>.</w:t>
      </w:r>
      <w:r>
        <w:tab/>
        <w:t>Application for licence under r.  3BA</w:t>
      </w:r>
      <w:bookmarkEnd w:id="55"/>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689"/>
        <w:gridCol w:w="52"/>
      </w:tblGrid>
      <w:tr>
        <w:trPr>
          <w:cantSplit/>
        </w:trPr>
        <w:tc>
          <w:tcPr>
            <w:tcW w:w="3544" w:type="dxa"/>
            <w:gridSpan w:val="5"/>
            <w:tcBorders>
              <w:top w:val="single" w:sz="4" w:space="0" w:color="auto"/>
            </w:tcBorders>
          </w:tcPr>
          <w:p>
            <w:pPr>
              <w:pStyle w:val="yTableNAm"/>
            </w:pPr>
            <w:smartTag w:uri="urn:schemas-microsoft-com:office:smarttags" w:element="place">
              <w:smartTag w:uri="urn:schemas-microsoft-com:office:smarttags" w:element="State">
                <w:r>
                  <w:t>Western Australia</w:t>
                </w:r>
              </w:smartTag>
            </w:smartTag>
          </w:p>
          <w:p>
            <w:pPr>
              <w:pStyle w:val="yTableNAm"/>
              <w:rPr>
                <w:b/>
              </w:rPr>
            </w:pPr>
            <w:r>
              <w:rPr>
                <w:i/>
                <w:iCs/>
              </w:rPr>
              <w:t>Firearms Act 1973</w:t>
            </w:r>
          </w:p>
        </w:tc>
        <w:tc>
          <w:tcPr>
            <w:tcW w:w="3545" w:type="dxa"/>
            <w:gridSpan w:val="8"/>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45"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2</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Street name</w:t>
            </w:r>
          </w:p>
          <w:p>
            <w:pPr>
              <w:pStyle w:val="yTableNAm"/>
            </w:pP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Street name</w:t>
            </w: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362"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63" w:type="dxa"/>
            <w:gridSpan w:val="7"/>
            <w:shd w:val="clear" w:color="auto" w:fill="FFFFFF"/>
          </w:tcPr>
          <w:p>
            <w:pPr>
              <w:pStyle w:val="yTableNAm"/>
            </w:pPr>
            <w:r>
              <w:br/>
            </w:r>
            <w:r>
              <w:br/>
              <w:t>Work</w:t>
            </w:r>
          </w:p>
        </w:tc>
        <w:tc>
          <w:tcPr>
            <w:tcW w:w="2364" w:type="dxa"/>
            <w:gridSpan w:val="3"/>
            <w:tcBorders>
              <w:right w:val="single" w:sz="4" w:space="0" w:color="auto"/>
            </w:tcBorders>
            <w:shd w:val="clear" w:color="auto" w:fill="FFFFFF"/>
          </w:tcPr>
          <w:p>
            <w:pPr>
              <w:pStyle w:val="yTableNAm"/>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29"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29"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29"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29"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29"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00"/>
        </w:trPr>
        <w:tc>
          <w:tcPr>
            <w:tcW w:w="2410"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79"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470"/>
        </w:trPr>
        <w:tc>
          <w:tcPr>
            <w:tcW w:w="2410" w:type="dxa"/>
            <w:gridSpan w:val="3"/>
            <w:tcBorders>
              <w:left w:val="single" w:sz="4" w:space="0" w:color="auto"/>
            </w:tcBorders>
            <w:shd w:val="clear" w:color="auto" w:fill="FFFFFF"/>
          </w:tcPr>
          <w:p>
            <w:pPr>
              <w:pStyle w:val="yTableNAm"/>
              <w:keepNext/>
              <w:keepLines/>
            </w:pPr>
          </w:p>
        </w:tc>
        <w:tc>
          <w:tcPr>
            <w:tcW w:w="4679"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650"/>
        </w:trPr>
        <w:tc>
          <w:tcPr>
            <w:tcW w:w="2410" w:type="dxa"/>
            <w:gridSpan w:val="3"/>
            <w:tcBorders>
              <w:left w:val="single" w:sz="4" w:space="0" w:color="auto"/>
            </w:tcBorders>
            <w:shd w:val="clear" w:color="auto" w:fill="FFFFFF"/>
          </w:tcPr>
          <w:p>
            <w:pPr>
              <w:pStyle w:val="yTableNAm"/>
              <w:keepNext/>
              <w:keepLines/>
            </w:pPr>
          </w:p>
        </w:tc>
        <w:tc>
          <w:tcPr>
            <w:tcW w:w="143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49"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rPr>
                <w:snapToGrid w:val="0"/>
                <w:szCs w:val="22"/>
              </w:rPr>
              <w:sym w:font="Wingdings" w:char="F06F"/>
            </w:r>
            <w:r>
              <w:t xml:space="preserve"> Yes</w:t>
            </w:r>
          </w:p>
        </w:tc>
        <w:tc>
          <w:tcPr>
            <w:tcW w:w="2409"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55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t xml:space="preserve">     </w:t>
            </w:r>
          </w:p>
        </w:tc>
        <w:tc>
          <w:tcPr>
            <w:tcW w:w="2409"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0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49"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410" w:type="dxa"/>
            <w:gridSpan w:val="3"/>
            <w:tcBorders>
              <w:left w:val="single" w:sz="4" w:space="0" w:color="auto"/>
            </w:tcBorders>
            <w:shd w:val="clear" w:color="auto" w:fill="FFFFFF"/>
          </w:tcPr>
          <w:p>
            <w:pPr>
              <w:pStyle w:val="yTableNAm"/>
            </w:pPr>
            <w:r>
              <w:tab/>
              <w:t>⁯ Other use</w:t>
            </w:r>
          </w:p>
        </w:tc>
        <w:tc>
          <w:tcPr>
            <w:tcW w:w="4679"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45"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 Co</w:t>
            </w:r>
            <w:r>
              <w:noBreakHyphen/>
              <w:t>user</w:t>
            </w:r>
          </w:p>
        </w:tc>
        <w:tc>
          <w:tcPr>
            <w:tcW w:w="3545"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670"/>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09"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rPr>
                <w:bCs/>
              </w:rPr>
            </w:pPr>
            <w:r>
              <w:tab/>
              <w:t>Street name</w:t>
            </w:r>
          </w:p>
        </w:tc>
        <w:tc>
          <w:tcPr>
            <w:tcW w:w="3009"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rPr>
                <w:bCs/>
              </w:rPr>
            </w:pPr>
            <w:r>
              <w:tab/>
              <w:t>Suburb/Town/Locality</w:t>
            </w:r>
          </w:p>
        </w:tc>
        <w:tc>
          <w:tcPr>
            <w:tcW w:w="1307" w:type="dxa"/>
            <w:gridSpan w:val="4"/>
            <w:shd w:val="clear" w:color="auto" w:fill="FFFFFF"/>
          </w:tcPr>
          <w:p>
            <w:pPr>
              <w:pStyle w:val="yTableNAm"/>
            </w:pPr>
            <w:r>
              <w:t>State</w:t>
            </w:r>
          </w:p>
        </w:tc>
        <w:tc>
          <w:tcPr>
            <w:tcW w:w="1702"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3"/>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Serial Nos.</w:t>
            </w:r>
          </w:p>
        </w:tc>
        <w:tc>
          <w:tcPr>
            <w:tcW w:w="5409" w:type="dxa"/>
            <w:gridSpan w:val="12"/>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Manufacturer and model</w:t>
            </w:r>
          </w:p>
        </w:tc>
        <w:tc>
          <w:tcPr>
            <w:tcW w:w="5409" w:type="dxa"/>
            <w:gridSpan w:val="12"/>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Action type</w:t>
            </w:r>
          </w:p>
        </w:tc>
        <w:tc>
          <w:tcPr>
            <w:tcW w:w="5409" w:type="dxa"/>
            <w:gridSpan w:val="12"/>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top w:val="single" w:sz="4" w:space="0" w:color="auto"/>
              <w:bottom w:val="single" w:sz="4" w:space="0" w:color="auto"/>
            </w:tcBorders>
          </w:tcPr>
          <w:p>
            <w:pPr>
              <w:pStyle w:val="yTableNAm"/>
              <w:rPr>
                <w:sz w:val="20"/>
              </w:rPr>
            </w:pPr>
            <w:r>
              <w:rPr>
                <w:sz w:val="20"/>
              </w:rPr>
              <w:t>Calibre</w:t>
            </w:r>
          </w:p>
        </w:tc>
        <w:tc>
          <w:tcPr>
            <w:tcW w:w="5409" w:type="dxa"/>
            <w:gridSpan w:val="12"/>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in Gazette 5 Jul 2011 p. 2828</w:t>
      </w:r>
      <w:r>
        <w:noBreakHyphen/>
        <w:t>33.]</w:t>
      </w:r>
    </w:p>
    <w:p>
      <w:pPr>
        <w:pStyle w:val="yHeading5"/>
        <w:pageBreakBefore/>
        <w:spacing w:before="120" w:after="120"/>
        <w:rPr>
          <w:bCs/>
          <w:iCs/>
        </w:rPr>
      </w:pPr>
      <w:bookmarkStart w:id="56" w:name="_Toc425157863"/>
      <w:r>
        <w:rPr>
          <w:rStyle w:val="CharSClsNo"/>
        </w:rPr>
        <w:t>2</w:t>
      </w:r>
      <w:r>
        <w:rPr>
          <w:bCs/>
          <w:iCs/>
        </w:rPr>
        <w:t>.</w:t>
      </w:r>
      <w:r>
        <w:rPr>
          <w:bCs/>
          <w:iCs/>
        </w:rPr>
        <w:tab/>
        <w:t>Firearm awareness certificate</w:t>
      </w:r>
      <w:bookmarkEnd w:id="56"/>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18"/>
        <w:gridCol w:w="70"/>
        <w:gridCol w:w="1794"/>
        <w:gridCol w:w="1646"/>
        <w:gridCol w:w="52"/>
      </w:tblGrid>
      <w:tr>
        <w:trPr>
          <w:cantSplit/>
        </w:trPr>
        <w:tc>
          <w:tcPr>
            <w:tcW w:w="3544"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536" w:type="dxa"/>
            <w:gridSpan w:val="4"/>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Street name</w:t>
            </w:r>
          </w:p>
        </w:tc>
        <w:tc>
          <w:tcPr>
            <w:tcW w:w="34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Borders>
              <w:bottom w:val="single" w:sz="4" w:space="0" w:color="auto"/>
            </w:tcBorders>
          </w:tcPr>
          <w:p>
            <w:pPr>
              <w:pStyle w:val="yTableNAm"/>
              <w:tabs>
                <w:tab w:val="left" w:pos="1332"/>
              </w:tabs>
              <w:spacing w:before="60"/>
            </w:pPr>
            <w:r>
              <w:t>State</w:t>
            </w:r>
          </w:p>
        </w:tc>
        <w:tc>
          <w:tcPr>
            <w:tcW w:w="165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7080" w:type="dxa"/>
            <w:gridSpan w:val="4"/>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4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left w:val="single" w:sz="4" w:space="0" w:color="auto"/>
              <w:bottom w:val="nil"/>
            </w:tcBorders>
          </w:tcPr>
          <w:p>
            <w:pPr>
              <w:pStyle w:val="yTableNAm"/>
              <w:tabs>
                <w:tab w:val="left" w:pos="1332"/>
              </w:tabs>
              <w:spacing w:before="60"/>
            </w:pPr>
            <w:r>
              <w:t>Street name</w:t>
            </w:r>
          </w:p>
        </w:tc>
        <w:tc>
          <w:tcPr>
            <w:tcW w:w="3465" w:type="dxa"/>
            <w:gridSpan w:val="2"/>
            <w:tcBorders>
              <w:bottom w:val="nil"/>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Pr>
          <w:p>
            <w:pPr>
              <w:pStyle w:val="yTableNAm"/>
              <w:tabs>
                <w:tab w:val="left" w:pos="1332"/>
              </w:tabs>
              <w:spacing w:before="60"/>
            </w:pPr>
            <w:r>
              <w:t>State</w:t>
            </w:r>
          </w:p>
        </w:tc>
        <w:tc>
          <w:tcPr>
            <w:tcW w:w="165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57" w:name="_Toc425157864"/>
      <w:r>
        <w:rPr>
          <w:rStyle w:val="CharSClsNo"/>
        </w:rPr>
        <w:t>3</w:t>
      </w:r>
      <w:r>
        <w:rPr>
          <w:bCs/>
          <w:iCs/>
        </w:rPr>
        <w:t>.</w:t>
      </w:r>
      <w:r>
        <w:rPr>
          <w:bCs/>
          <w:iCs/>
        </w:rPr>
        <w:tab/>
        <w:t>Firearm serviceability certificate</w:t>
      </w:r>
      <w:bookmarkEnd w:id="57"/>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46"/>
        <w:gridCol w:w="52"/>
      </w:tblGrid>
      <w:tr>
        <w:trPr>
          <w:cantSplit/>
        </w:trPr>
        <w:tc>
          <w:tcPr>
            <w:tcW w:w="3544"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36" w:type="dxa"/>
            <w:gridSpan w:val="6"/>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Manufacturer</w:t>
            </w:r>
          </w:p>
        </w:tc>
        <w:tc>
          <w:tcPr>
            <w:tcW w:w="1843" w:type="dxa"/>
            <w:gridSpan w:val="3"/>
            <w:tcBorders>
              <w:bottom w:val="single" w:sz="4" w:space="0" w:color="auto"/>
            </w:tcBorders>
          </w:tcPr>
          <w:p>
            <w:pPr>
              <w:pStyle w:val="yTableNAm"/>
              <w:spacing w:before="40"/>
            </w:pPr>
          </w:p>
        </w:tc>
        <w:tc>
          <w:tcPr>
            <w:tcW w:w="1559" w:type="dxa"/>
            <w:tcBorders>
              <w:bottom w:val="nil"/>
              <w:right w:val="nil"/>
            </w:tcBorders>
          </w:tcPr>
          <w:p>
            <w:pPr>
              <w:pStyle w:val="yTableNAm"/>
              <w:spacing w:before="40"/>
            </w:pPr>
          </w:p>
        </w:tc>
        <w:tc>
          <w:tcPr>
            <w:tcW w:w="1835" w:type="dxa"/>
            <w:gridSpan w:val="3"/>
            <w:tcBorders>
              <w:left w:val="nil"/>
              <w:bottom w:val="nil"/>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Model</w:t>
            </w:r>
          </w:p>
        </w:tc>
        <w:tc>
          <w:tcPr>
            <w:tcW w:w="1843" w:type="dxa"/>
            <w:gridSpan w:val="3"/>
            <w:tcBorders>
              <w:bottom w:val="single" w:sz="4" w:space="0" w:color="auto"/>
            </w:tcBorders>
          </w:tcPr>
          <w:p>
            <w:pPr>
              <w:pStyle w:val="yTableNAm"/>
              <w:spacing w:before="40"/>
            </w:pPr>
          </w:p>
        </w:tc>
        <w:tc>
          <w:tcPr>
            <w:tcW w:w="1559" w:type="dxa"/>
            <w:tcBorders>
              <w:top w:val="nil"/>
              <w:bottom w:val="single" w:sz="4" w:space="0" w:color="auto"/>
              <w:right w:val="nil"/>
            </w:tcBorders>
          </w:tcPr>
          <w:p>
            <w:pPr>
              <w:pStyle w:val="yTableNAm"/>
              <w:spacing w:before="40"/>
            </w:pPr>
          </w:p>
        </w:tc>
        <w:tc>
          <w:tcPr>
            <w:tcW w:w="1835" w:type="dxa"/>
            <w:gridSpan w:val="3"/>
            <w:tcBorders>
              <w:top w:val="nil"/>
              <w:left w:val="nil"/>
              <w:bottom w:val="single" w:sz="4" w:space="0" w:color="auto"/>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Firearm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Firearm category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Ammunition type</w:t>
            </w:r>
            <w:r>
              <w:br/>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Calibre</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Loading method</w:t>
            </w:r>
          </w:p>
        </w:tc>
        <w:tc>
          <w:tcPr>
            <w:tcW w:w="1843" w:type="dxa"/>
            <w:gridSpan w:val="3"/>
            <w:tcBorders>
              <w:bottom w:val="single" w:sz="4" w:space="0" w:color="auto"/>
            </w:tcBorders>
          </w:tcPr>
          <w:p>
            <w:pPr>
              <w:pStyle w:val="yTableNAm"/>
              <w:spacing w:before="40"/>
            </w:pPr>
          </w:p>
        </w:tc>
        <w:tc>
          <w:tcPr>
            <w:tcW w:w="1559" w:type="dxa"/>
            <w:tcBorders>
              <w:bottom w:val="single" w:sz="4" w:space="0" w:color="auto"/>
              <w:right w:val="nil"/>
            </w:tcBorders>
          </w:tcPr>
          <w:p>
            <w:pPr>
              <w:pStyle w:val="yTableNAm"/>
              <w:spacing w:before="40"/>
            </w:pPr>
          </w:p>
        </w:tc>
        <w:tc>
          <w:tcPr>
            <w:tcW w:w="1835" w:type="dxa"/>
            <w:gridSpan w:val="3"/>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Primary Serial No.</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Secondary Serial No.</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Magazine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Magazine capacity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Is the firearm a handgun</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Barrel length (handguns only)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7080" w:type="dxa"/>
            <w:gridSpan w:val="8"/>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cantSplit/>
        </w:trPr>
        <w:tc>
          <w:tcPr>
            <w:tcW w:w="7080" w:type="dxa"/>
            <w:gridSpan w:val="8"/>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65" w:type="dxa"/>
            <w:gridSpan w:val="5"/>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65" w:type="dxa"/>
            <w:gridSpan w:val="5"/>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Street name</w:t>
            </w:r>
          </w:p>
        </w:tc>
        <w:tc>
          <w:tcPr>
            <w:tcW w:w="3465" w:type="dxa"/>
            <w:gridSpan w:val="5"/>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40"/>
            </w:pPr>
            <w:r>
              <w:tab/>
              <w:t>Suburb/Town/Locality</w:t>
            </w:r>
          </w:p>
        </w:tc>
        <w:tc>
          <w:tcPr>
            <w:tcW w:w="1807" w:type="dxa"/>
            <w:gridSpan w:val="3"/>
            <w:tcBorders>
              <w:top w:val="nil"/>
              <w:left w:val="nil"/>
              <w:bottom w:val="nil"/>
              <w:right w:val="nil"/>
            </w:tcBorders>
          </w:tcPr>
          <w:p>
            <w:pPr>
              <w:pStyle w:val="yTableNAm"/>
              <w:spacing w:before="40"/>
            </w:pPr>
            <w:r>
              <w:t>State</w:t>
            </w:r>
          </w:p>
        </w:tc>
        <w:tc>
          <w:tcPr>
            <w:tcW w:w="1658" w:type="dxa"/>
            <w:gridSpan w:val="2"/>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cantSplit/>
          <w:trHeight w:val="680"/>
        </w:trPr>
        <w:tc>
          <w:tcPr>
            <w:tcW w:w="7080" w:type="dxa"/>
            <w:gridSpan w:val="8"/>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Pr>
        <w:tc>
          <w:tcPr>
            <w:tcW w:w="7080" w:type="dxa"/>
            <w:gridSpan w:val="8"/>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465" w:type="dxa"/>
            <w:gridSpan w:val="4"/>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Unit number/Lot number/Floor level</w:t>
            </w:r>
          </w:p>
          <w:p>
            <w:pPr>
              <w:pStyle w:val="yTableNAm"/>
              <w:spacing w:before="40"/>
            </w:pPr>
          </w:p>
        </w:tc>
        <w:tc>
          <w:tcPr>
            <w:tcW w:w="3465" w:type="dxa"/>
            <w:gridSpan w:val="4"/>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Street name</w:t>
            </w:r>
          </w:p>
        </w:tc>
        <w:tc>
          <w:tcPr>
            <w:tcW w:w="3465" w:type="dxa"/>
            <w:gridSpan w:val="4"/>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Suburb/Town/Locality</w:t>
            </w:r>
          </w:p>
          <w:p>
            <w:pPr>
              <w:pStyle w:val="yTableNAm"/>
              <w:spacing w:before="40"/>
            </w:pPr>
          </w:p>
        </w:tc>
        <w:tc>
          <w:tcPr>
            <w:tcW w:w="1807" w:type="dxa"/>
            <w:gridSpan w:val="3"/>
          </w:tcPr>
          <w:p>
            <w:pPr>
              <w:pStyle w:val="yTableNAm"/>
              <w:spacing w:before="40"/>
            </w:pPr>
            <w:r>
              <w:t>State</w:t>
            </w:r>
          </w:p>
        </w:tc>
        <w:tc>
          <w:tcPr>
            <w:tcW w:w="1658" w:type="dxa"/>
            <w:tcBorders>
              <w:right w:val="single" w:sz="4" w:space="0" w:color="auto"/>
            </w:tcBorders>
          </w:tcPr>
          <w:p>
            <w:pPr>
              <w:pStyle w:val="yTableNAm"/>
              <w:spacing w:before="40"/>
            </w:pPr>
            <w:r>
              <w:t>Postcode</w:t>
            </w:r>
          </w:p>
        </w:tc>
      </w:tr>
      <w:tr>
        <w:tblPrEx>
          <w:tblBorders>
            <w:bottom w:val="none" w:sz="0" w:space="0" w:color="auto"/>
          </w:tblBorders>
        </w:tblPrEx>
        <w:trPr>
          <w:cantSplit/>
          <w:trHeight w:val="340"/>
        </w:trPr>
        <w:tc>
          <w:tcPr>
            <w:tcW w:w="7080" w:type="dxa"/>
            <w:gridSpan w:val="8"/>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Height w:val="340"/>
        </w:trPr>
        <w:tc>
          <w:tcPr>
            <w:tcW w:w="7080" w:type="dxa"/>
            <w:gridSpan w:val="8"/>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cantSplit/>
        </w:trPr>
        <w:tc>
          <w:tcPr>
            <w:tcW w:w="7080" w:type="dxa"/>
            <w:gridSpan w:val="8"/>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cantSplit/>
        </w:trPr>
        <w:tc>
          <w:tcPr>
            <w:tcW w:w="7080" w:type="dxa"/>
            <w:gridSpan w:val="8"/>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in Gazette 6 Nov 2009 p. 4439</w:t>
      </w:r>
      <w:r>
        <w:noBreakHyphen/>
        <w:t>41.]</w:t>
      </w:r>
    </w:p>
    <w:p>
      <w:pPr>
        <w:pStyle w:val="yEdnotesection"/>
        <w:spacing w:before="200"/>
      </w:pPr>
      <w:r>
        <w:t>[Forms 4 and 5 deleted in Gazette 6 Nov 2009 p. 4425.]</w:t>
      </w:r>
    </w:p>
    <w:p>
      <w:pPr>
        <w:pStyle w:val="yHeading5"/>
        <w:spacing w:before="120" w:after="120"/>
      </w:pPr>
      <w:bookmarkStart w:id="58" w:name="_Toc425157865"/>
      <w:r>
        <w:rPr>
          <w:rStyle w:val="CharSClsNo"/>
        </w:rPr>
        <w:t>6</w:t>
      </w:r>
      <w:r>
        <w:t>.</w:t>
      </w:r>
      <w:r>
        <w:rPr>
          <w:b w:val="0"/>
        </w:rPr>
        <w:tab/>
      </w:r>
      <w:r>
        <w:rPr>
          <w:bCs/>
          <w:iCs/>
        </w:rPr>
        <w:t xml:space="preserve">Application for </w:t>
      </w:r>
      <w:r>
        <w:rPr>
          <w:bCs/>
        </w:rPr>
        <w:t>permit (Act s. 17 or 17A)</w:t>
      </w:r>
      <w:bookmarkEnd w:id="58"/>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2"/>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before="120" w:after="120"/>
      </w:pPr>
      <w:bookmarkStart w:id="59" w:name="_Toc425157866"/>
      <w:r>
        <w:rPr>
          <w:rStyle w:val="CharSClsNo"/>
        </w:rPr>
        <w:t>7</w:t>
      </w:r>
      <w:r>
        <w:t>.</w:t>
      </w:r>
      <w:r>
        <w:rPr>
          <w:b w:val="0"/>
        </w:rPr>
        <w:tab/>
      </w:r>
      <w:r>
        <w:rPr>
          <w:bCs/>
          <w:iCs/>
        </w:rPr>
        <w:t>Request to police to take custody of firearm or ammunition (Act s. 33(3))</w:t>
      </w:r>
      <w:bookmarkEnd w:id="59"/>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gridCol w:w="52"/>
      </w:tblGrid>
      <w:tr>
        <w:trPr>
          <w:gridAfter w:val="1"/>
          <w:wAfter w:w="52" w:type="dxa"/>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gridAfter w:val="1"/>
          <w:wAfter w:w="52" w:type="dxa"/>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10"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3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7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70" w:type="dxa"/>
            <w:gridSpan w:val="15"/>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5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9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70" w:type="dxa"/>
            <w:gridSpan w:val="9"/>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70" w:type="dxa"/>
            <w:gridSpan w:val="9"/>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61"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in Gazette 16 Nov 2007 p. 5753</w:t>
      </w:r>
      <w:r>
        <w:noBreakHyphen/>
        <w:t>5.]</w:t>
      </w:r>
    </w:p>
    <w:p>
      <w:pPr>
        <w:pStyle w:val="yHeading5"/>
        <w:pageBreakBefore/>
        <w:spacing w:before="120" w:after="120"/>
      </w:pPr>
      <w:bookmarkStart w:id="60" w:name="_Toc425157867"/>
      <w:r>
        <w:rPr>
          <w:rStyle w:val="CharSClsNo"/>
        </w:rPr>
        <w:t>8</w:t>
      </w:r>
      <w:r>
        <w:t>.</w:t>
      </w:r>
      <w:r>
        <w:rPr>
          <w:b w:val="0"/>
        </w:rPr>
        <w:tab/>
      </w:r>
      <w:r>
        <w:rPr>
          <w:bCs/>
          <w:iCs/>
        </w:rPr>
        <w:t>Application for issue or replacement of extract of licence (r. 7A and 8)</w:t>
      </w:r>
      <w:bookmarkEnd w:id="60"/>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gridCol w:w="52"/>
      </w:tblGrid>
      <w:tr>
        <w:trPr>
          <w:gridAfter w:val="1"/>
          <w:wAfter w:w="52" w:type="dxa"/>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71"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71"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30"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50" w:type="dxa"/>
            <w:gridSpan w:val="9"/>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50" w:type="dxa"/>
            <w:gridSpan w:val="9"/>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61" w:type="dxa"/>
            <w:gridSpan w:val="3"/>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10"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1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3"/>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before="120" w:after="120"/>
      </w:pPr>
      <w:bookmarkStart w:id="61" w:name="_Toc425157868"/>
      <w:r>
        <w:rPr>
          <w:rStyle w:val="CharSClsNo"/>
        </w:rPr>
        <w:t>9</w:t>
      </w:r>
      <w:r>
        <w:t>.</w:t>
      </w:r>
      <w:r>
        <w:rPr>
          <w:b w:val="0"/>
        </w:rPr>
        <w:tab/>
      </w:r>
      <w:r>
        <w:rPr>
          <w:bCs/>
          <w:iCs/>
        </w:rPr>
        <w:t>Firearm licence</w:t>
      </w:r>
      <w:bookmarkEnd w:id="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before="120" w:after="120"/>
      </w:pPr>
      <w:bookmarkStart w:id="62" w:name="_Toc425157869"/>
      <w:r>
        <w:rPr>
          <w:rStyle w:val="CharSClsNo"/>
        </w:rPr>
        <w:t>10</w:t>
      </w:r>
      <w:r>
        <w:t>.</w:t>
      </w:r>
      <w:r>
        <w:rPr>
          <w:b w:val="0"/>
        </w:rPr>
        <w:tab/>
      </w:r>
      <w:r>
        <w:rPr>
          <w:bCs/>
          <w:iCs/>
        </w:rPr>
        <w:t>Firearm collector’s licence</w:t>
      </w:r>
      <w:bookmarkEnd w:id="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before="120" w:after="120"/>
      </w:pPr>
      <w:bookmarkStart w:id="63" w:name="_Toc425157870"/>
      <w:r>
        <w:rPr>
          <w:rStyle w:val="CharSClsNo"/>
        </w:rPr>
        <w:t>11</w:t>
      </w:r>
      <w:r>
        <w:t>.</w:t>
      </w:r>
      <w:r>
        <w:rPr>
          <w:b w:val="0"/>
        </w:rPr>
        <w:tab/>
      </w:r>
      <w:r>
        <w:rPr>
          <w:bCs/>
          <w:iCs/>
        </w:rPr>
        <w:t>Corporate licence</w:t>
      </w:r>
      <w:bookmarkEnd w:id="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before="120" w:after="120"/>
      </w:pPr>
      <w:bookmarkStart w:id="64" w:name="_Toc425157871"/>
      <w:r>
        <w:rPr>
          <w:rStyle w:val="CharSClsNo"/>
        </w:rPr>
        <w:t>12</w:t>
      </w:r>
      <w:r>
        <w:t>.</w:t>
      </w:r>
      <w:r>
        <w:rPr>
          <w:b w:val="0"/>
        </w:rPr>
        <w:tab/>
      </w:r>
      <w:r>
        <w:rPr>
          <w:bCs/>
          <w:iCs/>
        </w:rPr>
        <w:t>Dealer’s licence</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before="120" w:after="120"/>
      </w:pPr>
      <w:bookmarkStart w:id="65" w:name="_Toc425157872"/>
      <w:r>
        <w:rPr>
          <w:rStyle w:val="CharSClsNo"/>
        </w:rPr>
        <w:t>13</w:t>
      </w:r>
      <w:r>
        <w:t>.</w:t>
      </w:r>
      <w:r>
        <w:rPr>
          <w:b w:val="0"/>
        </w:rPr>
        <w:tab/>
      </w:r>
      <w:r>
        <w:rPr>
          <w:bCs/>
          <w:iCs/>
        </w:rPr>
        <w:t>Repairer’s licence</w:t>
      </w:r>
      <w:bookmarkEnd w:id="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120" w:after="120"/>
      </w:pPr>
      <w:bookmarkStart w:id="66" w:name="_Toc425157873"/>
      <w:r>
        <w:rPr>
          <w:rStyle w:val="CharSClsNo"/>
        </w:rPr>
        <w:t>14</w:t>
      </w:r>
      <w:r>
        <w:t>.</w:t>
      </w:r>
      <w:r>
        <w:rPr>
          <w:b w:val="0"/>
        </w:rPr>
        <w:tab/>
      </w:r>
      <w:r>
        <w:rPr>
          <w:bCs/>
          <w:iCs/>
        </w:rPr>
        <w:t>Manufacturer’s licence</w:t>
      </w:r>
      <w:bookmarkEnd w:id="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before="120" w:after="120"/>
      </w:pPr>
      <w:bookmarkStart w:id="67" w:name="_Toc425157874"/>
      <w:r>
        <w:rPr>
          <w:rStyle w:val="CharSClsNo"/>
        </w:rPr>
        <w:t>15</w:t>
      </w:r>
      <w:r>
        <w:t>.</w:t>
      </w:r>
      <w:r>
        <w:rPr>
          <w:b w:val="0"/>
        </w:rPr>
        <w:tab/>
      </w:r>
      <w:r>
        <w:rPr>
          <w:bCs/>
          <w:iCs/>
        </w:rPr>
        <w:t>Shooting gallery licence</w:t>
      </w:r>
      <w:bookmarkEnd w:id="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before="120" w:after="120"/>
      </w:pPr>
      <w:bookmarkStart w:id="68" w:name="_Toc425157875"/>
      <w:r>
        <w:rPr>
          <w:rStyle w:val="CharSClsNo"/>
        </w:rPr>
        <w:t>16</w:t>
      </w:r>
      <w:r>
        <w:t>.</w:t>
      </w:r>
      <w:r>
        <w:rPr>
          <w:b w:val="0"/>
        </w:rPr>
        <w:tab/>
      </w:r>
      <w:r>
        <w:rPr>
          <w:bCs/>
          <w:iCs/>
        </w:rPr>
        <w:t>Ammunition collector’s licence</w:t>
      </w:r>
      <w:bookmarkEnd w:id="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before="120" w:after="120"/>
      </w:pPr>
      <w:bookmarkStart w:id="69" w:name="_Toc425157876"/>
      <w:r>
        <w:rPr>
          <w:rStyle w:val="CharSClsNo"/>
        </w:rPr>
        <w:t>17</w:t>
      </w:r>
      <w:r>
        <w:t>.</w:t>
      </w:r>
      <w:r>
        <w:rPr>
          <w:b w:val="0"/>
        </w:rPr>
        <w:tab/>
      </w:r>
      <w:r>
        <w:rPr>
          <w:bCs/>
        </w:rPr>
        <w:t>Pe</w:t>
      </w:r>
      <w:r>
        <w:rPr>
          <w:bCs/>
          <w:iCs/>
        </w:rPr>
        <w:t>rmit (Act s. 17)</w:t>
      </w:r>
      <w:bookmarkEnd w:id="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gridCol w:w="52"/>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5" w:type="dxa"/>
            <w:gridSpan w:val="4"/>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7"/>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70" w:type="dxa"/>
            <w:gridSpan w:val="5"/>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70"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6"/>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7089" w:type="dxa"/>
            <w:gridSpan w:val="7"/>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6"/>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7"/>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4" w:type="dxa"/>
            <w:gridSpan w:val="2"/>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9" w:type="dxa"/>
            <w:gridSpan w:val="6"/>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before="120" w:after="120"/>
      </w:pPr>
      <w:bookmarkStart w:id="70" w:name="_Toc425157877"/>
      <w:r>
        <w:rPr>
          <w:rStyle w:val="CharSClsNo"/>
        </w:rPr>
        <w:t>18</w:t>
      </w:r>
      <w:r>
        <w:t>.</w:t>
      </w:r>
      <w:r>
        <w:rPr>
          <w:b w:val="0"/>
        </w:rPr>
        <w:tab/>
      </w:r>
      <w:r>
        <w:rPr>
          <w:bCs/>
          <w:iCs/>
        </w:rPr>
        <w:t>Interstate group permit (Act s. 17A)</w:t>
      </w:r>
      <w:bookmarkEnd w:id="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gridCol w:w="52"/>
      </w:tblGrid>
      <w:tr>
        <w:trPr>
          <w:cantSplit/>
        </w:trPr>
        <w:tc>
          <w:tcPr>
            <w:tcW w:w="354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5" w:type="dxa"/>
            <w:gridSpan w:val="5"/>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9"/>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9" w:type="dxa"/>
            <w:gridSpan w:val="9"/>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9" w:type="dxa"/>
            <w:gridSpan w:val="8"/>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6" w:type="dxa"/>
            <w:gridSpan w:val="3"/>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3"/>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3"/>
          </w:tcPr>
          <w:p>
            <w:pPr>
              <w:pStyle w:val="yTableNAm"/>
              <w:tabs>
                <w:tab w:val="clear" w:pos="567"/>
                <w:tab w:val="left" w:pos="2104"/>
              </w:tabs>
              <w:spacing w:before="60"/>
            </w:pPr>
          </w:p>
        </w:tc>
      </w:tr>
      <w:tr>
        <w:trPr>
          <w:cantSplit/>
        </w:trPr>
        <w:tc>
          <w:tcPr>
            <w:tcW w:w="7089" w:type="dxa"/>
            <w:gridSpan w:val="9"/>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9" w:type="dxa"/>
            <w:gridSpan w:val="8"/>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9" w:type="dxa"/>
            <w:gridSpan w:val="8"/>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9" w:type="dxa"/>
            <w:gridSpan w:val="8"/>
            <w:tcBorders>
              <w:bottom w:val="single" w:sz="4" w:space="0" w:color="auto"/>
            </w:tcBorders>
          </w:tcPr>
          <w:p>
            <w:pPr>
              <w:pStyle w:val="yTableNAm"/>
              <w:tabs>
                <w:tab w:val="clear" w:pos="567"/>
                <w:tab w:val="left" w:pos="2104"/>
              </w:tabs>
              <w:spacing w:before="60"/>
            </w:pPr>
          </w:p>
        </w:tc>
      </w:tr>
      <w:tr>
        <w:trPr>
          <w:cantSplit/>
        </w:trPr>
        <w:tc>
          <w:tcPr>
            <w:tcW w:w="7089" w:type="dxa"/>
            <w:gridSpan w:val="9"/>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6" w:type="dxa"/>
            <w:gridSpan w:val="7"/>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9"/>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4" w:type="dxa"/>
            <w:gridSpan w:val="2"/>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gridSpan w:val="2"/>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71" w:name="_Toc425157878"/>
      <w:r>
        <w:rPr>
          <w:rStyle w:val="CharSClsNo"/>
        </w:rPr>
        <w:t>19</w:t>
      </w:r>
      <w:r>
        <w:t>.</w:t>
      </w:r>
      <w:r>
        <w:rPr>
          <w:b w:val="0"/>
        </w:rPr>
        <w:tab/>
      </w:r>
      <w:r>
        <w:rPr>
          <w:bCs/>
          <w:iCs/>
        </w:rPr>
        <w:t>Ammunition sales book (r. 17)</w:t>
      </w:r>
      <w:bookmarkEnd w:id="71"/>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in Gazette 16 Nov 2007 p. 5767.]</w:t>
      </w:r>
    </w:p>
    <w:p>
      <w:pPr>
        <w:pStyle w:val="yHeading5"/>
        <w:spacing w:before="120" w:after="120"/>
      </w:pPr>
      <w:bookmarkStart w:id="72" w:name="_Toc425157879"/>
      <w:r>
        <w:rPr>
          <w:rStyle w:val="CharSClsNo"/>
        </w:rPr>
        <w:t>20</w:t>
      </w:r>
      <w:r>
        <w:t>.</w:t>
      </w:r>
      <w:r>
        <w:rPr>
          <w:b w:val="0"/>
        </w:rPr>
        <w:tab/>
      </w:r>
      <w:r>
        <w:rPr>
          <w:bCs/>
          <w:iCs/>
        </w:rPr>
        <w:t>Monthly return by dealer or repairer (stock received) (r. 18)</w:t>
      </w:r>
      <w:bookmarkEnd w:id="7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Heading5"/>
        <w:pageBreakBefore/>
        <w:spacing w:before="120" w:after="120"/>
      </w:pPr>
      <w:bookmarkStart w:id="73" w:name="_Toc425157880"/>
      <w:r>
        <w:rPr>
          <w:rStyle w:val="CharSClsNo"/>
        </w:rPr>
        <w:t>21</w:t>
      </w:r>
      <w:r>
        <w:t>.</w:t>
      </w:r>
      <w:r>
        <w:rPr>
          <w:b w:val="0"/>
        </w:rPr>
        <w:tab/>
      </w:r>
      <w:r>
        <w:rPr>
          <w:bCs/>
          <w:iCs/>
        </w:rPr>
        <w:t>Monthly return by dealer or repairer (stock outgoing) (r. 18)</w:t>
      </w:r>
      <w:bookmarkEnd w:id="7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20" w:after="120"/>
        <w:rPr>
          <w:bCs/>
          <w:iCs/>
        </w:rPr>
      </w:pPr>
      <w:bookmarkStart w:id="74" w:name="_Toc425157881"/>
      <w:r>
        <w:rPr>
          <w:rStyle w:val="CharSClsNo"/>
        </w:rPr>
        <w:t>22</w:t>
      </w:r>
      <w:r>
        <w:rPr>
          <w:bCs/>
          <w:iCs/>
        </w:rPr>
        <w:t>.</w:t>
      </w:r>
      <w:r>
        <w:rPr>
          <w:bCs/>
          <w:iCs/>
        </w:rPr>
        <w:tab/>
        <w:t>Storage statement (r. 11C)</w:t>
      </w:r>
      <w:bookmarkEnd w:id="74"/>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before="120" w:after="120"/>
      </w:pPr>
      <w:bookmarkStart w:id="75" w:name="_Toc425157882"/>
      <w:r>
        <w:rPr>
          <w:rStyle w:val="CharSClsNo"/>
        </w:rPr>
        <w:t>23</w:t>
      </w:r>
      <w:r>
        <w:t>.</w:t>
      </w:r>
      <w:r>
        <w:rPr>
          <w:b w:val="0"/>
        </w:rPr>
        <w:tab/>
      </w:r>
      <w:r>
        <w:rPr>
          <w:bCs/>
          <w:iCs/>
        </w:rPr>
        <w:t>Infringement notice (Act s. 19A)</w:t>
      </w:r>
      <w:bookmarkEnd w:id="7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before="180" w:after="120"/>
      </w:pPr>
      <w:bookmarkStart w:id="76" w:name="_Toc425157883"/>
      <w:r>
        <w:rPr>
          <w:rStyle w:val="CharSClsNo"/>
        </w:rPr>
        <w:t>24</w:t>
      </w:r>
      <w:r>
        <w:t>.</w:t>
      </w:r>
      <w:r>
        <w:rPr>
          <w:b w:val="0"/>
        </w:rPr>
        <w:tab/>
      </w:r>
      <w:r>
        <w:rPr>
          <w:bCs/>
          <w:iCs/>
        </w:rPr>
        <w:t>Infringement notice withdrawal (Act s. 19A)</w:t>
      </w:r>
      <w:bookmarkEnd w:id="7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120" w:after="120"/>
      </w:pPr>
      <w:bookmarkStart w:id="77" w:name="_Toc425157884"/>
      <w:r>
        <w:rPr>
          <w:rStyle w:val="CharSClsNo"/>
        </w:rPr>
        <w:t>25</w:t>
      </w:r>
      <w:r>
        <w:t>.</w:t>
      </w:r>
      <w:r>
        <w:rPr>
          <w:b w:val="0"/>
        </w:rPr>
        <w:tab/>
      </w:r>
      <w:r>
        <w:rPr>
          <w:bCs/>
          <w:iCs/>
        </w:rPr>
        <w:t>Application for search warrant (Act s. 26(1))</w:t>
      </w:r>
      <w:bookmarkEnd w:id="7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before="120" w:after="120"/>
      </w:pPr>
      <w:bookmarkStart w:id="78" w:name="_Toc425157885"/>
      <w:r>
        <w:rPr>
          <w:rStyle w:val="CharSClsNo"/>
        </w:rPr>
        <w:t>26</w:t>
      </w:r>
      <w:r>
        <w:t>.</w:t>
      </w:r>
      <w:r>
        <w:rPr>
          <w:b w:val="0"/>
        </w:rPr>
        <w:tab/>
      </w:r>
      <w:r>
        <w:rPr>
          <w:bCs/>
          <w:iCs/>
        </w:rPr>
        <w:t>Application for search warrant (Act s. 26(2))</w:t>
      </w:r>
      <w:bookmarkEnd w:id="7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before="120" w:after="120"/>
      </w:pPr>
      <w:bookmarkStart w:id="79" w:name="_Toc425157886"/>
      <w:r>
        <w:rPr>
          <w:rStyle w:val="CharSClsNo"/>
        </w:rPr>
        <w:t>27</w:t>
      </w:r>
      <w:r>
        <w:t>.</w:t>
      </w:r>
      <w:r>
        <w:rPr>
          <w:b w:val="0"/>
        </w:rPr>
        <w:tab/>
      </w:r>
      <w:r>
        <w:rPr>
          <w:bCs/>
          <w:iCs/>
        </w:rPr>
        <w:t>Search warrant (Act s. 26(1))</w:t>
      </w:r>
      <w:bookmarkEnd w:id="7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before="120" w:after="120"/>
      </w:pPr>
      <w:bookmarkStart w:id="80" w:name="_Toc425157887"/>
      <w:r>
        <w:rPr>
          <w:rStyle w:val="CharSClsNo"/>
        </w:rPr>
        <w:t>28</w:t>
      </w:r>
      <w:r>
        <w:t>.</w:t>
      </w:r>
      <w:r>
        <w:rPr>
          <w:b w:val="0"/>
        </w:rPr>
        <w:tab/>
      </w:r>
      <w:r>
        <w:rPr>
          <w:bCs/>
          <w:iCs/>
        </w:rPr>
        <w:t>Search warrant (Act s. 26(2))</w:t>
      </w:r>
      <w:bookmarkEnd w:id="80"/>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82" w:name="_Toc418676117"/>
      <w:bookmarkStart w:id="83" w:name="_Toc418676220"/>
      <w:bookmarkStart w:id="84" w:name="_Toc421024771"/>
      <w:bookmarkStart w:id="85" w:name="_Toc423338166"/>
      <w:bookmarkStart w:id="86" w:name="_Toc425157888"/>
      <w:r>
        <w:rPr>
          <w:rStyle w:val="CharSchNo"/>
        </w:rPr>
        <w:t>Schedule 1A</w:t>
      </w:r>
      <w:r>
        <w:rPr>
          <w:rStyle w:val="CharSDivNo"/>
        </w:rPr>
        <w:t> </w:t>
      </w:r>
      <w:r>
        <w:t>—</w:t>
      </w:r>
      <w:r>
        <w:rPr>
          <w:rStyle w:val="CharSDivText"/>
        </w:rPr>
        <w:t> </w:t>
      </w:r>
      <w:r>
        <w:rPr>
          <w:rStyle w:val="CharSchText"/>
        </w:rPr>
        <w:t>Fees</w:t>
      </w:r>
      <w:bookmarkEnd w:id="82"/>
      <w:bookmarkEnd w:id="83"/>
      <w:bookmarkEnd w:id="84"/>
      <w:bookmarkEnd w:id="85"/>
      <w:bookmarkEnd w:id="86"/>
    </w:p>
    <w:p>
      <w:pPr>
        <w:pStyle w:val="yShoulderClause"/>
      </w:pPr>
      <w:r>
        <w:t>[r. 2]</w:t>
      </w:r>
    </w:p>
    <w:p>
      <w:pPr>
        <w:pStyle w:val="yFootnoteheading"/>
        <w:spacing w:after="120"/>
      </w:pPr>
      <w:r>
        <w:tab/>
        <w:t>[Heading inserted in Gazette 28 Jun 2013 p. 2787.]</w:t>
      </w:r>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40"/>
      </w:tblGrid>
      <w:tr>
        <w:trPr>
          <w:cantSplit/>
          <w:trHeight w:val="234"/>
          <w:tblHeader/>
        </w:trPr>
        <w:tc>
          <w:tcPr>
            <w:tcW w:w="720" w:type="dxa"/>
            <w:tcBorders>
              <w:left w:val="nil"/>
              <w:bottom w:val="single" w:sz="4" w:space="0" w:color="auto"/>
              <w:right w:val="nil"/>
            </w:tcBorders>
          </w:tcPr>
          <w:p>
            <w:pPr>
              <w:pStyle w:val="yTableNAm"/>
            </w:pPr>
            <w:r>
              <w:rPr>
                <w:b/>
              </w:rPr>
              <w:t>Item</w:t>
            </w:r>
          </w:p>
        </w:tc>
        <w:tc>
          <w:tcPr>
            <w:tcW w:w="5520" w:type="dxa"/>
            <w:tcBorders>
              <w:left w:val="nil"/>
              <w:bottom w:val="single" w:sz="4" w:space="0" w:color="auto"/>
              <w:right w:val="nil"/>
            </w:tcBorders>
          </w:tcPr>
          <w:p>
            <w:pPr>
              <w:pStyle w:val="yTableNAm"/>
            </w:pPr>
            <w:r>
              <w:rPr>
                <w:b/>
              </w:rPr>
              <w:t>Fee for</w:t>
            </w:r>
          </w:p>
        </w:tc>
        <w:tc>
          <w:tcPr>
            <w:tcW w:w="840" w:type="dxa"/>
            <w:tcBorders>
              <w:left w:val="nil"/>
              <w:bottom w:val="single" w:sz="4" w:space="0" w:color="auto"/>
              <w:right w:val="nil"/>
            </w:tcBorders>
          </w:tcPr>
          <w:p>
            <w:pPr>
              <w:pStyle w:val="yTableNAm"/>
            </w:pPr>
            <w:r>
              <w:rPr>
                <w:b/>
              </w:rPr>
              <w:t>Fee ($)</w:t>
            </w:r>
          </w:p>
        </w:tc>
      </w:tr>
      <w:tr>
        <w:trPr>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40" w:type="dxa"/>
            <w:tcBorders>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255.00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53.00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177.00</w:t>
            </w:r>
          </w:p>
        </w:tc>
      </w:tr>
      <w:tr>
        <w:trPr>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329.00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59.00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187.00</w:t>
            </w:r>
          </w:p>
        </w:tc>
      </w:tr>
      <w:tr>
        <w:trPr>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421.00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122.00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187.00</w:t>
            </w:r>
          </w:p>
        </w:tc>
      </w:tr>
      <w:tr>
        <w:trPr>
          <w:cantSplit/>
          <w:trHeight w:val="234"/>
        </w:trPr>
        <w:tc>
          <w:tcPr>
            <w:tcW w:w="720" w:type="dxa"/>
            <w:tcBorders>
              <w:top w:val="nil"/>
              <w:left w:val="nil"/>
              <w:bottom w:val="nil"/>
              <w:right w:val="nil"/>
            </w:tcBorders>
          </w:tcPr>
          <w:p>
            <w:pPr>
              <w:pStyle w:val="yTableNAm"/>
            </w:pPr>
            <w:r>
              <w:t>4.</w:t>
            </w:r>
          </w:p>
        </w:tc>
        <w:tc>
          <w:tcPr>
            <w:tcW w:w="5520" w:type="dxa"/>
            <w:tcBorders>
              <w:top w:val="nil"/>
              <w:left w:val="nil"/>
              <w:bottom w:val="nil"/>
              <w:right w:val="nil"/>
            </w:tcBorders>
          </w:tcPr>
          <w:p>
            <w:pPr>
              <w:pStyle w:val="yTableNAm"/>
            </w:pPr>
            <w:r>
              <w:t xml:space="preserve">Application for dealer’s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434.00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111.00</w:t>
            </w:r>
          </w:p>
        </w:tc>
      </w:tr>
      <w:tr>
        <w:trPr>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434.00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87.00</w:t>
            </w:r>
          </w:p>
        </w:tc>
      </w:tr>
      <w:tr>
        <w:trPr>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434.00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87.00</w:t>
            </w:r>
          </w:p>
        </w:tc>
      </w:tr>
      <w:tr>
        <w:trPr>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rPr>
                <w:b/>
              </w:rPr>
            </w:pPr>
            <w:r>
              <w:rPr>
                <w:szCs w:val="22"/>
              </w:rPr>
              <w:t>302.00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91.00</w:t>
            </w:r>
          </w:p>
        </w:tc>
      </w:tr>
      <w:tr>
        <w:trPr>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302.00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61.00</w:t>
            </w:r>
          </w:p>
        </w:tc>
      </w:tr>
      <w:tr>
        <w:trPr>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tcBorders>
              <w:top w:val="nil"/>
              <w:left w:val="nil"/>
              <w:bottom w:val="nil"/>
              <w:right w:val="nil"/>
            </w:tcBorders>
          </w:tcPr>
          <w:p>
            <w:pPr>
              <w:pStyle w:val="yTableNAm"/>
            </w:pPr>
            <w:r>
              <w:br/>
            </w:r>
            <w:r>
              <w:rPr>
                <w:szCs w:val="22"/>
              </w:rPr>
              <w:t>58.00</w:t>
            </w:r>
          </w:p>
        </w:tc>
      </w:tr>
      <w:tr>
        <w:trPr>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tcBorders>
              <w:top w:val="nil"/>
              <w:left w:val="nil"/>
              <w:bottom w:val="nil"/>
              <w:right w:val="nil"/>
            </w:tcBorders>
          </w:tcPr>
          <w:p>
            <w:pPr>
              <w:pStyle w:val="yTableNAm"/>
            </w:pPr>
            <w:r>
              <w:t>32.00</w:t>
            </w:r>
          </w:p>
        </w:tc>
      </w:tr>
      <w:tr>
        <w:trPr>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tcBorders>
              <w:top w:val="nil"/>
              <w:left w:val="nil"/>
              <w:bottom w:val="single" w:sz="4" w:space="0" w:color="auto"/>
              <w:right w:val="nil"/>
            </w:tcBorders>
          </w:tcPr>
          <w:p>
            <w:pPr>
              <w:pStyle w:val="yTableNAm"/>
            </w:pPr>
            <w:r>
              <w:rPr>
                <w:szCs w:val="22"/>
              </w:rPr>
              <w:t>154.00</w:t>
            </w:r>
          </w:p>
        </w:tc>
      </w:tr>
    </w:tbl>
    <w:p>
      <w:pPr>
        <w:pStyle w:val="yFootnotesection"/>
      </w:pPr>
      <w:r>
        <w:tab/>
        <w:t>[Schedule 1A inserted in Gazette 28 Jun 2013 p. 2787-8; amended in Gazette 17 Jun 2014 p. 1991</w:t>
      </w:r>
      <w:r>
        <w:noBreakHyphen/>
        <w:t>2; 2 Jun 2015 p. 1947</w:t>
      </w:r>
      <w:r>
        <w:noBreakHyphen/>
        <w:t>8.]</w:t>
      </w:r>
    </w:p>
    <w:p>
      <w:pPr>
        <w:pStyle w:val="yScheduleHeading"/>
      </w:pPr>
      <w:bookmarkStart w:id="87" w:name="_Toc418676118"/>
      <w:bookmarkStart w:id="88" w:name="_Toc418676221"/>
      <w:bookmarkStart w:id="89" w:name="_Toc421024772"/>
      <w:bookmarkStart w:id="90" w:name="_Toc423338167"/>
      <w:bookmarkStart w:id="91" w:name="_Toc425157889"/>
      <w:r>
        <w:rPr>
          <w:rStyle w:val="CharSchNo"/>
        </w:rPr>
        <w:t>Schedule 2</w:t>
      </w:r>
      <w:r>
        <w:t> — </w:t>
      </w:r>
      <w:r>
        <w:rPr>
          <w:rStyle w:val="CharSchText"/>
        </w:rPr>
        <w:t>Descriptions of firearms for regulation 25</w:t>
      </w:r>
      <w:bookmarkEnd w:id="87"/>
      <w:bookmarkEnd w:id="88"/>
      <w:bookmarkEnd w:id="89"/>
      <w:bookmarkEnd w:id="90"/>
      <w:bookmarkEnd w:id="91"/>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92" w:name="_Toc418676119"/>
      <w:bookmarkStart w:id="93" w:name="_Toc418676222"/>
      <w:bookmarkStart w:id="94" w:name="_Toc421024773"/>
      <w:bookmarkStart w:id="95" w:name="_Toc423338168"/>
      <w:bookmarkStart w:id="96" w:name="_Toc425157890"/>
      <w:r>
        <w:rPr>
          <w:rStyle w:val="CharSchNo"/>
        </w:rPr>
        <w:t>Schedule 3</w:t>
      </w:r>
      <w:r>
        <w:t> — </w:t>
      </w:r>
      <w:r>
        <w:rPr>
          <w:rStyle w:val="CharSchText"/>
        </w:rPr>
        <w:t>Categories of firearms</w:t>
      </w:r>
      <w:bookmarkEnd w:id="92"/>
      <w:bookmarkEnd w:id="93"/>
      <w:bookmarkEnd w:id="94"/>
      <w:bookmarkEnd w:id="95"/>
      <w:bookmarkEnd w:id="96"/>
    </w:p>
    <w:p>
      <w:pPr>
        <w:pStyle w:val="yShoulderClause"/>
      </w:pPr>
      <w:r>
        <w:t>[r. 6A]</w:t>
      </w:r>
    </w:p>
    <w:p>
      <w:pPr>
        <w:pStyle w:val="yHeading3"/>
      </w:pPr>
      <w:bookmarkStart w:id="97" w:name="_Toc418676120"/>
      <w:bookmarkStart w:id="98" w:name="_Toc418676223"/>
      <w:bookmarkStart w:id="99" w:name="_Toc421024774"/>
      <w:bookmarkStart w:id="100" w:name="_Toc423338169"/>
      <w:bookmarkStart w:id="101" w:name="_Toc425157891"/>
      <w:r>
        <w:rPr>
          <w:rStyle w:val="CharSDivNo"/>
        </w:rPr>
        <w:t>Division 1</w:t>
      </w:r>
      <w:r>
        <w:rPr>
          <w:b w:val="0"/>
        </w:rPr>
        <w:t> — </w:t>
      </w:r>
      <w:r>
        <w:rPr>
          <w:rStyle w:val="CharSDivText"/>
        </w:rPr>
        <w:t>Category A</w:t>
      </w:r>
      <w:bookmarkEnd w:id="97"/>
      <w:bookmarkEnd w:id="98"/>
      <w:bookmarkEnd w:id="99"/>
      <w:bookmarkEnd w:id="100"/>
      <w:bookmarkEnd w:id="101"/>
    </w:p>
    <w:p>
      <w:pPr>
        <w:pStyle w:val="yFootnoteheading"/>
      </w:pPr>
      <w:r>
        <w:tab/>
        <w:t>[Heading inserted in Gazette 31 Aug 2010 p. 4185.]</w:t>
      </w:r>
    </w:p>
    <w:p>
      <w:pPr>
        <w:pStyle w:val="yHeading5"/>
      </w:pPr>
      <w:bookmarkStart w:id="102" w:name="_Toc425157892"/>
      <w:r>
        <w:rPr>
          <w:rStyle w:val="CharSClsNo"/>
        </w:rPr>
        <w:t>1</w:t>
      </w:r>
      <w:r>
        <w:t>.</w:t>
      </w:r>
      <w:r>
        <w:rPr>
          <w:b w:val="0"/>
        </w:rPr>
        <w:tab/>
      </w:r>
      <w:r>
        <w:t>Category A firearms</w:t>
      </w:r>
      <w:bookmarkEnd w:id="102"/>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double barrel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a repeating shotgun (lever or bolt action)</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in Gazette 31 Aug 2010 p. 4185.]</w:t>
      </w:r>
    </w:p>
    <w:p>
      <w:pPr>
        <w:pStyle w:val="yHeading3"/>
        <w:keepLines/>
      </w:pPr>
      <w:bookmarkStart w:id="103" w:name="_Toc418676122"/>
      <w:bookmarkStart w:id="104" w:name="_Toc418676225"/>
      <w:bookmarkStart w:id="105" w:name="_Toc421024776"/>
      <w:bookmarkStart w:id="106" w:name="_Toc423338171"/>
      <w:bookmarkStart w:id="107" w:name="_Toc425157893"/>
      <w:r>
        <w:rPr>
          <w:rStyle w:val="CharSDivNo"/>
        </w:rPr>
        <w:t>Division 2</w:t>
      </w:r>
      <w:r>
        <w:rPr>
          <w:b w:val="0"/>
        </w:rPr>
        <w:t> — </w:t>
      </w:r>
      <w:r>
        <w:rPr>
          <w:rStyle w:val="CharSDivText"/>
        </w:rPr>
        <w:t>Category B</w:t>
      </w:r>
      <w:bookmarkEnd w:id="103"/>
      <w:bookmarkEnd w:id="104"/>
      <w:bookmarkEnd w:id="105"/>
      <w:bookmarkEnd w:id="106"/>
      <w:bookmarkEnd w:id="107"/>
    </w:p>
    <w:p>
      <w:pPr>
        <w:pStyle w:val="yFootnoteheading"/>
        <w:keepNext/>
        <w:keepLines/>
      </w:pPr>
      <w:r>
        <w:tab/>
        <w:t>[Heading inserted in Gazette 31 Aug 2010 p. 4185.]</w:t>
      </w:r>
    </w:p>
    <w:p>
      <w:pPr>
        <w:pStyle w:val="yHeading5"/>
      </w:pPr>
      <w:bookmarkStart w:id="108" w:name="_Toc425157894"/>
      <w:r>
        <w:rPr>
          <w:rStyle w:val="CharSClsNo"/>
        </w:rPr>
        <w:t>2</w:t>
      </w:r>
      <w:r>
        <w:t>.</w:t>
      </w:r>
      <w:r>
        <w:rPr>
          <w:b w:val="0"/>
        </w:rPr>
        <w:tab/>
      </w:r>
      <w:r>
        <w:t>Category B firearms</w:t>
      </w:r>
      <w:bookmarkEnd w:id="108"/>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keepNext/>
              <w:keepLines/>
              <w:rPr>
                <w:b/>
                <w:bCs/>
              </w:rPr>
            </w:pPr>
            <w:r>
              <w:rPr>
                <w:b/>
                <w:bCs/>
              </w:rPr>
              <w:t>Sub</w:t>
            </w:r>
            <w:r>
              <w:rPr>
                <w:b/>
                <w:bCs/>
              </w:rPr>
              <w:noBreakHyphen/>
              <w:t>category</w:t>
            </w:r>
          </w:p>
        </w:tc>
        <w:tc>
          <w:tcPr>
            <w:tcW w:w="4473"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B1</w:t>
            </w:r>
          </w:p>
        </w:tc>
        <w:tc>
          <w:tcPr>
            <w:tcW w:w="4479"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64" w:type="dxa"/>
          </w:tcPr>
          <w:p>
            <w:pPr>
              <w:pStyle w:val="yTableNAm"/>
            </w:pPr>
            <w:r>
              <w:t>B2.1</w:t>
            </w:r>
          </w:p>
        </w:tc>
        <w:tc>
          <w:tcPr>
            <w:tcW w:w="4479"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B2.2</w:t>
            </w:r>
          </w:p>
        </w:tc>
        <w:tc>
          <w:tcPr>
            <w:tcW w:w="4479"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B2.3</w:t>
            </w:r>
          </w:p>
        </w:tc>
        <w:tc>
          <w:tcPr>
            <w:tcW w:w="4479"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B3.1</w:t>
            </w:r>
          </w:p>
        </w:tc>
        <w:tc>
          <w:tcPr>
            <w:tcW w:w="4479"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64" w:type="dxa"/>
          </w:tcPr>
          <w:p>
            <w:pPr>
              <w:pStyle w:val="yTableNAm"/>
            </w:pPr>
            <w:r>
              <w:t>B3.2</w:t>
            </w:r>
          </w:p>
        </w:tc>
        <w:tc>
          <w:tcPr>
            <w:tcW w:w="4479" w:type="dxa"/>
          </w:tcPr>
          <w:p>
            <w:pPr>
              <w:pStyle w:val="yTableNAm"/>
            </w:pPr>
            <w:r>
              <w:t>a rifle combination, not of category C or D, made up of rifles at least one of which would individually be of category B</w:t>
            </w:r>
          </w:p>
        </w:tc>
      </w:tr>
    </w:tbl>
    <w:p>
      <w:pPr>
        <w:pStyle w:val="yFootnotesection"/>
      </w:pPr>
      <w:r>
        <w:tab/>
        <w:t>[Clause 2 amended in Gazette 31 Aug 2010 p. 4185.]</w:t>
      </w:r>
    </w:p>
    <w:p>
      <w:pPr>
        <w:pStyle w:val="yHeading5"/>
      </w:pPr>
      <w:bookmarkStart w:id="109" w:name="_Toc425157895"/>
      <w:r>
        <w:rPr>
          <w:rStyle w:val="CharSClsNo"/>
        </w:rPr>
        <w:t>3</w:t>
      </w:r>
      <w:r>
        <w:t>.</w:t>
      </w:r>
      <w:r>
        <w:rPr>
          <w:b w:val="0"/>
        </w:rPr>
        <w:tab/>
      </w:r>
      <w:r>
        <w:t>Genuine need test for category B</w:t>
      </w:r>
      <w:bookmarkEnd w:id="109"/>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in Gazette 31 Aug 2010 p. 4185.]</w:t>
      </w:r>
    </w:p>
    <w:p>
      <w:pPr>
        <w:pStyle w:val="yHeading3"/>
        <w:keepLines/>
      </w:pPr>
      <w:bookmarkStart w:id="110" w:name="_Toc418676125"/>
      <w:bookmarkStart w:id="111" w:name="_Toc418676228"/>
      <w:bookmarkStart w:id="112" w:name="_Toc421024779"/>
      <w:bookmarkStart w:id="113" w:name="_Toc423338174"/>
      <w:bookmarkStart w:id="114" w:name="_Toc425157896"/>
      <w:r>
        <w:rPr>
          <w:rStyle w:val="CharSDivNo"/>
        </w:rPr>
        <w:t>Division 3</w:t>
      </w:r>
      <w:r>
        <w:rPr>
          <w:b w:val="0"/>
        </w:rPr>
        <w:t> — </w:t>
      </w:r>
      <w:r>
        <w:rPr>
          <w:rStyle w:val="CharSDivText"/>
        </w:rPr>
        <w:t>Category C</w:t>
      </w:r>
      <w:bookmarkEnd w:id="110"/>
      <w:bookmarkEnd w:id="111"/>
      <w:bookmarkEnd w:id="112"/>
      <w:bookmarkEnd w:id="113"/>
      <w:bookmarkEnd w:id="114"/>
    </w:p>
    <w:p>
      <w:pPr>
        <w:pStyle w:val="yFootnoteheading"/>
        <w:keepNext/>
        <w:keepLines/>
        <w:jc w:val="both"/>
      </w:pPr>
      <w:r>
        <w:tab/>
        <w:t>[Heading inserted in Gazette 31 Aug 2010 p. 4186.]</w:t>
      </w:r>
    </w:p>
    <w:p>
      <w:pPr>
        <w:pStyle w:val="yHeading5"/>
        <w:jc w:val="both"/>
      </w:pPr>
      <w:bookmarkStart w:id="115" w:name="_Toc425157897"/>
      <w:r>
        <w:rPr>
          <w:rStyle w:val="CharSClsNo"/>
        </w:rPr>
        <w:t>4</w:t>
      </w:r>
      <w:r>
        <w:t>.</w:t>
      </w:r>
      <w:r>
        <w:rPr>
          <w:b w:val="0"/>
        </w:rPr>
        <w:tab/>
      </w:r>
      <w:r>
        <w:t>Category C firearms</w:t>
      </w:r>
      <w:bookmarkEnd w:id="115"/>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in Gazette 31 Aug 2010 p. 4186.]</w:t>
      </w:r>
    </w:p>
    <w:p>
      <w:pPr>
        <w:pStyle w:val="yHeading5"/>
      </w:pPr>
      <w:bookmarkStart w:id="116" w:name="_Toc425157898"/>
      <w:r>
        <w:rPr>
          <w:rStyle w:val="CharSClsNo"/>
        </w:rPr>
        <w:t>5</w:t>
      </w:r>
      <w:r>
        <w:t>.</w:t>
      </w:r>
      <w:r>
        <w:rPr>
          <w:b w:val="0"/>
        </w:rPr>
        <w:tab/>
      </w:r>
      <w:r>
        <w:t>Genuine need test for category C</w:t>
      </w:r>
      <w:bookmarkEnd w:id="116"/>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in Gazette 31 Aug 2010 p. 4186.]</w:t>
      </w:r>
    </w:p>
    <w:p>
      <w:pPr>
        <w:pStyle w:val="yHeading5"/>
      </w:pPr>
      <w:bookmarkStart w:id="117" w:name="_Toc425157899"/>
      <w:r>
        <w:rPr>
          <w:rStyle w:val="CharSClsNo"/>
        </w:rPr>
        <w:t>6</w:t>
      </w:r>
      <w:r>
        <w:t>.</w:t>
      </w:r>
      <w:r>
        <w:rPr>
          <w:b w:val="0"/>
        </w:rPr>
        <w:tab/>
      </w:r>
      <w:r>
        <w:t>Restrictions for category C</w:t>
      </w:r>
      <w:bookmarkEnd w:id="117"/>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in Gazette 31 Aug 2010 p. 4186.]</w:t>
      </w:r>
    </w:p>
    <w:p>
      <w:pPr>
        <w:pStyle w:val="yHeading3"/>
        <w:keepLines/>
        <w:spacing w:before="180"/>
      </w:pPr>
      <w:bookmarkStart w:id="118" w:name="_Toc418676129"/>
      <w:bookmarkStart w:id="119" w:name="_Toc418676232"/>
      <w:bookmarkStart w:id="120" w:name="_Toc421024783"/>
      <w:bookmarkStart w:id="121" w:name="_Toc423338178"/>
      <w:bookmarkStart w:id="122" w:name="_Toc425157900"/>
      <w:r>
        <w:rPr>
          <w:rStyle w:val="CharSDivNo"/>
        </w:rPr>
        <w:t>Division 4</w:t>
      </w:r>
      <w:r>
        <w:rPr>
          <w:b w:val="0"/>
        </w:rPr>
        <w:t> — </w:t>
      </w:r>
      <w:r>
        <w:rPr>
          <w:rStyle w:val="CharSDivText"/>
        </w:rPr>
        <w:t>Category D</w:t>
      </w:r>
      <w:bookmarkEnd w:id="118"/>
      <w:bookmarkEnd w:id="119"/>
      <w:bookmarkEnd w:id="120"/>
      <w:bookmarkEnd w:id="121"/>
      <w:bookmarkEnd w:id="122"/>
    </w:p>
    <w:p>
      <w:pPr>
        <w:pStyle w:val="yFootnoteheading"/>
        <w:keepNext/>
        <w:keepLines/>
        <w:spacing w:before="80"/>
      </w:pPr>
      <w:r>
        <w:tab/>
        <w:t>[Heading inserted in Gazette 31 Aug 2010 p. 4186.]</w:t>
      </w:r>
    </w:p>
    <w:p>
      <w:pPr>
        <w:pStyle w:val="yHeading5"/>
        <w:spacing w:before="160"/>
      </w:pPr>
      <w:bookmarkStart w:id="123" w:name="_Toc425157901"/>
      <w:r>
        <w:rPr>
          <w:rStyle w:val="CharSClsNo"/>
        </w:rPr>
        <w:t>7</w:t>
      </w:r>
      <w:r>
        <w:t>.</w:t>
      </w:r>
      <w:r>
        <w:rPr>
          <w:b w:val="0"/>
        </w:rPr>
        <w:tab/>
      </w:r>
      <w:r>
        <w:t>Category D firearms</w:t>
      </w:r>
      <w:bookmarkEnd w:id="123"/>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in Gazette 31 Aug 2010 p. 4186.]</w:t>
      </w:r>
    </w:p>
    <w:p>
      <w:pPr>
        <w:pStyle w:val="yHeading5"/>
        <w:spacing w:before="180"/>
      </w:pPr>
      <w:bookmarkStart w:id="124" w:name="_Toc425157902"/>
      <w:r>
        <w:rPr>
          <w:rStyle w:val="CharSClsNo"/>
        </w:rPr>
        <w:t>8</w:t>
      </w:r>
      <w:r>
        <w:t>.</w:t>
      </w:r>
      <w:r>
        <w:rPr>
          <w:b w:val="0"/>
        </w:rPr>
        <w:tab/>
      </w:r>
      <w:r>
        <w:t>Genuine need test for category D</w:t>
      </w:r>
      <w:bookmarkEnd w:id="124"/>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in Gazette 31 Aug 2010 p. 4186.]</w:t>
      </w:r>
    </w:p>
    <w:p>
      <w:pPr>
        <w:pStyle w:val="yHeading3"/>
      </w:pPr>
      <w:bookmarkStart w:id="125" w:name="_Toc418676132"/>
      <w:bookmarkStart w:id="126" w:name="_Toc418676235"/>
      <w:bookmarkStart w:id="127" w:name="_Toc421024786"/>
      <w:bookmarkStart w:id="128" w:name="_Toc423338181"/>
      <w:bookmarkStart w:id="129" w:name="_Toc425157903"/>
      <w:r>
        <w:rPr>
          <w:rStyle w:val="CharSDivNo"/>
        </w:rPr>
        <w:t>Division 5</w:t>
      </w:r>
      <w:r>
        <w:rPr>
          <w:b w:val="0"/>
        </w:rPr>
        <w:t> — </w:t>
      </w:r>
      <w:r>
        <w:rPr>
          <w:rStyle w:val="CharSDivText"/>
        </w:rPr>
        <w:t>Category E</w:t>
      </w:r>
      <w:bookmarkEnd w:id="125"/>
      <w:bookmarkEnd w:id="126"/>
      <w:bookmarkEnd w:id="127"/>
      <w:bookmarkEnd w:id="128"/>
      <w:bookmarkEnd w:id="129"/>
    </w:p>
    <w:p>
      <w:pPr>
        <w:pStyle w:val="yFootnoteheading"/>
      </w:pPr>
      <w:r>
        <w:tab/>
        <w:t>[Heading inserted in Gazette 31 Aug 2010 p. 4186.]</w:t>
      </w:r>
    </w:p>
    <w:p>
      <w:pPr>
        <w:pStyle w:val="yHeading5"/>
      </w:pPr>
      <w:bookmarkStart w:id="130" w:name="_Toc425157904"/>
      <w:r>
        <w:rPr>
          <w:rStyle w:val="CharSClsNo"/>
        </w:rPr>
        <w:t>9</w:t>
      </w:r>
      <w:r>
        <w:t>.</w:t>
      </w:r>
      <w:r>
        <w:rPr>
          <w:b w:val="0"/>
        </w:rPr>
        <w:tab/>
      </w:r>
      <w:r>
        <w:t>Category E firearms</w:t>
      </w:r>
      <w:bookmarkEnd w:id="130"/>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84" w:type="dxa"/>
          </w:tcPr>
          <w:p>
            <w:pPr>
              <w:pStyle w:val="yTableNAm"/>
              <w:rPr>
                <w:b/>
                <w:bCs/>
              </w:rPr>
            </w:pPr>
            <w:r>
              <w:rPr>
                <w:b/>
                <w:bCs/>
              </w:rPr>
              <w:t>Sub</w:t>
            </w:r>
            <w:r>
              <w:rPr>
                <w:b/>
                <w:bCs/>
              </w:rPr>
              <w:noBreakHyphen/>
              <w:t>category</w:t>
            </w:r>
          </w:p>
        </w:tc>
        <w:tc>
          <w:tcPr>
            <w:tcW w:w="4331"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84" w:type="dxa"/>
          </w:tcPr>
          <w:p>
            <w:pPr>
              <w:pStyle w:val="yTableNAm"/>
            </w:pPr>
            <w:r>
              <w:t>E1</w:t>
            </w:r>
          </w:p>
        </w:tc>
        <w:tc>
          <w:tcPr>
            <w:tcW w:w="4331" w:type="dxa"/>
          </w:tcPr>
          <w:p>
            <w:pPr>
              <w:pStyle w:val="yTableNAm"/>
            </w:pPr>
            <w:r>
              <w:t>a cannon</w:t>
            </w:r>
          </w:p>
        </w:tc>
      </w:tr>
      <w:tr>
        <w:tblPrEx>
          <w:tblCellMar>
            <w:top w:w="0" w:type="dxa"/>
            <w:left w:w="108" w:type="dxa"/>
            <w:bottom w:w="0" w:type="dxa"/>
            <w:right w:w="108" w:type="dxa"/>
          </w:tblCellMar>
        </w:tblPrEx>
        <w:trPr>
          <w:gridAfter w:val="1"/>
          <w:wAfter w:w="51" w:type="dxa"/>
        </w:trPr>
        <w:tc>
          <w:tcPr>
            <w:tcW w:w="1884" w:type="dxa"/>
          </w:tcPr>
          <w:p>
            <w:pPr>
              <w:pStyle w:val="yTableNAm"/>
            </w:pPr>
            <w:r>
              <w:t>E2</w:t>
            </w:r>
          </w:p>
        </w:tc>
        <w:tc>
          <w:tcPr>
            <w:tcW w:w="4331" w:type="dxa"/>
          </w:tcPr>
          <w:p>
            <w:pPr>
              <w:pStyle w:val="yTableNAm"/>
            </w:pPr>
            <w:r>
              <w:t>a captive bolt</w:t>
            </w:r>
          </w:p>
        </w:tc>
      </w:tr>
      <w:tr>
        <w:tblPrEx>
          <w:tblCellMar>
            <w:top w:w="0" w:type="dxa"/>
            <w:left w:w="108" w:type="dxa"/>
            <w:bottom w:w="0" w:type="dxa"/>
            <w:right w:w="108" w:type="dxa"/>
          </w:tblCellMar>
        </w:tblPrEx>
        <w:trPr>
          <w:gridAfter w:val="1"/>
          <w:wAfter w:w="51" w:type="dxa"/>
        </w:trPr>
        <w:tc>
          <w:tcPr>
            <w:tcW w:w="1884" w:type="dxa"/>
          </w:tcPr>
          <w:p>
            <w:pPr>
              <w:pStyle w:val="yTableNAm"/>
            </w:pPr>
            <w:r>
              <w:t>E3</w:t>
            </w:r>
          </w:p>
        </w:tc>
        <w:tc>
          <w:tcPr>
            <w:tcW w:w="4331"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84" w:type="dxa"/>
          </w:tcPr>
          <w:p>
            <w:pPr>
              <w:pStyle w:val="yTableNAm"/>
            </w:pPr>
            <w:r>
              <w:t>E4</w:t>
            </w:r>
          </w:p>
        </w:tc>
        <w:tc>
          <w:tcPr>
            <w:tcW w:w="4331"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84" w:type="dxa"/>
          </w:tcPr>
          <w:p>
            <w:pPr>
              <w:pStyle w:val="yTableNAm"/>
            </w:pPr>
            <w:r>
              <w:t>E5</w:t>
            </w:r>
          </w:p>
        </w:tc>
        <w:tc>
          <w:tcPr>
            <w:tcW w:w="4331"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84" w:type="dxa"/>
          </w:tcPr>
          <w:p>
            <w:pPr>
              <w:pStyle w:val="yTableNAm"/>
            </w:pPr>
            <w:r>
              <w:t>E6</w:t>
            </w:r>
          </w:p>
        </w:tc>
        <w:tc>
          <w:tcPr>
            <w:tcW w:w="4331" w:type="dxa"/>
          </w:tcPr>
          <w:p>
            <w:pPr>
              <w:pStyle w:val="yTableNAm"/>
            </w:pPr>
            <w:r>
              <w:t>any firearm that is not of sub</w:t>
            </w:r>
            <w:r>
              <w:noBreakHyphen/>
              <w:t>category E1, E2, E3, E4, or E5, or category A, B, C, D, or H</w:t>
            </w:r>
          </w:p>
        </w:tc>
      </w:tr>
    </w:tbl>
    <w:p>
      <w:pPr>
        <w:pStyle w:val="yFootnotesection"/>
      </w:pPr>
      <w:r>
        <w:tab/>
        <w:t>[Clause 9 amended in Gazette 31 Aug 2010 p. 4187.]</w:t>
      </w:r>
    </w:p>
    <w:p>
      <w:pPr>
        <w:pStyle w:val="yHeading3"/>
      </w:pPr>
      <w:bookmarkStart w:id="131" w:name="_Toc418676134"/>
      <w:bookmarkStart w:id="132" w:name="_Toc418676237"/>
      <w:bookmarkStart w:id="133" w:name="_Toc421024788"/>
      <w:bookmarkStart w:id="134" w:name="_Toc423338183"/>
      <w:bookmarkStart w:id="135" w:name="_Toc425157905"/>
      <w:r>
        <w:rPr>
          <w:rStyle w:val="CharSDivNo"/>
        </w:rPr>
        <w:t>Division 6</w:t>
      </w:r>
      <w:r>
        <w:rPr>
          <w:b w:val="0"/>
        </w:rPr>
        <w:t> — </w:t>
      </w:r>
      <w:r>
        <w:rPr>
          <w:rStyle w:val="CharSDivText"/>
        </w:rPr>
        <w:t>Category H</w:t>
      </w:r>
      <w:bookmarkEnd w:id="131"/>
      <w:bookmarkEnd w:id="132"/>
      <w:bookmarkEnd w:id="133"/>
      <w:bookmarkEnd w:id="134"/>
      <w:bookmarkEnd w:id="135"/>
    </w:p>
    <w:p>
      <w:pPr>
        <w:pStyle w:val="yFootnoteheading"/>
      </w:pPr>
      <w:r>
        <w:tab/>
        <w:t>[Heading inserted in Gazette 31 Aug 2010 p. 4187.]</w:t>
      </w:r>
    </w:p>
    <w:p>
      <w:pPr>
        <w:pStyle w:val="yHeading5"/>
      </w:pPr>
      <w:bookmarkStart w:id="136" w:name="_Toc425157906"/>
      <w:r>
        <w:rPr>
          <w:rStyle w:val="CharSClsNo"/>
        </w:rPr>
        <w:t>10</w:t>
      </w:r>
      <w:r>
        <w:t>.</w:t>
      </w:r>
      <w:r>
        <w:rPr>
          <w:b w:val="0"/>
        </w:rPr>
        <w:tab/>
      </w:r>
      <w:r>
        <w:t>Category H firearms</w:t>
      </w:r>
      <w:bookmarkEnd w:id="136"/>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in Gazette 31 Aug 2010 p. 4187.]</w:t>
      </w:r>
    </w:p>
    <w:p>
      <w:pPr>
        <w:pStyle w:val="yHeading5"/>
      </w:pPr>
      <w:bookmarkStart w:id="137" w:name="_Toc425157907"/>
      <w:r>
        <w:rPr>
          <w:rStyle w:val="CharSClsNo"/>
        </w:rPr>
        <w:t>11</w:t>
      </w:r>
      <w:r>
        <w:t>.</w:t>
      </w:r>
      <w:r>
        <w:rPr>
          <w:b w:val="0"/>
        </w:rPr>
        <w:tab/>
      </w:r>
      <w:r>
        <w:t>Genuine need test for category H</w:t>
      </w:r>
      <w:bookmarkEnd w:id="137"/>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in Gazette 31 Aug 2010 p. 4187</w:t>
      </w:r>
      <w:r>
        <w:noBreakHyphen/>
        <w:t>8.]</w:t>
      </w:r>
    </w:p>
    <w:p>
      <w:pPr>
        <w:pStyle w:val="yHeading5"/>
      </w:pPr>
      <w:bookmarkStart w:id="138" w:name="_Toc425157908"/>
      <w:r>
        <w:rPr>
          <w:rStyle w:val="CharSClsNo"/>
        </w:rPr>
        <w:t>12</w:t>
      </w:r>
      <w:r>
        <w:t>.</w:t>
      </w:r>
      <w:r>
        <w:rPr>
          <w:b w:val="0"/>
        </w:rPr>
        <w:tab/>
      </w:r>
      <w:r>
        <w:t>Restrictions for category H</w:t>
      </w:r>
      <w:bookmarkEnd w:id="138"/>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in Gazette 31 Aug 2010 p. 4188</w:t>
      </w:r>
      <w:r>
        <w:noBreakHyphen/>
        <w:t>9.]</w:t>
      </w:r>
    </w:p>
    <w:p>
      <w:pPr>
        <w:pStyle w:val="yFootnotesection"/>
      </w:pPr>
      <w:r>
        <w:tab/>
        <w:t>[Schedule 3 inserted in Gazette 6 Dec 1996 p. 6842</w:t>
      </w:r>
      <w:r>
        <w:noBreakHyphen/>
        <w:t>6; amended in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139" w:name="_Toc418676138"/>
      <w:bookmarkStart w:id="140" w:name="_Toc418676241"/>
      <w:bookmarkStart w:id="141" w:name="_Toc421024792"/>
      <w:bookmarkStart w:id="142" w:name="_Toc423338187"/>
      <w:bookmarkStart w:id="143" w:name="_Toc425157909"/>
      <w:r>
        <w:rPr>
          <w:rStyle w:val="CharSchNo"/>
        </w:rPr>
        <w:t>Schedule 4</w:t>
      </w:r>
      <w:r>
        <w:t> — </w:t>
      </w:r>
      <w:r>
        <w:rPr>
          <w:rStyle w:val="CharSchText"/>
        </w:rPr>
        <w:t>Specifications for storage cabinets or containers</w:t>
      </w:r>
      <w:bookmarkEnd w:id="139"/>
      <w:bookmarkEnd w:id="140"/>
      <w:bookmarkEnd w:id="141"/>
      <w:bookmarkEnd w:id="142"/>
      <w:bookmarkEnd w:id="143"/>
    </w:p>
    <w:p>
      <w:pPr>
        <w:pStyle w:val="yFootnoteheading"/>
      </w:pPr>
      <w:r>
        <w:tab/>
        <w:t>[Heading inserted in Gazette 6 Dec 1996 p. 6847.]</w:t>
      </w:r>
    </w:p>
    <w:p>
      <w:pPr>
        <w:pStyle w:val="yShoulderClause"/>
      </w:pPr>
      <w:r>
        <w:t>[r. 11A(2)]</w:t>
      </w:r>
    </w:p>
    <w:p>
      <w:pPr>
        <w:pStyle w:val="yHeading5"/>
        <w:outlineLvl w:val="9"/>
      </w:pPr>
      <w:bookmarkStart w:id="144" w:name="_Toc425157910"/>
      <w:r>
        <w:rPr>
          <w:rStyle w:val="CharSClsNo"/>
        </w:rPr>
        <w:t>1</w:t>
      </w:r>
      <w:r>
        <w:t>.</w:t>
      </w:r>
      <w:r>
        <w:tab/>
        <w:t>Construction</w:t>
      </w:r>
      <w:bookmarkEnd w:id="144"/>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outlineLvl w:val="9"/>
      </w:pPr>
      <w:bookmarkStart w:id="145" w:name="_Toc425157911"/>
      <w:r>
        <w:rPr>
          <w:rStyle w:val="CharSClsNo"/>
        </w:rPr>
        <w:t>2</w:t>
      </w:r>
      <w:r>
        <w:t>.</w:t>
      </w:r>
      <w:r>
        <w:tab/>
        <w:t>Doors</w:t>
      </w:r>
      <w:bookmarkEnd w:id="145"/>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outlineLvl w:val="9"/>
      </w:pPr>
      <w:bookmarkStart w:id="146" w:name="_Toc425157912"/>
      <w:r>
        <w:rPr>
          <w:rStyle w:val="CharSClsNo"/>
        </w:rPr>
        <w:t>3</w:t>
      </w:r>
      <w:r>
        <w:t>.</w:t>
      </w:r>
      <w:r>
        <w:tab/>
        <w:t>Hinging mechanisms</w:t>
      </w:r>
      <w:bookmarkEnd w:id="146"/>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outlineLvl w:val="9"/>
      </w:pPr>
      <w:bookmarkStart w:id="147" w:name="_Toc425157913"/>
      <w:r>
        <w:rPr>
          <w:rStyle w:val="CharSClsNo"/>
        </w:rPr>
        <w:t>4</w:t>
      </w:r>
      <w:r>
        <w:t>.</w:t>
      </w:r>
      <w:r>
        <w:tab/>
        <w:t>Locks and locking points</w:t>
      </w:r>
      <w:bookmarkEnd w:id="147"/>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outlineLvl w:val="9"/>
      </w:pPr>
      <w:bookmarkStart w:id="148" w:name="_Toc425157914"/>
      <w:r>
        <w:rPr>
          <w:rStyle w:val="CharSClsNo"/>
        </w:rPr>
        <w:t>5</w:t>
      </w:r>
      <w:r>
        <w:t>.</w:t>
      </w:r>
      <w:r>
        <w:tab/>
        <w:t>Anchoring</w:t>
      </w:r>
      <w:bookmarkEnd w:id="148"/>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149" w:name="_Toc418676144"/>
      <w:bookmarkStart w:id="150" w:name="_Toc418676247"/>
      <w:bookmarkStart w:id="151" w:name="_Toc421024798"/>
      <w:bookmarkStart w:id="152" w:name="_Toc423338193"/>
      <w:bookmarkStart w:id="153" w:name="_Toc425157915"/>
      <w:r>
        <w:t>Notes</w:t>
      </w:r>
      <w:bookmarkEnd w:id="149"/>
      <w:bookmarkEnd w:id="150"/>
      <w:bookmarkEnd w:id="151"/>
      <w:bookmarkEnd w:id="152"/>
      <w:bookmarkEnd w:id="153"/>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154" w:name="_Toc425157916"/>
      <w:r>
        <w:rPr>
          <w:snapToGrid w:val="0"/>
        </w:rPr>
        <w:t>Compilation table</w:t>
      </w:r>
      <w:bookmarkEnd w:id="154"/>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rFonts w:ascii="Times" w:hAnsi="Times"/>
                <w:vertAlign w:val="superscript"/>
              </w:rPr>
            </w:pPr>
            <w:r>
              <w:rPr>
                <w:i/>
              </w:rPr>
              <w:t>Firearms Amendment Regulations 1996</w:t>
            </w:r>
            <w:r>
              <w:rPr>
                <w:vertAlign w:val="superscript"/>
              </w:rPr>
              <w:t> 2</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rFonts w:ascii="Arial" w:hAnsi="Arial"/>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 Jun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rPr>
          <w:cantSplit/>
        </w:trPr>
        <w:tc>
          <w:tcPr>
            <w:tcW w:w="3118" w:type="dxa"/>
            <w:tcBorders>
              <w:bottom w:val="single" w:sz="4" w:space="0" w:color="auto"/>
            </w:tcBorders>
          </w:tcPr>
          <w:p>
            <w:pPr>
              <w:pStyle w:val="nTable"/>
              <w:spacing w:after="40"/>
              <w:rPr>
                <w:i/>
              </w:rPr>
            </w:pPr>
            <w:r>
              <w:rPr>
                <w:i/>
              </w:rPr>
              <w:t>Firearms Amendment Regulations 2015</w:t>
            </w:r>
          </w:p>
        </w:tc>
        <w:tc>
          <w:tcPr>
            <w:tcW w:w="1276" w:type="dxa"/>
            <w:tcBorders>
              <w:bottom w:val="single" w:sz="4" w:space="0" w:color="auto"/>
            </w:tcBorders>
          </w:tcPr>
          <w:p>
            <w:pPr>
              <w:pStyle w:val="nTable"/>
              <w:spacing w:after="40"/>
            </w:pPr>
            <w:r>
              <w:t>21 Jul 2015 p. 2939</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21 Jul 2015 </w:t>
            </w:r>
            <w:r>
              <w:rPr>
                <w:rFonts w:ascii="Times" w:hAnsi="Times"/>
                <w:bCs/>
                <w:snapToGrid w:val="0"/>
                <w:spacing w:val="-2"/>
              </w:rPr>
              <w:t>(see r. 2(a));</w:t>
            </w:r>
            <w:r>
              <w:rPr>
                <w:rFonts w:ascii="Times" w:hAnsi="Times"/>
                <w:bCs/>
                <w:snapToGrid w:val="0"/>
                <w:spacing w:val="-2"/>
              </w:rPr>
              <w:br/>
              <w:t>Regulations other than r. 1 and 2: 22</w:t>
            </w:r>
            <w:r>
              <w:t> Jul 2015 (see r. 2(b))</w:t>
            </w:r>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156" w:name="_Toc418676249"/>
      <w:bookmarkStart w:id="157" w:name="_Toc421024801"/>
      <w:bookmarkStart w:id="158" w:name="_Toc423338195"/>
      <w:bookmarkStart w:id="159" w:name="_Toc425157917"/>
      <w:r>
        <w:rPr>
          <w:sz w:val="28"/>
        </w:rPr>
        <w:t>Defined terms</w:t>
      </w:r>
      <w:bookmarkEnd w:id="156"/>
      <w:bookmarkEnd w:id="157"/>
      <w:bookmarkEnd w:id="158"/>
      <w:bookmarkEnd w:id="1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application</w:t>
      </w:r>
      <w:r>
        <w:tab/>
        <w:t>3BA(1)</w:t>
      </w:r>
    </w:p>
    <w:p>
      <w:pPr>
        <w:pStyle w:val="DefinedTerms"/>
      </w:pPr>
      <w:r>
        <w:t>approved</w:t>
      </w:r>
      <w:r>
        <w:tab/>
        <w:t>Sch. 3 cl. 12(7B)</w:t>
      </w:r>
    </w:p>
    <w:p>
      <w:pPr>
        <w:pStyle w:val="DefinedTerms"/>
      </w:pPr>
      <w:r>
        <w:t>authorised person</w:t>
      </w:r>
      <w:r>
        <w:tab/>
        <w:t>25A(1)</w:t>
      </w:r>
    </w:p>
    <w:p>
      <w:pPr>
        <w:pStyle w:val="DefinedTerms"/>
      </w:pPr>
      <w:r>
        <w:t>barrel length</w:t>
      </w:r>
      <w:r>
        <w:tab/>
        <w:t>Sch. 3 cl. 12(7B)</w:t>
      </w:r>
    </w:p>
    <w:p>
      <w:pPr>
        <w:pStyle w:val="DefinedTerms"/>
      </w:pPr>
      <w:r>
        <w:t>calibre</w:t>
      </w:r>
      <w:r>
        <w:tab/>
        <w:t>2(1)</w:t>
      </w:r>
    </w:p>
    <w:p>
      <w:pPr>
        <w:pStyle w:val="DefinedTerms"/>
      </w:pPr>
      <w:r>
        <w:t>category</w:t>
      </w:r>
      <w:r>
        <w:tab/>
        <w:t>2(1)</w:t>
      </w:r>
    </w:p>
    <w:p>
      <w:pPr>
        <w:pStyle w:val="DefinedTerms"/>
      </w:pPr>
      <w:r>
        <w:t>close associate</w:t>
      </w:r>
      <w:r>
        <w:tab/>
        <w:t>6C(2)</w:t>
      </w:r>
    </w:p>
    <w:p>
      <w:pPr>
        <w:pStyle w:val="DefinedTerms"/>
      </w:pPr>
      <w:r>
        <w:t>current firearm serviceability certificate</w:t>
      </w:r>
      <w:r>
        <w:tab/>
        <w:t>2(1)</w:t>
      </w:r>
    </w:p>
    <w:p>
      <w:pPr>
        <w:pStyle w:val="DefinedTerms"/>
      </w:pPr>
      <w:r>
        <w:t>face</w:t>
      </w:r>
      <w:r>
        <w:tab/>
        <w:t>Sch. 4 cl. 1(6)</w:t>
      </w:r>
    </w:p>
    <w:p>
      <w:pPr>
        <w:pStyle w:val="DefinedTerms"/>
      </w:pPr>
      <w:r>
        <w:t>fee</w:t>
      </w:r>
      <w:r>
        <w:tab/>
        <w:t>2(1)</w:t>
      </w:r>
    </w:p>
    <w:p>
      <w:pPr>
        <w:pStyle w:val="DefinedTerms"/>
      </w:pPr>
      <w:r>
        <w:t>firearm serviceability certificate</w:t>
      </w:r>
      <w:r>
        <w:tab/>
        <w:t>25A(1)</w:t>
      </w:r>
    </w:p>
    <w:p>
      <w:pPr>
        <w:pStyle w:val="DefinedTerms"/>
      </w:pPr>
      <w:r>
        <w:t>firearms safety test</w:t>
      </w:r>
      <w:r>
        <w:tab/>
        <w:t>2(1)</w:t>
      </w:r>
    </w:p>
    <w:p>
      <w:pPr>
        <w:pStyle w:val="DefinedTerms"/>
      </w:pPr>
      <w:r>
        <w:t>Form</w:t>
      </w:r>
      <w:r>
        <w:tab/>
        <w:t>2(1)</w:t>
      </w:r>
    </w:p>
    <w:p>
      <w:pPr>
        <w:pStyle w:val="DefinedTerms"/>
      </w:pPr>
      <w:r>
        <w:t>licence</w:t>
      </w:r>
      <w:r>
        <w:tab/>
        <w:t>20(1)</w:t>
      </w:r>
    </w:p>
    <w:p>
      <w:pPr>
        <w:pStyle w:val="DefinedTerms"/>
      </w:pPr>
      <w:r>
        <w:t>locking point</w:t>
      </w:r>
      <w:r>
        <w:tab/>
        <w:t>Sch. 4 cl. 4(8)</w:t>
      </w:r>
    </w:p>
    <w:p>
      <w:pPr>
        <w:pStyle w:val="DefinedTerms"/>
      </w:pPr>
      <w:r>
        <w:t>major firearm part</w:t>
      </w:r>
      <w:r>
        <w:tab/>
        <w:t>18(1a)</w:t>
      </w:r>
    </w:p>
    <w:p>
      <w:pPr>
        <w:pStyle w:val="DefinedTerms"/>
      </w:pPr>
      <w:r>
        <w:t>pastoral lease</w:t>
      </w:r>
      <w:r>
        <w:tab/>
        <w:t>Sch. 3 cl. 12(7B)</w:t>
      </w:r>
    </w:p>
    <w:p>
      <w:pPr>
        <w:pStyle w:val="DefinedTerms"/>
      </w:pPr>
      <w:r>
        <w:t>prescribed person</w:t>
      </w:r>
      <w:r>
        <w:tab/>
        <w:t>6F(1)</w:t>
      </w:r>
    </w:p>
    <w:p>
      <w:pPr>
        <w:pStyle w:val="DefinedTerms"/>
      </w:pPr>
      <w:r>
        <w:t>previous licence</w:t>
      </w:r>
      <w:r>
        <w:tab/>
        <w:t>3BA(2)</w:t>
      </w:r>
    </w:p>
    <w:p>
      <w:pPr>
        <w:pStyle w:val="DefinedTerms"/>
      </w:pPr>
      <w:r>
        <w:t>relevant financial interest</w:t>
      </w:r>
      <w:r>
        <w:tab/>
        <w:t>6C(1)</w:t>
      </w:r>
    </w:p>
    <w:p>
      <w:pPr>
        <w:pStyle w:val="DefinedTerms"/>
      </w:pPr>
      <w:r>
        <w:t>relevant position</w:t>
      </w:r>
      <w:r>
        <w:tab/>
        <w:t>6C(1)</w:t>
      </w:r>
    </w:p>
    <w:p>
      <w:pPr>
        <w:pStyle w:val="DefinedTerms"/>
      </w:pPr>
      <w:r>
        <w:t>relevant power</w:t>
      </w:r>
      <w:r>
        <w:tab/>
        <w:t>6C(1)</w:t>
      </w:r>
    </w:p>
    <w:p>
      <w:pPr>
        <w:pStyle w:val="DefinedTerms"/>
      </w:pPr>
      <w:r>
        <w:t>reloaded ammunition</w:t>
      </w:r>
      <w:r>
        <w:tab/>
        <w:t>16(2)</w:t>
      </w:r>
    </w:p>
    <w:p>
      <w:pPr>
        <w:pStyle w:val="DefinedTerms"/>
      </w:pPr>
      <w:r>
        <w:t>revolving rifle</w:t>
      </w:r>
      <w:r>
        <w:tab/>
        <w:t>26B(1)</w:t>
      </w:r>
    </w:p>
    <w:p>
      <w:pPr>
        <w:pStyle w:val="DefinedTerms"/>
      </w:pPr>
      <w:r>
        <w:t>set</w:t>
      </w:r>
      <w:r>
        <w:tab/>
        <w:t>24(1)</w:t>
      </w:r>
    </w:p>
    <w:p>
      <w:pPr>
        <w:pStyle w:val="DefinedTerms"/>
      </w:pPr>
      <w:r>
        <w:t>swinging edge</w:t>
      </w:r>
      <w:r>
        <w:tab/>
        <w:t>Sch. 4 cl. 4(8)</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08-g0-02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1" w:name="Schedule"/>
    <w:bookmarkEnd w:id="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5" w:name="Compilation"/>
    <w:bookmarkEnd w:id="155"/>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0" w:name="DefinedTerms"/>
    <w:bookmarkEnd w:id="160"/>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1" w:name="Coversheet"/>
    <w:bookmarkEnd w:id="1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88688"/>
    <w:lvl w:ilvl="0">
      <w:start w:val="1"/>
      <w:numFmt w:val="decimal"/>
      <w:lvlText w:val="%1."/>
      <w:lvlJc w:val="left"/>
      <w:pPr>
        <w:tabs>
          <w:tab w:val="num" w:pos="1492"/>
        </w:tabs>
        <w:ind w:left="1492" w:hanging="360"/>
      </w:pPr>
    </w:lvl>
  </w:abstractNum>
  <w:abstractNum w:abstractNumId="1">
    <w:nsid w:val="FFFFFF7D"/>
    <w:multiLevelType w:val="singleLevel"/>
    <w:tmpl w:val="2850C7C2"/>
    <w:lvl w:ilvl="0">
      <w:start w:val="1"/>
      <w:numFmt w:val="decimal"/>
      <w:lvlText w:val="%1."/>
      <w:lvlJc w:val="left"/>
      <w:pPr>
        <w:tabs>
          <w:tab w:val="num" w:pos="1209"/>
        </w:tabs>
        <w:ind w:left="1209" w:hanging="360"/>
      </w:pPr>
    </w:lvl>
  </w:abstractNum>
  <w:abstractNum w:abstractNumId="2">
    <w:nsid w:val="FFFFFF7E"/>
    <w:multiLevelType w:val="singleLevel"/>
    <w:tmpl w:val="2716C488"/>
    <w:lvl w:ilvl="0">
      <w:start w:val="1"/>
      <w:numFmt w:val="decimal"/>
      <w:lvlText w:val="%1."/>
      <w:lvlJc w:val="left"/>
      <w:pPr>
        <w:tabs>
          <w:tab w:val="num" w:pos="926"/>
        </w:tabs>
        <w:ind w:left="926" w:hanging="360"/>
      </w:pPr>
    </w:lvl>
  </w:abstractNum>
  <w:abstractNum w:abstractNumId="3">
    <w:nsid w:val="FFFFFF7F"/>
    <w:multiLevelType w:val="singleLevel"/>
    <w:tmpl w:val="F9106550"/>
    <w:lvl w:ilvl="0">
      <w:start w:val="1"/>
      <w:numFmt w:val="decimal"/>
      <w:lvlText w:val="%1."/>
      <w:lvlJc w:val="left"/>
      <w:pPr>
        <w:tabs>
          <w:tab w:val="num" w:pos="643"/>
        </w:tabs>
        <w:ind w:left="643" w:hanging="360"/>
      </w:pPr>
    </w:lvl>
  </w:abstractNum>
  <w:abstractNum w:abstractNumId="4">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A2BE1E"/>
    <w:lvl w:ilvl="0">
      <w:start w:val="1"/>
      <w:numFmt w:val="decimal"/>
      <w:lvlText w:val="%1."/>
      <w:lvlJc w:val="left"/>
      <w:pPr>
        <w:tabs>
          <w:tab w:val="num" w:pos="360"/>
        </w:tabs>
        <w:ind w:left="360" w:hanging="360"/>
      </w:pPr>
    </w:lvl>
  </w:abstractNum>
  <w:abstractNum w:abstractNumId="9">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1B90F14"/>
    <w:multiLevelType w:val="multilevel"/>
    <w:tmpl w:val="2B3269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64254"/>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24979</Words>
  <Characters>118403</Characters>
  <Application>Microsoft Office Word</Application>
  <DocSecurity>0</DocSecurity>
  <Lines>5638</Lines>
  <Paragraphs>3334</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140048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1974 - 08-g0-02</dc:title>
  <dc:subject/>
  <dc:creator/>
  <cp:keywords/>
  <dc:description/>
  <cp:lastModifiedBy>svcMRProcess</cp:lastModifiedBy>
  <cp:revision>4</cp:revision>
  <cp:lastPrinted>2011-09-21T03:31:00Z</cp:lastPrinted>
  <dcterms:created xsi:type="dcterms:W3CDTF">2020-02-25T17:10:00Z</dcterms:created>
  <dcterms:modified xsi:type="dcterms:W3CDTF">2020-02-25T17:10:00Z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No">
    <vt:lpwstr>8</vt:lpwstr>
  </property>
  <property fmtid="{D5CDD505-2E9C-101B-9397-08002B2CF9AE}" pid="6" name="ReprintedAsAt">
    <vt:filetime>2011-09-15T16:00:00Z</vt:filetime>
  </property>
  <property fmtid="{D5CDD505-2E9C-101B-9397-08002B2CF9AE}" pid="7" name="AsAtDate">
    <vt:lpwstr>22 Jul 2015</vt:lpwstr>
  </property>
  <property fmtid="{D5CDD505-2E9C-101B-9397-08002B2CF9AE}" pid="8" name="Suffix">
    <vt:lpwstr>08-g0-02</vt:lpwstr>
  </property>
  <property fmtid="{D5CDD505-2E9C-101B-9397-08002B2CF9AE}" pid="9" name="CommencementDate">
    <vt:lpwstr>20150722</vt:lpwstr>
  </property>
</Properties>
</file>