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Perpetual Trustees W.A. Ltd., Act 1922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</w:t>
      </w:r>
      <w:r>
        <w:t xml:space="preserve">repealed </w:t>
      </w:r>
      <w:r>
        <w:rPr>
          <w:color w:val="000000"/>
          <w:sz w:val="22"/>
          <w:szCs w:val="22"/>
        </w:rPr>
        <w:t xml:space="preserve">by the </w:t>
      </w:r>
      <w:r>
        <w:rPr>
          <w:i/>
          <w:color w:val="000000"/>
          <w:sz w:val="22"/>
          <w:szCs w:val="22"/>
        </w:rPr>
        <w:t>Trustee Companies Act 1987</w:t>
      </w:r>
      <w:r>
        <w:rPr>
          <w:color w:val="000000"/>
          <w:sz w:val="22"/>
          <w:szCs w:val="22"/>
        </w:rPr>
        <w:t xml:space="preserve"> s. 46 (No. 111 of 1987) as at 1 Sep 1988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26 Aug 1988 p. 3271).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0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021" w:val="UsedStyles"/>
    <w:docVar w:name="WAFER_20160418110021_GUID" w:val="ca90619a-dc62-43e7-8862-60c6378685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238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Perpetual Trustees W.A. Ltd., Act 1922 - 01-a0-03</dc:title>
  <dc:subject/>
  <dc:creator/>
  <cp:keywords/>
  <dc:description/>
  <cp:lastModifiedBy>svcMRProcess</cp:lastModifiedBy>
  <cp:revision>3</cp:revision>
  <dcterms:created xsi:type="dcterms:W3CDTF">2016-04-18T03:08:00Z</dcterms:created>
  <dcterms:modified xsi:type="dcterms:W3CDTF">2016-04-18T03:08:00Z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01-a0-03</vt:lpwstr>
  </property>
  <property fmtid="{D5CDD505-2E9C-101B-9397-08002B2CF9AE}" pid="3" name="AsAtDate">
    <vt:lpwstr>01 Sep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ActNo">
    <vt:lpwstr>888 of 1923</vt:lpwstr>
  </property>
  <property fmtid="{D5CDD505-2E9C-101B-9397-08002B2CF9AE}" pid="7" name="CommencementDate">
    <vt:lpwstr>19880901</vt:lpwstr>
  </property>
  <property fmtid="{D5CDD505-2E9C-101B-9397-08002B2CF9AE}" pid="8" name="ReprintNo">
    <vt:lpwstr>1</vt:lpwstr>
  </property>
</Properties>
</file>