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1981289</wp:posOffset>
            </wp:positionH>
            <wp:positionV relativeFrom="paragraph">
              <wp:posOffset>-522605</wp:posOffset>
            </wp:positionV>
            <wp:extent cx="631190" cy="505460"/>
            <wp:effectExtent l="0" t="0" r="0" b="8890"/>
            <wp:wrapNone/>
            <wp:docPr id="12" name="Picture 12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"/>
        <w:rPr>
          <w:snapToGrid w:val="0"/>
        </w:rPr>
      </w:pPr>
      <w:bookmarkStart w:id="1" w:name="PrincipalAct"/>
      <w:bookmarkEnd w:id="1"/>
    </w:p>
    <w:p>
      <w:pPr>
        <w:pStyle w:val="NameofActReg"/>
      </w:pPr>
      <w:bookmarkStart w:id="2" w:name="Citation"/>
      <w:bookmarkEnd w:id="2"/>
      <w:r>
        <w:t>Companies and Securities (Interpretation and Miscellaneous Provisions) (Western Australia) Code</w:t>
      </w:r>
    </w:p>
    <w:p>
      <w:pPr>
        <w:pStyle w:val="Subsection"/>
      </w:pPr>
    </w:p>
    <w:p>
      <w:pPr>
        <w:pStyle w:val="Subsection"/>
        <w:rPr>
          <w:i/>
          <w:color w:val="000000"/>
          <w:sz w:val="22"/>
          <w:szCs w:val="22"/>
        </w:rPr>
      </w:pPr>
      <w:bookmarkStart w:id="3" w:name="RepealText"/>
      <w:bookmarkEnd w:id="3"/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 xml:space="preserve">This Act was repealed by the </w:t>
      </w:r>
      <w:r>
        <w:rPr>
          <w:i/>
          <w:color w:val="000000"/>
          <w:sz w:val="22"/>
          <w:szCs w:val="22"/>
        </w:rPr>
        <w:t>Statutes (Repeals and Miscellaneous Amendment) Act 2009</w:t>
      </w:r>
      <w:r>
        <w:rPr>
          <w:color w:val="000000"/>
          <w:sz w:val="22"/>
          <w:szCs w:val="22"/>
        </w:rPr>
        <w:t xml:space="preserve"> s. 4(d) (No. 8 of 2009) as at 22 May 2009 (see s. 2(b)).</w:t>
      </w:r>
    </w:p>
    <w:p>
      <w:pPr>
        <w:pStyle w:val="Subsection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There are no Word versions of this Act, only PDFs in the Reprinted Acts database are available.</w:t>
      </w:r>
    </w:p>
    <w:p/>
    <w:sectPr>
      <w:footerReference w:type="default" r:id="rId9"/>
      <w:pgSz w:w="11907" w:h="16840"/>
      <w:pgMar w:top="2381" w:right="2410" w:bottom="3544" w:left="2410" w:header="720" w:footer="3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tabs>
        <w:tab w:val="right" w:pos="7088"/>
      </w:tabs>
      <w:rPr>
        <w:rStyle w:val="PageNumber"/>
      </w:rPr>
    </w:pPr>
  </w:p>
  <w:p>
    <w:pPr>
      <w:pBdr>
        <w:top w:val="single" w:sz="4" w:space="1" w:color="auto"/>
      </w:pBdr>
      <w:tabs>
        <w:tab w:val="center" w:pos="3600"/>
        <w:tab w:val="right" w:pos="7080"/>
      </w:tabs>
      <w:autoSpaceDE w:val="0"/>
      <w:autoSpaceDN w:val="0"/>
      <w:adjustRightInd w:val="0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Ceased 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"AsAtDate"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AsAtDate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  <w:t xml:space="preserve">Version </w:t>
    </w:r>
    <w:r>
      <w:rPr>
        <w:rFonts w:ascii="Arial" w:hAnsi="Arial" w:cs="Arial"/>
        <w:sz w:val="20"/>
      </w:rPr>
      <w:fldChar w:fldCharType="begin"/>
    </w:r>
    <w:r>
      <w:rPr>
        <w:rFonts w:ascii="Arial" w:hAnsi="Arial" w:cs="Arial"/>
        <w:sz w:val="20"/>
      </w:rPr>
      <w:instrText xml:space="preserve"> DOCPROPERTY "Suffix" </w:instrText>
    </w:r>
    <w:r>
      <w:rPr>
        <w:rFonts w:ascii="Arial" w:hAnsi="Arial" w:cs="Arial"/>
        <w:sz w:val="20"/>
      </w:rPr>
      <w:fldChar w:fldCharType="separate"/>
    </w:r>
    <w:r>
      <w:rPr>
        <w:rFonts w:ascii="Arial" w:hAnsi="Arial" w:cs="Arial"/>
        <w:sz w:val="20"/>
      </w:rPr>
      <w:t>Suffix</w:t>
    </w:r>
    <w:r>
      <w:rPr>
        <w:rFonts w:ascii="Arial" w:hAnsi="Arial" w:cs="Arial"/>
        <w:sz w:val="20"/>
      </w:rPr>
      <w:fldChar w:fldCharType="end"/>
    </w:r>
    <w:r>
      <w:rPr>
        <w:rFonts w:ascii="Arial" w:hAnsi="Arial" w:cs="Arial"/>
        <w:sz w:val="20"/>
      </w:rPr>
      <w:tab/>
    </w:r>
  </w:p>
  <w:p>
    <w:pPr>
      <w:rPr>
        <w:sz w:val="16"/>
      </w:rPr>
    </w:pPr>
    <w:r>
      <w:rPr>
        <w:rFonts w:cs="Arial"/>
        <w:sz w:val="16"/>
        <w:szCs w:val="16"/>
      </w:rPr>
      <w:tab/>
      <w:t>Extract from www.slp.wa.gov.au, see that website for further information</w:t>
    </w:r>
  </w:p>
  <w:p>
    <w:pPr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3C3412"/>
    <w:multiLevelType w:val="multilevel"/>
    <w:tmpl w:val="5D96BCC8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1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38B63E2"/>
    <w:multiLevelType w:val="multilevel"/>
    <w:tmpl w:val="CF3E31F8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>
    <w:nsid w:val="22FF52EB"/>
    <w:multiLevelType w:val="multilevel"/>
    <w:tmpl w:val="43322B90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4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5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5"/>
  </w:num>
  <w:num w:numId="3">
    <w:abstractNumId w:val="13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4"/>
  </w:num>
  <w:num w:numId="15">
    <w:abstractNumId w:val="15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60412134343"/>
    <w:docVar w:name="WAFER_20141104214142" w:val="UpdateNTable"/>
    <w:docVar w:name="WAFER_20141104214142_GUID" w:val="0472c3f3-a55c-4007-8ad3-3adf373159ea"/>
    <w:docVar w:name="WAFER_20141104214817" w:val="UpdateNTable"/>
    <w:docVar w:name="WAFER_20141104214817_GUID" w:val="a9a8e20c-e879-411f-93de-3ab9bdf8c582"/>
    <w:docVar w:name="WAFER_20150206085125" w:val="ResetPageSize"/>
    <w:docVar w:name="WAFER_20150206085125_GUID" w:val="c8efeedf-aa5c-4084-bfb1-f5d1748e1448"/>
    <w:docVar w:name="WAFER_20160412134343" w:val="UsedStyles"/>
    <w:docVar w:name="WAFER_20160412134343_GUID" w:val="23f4f34e-a469-4f1d-9265-06db0918bb73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MiscellaneousBody">
    <w:name w:val="Miscellaneous Body"/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styleId="Header">
    <w:name w:val="header"/>
    <w:basedOn w:val="Normal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pPr>
      <w:tabs>
        <w:tab w:val="center" w:pos="4513"/>
        <w:tab w:val="right" w:pos="9026"/>
      </w:tabs>
    </w:pPr>
  </w:style>
  <w:style w:type="character" w:styleId="PageNumber">
    <w:name w:val="page number"/>
    <w:basedOn w:val="DefaultParagraphFont"/>
    <w:rPr>
      <w:noProof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296</Characters>
  <Application>Microsoft Office Word</Application>
  <DocSecurity>0</DocSecurity>
  <Lines>11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Companies and Securities (Interpretation and Miscellaneous Provisions) (Western Australia) Code - 01-b0-01</dc:title>
  <dc:subject/>
  <dc:creator/>
  <cp:keywords/>
  <dc:description/>
  <cp:lastModifiedBy>svcMRProcess</cp:lastModifiedBy>
  <cp:revision>3</cp:revision>
  <dcterms:created xsi:type="dcterms:W3CDTF">2016-04-12T05:51:00Z</dcterms:created>
  <dcterms:modified xsi:type="dcterms:W3CDTF">2016-04-12T05:51:00Z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uffix">
    <vt:lpwstr>01-b0-01</vt:lpwstr>
  </property>
  <property fmtid="{D5CDD505-2E9C-101B-9397-08002B2CF9AE}" pid="3" name="AsAtDate">
    <vt:lpwstr>22 May 2009</vt:lpwstr>
  </property>
  <property fmtid="{D5CDD505-2E9C-101B-9397-08002B2CF9AE}" pid="4" name="DocumentType">
    <vt:lpwstr>Act</vt:lpwstr>
  </property>
  <property fmtid="{D5CDD505-2E9C-101B-9397-08002B2CF9AE}" pid="5" name="Status">
    <vt:lpwstr>NIFI</vt:lpwstr>
  </property>
  <property fmtid="{D5CDD505-2E9C-101B-9397-08002B2CF9AE}" pid="6" name="CommencementDate">
    <vt:lpwstr>20090522</vt:lpwstr>
  </property>
  <property fmtid="{D5CDD505-2E9C-101B-9397-08002B2CF9AE}" pid="7" name="ReprintNo">
    <vt:lpwstr>1</vt:lpwstr>
  </property>
</Properties>
</file>