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37" w:rsidRDefault="006D022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C1637" w:rsidRDefault="006D0224">
      <w:pPr>
        <w:pStyle w:val="PrincipalActReg"/>
        <w:spacing w:before="2600" w:after="0"/>
      </w:pPr>
      <w:r>
        <w:rPr>
          <w:snapToGrid w:val="0"/>
        </w:rPr>
        <w:t>Consumer Affairs Act 1971</w:t>
      </w:r>
    </w:p>
    <w:p w:rsidR="001C1637" w:rsidRDefault="006D0224">
      <w:pPr>
        <w:pStyle w:val="NameofActReg"/>
        <w:spacing w:before="3760" w:after="4200"/>
      </w:pPr>
      <w:r>
        <w:rPr>
          <w:noProof/>
        </w:rPr>
        <w:t>Consumer Affairs Act Regulations</w:t>
      </w:r>
    </w:p>
    <w:p w:rsidR="001C1637" w:rsidRDefault="001C1637">
      <w:pPr>
        <w:jc w:val="center"/>
        <w:rPr>
          <w:b/>
        </w:rPr>
        <w:sectPr w:rsidR="001C163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C1637">
        <w:trPr>
          <w:cantSplit/>
        </w:trPr>
        <w:tc>
          <w:tcPr>
            <w:tcW w:w="2434" w:type="dxa"/>
            <w:vMerge w:val="restart"/>
          </w:tcPr>
          <w:p w:rsidR="001C1637" w:rsidRDefault="001C1637"/>
        </w:tc>
        <w:tc>
          <w:tcPr>
            <w:tcW w:w="2434" w:type="dxa"/>
            <w:vMerge w:val="restart"/>
          </w:tcPr>
          <w:p w:rsidR="001C1637" w:rsidRDefault="001C1637">
            <w:pPr>
              <w:jc w:val="center"/>
            </w:pPr>
          </w:p>
        </w:tc>
        <w:tc>
          <w:tcPr>
            <w:tcW w:w="2434" w:type="dxa"/>
          </w:tcPr>
          <w:p w:rsidR="001C1637" w:rsidRDefault="001C1637"/>
        </w:tc>
      </w:tr>
      <w:tr w:rsidR="001C1637">
        <w:trPr>
          <w:cantSplit/>
        </w:trPr>
        <w:tc>
          <w:tcPr>
            <w:tcW w:w="2434" w:type="dxa"/>
            <w:vMerge/>
          </w:tcPr>
          <w:p w:rsidR="001C1637" w:rsidRDefault="001C1637"/>
        </w:tc>
        <w:tc>
          <w:tcPr>
            <w:tcW w:w="2434" w:type="dxa"/>
            <w:vMerge/>
          </w:tcPr>
          <w:p w:rsidR="001C1637" w:rsidRDefault="001C1637">
            <w:pPr>
              <w:jc w:val="center"/>
            </w:pPr>
          </w:p>
        </w:tc>
        <w:tc>
          <w:tcPr>
            <w:tcW w:w="2434" w:type="dxa"/>
          </w:tcPr>
          <w:p w:rsidR="001C1637" w:rsidRDefault="006D0224">
            <w:pPr>
              <w:keepNext/>
              <w:rPr>
                <w:b/>
                <w:sz w:val="22"/>
              </w:rPr>
            </w:pPr>
            <w:r>
              <w:rPr>
                <w:b/>
                <w:sz w:val="22"/>
              </w:rPr>
              <w:t xml:space="preserve">Reprinted under the </w:t>
            </w:r>
            <w:r>
              <w:rPr>
                <w:b/>
                <w:i/>
                <w:sz w:val="22"/>
              </w:rPr>
              <w:t>Reprints Act 1984</w:t>
            </w:r>
            <w:r>
              <w:rPr>
                <w:b/>
                <w:sz w:val="22"/>
              </w:rPr>
              <w:t xml:space="preserve"> as at 20 August 2004</w:t>
            </w:r>
          </w:p>
        </w:tc>
      </w:tr>
    </w:tbl>
    <w:p w:rsidR="001C1637" w:rsidRDefault="006D0224">
      <w:pPr>
        <w:pStyle w:val="WA"/>
        <w:spacing w:before="120"/>
      </w:pPr>
      <w:r>
        <w:t>Western Australia</w:t>
      </w:r>
    </w:p>
    <w:p w:rsidR="001C1637" w:rsidRDefault="006D0224">
      <w:pPr>
        <w:pStyle w:val="NameofActRegPage1"/>
      </w:pPr>
      <w:r>
        <w:fldChar w:fldCharType="begin"/>
      </w:r>
      <w:r>
        <w:instrText xml:space="preserve"> STYLEREF "Name Of Act/Reg"</w:instrText>
      </w:r>
      <w:r>
        <w:fldChar w:fldCharType="separate"/>
      </w:r>
      <w:r w:rsidR="006D03A3">
        <w:rPr>
          <w:noProof/>
        </w:rPr>
        <w:t>Consumer Affairs Act Regulations</w:t>
      </w:r>
      <w:r>
        <w:fldChar w:fldCharType="end"/>
      </w:r>
    </w:p>
    <w:p w:rsidR="001C1637" w:rsidRDefault="006D0224">
      <w:pPr>
        <w:pStyle w:val="Arrangement"/>
      </w:pPr>
      <w:r>
        <w:t>CONTENTS</w:t>
      </w:r>
    </w:p>
    <w:p w:rsidR="001C1637" w:rsidRDefault="006D0224">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_Toc81896490 \h </w:instrText>
      </w:r>
      <w:r>
        <w:rPr>
          <w:noProof/>
        </w:rPr>
      </w:r>
      <w:r>
        <w:rPr>
          <w:noProof/>
        </w:rPr>
        <w:fldChar w:fldCharType="separate"/>
      </w:r>
      <w:r w:rsidR="006D03A3">
        <w:rPr>
          <w:noProof/>
        </w:rPr>
        <w:t>1</w:t>
      </w:r>
      <w:r>
        <w:rPr>
          <w:noProof/>
        </w:rPr>
        <w:fldChar w:fldCharType="end"/>
      </w:r>
    </w:p>
    <w:p w:rsidR="001C1637" w:rsidRDefault="006D0224">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_Toc81896491 \h </w:instrText>
      </w:r>
      <w:r>
        <w:rPr>
          <w:noProof/>
        </w:rPr>
      </w:r>
      <w:r>
        <w:rPr>
          <w:noProof/>
        </w:rPr>
        <w:fldChar w:fldCharType="separate"/>
      </w:r>
      <w:r w:rsidR="006D03A3">
        <w:rPr>
          <w:noProof/>
        </w:rPr>
        <w:t>1</w:t>
      </w:r>
      <w:r>
        <w:rPr>
          <w:noProof/>
        </w:rPr>
        <w:fldChar w:fldCharType="end"/>
      </w:r>
    </w:p>
    <w:p w:rsidR="001C1637" w:rsidRDefault="006D0224">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Requirements may be made orally or by notice</w:t>
      </w:r>
      <w:r>
        <w:rPr>
          <w:noProof/>
        </w:rPr>
        <w:tab/>
      </w:r>
      <w:r>
        <w:rPr>
          <w:noProof/>
        </w:rPr>
        <w:fldChar w:fldCharType="begin"/>
      </w:r>
      <w:r>
        <w:rPr>
          <w:noProof/>
        </w:rPr>
        <w:instrText xml:space="preserve"> PAGEREF _Toc81896492 \h </w:instrText>
      </w:r>
      <w:r>
        <w:rPr>
          <w:noProof/>
        </w:rPr>
      </w:r>
      <w:r>
        <w:rPr>
          <w:noProof/>
        </w:rPr>
        <w:fldChar w:fldCharType="separate"/>
      </w:r>
      <w:r w:rsidR="006D03A3">
        <w:rPr>
          <w:noProof/>
        </w:rPr>
        <w:t>1</w:t>
      </w:r>
      <w:r>
        <w:rPr>
          <w:noProof/>
        </w:rPr>
        <w:fldChar w:fldCharType="end"/>
      </w:r>
    </w:p>
    <w:p w:rsidR="001C1637" w:rsidRDefault="006D0224">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_Toc81896493 \h </w:instrText>
      </w:r>
      <w:r>
        <w:rPr>
          <w:noProof/>
        </w:rPr>
      </w:r>
      <w:r>
        <w:rPr>
          <w:noProof/>
        </w:rPr>
        <w:fldChar w:fldCharType="separate"/>
      </w:r>
      <w:r w:rsidR="006D03A3">
        <w:rPr>
          <w:noProof/>
        </w:rPr>
        <w:t>2</w:t>
      </w:r>
      <w:r>
        <w:rPr>
          <w:noProof/>
        </w:rPr>
        <w:fldChar w:fldCharType="end"/>
      </w:r>
    </w:p>
    <w:p w:rsidR="001C1637" w:rsidRDefault="006D0224">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Personating officers of Department etc.</w:t>
      </w:r>
      <w:r>
        <w:rPr>
          <w:noProof/>
        </w:rPr>
        <w:tab/>
      </w:r>
      <w:r>
        <w:rPr>
          <w:noProof/>
        </w:rPr>
        <w:fldChar w:fldCharType="begin"/>
      </w:r>
      <w:r>
        <w:rPr>
          <w:noProof/>
        </w:rPr>
        <w:instrText xml:space="preserve"> PAGEREF _Toc81896494 \h </w:instrText>
      </w:r>
      <w:r>
        <w:rPr>
          <w:noProof/>
        </w:rPr>
      </w:r>
      <w:r>
        <w:rPr>
          <w:noProof/>
        </w:rPr>
        <w:fldChar w:fldCharType="separate"/>
      </w:r>
      <w:r w:rsidR="006D03A3">
        <w:rPr>
          <w:noProof/>
        </w:rPr>
        <w:t>2</w:t>
      </w:r>
      <w:r>
        <w:rPr>
          <w:noProof/>
        </w:rPr>
        <w:fldChar w:fldCharType="end"/>
      </w:r>
    </w:p>
    <w:p w:rsidR="001C1637" w:rsidRDefault="006D0224">
      <w:pPr>
        <w:pStyle w:val="TOC2"/>
        <w:tabs>
          <w:tab w:val="right" w:leader="dot" w:pos="7086"/>
        </w:tabs>
        <w:rPr>
          <w:b w:val="0"/>
          <w:noProof/>
          <w:sz w:val="24"/>
          <w:szCs w:val="24"/>
        </w:rPr>
      </w:pPr>
      <w:r>
        <w:rPr>
          <w:noProof/>
          <w:szCs w:val="26"/>
        </w:rPr>
        <w:t>Notes</w:t>
      </w:r>
    </w:p>
    <w:p w:rsidR="001C1637" w:rsidRDefault="006D0224">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_Toc81896496 \h </w:instrText>
      </w:r>
      <w:r>
        <w:rPr>
          <w:noProof/>
        </w:rPr>
      </w:r>
      <w:r>
        <w:rPr>
          <w:noProof/>
        </w:rPr>
        <w:fldChar w:fldCharType="separate"/>
      </w:r>
      <w:r w:rsidR="006D03A3">
        <w:rPr>
          <w:noProof/>
        </w:rPr>
        <w:t>4</w:t>
      </w:r>
      <w:r>
        <w:rPr>
          <w:noProof/>
        </w:rPr>
        <w:fldChar w:fldCharType="end"/>
      </w:r>
    </w:p>
    <w:p w:rsidR="001C1637" w:rsidRDefault="006D0224">
      <w:pPr>
        <w:pStyle w:val="TOC2"/>
      </w:pPr>
      <w:r>
        <w:fldChar w:fldCharType="end"/>
      </w:r>
    </w:p>
    <w:p w:rsidR="001C1637" w:rsidRDefault="006D02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C1637" w:rsidRDefault="001C1637">
      <w:pPr>
        <w:pStyle w:val="NoteHeading"/>
        <w:sectPr w:rsidR="001C163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C1637">
        <w:trPr>
          <w:cantSplit/>
        </w:trPr>
        <w:tc>
          <w:tcPr>
            <w:tcW w:w="2434" w:type="dxa"/>
            <w:vMerge w:val="restart"/>
          </w:tcPr>
          <w:p w:rsidR="001C1637" w:rsidRDefault="001C1637"/>
        </w:tc>
        <w:tc>
          <w:tcPr>
            <w:tcW w:w="2434" w:type="dxa"/>
            <w:vMerge w:val="restart"/>
          </w:tcPr>
          <w:p w:rsidR="001C1637" w:rsidRDefault="006D0224">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C1637" w:rsidRDefault="001C1637"/>
        </w:tc>
      </w:tr>
      <w:tr w:rsidR="001C1637">
        <w:trPr>
          <w:cantSplit/>
        </w:trPr>
        <w:tc>
          <w:tcPr>
            <w:tcW w:w="2434" w:type="dxa"/>
            <w:vMerge/>
          </w:tcPr>
          <w:p w:rsidR="001C1637" w:rsidRDefault="001C1637"/>
        </w:tc>
        <w:tc>
          <w:tcPr>
            <w:tcW w:w="2434" w:type="dxa"/>
            <w:vMerge/>
          </w:tcPr>
          <w:p w:rsidR="001C1637" w:rsidRDefault="001C1637">
            <w:pPr>
              <w:jc w:val="center"/>
            </w:pPr>
          </w:p>
        </w:tc>
        <w:tc>
          <w:tcPr>
            <w:tcW w:w="2434" w:type="dxa"/>
          </w:tcPr>
          <w:p w:rsidR="001C1637" w:rsidRDefault="006D0224">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August 2004</w:t>
            </w:r>
          </w:p>
        </w:tc>
      </w:tr>
    </w:tbl>
    <w:p w:rsidR="001C1637" w:rsidRDefault="006D0224">
      <w:pPr>
        <w:pStyle w:val="WA"/>
        <w:spacing w:before="120"/>
      </w:pPr>
      <w:r>
        <w:t>Western Australia</w:t>
      </w:r>
    </w:p>
    <w:p w:rsidR="001C1637" w:rsidRDefault="006D0224">
      <w:pPr>
        <w:pStyle w:val="PrincipalActReg"/>
        <w:rPr>
          <w:snapToGrid w:val="0"/>
        </w:rPr>
      </w:pPr>
      <w:r>
        <w:rPr>
          <w:snapToGrid w:val="0"/>
        </w:rPr>
        <w:t>Consumer Affairs Act 1971</w:t>
      </w:r>
    </w:p>
    <w:p w:rsidR="001C1637" w:rsidRDefault="006D0224">
      <w:pPr>
        <w:pStyle w:val="NameofActReg"/>
      </w:pPr>
      <w:r>
        <w:t>Consumer Affairs Act Regulations</w:t>
      </w:r>
    </w:p>
    <w:p w:rsidR="001C1637" w:rsidRDefault="006D0224">
      <w:pPr>
        <w:pStyle w:val="Heading5"/>
        <w:rPr>
          <w:snapToGrid w:val="0"/>
        </w:rPr>
      </w:pPr>
      <w:bookmarkStart w:id="1" w:name="_Toc81896490"/>
      <w:r>
        <w:rPr>
          <w:rStyle w:val="CharSectno"/>
        </w:rPr>
        <w:t>1</w:t>
      </w:r>
      <w:r>
        <w:rPr>
          <w:snapToGrid w:val="0"/>
        </w:rPr>
        <w:t>.</w:t>
      </w:r>
      <w:r>
        <w:rPr>
          <w:snapToGrid w:val="0"/>
        </w:rPr>
        <w:tab/>
        <w:t>Citation</w:t>
      </w:r>
      <w:bookmarkEnd w:id="1"/>
      <w:r>
        <w:rPr>
          <w:snapToGrid w:val="0"/>
        </w:rPr>
        <w:t xml:space="preserve"> </w:t>
      </w:r>
    </w:p>
    <w:p w:rsidR="001C1637" w:rsidRDefault="006D0224">
      <w:pPr>
        <w:pStyle w:val="Subsection"/>
        <w:rPr>
          <w:snapToGrid w:val="0"/>
        </w:rPr>
      </w:pPr>
      <w:r>
        <w:rPr>
          <w:snapToGrid w:val="0"/>
        </w:rPr>
        <w:tab/>
      </w:r>
      <w:r>
        <w:rPr>
          <w:snapToGrid w:val="0"/>
        </w:rPr>
        <w:tab/>
        <w:t xml:space="preserve">These regulations may be cited as the </w:t>
      </w:r>
      <w:r>
        <w:rPr>
          <w:i/>
          <w:snapToGrid w:val="0"/>
        </w:rPr>
        <w:t>Consumer Affairs Act Regulations</w:t>
      </w:r>
      <w:r>
        <w:rPr>
          <w:rFonts w:ascii="Times" w:hAnsi="Times"/>
          <w:iCs/>
          <w:snapToGrid w:val="0"/>
          <w:vertAlign w:val="superscript"/>
        </w:rPr>
        <w:t> 1</w:t>
      </w:r>
      <w:r>
        <w:rPr>
          <w:snapToGrid w:val="0"/>
        </w:rPr>
        <w:t>.</w:t>
      </w:r>
    </w:p>
    <w:p w:rsidR="001C1637" w:rsidRDefault="006D0224">
      <w:pPr>
        <w:pStyle w:val="Footnotesection"/>
      </w:pPr>
      <w:r>
        <w:tab/>
        <w:t xml:space="preserve">[Regulation 1 amended in Gazette 11 Dec 1981 p. 5071.] </w:t>
      </w:r>
    </w:p>
    <w:p w:rsidR="001C1637" w:rsidRDefault="006D0224">
      <w:pPr>
        <w:pStyle w:val="Heading5"/>
        <w:rPr>
          <w:snapToGrid w:val="0"/>
        </w:rPr>
      </w:pPr>
      <w:bookmarkStart w:id="2" w:name="_Toc81896491"/>
      <w:r>
        <w:rPr>
          <w:rStyle w:val="CharSectno"/>
        </w:rPr>
        <w:t>2</w:t>
      </w:r>
      <w:r>
        <w:rPr>
          <w:snapToGrid w:val="0"/>
        </w:rPr>
        <w:t>.</w:t>
      </w:r>
      <w:r>
        <w:rPr>
          <w:snapToGrid w:val="0"/>
        </w:rPr>
        <w:tab/>
        <w:t>Definition</w:t>
      </w:r>
      <w:bookmarkEnd w:id="2"/>
      <w:r>
        <w:rPr>
          <w:snapToGrid w:val="0"/>
        </w:rPr>
        <w:t xml:space="preserve"> </w:t>
      </w:r>
    </w:p>
    <w:p w:rsidR="001C1637" w:rsidRDefault="006D0224">
      <w:pPr>
        <w:pStyle w:val="Subsection"/>
        <w:rPr>
          <w:snapToGrid w:val="0"/>
        </w:rPr>
      </w:pPr>
      <w:r>
        <w:rPr>
          <w:snapToGrid w:val="0"/>
        </w:rPr>
        <w:tab/>
      </w:r>
      <w:r>
        <w:rPr>
          <w:snapToGrid w:val="0"/>
        </w:rPr>
        <w:tab/>
        <w:t>In these regulations unless the contrary intention appears — </w:t>
      </w:r>
    </w:p>
    <w:p w:rsidR="001C1637" w:rsidRDefault="006D0224">
      <w:pPr>
        <w:pStyle w:val="Defstart"/>
      </w:pPr>
      <w:r>
        <w:rPr>
          <w:b/>
        </w:rPr>
        <w:tab/>
        <w:t>“</w:t>
      </w:r>
      <w:r>
        <w:rPr>
          <w:rStyle w:val="CharDefText"/>
        </w:rPr>
        <w:t>the Act</w:t>
      </w:r>
      <w:r>
        <w:rPr>
          <w:b/>
        </w:rPr>
        <w:t>”</w:t>
      </w:r>
      <w:r>
        <w:t xml:space="preserve"> means the </w:t>
      </w:r>
      <w:r>
        <w:rPr>
          <w:i/>
        </w:rPr>
        <w:t>Consumer Affairs Act 1971</w:t>
      </w:r>
      <w:r>
        <w:t>.</w:t>
      </w:r>
    </w:p>
    <w:p w:rsidR="001C1637" w:rsidRDefault="006D0224">
      <w:pPr>
        <w:pStyle w:val="Footnotesection"/>
      </w:pPr>
      <w:r>
        <w:tab/>
        <w:t xml:space="preserve">[Regulation 2 amended in Gazette 11 Dec 1981 p. 5071.] </w:t>
      </w:r>
    </w:p>
    <w:p w:rsidR="001C1637" w:rsidRDefault="006D0224">
      <w:pPr>
        <w:pStyle w:val="Heading5"/>
        <w:rPr>
          <w:snapToGrid w:val="0"/>
        </w:rPr>
      </w:pPr>
      <w:bookmarkStart w:id="3" w:name="_Toc81896492"/>
      <w:r>
        <w:rPr>
          <w:rStyle w:val="CharSectno"/>
        </w:rPr>
        <w:t>3</w:t>
      </w:r>
      <w:r>
        <w:rPr>
          <w:snapToGrid w:val="0"/>
        </w:rPr>
        <w:t>.</w:t>
      </w:r>
      <w:r>
        <w:rPr>
          <w:snapToGrid w:val="0"/>
        </w:rPr>
        <w:tab/>
        <w:t>Requirements may be made orally or by notice</w:t>
      </w:r>
      <w:bookmarkEnd w:id="3"/>
      <w:r>
        <w:rPr>
          <w:snapToGrid w:val="0"/>
        </w:rPr>
        <w:t xml:space="preserve"> </w:t>
      </w:r>
    </w:p>
    <w:p w:rsidR="001C1637" w:rsidRDefault="006D0224">
      <w:pPr>
        <w:pStyle w:val="Subsection"/>
        <w:rPr>
          <w:snapToGrid w:val="0"/>
        </w:rPr>
      </w:pPr>
      <w:r>
        <w:rPr>
          <w:snapToGrid w:val="0"/>
        </w:rPr>
        <w:tab/>
        <w:t>(1)</w:t>
      </w:r>
      <w:r>
        <w:rPr>
          <w:snapToGrid w:val="0"/>
        </w:rPr>
        <w:tab/>
        <w:t>A requirement made by the Commissioner pursuant to section 19(1)(a) or (b) of the Act may be made orally or by notice in writing.</w:t>
      </w:r>
    </w:p>
    <w:p w:rsidR="001C1637" w:rsidRDefault="006D0224">
      <w:pPr>
        <w:pStyle w:val="Subsection"/>
        <w:rPr>
          <w:snapToGrid w:val="0"/>
        </w:rPr>
      </w:pPr>
      <w:r>
        <w:rPr>
          <w:snapToGrid w:val="0"/>
        </w:rPr>
        <w:tab/>
        <w:t>(2)</w:t>
      </w:r>
      <w:r>
        <w:rPr>
          <w:snapToGrid w:val="0"/>
        </w:rPr>
        <w:tab/>
        <w:t xml:space="preserve">In this regulation the expression </w:t>
      </w:r>
      <w:r>
        <w:rPr>
          <w:b/>
          <w:snapToGrid w:val="0"/>
        </w:rPr>
        <w:t>“</w:t>
      </w:r>
      <w:r>
        <w:rPr>
          <w:rStyle w:val="CharDefText"/>
        </w:rPr>
        <w:t>Commissioner</w:t>
      </w:r>
      <w:r>
        <w:rPr>
          <w:b/>
          <w:snapToGrid w:val="0"/>
        </w:rPr>
        <w:t>”</w:t>
      </w:r>
      <w:r>
        <w:rPr>
          <w:snapToGrid w:val="0"/>
        </w:rPr>
        <w:t xml:space="preserve"> has the same meaning as it has in and for the purposes of sections 19, 20, 21 and 22 of the Act.</w:t>
      </w:r>
    </w:p>
    <w:p w:rsidR="001C1637" w:rsidRDefault="006D0224">
      <w:pPr>
        <w:pStyle w:val="Heading5"/>
        <w:rPr>
          <w:snapToGrid w:val="0"/>
        </w:rPr>
      </w:pPr>
      <w:bookmarkStart w:id="4" w:name="_Toc81896493"/>
      <w:r>
        <w:rPr>
          <w:rStyle w:val="CharSectno"/>
        </w:rPr>
        <w:t>4</w:t>
      </w:r>
      <w:r>
        <w:rPr>
          <w:snapToGrid w:val="0"/>
        </w:rPr>
        <w:t>.</w:t>
      </w:r>
      <w:r>
        <w:rPr>
          <w:snapToGrid w:val="0"/>
        </w:rPr>
        <w:tab/>
        <w:t>Service of notices</w:t>
      </w:r>
      <w:bookmarkEnd w:id="4"/>
      <w:r>
        <w:rPr>
          <w:snapToGrid w:val="0"/>
        </w:rPr>
        <w:t xml:space="preserve"> </w:t>
      </w:r>
    </w:p>
    <w:p w:rsidR="001C1637" w:rsidRDefault="006D0224">
      <w:pPr>
        <w:pStyle w:val="Subsection"/>
        <w:rPr>
          <w:snapToGrid w:val="0"/>
        </w:rPr>
      </w:pPr>
      <w:r>
        <w:rPr>
          <w:snapToGrid w:val="0"/>
        </w:rPr>
        <w:tab/>
      </w:r>
      <w:r>
        <w:rPr>
          <w:snapToGrid w:val="0"/>
        </w:rPr>
        <w:tab/>
        <w:t>Where pursuant to the Act or these regulations a person is required by notice in writing to — </w:t>
      </w:r>
    </w:p>
    <w:p w:rsidR="001C1637" w:rsidRDefault="006D0224">
      <w:pPr>
        <w:pStyle w:val="Indenta"/>
        <w:rPr>
          <w:snapToGrid w:val="0"/>
        </w:rPr>
      </w:pPr>
      <w:r>
        <w:rPr>
          <w:snapToGrid w:val="0"/>
        </w:rPr>
        <w:tab/>
        <w:t>(a)</w:t>
      </w:r>
      <w:r>
        <w:rPr>
          <w:snapToGrid w:val="0"/>
        </w:rPr>
        <w:tab/>
        <w:t>give any information;</w:t>
      </w:r>
    </w:p>
    <w:p w:rsidR="001C1637" w:rsidRDefault="006D0224">
      <w:pPr>
        <w:pStyle w:val="Indenta"/>
        <w:rPr>
          <w:snapToGrid w:val="0"/>
        </w:rPr>
      </w:pPr>
      <w:r>
        <w:rPr>
          <w:snapToGrid w:val="0"/>
        </w:rPr>
        <w:tab/>
        <w:t>(b)</w:t>
      </w:r>
      <w:r>
        <w:rPr>
          <w:snapToGrid w:val="0"/>
        </w:rPr>
        <w:tab/>
        <w:t>answer any question; or</w:t>
      </w:r>
    </w:p>
    <w:p w:rsidR="001C1637" w:rsidRDefault="006D0224">
      <w:pPr>
        <w:pStyle w:val="Indenta"/>
        <w:rPr>
          <w:snapToGrid w:val="0"/>
        </w:rPr>
      </w:pPr>
      <w:r>
        <w:rPr>
          <w:snapToGrid w:val="0"/>
        </w:rPr>
        <w:tab/>
        <w:t>(c)</w:t>
      </w:r>
      <w:r>
        <w:rPr>
          <w:snapToGrid w:val="0"/>
        </w:rPr>
        <w:tab/>
        <w:t>produce any document,</w:t>
      </w:r>
    </w:p>
    <w:p w:rsidR="001C1637" w:rsidRDefault="006D0224">
      <w:pPr>
        <w:pStyle w:val="Subsection"/>
        <w:rPr>
          <w:snapToGrid w:val="0"/>
        </w:rPr>
      </w:pPr>
      <w:r>
        <w:rPr>
          <w:snapToGrid w:val="0"/>
        </w:rPr>
        <w:tab/>
      </w:r>
      <w:r>
        <w:rPr>
          <w:snapToGrid w:val="0"/>
        </w:rPr>
        <w:tab/>
        <w:t>that notice may be served on that person — </w:t>
      </w:r>
    </w:p>
    <w:p w:rsidR="001C1637" w:rsidRDefault="006D0224">
      <w:pPr>
        <w:pStyle w:val="Indenta"/>
        <w:rPr>
          <w:snapToGrid w:val="0"/>
        </w:rPr>
      </w:pPr>
      <w:r>
        <w:rPr>
          <w:snapToGrid w:val="0"/>
        </w:rPr>
        <w:tab/>
        <w:t>(d)</w:t>
      </w:r>
      <w:r>
        <w:rPr>
          <w:snapToGrid w:val="0"/>
        </w:rPr>
        <w:tab/>
        <w:t>by delivering the notice to him personally;</w:t>
      </w:r>
    </w:p>
    <w:p w:rsidR="001C1637" w:rsidRDefault="006D0224">
      <w:pPr>
        <w:pStyle w:val="Indenta"/>
        <w:rPr>
          <w:snapToGrid w:val="0"/>
        </w:rPr>
      </w:pPr>
      <w:r>
        <w:rPr>
          <w:snapToGrid w:val="0"/>
        </w:rPr>
        <w:tab/>
        <w:t>(e)</w:t>
      </w:r>
      <w:r>
        <w:rPr>
          <w:snapToGrid w:val="0"/>
        </w:rPr>
        <w:tab/>
        <w:t>by leaving the notice for him at his usual or last known place of abode, or at his usual or last known place of business or employment; or</w:t>
      </w:r>
    </w:p>
    <w:p w:rsidR="001C1637" w:rsidRDefault="006D0224">
      <w:pPr>
        <w:pStyle w:val="Indenta"/>
        <w:rPr>
          <w:snapToGrid w:val="0"/>
        </w:rPr>
      </w:pPr>
      <w:r>
        <w:rPr>
          <w:snapToGrid w:val="0"/>
        </w:rPr>
        <w:tab/>
        <w:t>(f)</w:t>
      </w:r>
      <w:r>
        <w:rPr>
          <w:snapToGrid w:val="0"/>
        </w:rPr>
        <w:tab/>
        <w:t>by posting the notice as a registered letter addressed to him at his usual or last known place of abode, or at his usual or last known place of business or employment.</w:t>
      </w:r>
    </w:p>
    <w:p w:rsidR="001C1637" w:rsidRDefault="006D0224">
      <w:pPr>
        <w:pStyle w:val="Heading5"/>
        <w:rPr>
          <w:snapToGrid w:val="0"/>
        </w:rPr>
      </w:pPr>
      <w:bookmarkStart w:id="5" w:name="_Toc81896494"/>
      <w:r>
        <w:rPr>
          <w:rStyle w:val="CharSectno"/>
        </w:rPr>
        <w:t>5</w:t>
      </w:r>
      <w:r>
        <w:rPr>
          <w:snapToGrid w:val="0"/>
        </w:rPr>
        <w:t>.</w:t>
      </w:r>
      <w:r>
        <w:rPr>
          <w:snapToGrid w:val="0"/>
        </w:rPr>
        <w:tab/>
        <w:t>Personating officers of Department etc.</w:t>
      </w:r>
      <w:bookmarkEnd w:id="5"/>
      <w:r>
        <w:rPr>
          <w:snapToGrid w:val="0"/>
        </w:rPr>
        <w:t xml:space="preserve"> </w:t>
      </w:r>
    </w:p>
    <w:p w:rsidR="001C1637" w:rsidRDefault="006D0224">
      <w:pPr>
        <w:pStyle w:val="Subsection"/>
        <w:rPr>
          <w:snapToGrid w:val="0"/>
        </w:rPr>
      </w:pPr>
      <w:r>
        <w:rPr>
          <w:snapToGrid w:val="0"/>
        </w:rPr>
        <w:tab/>
        <w:t>(1)</w:t>
      </w:r>
      <w:r>
        <w:rPr>
          <w:snapToGrid w:val="0"/>
        </w:rPr>
        <w:tab/>
        <w:t>A person who — </w:t>
      </w:r>
    </w:p>
    <w:p w:rsidR="001C1637" w:rsidRDefault="006D0224">
      <w:pPr>
        <w:pStyle w:val="Indenta"/>
        <w:rPr>
          <w:snapToGrid w:val="0"/>
        </w:rPr>
      </w:pPr>
      <w:r>
        <w:rPr>
          <w:snapToGrid w:val="0"/>
        </w:rPr>
        <w:tab/>
        <w:t>(a)</w:t>
      </w:r>
      <w:r>
        <w:rPr>
          <w:snapToGrid w:val="0"/>
        </w:rPr>
        <w:tab/>
        <w:t>forges or counterfeits any warrant or document;</w:t>
      </w:r>
    </w:p>
    <w:p w:rsidR="001C1637" w:rsidRDefault="006D0224">
      <w:pPr>
        <w:pStyle w:val="Indenta"/>
        <w:rPr>
          <w:snapToGrid w:val="0"/>
        </w:rPr>
      </w:pPr>
      <w:r>
        <w:rPr>
          <w:snapToGrid w:val="0"/>
        </w:rPr>
        <w:tab/>
        <w:t>(b)</w:t>
      </w:r>
      <w:r>
        <w:rPr>
          <w:snapToGrid w:val="0"/>
        </w:rPr>
        <w:tab/>
        <w:t>makes use of any forged, counterfeited or false warrant or document;</w:t>
      </w:r>
    </w:p>
    <w:p w:rsidR="001C1637" w:rsidRDefault="006D0224">
      <w:pPr>
        <w:pStyle w:val="Indenta"/>
        <w:rPr>
          <w:snapToGrid w:val="0"/>
        </w:rPr>
      </w:pPr>
      <w:r>
        <w:rPr>
          <w:snapToGrid w:val="0"/>
        </w:rPr>
        <w:tab/>
        <w:t>(c)</w:t>
      </w:r>
      <w:r>
        <w:rPr>
          <w:snapToGrid w:val="0"/>
        </w:rPr>
        <w:tab/>
        <w:t>personates a person named in a document;</w:t>
      </w:r>
    </w:p>
    <w:p w:rsidR="001C1637" w:rsidRDefault="006D0224">
      <w:pPr>
        <w:pStyle w:val="Indenta"/>
        <w:rPr>
          <w:snapToGrid w:val="0"/>
        </w:rPr>
      </w:pPr>
      <w:r>
        <w:rPr>
          <w:snapToGrid w:val="0"/>
        </w:rPr>
        <w:tab/>
        <w:t>(d)</w:t>
      </w:r>
      <w:r>
        <w:rPr>
          <w:snapToGrid w:val="0"/>
        </w:rPr>
        <w:tab/>
        <w:t>falsely pretends to be — </w:t>
      </w:r>
    </w:p>
    <w:p w:rsidR="001C1637" w:rsidRDefault="006D0224">
      <w:pPr>
        <w:pStyle w:val="Ednotesubpara"/>
        <w:rPr>
          <w:snapToGrid w:val="0"/>
        </w:rPr>
      </w:pPr>
      <w:r>
        <w:rPr>
          <w:snapToGrid w:val="0"/>
        </w:rPr>
        <w:tab/>
        <w:t xml:space="preserve">[(i) </w:t>
      </w:r>
      <w:r>
        <w:rPr>
          <w:snapToGrid w:val="0"/>
        </w:rPr>
        <w:tab/>
        <w:t xml:space="preserve">deleted] </w:t>
      </w:r>
    </w:p>
    <w:p w:rsidR="001C1637" w:rsidRDefault="006D0224">
      <w:pPr>
        <w:pStyle w:val="Indenti"/>
        <w:rPr>
          <w:snapToGrid w:val="0"/>
        </w:rPr>
      </w:pPr>
      <w:r>
        <w:rPr>
          <w:snapToGrid w:val="0"/>
        </w:rPr>
        <w:tab/>
        <w:t>(ii)</w:t>
      </w:r>
      <w:r>
        <w:rPr>
          <w:snapToGrid w:val="0"/>
        </w:rPr>
        <w:tab/>
        <w:t>the Commissioner; or</w:t>
      </w:r>
    </w:p>
    <w:p w:rsidR="001C1637" w:rsidRDefault="006D0224">
      <w:pPr>
        <w:pStyle w:val="Indenti"/>
        <w:rPr>
          <w:snapToGrid w:val="0"/>
        </w:rPr>
      </w:pPr>
      <w:r>
        <w:rPr>
          <w:snapToGrid w:val="0"/>
        </w:rPr>
        <w:tab/>
        <w:t>(iii)</w:t>
      </w:r>
      <w:r>
        <w:rPr>
          <w:snapToGrid w:val="0"/>
        </w:rPr>
        <w:tab/>
        <w:t>an officer of the Bureau</w:t>
      </w:r>
      <w:r>
        <w:rPr>
          <w:snapToGrid w:val="0"/>
          <w:vertAlign w:val="superscript"/>
        </w:rPr>
        <w:t> 2</w:t>
      </w:r>
      <w:r>
        <w:rPr>
          <w:snapToGrid w:val="0"/>
        </w:rPr>
        <w:t xml:space="preserve">; </w:t>
      </w:r>
    </w:p>
    <w:p w:rsidR="001C1637" w:rsidRDefault="006D0224">
      <w:pPr>
        <w:pStyle w:val="Indenta"/>
        <w:rPr>
          <w:snapToGrid w:val="0"/>
        </w:rPr>
      </w:pPr>
      <w:r>
        <w:rPr>
          <w:snapToGrid w:val="0"/>
        </w:rPr>
        <w:tab/>
      </w:r>
      <w:r>
        <w:rPr>
          <w:snapToGrid w:val="0"/>
        </w:rPr>
        <w:tab/>
        <w:t>or</w:t>
      </w:r>
    </w:p>
    <w:p w:rsidR="001C1637" w:rsidRDefault="006D0224">
      <w:pPr>
        <w:pStyle w:val="Indenta"/>
        <w:rPr>
          <w:snapToGrid w:val="0"/>
        </w:rPr>
      </w:pPr>
      <w:r>
        <w:rPr>
          <w:snapToGrid w:val="0"/>
        </w:rPr>
        <w:tab/>
        <w:t>(e)</w:t>
      </w:r>
      <w:r>
        <w:rPr>
          <w:snapToGrid w:val="0"/>
        </w:rPr>
        <w:tab/>
        <w:t>falsely pretends to be acting pursuant to authority conferred by or under the Act,</w:t>
      </w:r>
    </w:p>
    <w:p w:rsidR="001C1637" w:rsidRDefault="006D0224">
      <w:pPr>
        <w:pStyle w:val="Subsection"/>
        <w:rPr>
          <w:snapToGrid w:val="0"/>
        </w:rPr>
      </w:pPr>
      <w:r>
        <w:rPr>
          <w:snapToGrid w:val="0"/>
        </w:rPr>
        <w:tab/>
      </w:r>
      <w:r>
        <w:rPr>
          <w:snapToGrid w:val="0"/>
        </w:rPr>
        <w:tab/>
        <w:t>commits an offence.</w:t>
      </w:r>
    </w:p>
    <w:p w:rsidR="001C1637" w:rsidRDefault="006D0224">
      <w:pPr>
        <w:pStyle w:val="Penstart"/>
        <w:rPr>
          <w:snapToGrid w:val="0"/>
        </w:rPr>
      </w:pPr>
      <w:r>
        <w:rPr>
          <w:snapToGrid w:val="0"/>
        </w:rPr>
        <w:tab/>
        <w:t>Penalty: $200.</w:t>
      </w:r>
    </w:p>
    <w:p w:rsidR="001C1637" w:rsidRDefault="006D0224">
      <w:pPr>
        <w:pStyle w:val="Subsection"/>
        <w:rPr>
          <w:snapToGrid w:val="0"/>
        </w:rPr>
      </w:pPr>
      <w:r>
        <w:rPr>
          <w:snapToGrid w:val="0"/>
        </w:rPr>
        <w:tab/>
        <w:t>(2)</w:t>
      </w:r>
      <w:r>
        <w:rPr>
          <w:snapToGrid w:val="0"/>
        </w:rPr>
        <w:tab/>
        <w:t>A reference in this regulation to a warrant or document shall be construed as a reference to a warrant or document of a kind required under section 19(2) of the Act.</w:t>
      </w:r>
    </w:p>
    <w:p w:rsidR="001C1637" w:rsidRDefault="006D0224">
      <w:pPr>
        <w:pStyle w:val="Footnotesection"/>
      </w:pPr>
      <w:r>
        <w:tab/>
        <w:t xml:space="preserve">[Regulation 5 inserted in Gazette 8 Feb 1974 p. 358; amended in Gazette 11 Dec 1981 p. 5071.] </w:t>
      </w:r>
    </w:p>
    <w:p w:rsidR="001C1637" w:rsidRDefault="001C1637">
      <w:pPr>
        <w:rPr>
          <w:rStyle w:val="CharDivText"/>
        </w:rPr>
        <w:sectPr w:rsidR="001C163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C1637" w:rsidRDefault="006D0224">
      <w:pPr>
        <w:pStyle w:val="nHeading2"/>
      </w:pPr>
      <w:bookmarkStart w:id="6" w:name="_Toc79471245"/>
      <w:bookmarkStart w:id="7" w:name="_Toc79471811"/>
      <w:bookmarkStart w:id="8" w:name="_Toc80410759"/>
      <w:bookmarkStart w:id="9" w:name="_Toc81896495"/>
      <w:r>
        <w:t>Notes</w:t>
      </w:r>
      <w:bookmarkEnd w:id="6"/>
      <w:bookmarkEnd w:id="7"/>
      <w:bookmarkEnd w:id="8"/>
      <w:bookmarkEnd w:id="9"/>
    </w:p>
    <w:p w:rsidR="001C1637" w:rsidRDefault="006D0224">
      <w:pPr>
        <w:pStyle w:val="nSubsection"/>
        <w:rPr>
          <w:snapToGrid w:val="0"/>
        </w:rPr>
      </w:pPr>
      <w:r>
        <w:rPr>
          <w:snapToGrid w:val="0"/>
          <w:vertAlign w:val="superscript"/>
        </w:rPr>
        <w:t>1</w:t>
      </w:r>
      <w:r>
        <w:rPr>
          <w:snapToGrid w:val="0"/>
        </w:rPr>
        <w:tab/>
        <w:t xml:space="preserve">This reprint is a compilation as at 20 August 2004 of the </w:t>
      </w:r>
      <w:r>
        <w:rPr>
          <w:i/>
          <w:noProof/>
          <w:snapToGrid w:val="0"/>
        </w:rPr>
        <w:t>Consumer Affairs Act Regulations</w:t>
      </w:r>
      <w:r>
        <w:rPr>
          <w:snapToGrid w:val="0"/>
        </w:rPr>
        <w:t xml:space="preserve"> and includes the amendments made by the other written laws referred to in the following table.  The table also contains information about any reprint.</w:t>
      </w:r>
    </w:p>
    <w:p w:rsidR="001C1637" w:rsidRDefault="006D0224">
      <w:pPr>
        <w:pStyle w:val="nHeading3"/>
        <w:rPr>
          <w:snapToGrid w:val="0"/>
        </w:rPr>
      </w:pPr>
      <w:bookmarkStart w:id="10" w:name="_Toc81896496"/>
      <w:r>
        <w:rPr>
          <w:snapToGrid w:val="0"/>
        </w:rPr>
        <w:t>Compilation table</w:t>
      </w:r>
      <w:bookmarkEnd w:id="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C1637">
        <w:trPr>
          <w:tblHeader/>
        </w:trPr>
        <w:tc>
          <w:tcPr>
            <w:tcW w:w="3118" w:type="dxa"/>
            <w:tcBorders>
              <w:top w:val="single" w:sz="8" w:space="0" w:color="auto"/>
              <w:bottom w:val="single" w:sz="8" w:space="0" w:color="auto"/>
            </w:tcBorders>
          </w:tcPr>
          <w:p w:rsidR="001C1637" w:rsidRDefault="006D0224">
            <w:pPr>
              <w:pStyle w:val="nTable"/>
              <w:spacing w:after="40"/>
              <w:rPr>
                <w:b/>
                <w:sz w:val="19"/>
              </w:rPr>
            </w:pPr>
            <w:r>
              <w:rPr>
                <w:b/>
                <w:sz w:val="19"/>
              </w:rPr>
              <w:t>Citation</w:t>
            </w:r>
          </w:p>
        </w:tc>
        <w:tc>
          <w:tcPr>
            <w:tcW w:w="1276" w:type="dxa"/>
            <w:tcBorders>
              <w:top w:val="single" w:sz="8" w:space="0" w:color="auto"/>
              <w:bottom w:val="single" w:sz="8" w:space="0" w:color="auto"/>
            </w:tcBorders>
          </w:tcPr>
          <w:p w:rsidR="001C1637" w:rsidRDefault="006D0224">
            <w:pPr>
              <w:pStyle w:val="nTable"/>
              <w:spacing w:after="40"/>
              <w:rPr>
                <w:b/>
                <w:sz w:val="19"/>
              </w:rPr>
            </w:pPr>
            <w:r>
              <w:rPr>
                <w:b/>
                <w:sz w:val="19"/>
              </w:rPr>
              <w:t>Gazettal</w:t>
            </w:r>
          </w:p>
        </w:tc>
        <w:tc>
          <w:tcPr>
            <w:tcW w:w="2693" w:type="dxa"/>
            <w:tcBorders>
              <w:top w:val="single" w:sz="8" w:space="0" w:color="auto"/>
              <w:bottom w:val="single" w:sz="8" w:space="0" w:color="auto"/>
            </w:tcBorders>
          </w:tcPr>
          <w:p w:rsidR="001C1637" w:rsidRDefault="006D0224">
            <w:pPr>
              <w:pStyle w:val="nTable"/>
              <w:spacing w:after="40"/>
              <w:rPr>
                <w:b/>
                <w:sz w:val="19"/>
              </w:rPr>
            </w:pPr>
            <w:r>
              <w:rPr>
                <w:b/>
                <w:sz w:val="19"/>
              </w:rPr>
              <w:t>Commencement</w:t>
            </w:r>
          </w:p>
        </w:tc>
      </w:tr>
      <w:tr w:rsidR="001C1637">
        <w:tc>
          <w:tcPr>
            <w:tcW w:w="3118" w:type="dxa"/>
          </w:tcPr>
          <w:p w:rsidR="001C1637" w:rsidRDefault="006D0224">
            <w:pPr>
              <w:pStyle w:val="nTable"/>
              <w:spacing w:after="40"/>
              <w:rPr>
                <w:rFonts w:ascii="Times" w:hAnsi="Times"/>
                <w:iCs/>
                <w:sz w:val="19"/>
                <w:vertAlign w:val="superscript"/>
              </w:rPr>
            </w:pPr>
            <w:r>
              <w:rPr>
                <w:i/>
                <w:sz w:val="19"/>
              </w:rPr>
              <w:t>Consumer Protection Act Regulations</w:t>
            </w:r>
            <w:r>
              <w:rPr>
                <w:rFonts w:ascii="Times" w:hAnsi="Times"/>
                <w:iCs/>
                <w:sz w:val="19"/>
                <w:vertAlign w:val="superscript"/>
              </w:rPr>
              <w:t> 3</w:t>
            </w:r>
          </w:p>
        </w:tc>
        <w:tc>
          <w:tcPr>
            <w:tcW w:w="1276" w:type="dxa"/>
          </w:tcPr>
          <w:p w:rsidR="001C1637" w:rsidRDefault="006D0224">
            <w:pPr>
              <w:pStyle w:val="nTable"/>
              <w:spacing w:after="40"/>
              <w:rPr>
                <w:sz w:val="19"/>
              </w:rPr>
            </w:pPr>
            <w:r>
              <w:rPr>
                <w:sz w:val="19"/>
              </w:rPr>
              <w:t>15 Dec 1972 p. 4718</w:t>
            </w:r>
          </w:p>
        </w:tc>
        <w:tc>
          <w:tcPr>
            <w:tcW w:w="2693" w:type="dxa"/>
          </w:tcPr>
          <w:p w:rsidR="001C1637" w:rsidRDefault="006D0224">
            <w:pPr>
              <w:pStyle w:val="nTable"/>
              <w:spacing w:after="40"/>
              <w:rPr>
                <w:sz w:val="19"/>
              </w:rPr>
            </w:pPr>
            <w:r>
              <w:rPr>
                <w:sz w:val="19"/>
              </w:rPr>
              <w:t>15 Dec 1972</w:t>
            </w:r>
          </w:p>
        </w:tc>
      </w:tr>
      <w:tr w:rsidR="001C1637">
        <w:tc>
          <w:tcPr>
            <w:tcW w:w="3118" w:type="dxa"/>
          </w:tcPr>
          <w:p w:rsidR="001C1637" w:rsidRDefault="006D0224">
            <w:pPr>
              <w:pStyle w:val="nTable"/>
              <w:spacing w:after="40"/>
              <w:rPr>
                <w:sz w:val="19"/>
              </w:rPr>
            </w:pPr>
            <w:r>
              <w:rPr>
                <w:sz w:val="19"/>
              </w:rPr>
              <w:t>Untitled regulations</w:t>
            </w:r>
          </w:p>
        </w:tc>
        <w:tc>
          <w:tcPr>
            <w:tcW w:w="1276" w:type="dxa"/>
          </w:tcPr>
          <w:p w:rsidR="001C1637" w:rsidRDefault="006D0224">
            <w:pPr>
              <w:pStyle w:val="nTable"/>
              <w:spacing w:after="40"/>
              <w:rPr>
                <w:sz w:val="19"/>
              </w:rPr>
            </w:pPr>
            <w:r>
              <w:rPr>
                <w:sz w:val="19"/>
              </w:rPr>
              <w:t>8 Feb 1974 p. 358</w:t>
            </w:r>
          </w:p>
        </w:tc>
        <w:tc>
          <w:tcPr>
            <w:tcW w:w="2693" w:type="dxa"/>
          </w:tcPr>
          <w:p w:rsidR="001C1637" w:rsidRDefault="006D0224">
            <w:pPr>
              <w:pStyle w:val="nTable"/>
              <w:spacing w:after="40"/>
              <w:rPr>
                <w:sz w:val="19"/>
              </w:rPr>
            </w:pPr>
            <w:r>
              <w:rPr>
                <w:sz w:val="19"/>
              </w:rPr>
              <w:t>8 Feb 1974</w:t>
            </w:r>
          </w:p>
        </w:tc>
      </w:tr>
      <w:tr w:rsidR="001C1637">
        <w:tc>
          <w:tcPr>
            <w:tcW w:w="3118" w:type="dxa"/>
          </w:tcPr>
          <w:p w:rsidR="001C1637" w:rsidRDefault="006D0224">
            <w:pPr>
              <w:pStyle w:val="nTable"/>
              <w:spacing w:after="40"/>
              <w:rPr>
                <w:i/>
                <w:iCs/>
                <w:sz w:val="19"/>
              </w:rPr>
            </w:pPr>
            <w:r>
              <w:rPr>
                <w:i/>
                <w:iCs/>
                <w:sz w:val="19"/>
              </w:rPr>
              <w:t>Consumer Affairs Amendment Regulations 1981</w:t>
            </w:r>
          </w:p>
        </w:tc>
        <w:tc>
          <w:tcPr>
            <w:tcW w:w="1276" w:type="dxa"/>
          </w:tcPr>
          <w:p w:rsidR="001C1637" w:rsidRDefault="006D0224">
            <w:pPr>
              <w:pStyle w:val="nTable"/>
              <w:spacing w:after="40"/>
              <w:rPr>
                <w:sz w:val="19"/>
              </w:rPr>
            </w:pPr>
            <w:r>
              <w:rPr>
                <w:sz w:val="19"/>
              </w:rPr>
              <w:t>11 Dec 1981 p. 5071</w:t>
            </w:r>
          </w:p>
        </w:tc>
        <w:tc>
          <w:tcPr>
            <w:tcW w:w="2693" w:type="dxa"/>
          </w:tcPr>
          <w:p w:rsidR="001C1637" w:rsidRDefault="006D0224">
            <w:pPr>
              <w:pStyle w:val="nTable"/>
              <w:spacing w:after="40"/>
              <w:rPr>
                <w:sz w:val="19"/>
              </w:rPr>
            </w:pPr>
            <w:r>
              <w:rPr>
                <w:sz w:val="19"/>
              </w:rPr>
              <w:t xml:space="preserve">11 Dec 1981 (see r. 2 and </w:t>
            </w:r>
            <w:r>
              <w:rPr>
                <w:i/>
                <w:iCs/>
                <w:sz w:val="19"/>
              </w:rPr>
              <w:t>Gazette</w:t>
            </w:r>
            <w:r>
              <w:rPr>
                <w:sz w:val="19"/>
              </w:rPr>
              <w:t xml:space="preserve"> 11 Dec 1981 p. 5053)</w:t>
            </w:r>
          </w:p>
        </w:tc>
      </w:tr>
      <w:tr w:rsidR="001C1637">
        <w:trPr>
          <w:cantSplit/>
        </w:trPr>
        <w:tc>
          <w:tcPr>
            <w:tcW w:w="7087" w:type="dxa"/>
            <w:gridSpan w:val="3"/>
            <w:tcBorders>
              <w:bottom w:val="single" w:sz="8" w:space="0" w:color="auto"/>
            </w:tcBorders>
          </w:tcPr>
          <w:p w:rsidR="001C1637" w:rsidRDefault="006D0224">
            <w:pPr>
              <w:pStyle w:val="nTable"/>
              <w:spacing w:after="40"/>
              <w:rPr>
                <w:sz w:val="19"/>
              </w:rPr>
            </w:pPr>
            <w:r>
              <w:rPr>
                <w:b/>
                <w:bCs/>
                <w:sz w:val="19"/>
              </w:rPr>
              <w:t xml:space="preserve">Reprint 1: The </w:t>
            </w:r>
            <w:r>
              <w:rPr>
                <w:b/>
                <w:bCs/>
                <w:i/>
                <w:iCs/>
                <w:sz w:val="19"/>
              </w:rPr>
              <w:t>Consumer Affairs Act Regulations</w:t>
            </w:r>
            <w:r>
              <w:rPr>
                <w:b/>
                <w:bCs/>
                <w:sz w:val="19"/>
              </w:rPr>
              <w:t xml:space="preserve"> as at 20 Aug 2004</w:t>
            </w:r>
            <w:r>
              <w:rPr>
                <w:sz w:val="19"/>
              </w:rPr>
              <w:t xml:space="preserve"> (includes amendments listed above)</w:t>
            </w:r>
          </w:p>
        </w:tc>
      </w:tr>
    </w:tbl>
    <w:p w:rsidR="001C1637" w:rsidRDefault="006D0224">
      <w:pPr>
        <w:pStyle w:val="nSubsection"/>
      </w:pPr>
      <w:r>
        <w:rPr>
          <w:rFonts w:ascii="Times" w:hAnsi="Times"/>
          <w:vertAlign w:val="superscript"/>
        </w:rPr>
        <w:t>2</w:t>
      </w:r>
      <w:r>
        <w:tab/>
        <w:t xml:space="preserve">Under the </w:t>
      </w:r>
      <w:r>
        <w:rPr>
          <w:i/>
          <w:iCs/>
        </w:rPr>
        <w:t>Consumer Affairs Act 1971</w:t>
      </w:r>
      <w:r>
        <w:t xml:space="preserve"> s. 4(3), references, however expressed, in any other Act or in any regulation, notice, proclamation, or statutory instrument of any kind made, published or in force under that or any other Act to the Bureau are, unless the context requires otherwise, read and construed as references to the Department as defined by the </w:t>
      </w:r>
      <w:r>
        <w:rPr>
          <w:i/>
          <w:iCs/>
        </w:rPr>
        <w:t>Consumer Affairs Act 1971</w:t>
      </w:r>
      <w:r>
        <w:t>.</w:t>
      </w:r>
    </w:p>
    <w:p w:rsidR="001C1637" w:rsidRDefault="006D0224">
      <w:pPr>
        <w:pStyle w:val="nSubsection"/>
      </w:pPr>
      <w:r>
        <w:rPr>
          <w:rFonts w:ascii="Times" w:hAnsi="Times"/>
          <w:vertAlign w:val="superscript"/>
        </w:rPr>
        <w:t>3</w:t>
      </w:r>
      <w:r>
        <w:tab/>
        <w:t xml:space="preserve">Now known as the </w:t>
      </w:r>
      <w:r>
        <w:rPr>
          <w:i/>
          <w:iCs/>
        </w:rPr>
        <w:t>Consumer Affairs Act Regulations</w:t>
      </w:r>
      <w:r>
        <w:t>; citation changed (see note under r. 1).</w:t>
      </w:r>
    </w:p>
    <w:p w:rsidR="001C1637" w:rsidRDefault="001C1637"/>
    <w:p w:rsidR="001C1637" w:rsidRDefault="001C1637">
      <w:pPr>
        <w:sectPr w:rsidR="001C163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C1637" w:rsidRDefault="001C1637">
      <w:bookmarkStart w:id="11" w:name="UpToHere"/>
      <w:bookmarkEnd w:id="11"/>
    </w:p>
    <w:sectPr w:rsidR="001C1637">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37" w:rsidRDefault="006D0224">
      <w:r>
        <w:separator/>
      </w:r>
    </w:p>
  </w:endnote>
  <w:endnote w:type="continuationSeparator" w:id="0">
    <w:p w:rsidR="001C1637" w:rsidRDefault="006D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p>
  <w:p w:rsidR="001C1637" w:rsidRDefault="006D02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1C1637" w:rsidRDefault="006D02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1C1637" w:rsidRDefault="006D02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p>
  <w:p w:rsidR="001C1637" w:rsidRDefault="006D02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1C1637" w:rsidRDefault="006D022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03A3">
      <w:rPr>
        <w:rStyle w:val="PageNumber"/>
        <w:rFonts w:ascii="Arial" w:hAnsi="Arial" w:cs="Arial"/>
        <w:noProof/>
      </w:rPr>
      <w:t>i</w:t>
    </w:r>
    <w:r>
      <w:rPr>
        <w:rStyle w:val="PageNumber"/>
        <w:rFonts w:ascii="Arial" w:hAnsi="Arial" w:cs="Arial"/>
      </w:rPr>
      <w:fldChar w:fldCharType="end"/>
    </w:r>
  </w:p>
  <w:p w:rsidR="001C1637" w:rsidRDefault="006D022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03A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 xml:space="preserve"> </w:t>
    </w:r>
  </w:p>
  <w:p w:rsidR="001C1637" w:rsidRDefault="006D02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03A3">
      <w:rPr>
        <w:rStyle w:val="CharPageNo"/>
        <w:rFonts w:ascii="Arial" w:hAnsi="Arial"/>
        <w:noProof/>
      </w:rPr>
      <w:t>3</w:t>
    </w:r>
    <w:r>
      <w:rPr>
        <w:rStyle w:val="CharPageNo"/>
        <w:rFonts w:ascii="Arial" w:hAnsi="Arial"/>
      </w:rPr>
      <w:fldChar w:fldCharType="end"/>
    </w:r>
  </w:p>
  <w:p w:rsidR="001C1637" w:rsidRDefault="006D022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Footer"/>
      <w:tabs>
        <w:tab w:val="clear" w:pos="4153"/>
        <w:tab w:val="right" w:pos="7088"/>
      </w:tabs>
      <w:rPr>
        <w:rStyle w:val="PageNumber"/>
      </w:rPr>
    </w:pPr>
  </w:p>
  <w:p w:rsidR="001C1637" w:rsidRDefault="006D0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3A3">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3A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03A3">
      <w:rPr>
        <w:rStyle w:val="CharPageNo"/>
        <w:rFonts w:ascii="Arial" w:hAnsi="Arial"/>
        <w:noProof/>
      </w:rPr>
      <w:t>1</w:t>
    </w:r>
    <w:r>
      <w:rPr>
        <w:rStyle w:val="CharPageNo"/>
        <w:rFonts w:ascii="Arial" w:hAnsi="Arial"/>
      </w:rPr>
      <w:fldChar w:fldCharType="end"/>
    </w:r>
  </w:p>
  <w:p w:rsidR="001C1637" w:rsidRDefault="006D022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37" w:rsidRDefault="006D0224">
      <w:r>
        <w:separator/>
      </w:r>
    </w:p>
  </w:footnote>
  <w:footnote w:type="continuationSeparator" w:id="0">
    <w:p w:rsidR="001C1637" w:rsidRDefault="006D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1637">
      <w:tc>
        <w:tcPr>
          <w:tcW w:w="7312" w:type="dxa"/>
          <w:gridSpan w:val="2"/>
          <w:vAlign w:val="bottom"/>
        </w:tcPr>
        <w:p w:rsidR="001C1637" w:rsidRDefault="006D0224">
          <w:pPr>
            <w:pStyle w:val="HeaderActNameLeft"/>
          </w:pPr>
          <w:fldSimple w:instr=" Styleref &quot;Name of Act/Reg&quot; ">
            <w:r w:rsidR="006D03A3">
              <w:rPr>
                <w:noProof/>
              </w:rPr>
              <w:t>Consumer Affairs Act Regulations</w:t>
            </w:r>
          </w:fldSimple>
        </w:p>
      </w:tc>
    </w:tr>
    <w:tr w:rsidR="001C1637">
      <w:tc>
        <w:tcPr>
          <w:tcW w:w="1548" w:type="dxa"/>
          <w:vAlign w:val="bottom"/>
        </w:tcPr>
        <w:p w:rsidR="001C1637" w:rsidRDefault="001C1637">
          <w:pPr>
            <w:pStyle w:val="HeaderNumberLeft"/>
          </w:pPr>
        </w:p>
      </w:tc>
      <w:tc>
        <w:tcPr>
          <w:tcW w:w="5764" w:type="dxa"/>
          <w:vAlign w:val="bottom"/>
        </w:tcPr>
        <w:p w:rsidR="001C1637" w:rsidRDefault="001C1637">
          <w:pPr>
            <w:pStyle w:val="HeaderTextLeft"/>
          </w:pPr>
        </w:p>
      </w:tc>
    </w:tr>
    <w:tr w:rsidR="001C1637">
      <w:tc>
        <w:tcPr>
          <w:tcW w:w="1548" w:type="dxa"/>
          <w:vAlign w:val="bottom"/>
        </w:tcPr>
        <w:p w:rsidR="001C1637" w:rsidRDefault="001C1637">
          <w:pPr>
            <w:pStyle w:val="HeaderNumberLeft"/>
          </w:pPr>
        </w:p>
      </w:tc>
      <w:tc>
        <w:tcPr>
          <w:tcW w:w="5764" w:type="dxa"/>
          <w:vAlign w:val="bottom"/>
        </w:tcPr>
        <w:p w:rsidR="001C1637" w:rsidRDefault="001C1637">
          <w:pPr>
            <w:pStyle w:val="HeaderTextLeft"/>
          </w:pPr>
        </w:p>
      </w:tc>
    </w:tr>
    <w:tr w:rsidR="001C1637">
      <w:tc>
        <w:tcPr>
          <w:tcW w:w="7312" w:type="dxa"/>
          <w:gridSpan w:val="2"/>
          <w:vAlign w:val="bottom"/>
        </w:tcPr>
        <w:p w:rsidR="001C1637" w:rsidRDefault="001C1637">
          <w:pPr>
            <w:pStyle w:val="HeaderSectionLeft"/>
          </w:pPr>
        </w:p>
      </w:tc>
    </w:tr>
  </w:tbl>
  <w:p w:rsidR="001C1637" w:rsidRDefault="001C16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1637">
      <w:trPr>
        <w:cantSplit/>
      </w:trPr>
      <w:tc>
        <w:tcPr>
          <w:tcW w:w="7312" w:type="dxa"/>
          <w:gridSpan w:val="2"/>
        </w:tcPr>
        <w:p w:rsidR="001C1637" w:rsidRDefault="006D0224">
          <w:pPr>
            <w:pStyle w:val="HeaderActNameRight"/>
          </w:pPr>
          <w:fldSimple w:instr=" Styleref &quot;Name of Act/Reg&quot; ">
            <w:r w:rsidR="006D03A3">
              <w:rPr>
                <w:noProof/>
              </w:rPr>
              <w:t>Consumer Affairs Act Regulations</w:t>
            </w:r>
          </w:fldSimple>
        </w:p>
      </w:tc>
    </w:tr>
    <w:tr w:rsidR="001C1637">
      <w:tc>
        <w:tcPr>
          <w:tcW w:w="5760" w:type="dxa"/>
        </w:tcPr>
        <w:p w:rsidR="001C1637" w:rsidRDefault="001C1637">
          <w:pPr>
            <w:pStyle w:val="HeaderTextRight"/>
          </w:pPr>
        </w:p>
      </w:tc>
      <w:tc>
        <w:tcPr>
          <w:tcW w:w="1552" w:type="dxa"/>
        </w:tcPr>
        <w:p w:rsidR="001C1637" w:rsidRDefault="001C1637">
          <w:pPr>
            <w:pStyle w:val="HeaderNumberRight"/>
          </w:pPr>
        </w:p>
      </w:tc>
    </w:tr>
    <w:tr w:rsidR="001C1637">
      <w:tc>
        <w:tcPr>
          <w:tcW w:w="5760" w:type="dxa"/>
        </w:tcPr>
        <w:p w:rsidR="001C1637" w:rsidRDefault="001C1637">
          <w:pPr>
            <w:pStyle w:val="HeaderTextRight"/>
          </w:pPr>
        </w:p>
      </w:tc>
      <w:tc>
        <w:tcPr>
          <w:tcW w:w="1552" w:type="dxa"/>
        </w:tcPr>
        <w:p w:rsidR="001C1637" w:rsidRDefault="001C1637">
          <w:pPr>
            <w:pStyle w:val="HeaderNumberRight"/>
          </w:pPr>
        </w:p>
      </w:tc>
    </w:tr>
    <w:tr w:rsidR="001C1637">
      <w:trPr>
        <w:cantSplit/>
      </w:trPr>
      <w:tc>
        <w:tcPr>
          <w:tcW w:w="7312" w:type="dxa"/>
          <w:gridSpan w:val="2"/>
        </w:tcPr>
        <w:p w:rsidR="001C1637" w:rsidRDefault="001C1637">
          <w:pPr>
            <w:pStyle w:val="HeaderSectionRight"/>
          </w:pPr>
        </w:p>
      </w:tc>
    </w:tr>
  </w:tbl>
  <w:p w:rsidR="001C1637" w:rsidRDefault="001C163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6D0224">
    <w:pPr>
      <w:pStyle w:val="headerpartodd"/>
      <w:ind w:left="0" w:firstLine="0"/>
      <w:rPr>
        <w:i/>
      </w:rPr>
    </w:pPr>
    <w:r>
      <w:rPr>
        <w:i/>
      </w:rPr>
      <w:fldChar w:fldCharType="begin"/>
    </w:r>
    <w:r>
      <w:rPr>
        <w:i/>
      </w:rPr>
      <w:instrText xml:space="preserve"> Styleref "Name of Act/Reg" </w:instrText>
    </w:r>
    <w:r>
      <w:rPr>
        <w:i/>
      </w:rPr>
      <w:fldChar w:fldCharType="separate"/>
    </w:r>
    <w:r w:rsidR="006D03A3">
      <w:rPr>
        <w:i/>
        <w:noProof/>
      </w:rPr>
      <w:t>Consumer Affairs Act Regulations</w:t>
    </w:r>
    <w:r>
      <w:rPr>
        <w:i/>
      </w:rPr>
      <w:fldChar w:fldCharType="end"/>
    </w:r>
  </w:p>
  <w:p w:rsidR="001C1637" w:rsidRDefault="001C1637">
    <w:pPr>
      <w:pStyle w:val="headerpartodd"/>
      <w:ind w:left="0" w:firstLine="0"/>
      <w:rPr>
        <w:b w:val="0"/>
        <w:i/>
      </w:rPr>
    </w:pPr>
  </w:p>
  <w:p w:rsidR="001C1637" w:rsidRDefault="001C1637">
    <w:pPr>
      <w:pStyle w:val="headerpart"/>
    </w:pPr>
  </w:p>
  <w:p w:rsidR="001C1637" w:rsidRDefault="001C1637">
    <w:pPr>
      <w:pStyle w:val="headerpart"/>
    </w:pPr>
  </w:p>
  <w:p w:rsidR="001C1637" w:rsidRDefault="001C1637">
    <w:pPr>
      <w:pBdr>
        <w:bottom w:val="single" w:sz="6" w:space="1" w:color="auto"/>
      </w:pBdr>
      <w:rPr>
        <w:b/>
      </w:rPr>
    </w:pPr>
  </w:p>
  <w:p w:rsidR="001C1637" w:rsidRDefault="001C163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6D0224">
    <w:pPr>
      <w:pStyle w:val="headerpartodd"/>
      <w:ind w:left="0" w:firstLine="0"/>
      <w:jc w:val="right"/>
      <w:rPr>
        <w:i/>
      </w:rPr>
    </w:pPr>
    <w:r>
      <w:rPr>
        <w:i/>
      </w:rPr>
      <w:fldChar w:fldCharType="begin"/>
    </w:r>
    <w:r>
      <w:rPr>
        <w:i/>
      </w:rPr>
      <w:instrText xml:space="preserve"> Styleref "Name of Act/Reg" </w:instrText>
    </w:r>
    <w:r>
      <w:rPr>
        <w:i/>
      </w:rPr>
      <w:fldChar w:fldCharType="separate"/>
    </w:r>
    <w:r w:rsidR="006D03A3">
      <w:rPr>
        <w:i/>
        <w:noProof/>
      </w:rPr>
      <w:t>Consumer Affairs Act Regulations</w:t>
    </w:r>
    <w:r>
      <w:rPr>
        <w:i/>
      </w:rPr>
      <w:fldChar w:fldCharType="end"/>
    </w:r>
  </w:p>
  <w:p w:rsidR="001C1637" w:rsidRDefault="001C1637">
    <w:pPr>
      <w:pStyle w:val="headerpartodd"/>
      <w:ind w:left="0" w:firstLine="0"/>
      <w:jc w:val="right"/>
      <w:rPr>
        <w:b w:val="0"/>
        <w:i/>
      </w:rPr>
    </w:pPr>
  </w:p>
  <w:p w:rsidR="001C1637" w:rsidRDefault="001C1637">
    <w:pPr>
      <w:pStyle w:val="headerpart"/>
      <w:jc w:val="right"/>
    </w:pPr>
  </w:p>
  <w:p w:rsidR="001C1637" w:rsidRDefault="001C1637">
    <w:pPr>
      <w:pStyle w:val="headerpart"/>
      <w:jc w:val="right"/>
    </w:pPr>
  </w:p>
  <w:p w:rsidR="001C1637" w:rsidRDefault="001C1637">
    <w:pPr>
      <w:pBdr>
        <w:bottom w:val="single" w:sz="6" w:space="1" w:color="auto"/>
      </w:pBdr>
      <w:jc w:val="right"/>
      <w:rPr>
        <w:b/>
      </w:rPr>
    </w:pPr>
  </w:p>
  <w:p w:rsidR="001C1637" w:rsidRDefault="001C1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1637">
      <w:trPr>
        <w:cantSplit/>
      </w:trPr>
      <w:tc>
        <w:tcPr>
          <w:tcW w:w="7312" w:type="dxa"/>
          <w:gridSpan w:val="2"/>
        </w:tcPr>
        <w:p w:rsidR="001C1637" w:rsidRDefault="006D0224">
          <w:pPr>
            <w:pStyle w:val="HeaderActNameLeft"/>
          </w:pPr>
          <w:r>
            <w:rPr>
              <w:i w:val="0"/>
            </w:rPr>
            <w:fldChar w:fldCharType="begin"/>
          </w:r>
          <w:r>
            <w:rPr>
              <w:i w:val="0"/>
            </w:rPr>
            <w:instrText xml:space="preserve"> Styleref "Name of Act/Reg" </w:instrText>
          </w:r>
          <w:r>
            <w:rPr>
              <w:i w:val="0"/>
            </w:rPr>
            <w:fldChar w:fldCharType="separate"/>
          </w:r>
          <w:r w:rsidR="006D03A3">
            <w:rPr>
              <w:i w:val="0"/>
              <w:noProof/>
            </w:rPr>
            <w:t>Consumer Affairs Act Regulations</w:t>
          </w:r>
          <w:r>
            <w:rPr>
              <w:i w:val="0"/>
            </w:rPr>
            <w:fldChar w:fldCharType="end"/>
          </w:r>
        </w:p>
      </w:tc>
    </w:tr>
    <w:tr w:rsidR="001C1637">
      <w:tc>
        <w:tcPr>
          <w:tcW w:w="1548" w:type="dxa"/>
        </w:tcPr>
        <w:p w:rsidR="001C1637" w:rsidRDefault="001C1637">
          <w:pPr>
            <w:pStyle w:val="HeaderNumberLeft"/>
          </w:pPr>
        </w:p>
      </w:tc>
      <w:tc>
        <w:tcPr>
          <w:tcW w:w="5764" w:type="dxa"/>
        </w:tcPr>
        <w:p w:rsidR="001C1637" w:rsidRDefault="001C1637">
          <w:pPr>
            <w:pStyle w:val="HeaderTextLeft"/>
          </w:pPr>
        </w:p>
      </w:tc>
    </w:tr>
    <w:tr w:rsidR="001C1637">
      <w:tc>
        <w:tcPr>
          <w:tcW w:w="1548" w:type="dxa"/>
        </w:tcPr>
        <w:p w:rsidR="001C1637" w:rsidRDefault="001C1637">
          <w:pPr>
            <w:pStyle w:val="HeaderNumberLeft"/>
          </w:pPr>
        </w:p>
      </w:tc>
      <w:tc>
        <w:tcPr>
          <w:tcW w:w="5764" w:type="dxa"/>
        </w:tcPr>
        <w:p w:rsidR="001C1637" w:rsidRDefault="001C1637">
          <w:pPr>
            <w:pStyle w:val="HeaderTextLeft"/>
          </w:pPr>
        </w:p>
      </w:tc>
    </w:tr>
    <w:tr w:rsidR="001C1637">
      <w:trPr>
        <w:cantSplit/>
      </w:trPr>
      <w:tc>
        <w:tcPr>
          <w:tcW w:w="7312" w:type="dxa"/>
          <w:gridSpan w:val="2"/>
        </w:tcPr>
        <w:p w:rsidR="001C1637" w:rsidRDefault="001C1637">
          <w:pPr>
            <w:pStyle w:val="HeaderSectionLeft"/>
          </w:pPr>
        </w:p>
      </w:tc>
    </w:tr>
  </w:tbl>
  <w:p w:rsidR="001C1637" w:rsidRDefault="001C16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1637">
      <w:trPr>
        <w:cantSplit/>
      </w:trPr>
      <w:tc>
        <w:tcPr>
          <w:tcW w:w="7312" w:type="dxa"/>
          <w:gridSpan w:val="2"/>
        </w:tcPr>
        <w:p w:rsidR="001C1637" w:rsidRDefault="006D0224">
          <w:pPr>
            <w:pStyle w:val="HeaderActNameRight"/>
          </w:pPr>
          <w:fldSimple w:instr=" Styleref &quot;Name of Act/Reg&quot; ">
            <w:r w:rsidR="006D03A3">
              <w:rPr>
                <w:noProof/>
              </w:rPr>
              <w:t>Consumer Affairs Act Regulations</w:t>
            </w:r>
          </w:fldSimple>
        </w:p>
      </w:tc>
    </w:tr>
    <w:tr w:rsidR="001C1637">
      <w:tc>
        <w:tcPr>
          <w:tcW w:w="5760" w:type="dxa"/>
        </w:tcPr>
        <w:p w:rsidR="001C1637" w:rsidRDefault="001C1637">
          <w:pPr>
            <w:pStyle w:val="HeaderTextRight"/>
          </w:pPr>
        </w:p>
      </w:tc>
      <w:tc>
        <w:tcPr>
          <w:tcW w:w="1552" w:type="dxa"/>
        </w:tcPr>
        <w:p w:rsidR="001C1637" w:rsidRDefault="001C1637">
          <w:pPr>
            <w:pStyle w:val="HeaderNumberRight"/>
          </w:pPr>
        </w:p>
      </w:tc>
    </w:tr>
    <w:tr w:rsidR="001C1637">
      <w:tc>
        <w:tcPr>
          <w:tcW w:w="5760" w:type="dxa"/>
        </w:tcPr>
        <w:p w:rsidR="001C1637" w:rsidRDefault="001C1637">
          <w:pPr>
            <w:pStyle w:val="HeaderTextRight"/>
          </w:pPr>
        </w:p>
      </w:tc>
      <w:tc>
        <w:tcPr>
          <w:tcW w:w="1552" w:type="dxa"/>
        </w:tcPr>
        <w:p w:rsidR="001C1637" w:rsidRDefault="001C1637">
          <w:pPr>
            <w:pStyle w:val="HeaderNumberRight"/>
          </w:pPr>
        </w:p>
      </w:tc>
    </w:tr>
    <w:tr w:rsidR="001C1637">
      <w:trPr>
        <w:cantSplit/>
      </w:trPr>
      <w:tc>
        <w:tcPr>
          <w:tcW w:w="7312" w:type="dxa"/>
          <w:gridSpan w:val="2"/>
        </w:tcPr>
        <w:p w:rsidR="001C1637" w:rsidRDefault="001C1637">
          <w:pPr>
            <w:pStyle w:val="HeaderSectionRight"/>
          </w:pPr>
        </w:p>
      </w:tc>
    </w:tr>
  </w:tbl>
  <w:p w:rsidR="001C1637" w:rsidRDefault="001C16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1C1637">
      <w:tc>
        <w:tcPr>
          <w:tcW w:w="7263" w:type="dxa"/>
          <w:gridSpan w:val="2"/>
          <w:vAlign w:val="bottom"/>
        </w:tcPr>
        <w:p w:rsidR="001C1637" w:rsidRDefault="006D0224">
          <w:pPr>
            <w:pStyle w:val="HeaderActNameLeft"/>
          </w:pPr>
          <w:fldSimple w:instr=" Styleref &quot;Name of Act/Reg&quot; ">
            <w:r w:rsidR="006D03A3">
              <w:rPr>
                <w:noProof/>
              </w:rPr>
              <w:t>Consumer Affairs Act Regulations</w:t>
            </w:r>
          </w:fldSimple>
        </w:p>
      </w:tc>
    </w:tr>
    <w:tr w:rsidR="001C1637">
      <w:tc>
        <w:tcPr>
          <w:tcW w:w="1520" w:type="dxa"/>
        </w:tcPr>
        <w:p w:rsidR="001C1637" w:rsidRDefault="006D0224">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1C1637" w:rsidRDefault="006D0224">
          <w:pPr>
            <w:pStyle w:val="HeaderTextLeft"/>
          </w:pPr>
          <w:r>
            <w:fldChar w:fldCharType="begin"/>
          </w:r>
          <w:r>
            <w:instrText xml:space="preserve"> STYLEREF CharPartText </w:instrText>
          </w:r>
          <w:r>
            <w:fldChar w:fldCharType="end"/>
          </w:r>
        </w:p>
      </w:tc>
    </w:tr>
    <w:tr w:rsidR="001C1637">
      <w:tc>
        <w:tcPr>
          <w:tcW w:w="1520" w:type="dxa"/>
        </w:tcPr>
        <w:p w:rsidR="001C1637" w:rsidRDefault="006D0224">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1C1637" w:rsidRDefault="006D0224">
          <w:pPr>
            <w:pStyle w:val="HeaderTextLeft"/>
          </w:pPr>
          <w:r>
            <w:fldChar w:fldCharType="begin"/>
          </w:r>
          <w:r>
            <w:instrText xml:space="preserve"> STYLEREF CharDivText </w:instrText>
          </w:r>
          <w:r>
            <w:fldChar w:fldCharType="end"/>
          </w:r>
        </w:p>
      </w:tc>
    </w:tr>
    <w:tr w:rsidR="001C1637">
      <w:tc>
        <w:tcPr>
          <w:tcW w:w="7263" w:type="dxa"/>
          <w:gridSpan w:val="2"/>
        </w:tcPr>
        <w:p w:rsidR="001C1637" w:rsidRDefault="006D0224">
          <w:pPr>
            <w:pStyle w:val="HeaderSectionLeft"/>
          </w:pPr>
          <w:r>
            <w:t xml:space="preserve">r. </w:t>
          </w:r>
          <w:fldSimple w:instr=" styleref CharSectno ">
            <w:r w:rsidR="006D03A3">
              <w:rPr>
                <w:noProof/>
              </w:rPr>
              <w:t>1</w:t>
            </w:r>
          </w:fldSimple>
        </w:p>
      </w:tc>
    </w:tr>
  </w:tbl>
  <w:p w:rsidR="001C1637" w:rsidRDefault="001C16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1C1637">
      <w:tc>
        <w:tcPr>
          <w:tcW w:w="7263" w:type="dxa"/>
          <w:gridSpan w:val="2"/>
          <w:vAlign w:val="bottom"/>
        </w:tcPr>
        <w:p w:rsidR="001C1637" w:rsidRDefault="006D0224">
          <w:pPr>
            <w:pStyle w:val="HeaderActNameRight"/>
            <w:ind w:right="17"/>
          </w:pPr>
          <w:fldSimple w:instr=" Styleref &quot;Name of Act/Reg&quot; ">
            <w:r w:rsidR="006D03A3">
              <w:rPr>
                <w:noProof/>
              </w:rPr>
              <w:t>Consumer Affairs Act Regulations</w:t>
            </w:r>
          </w:fldSimple>
        </w:p>
      </w:tc>
    </w:tr>
    <w:tr w:rsidR="001C1637">
      <w:tc>
        <w:tcPr>
          <w:tcW w:w="5742" w:type="dxa"/>
          <w:vAlign w:val="bottom"/>
        </w:tcPr>
        <w:p w:rsidR="001C1637" w:rsidRDefault="006D0224">
          <w:pPr>
            <w:pStyle w:val="HeaderTextRight"/>
          </w:pPr>
          <w:r>
            <w:fldChar w:fldCharType="begin"/>
          </w:r>
          <w:r>
            <w:instrText xml:space="preserve"> STYLEREF CharPartText </w:instrText>
          </w:r>
          <w:r>
            <w:fldChar w:fldCharType="end"/>
          </w:r>
        </w:p>
      </w:tc>
      <w:tc>
        <w:tcPr>
          <w:tcW w:w="1521" w:type="dxa"/>
        </w:tcPr>
        <w:p w:rsidR="001C1637" w:rsidRDefault="006D0224">
          <w:pPr>
            <w:pStyle w:val="HeaderNumberRight"/>
            <w:ind w:right="17"/>
          </w:pPr>
          <w:r>
            <w:fldChar w:fldCharType="begin"/>
          </w:r>
          <w:r>
            <w:instrText xml:space="preserve"> STYLEREF CharPartNo </w:instrText>
          </w:r>
          <w:r>
            <w:fldChar w:fldCharType="end"/>
          </w:r>
        </w:p>
      </w:tc>
    </w:tr>
    <w:tr w:rsidR="001C1637">
      <w:tc>
        <w:tcPr>
          <w:tcW w:w="5742" w:type="dxa"/>
          <w:vAlign w:val="bottom"/>
        </w:tcPr>
        <w:p w:rsidR="001C1637" w:rsidRDefault="006D0224">
          <w:pPr>
            <w:pStyle w:val="HeaderTextRight"/>
          </w:pPr>
          <w:r>
            <w:fldChar w:fldCharType="begin"/>
          </w:r>
          <w:r>
            <w:instrText xml:space="preserve"> STYLEREF CharDivText </w:instrText>
          </w:r>
          <w:r>
            <w:fldChar w:fldCharType="end"/>
          </w:r>
        </w:p>
      </w:tc>
      <w:tc>
        <w:tcPr>
          <w:tcW w:w="1521" w:type="dxa"/>
        </w:tcPr>
        <w:p w:rsidR="001C1637" w:rsidRDefault="006D0224">
          <w:pPr>
            <w:pStyle w:val="HeaderNumberRight"/>
            <w:ind w:right="17"/>
          </w:pPr>
          <w:r>
            <w:fldChar w:fldCharType="begin"/>
          </w:r>
          <w:r>
            <w:instrText xml:space="preserve"> STYLEREF CharDivNo </w:instrText>
          </w:r>
          <w:r>
            <w:fldChar w:fldCharType="end"/>
          </w:r>
        </w:p>
      </w:tc>
    </w:tr>
    <w:tr w:rsidR="001C1637">
      <w:tc>
        <w:tcPr>
          <w:tcW w:w="7263" w:type="dxa"/>
          <w:gridSpan w:val="2"/>
        </w:tcPr>
        <w:p w:rsidR="001C1637" w:rsidRDefault="006D0224">
          <w:pPr>
            <w:pStyle w:val="HeaderSectionRight"/>
            <w:ind w:right="17"/>
          </w:pPr>
          <w:r>
            <w:t xml:space="preserve">r. </w:t>
          </w:r>
          <w:fldSimple w:instr=" styleref CharSectno ">
            <w:r w:rsidR="006D03A3">
              <w:rPr>
                <w:noProof/>
              </w:rPr>
              <w:t>1</w:t>
            </w:r>
          </w:fldSimple>
        </w:p>
      </w:tc>
    </w:tr>
  </w:tbl>
  <w:p w:rsidR="001C1637" w:rsidRDefault="001C163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7" w:rsidRDefault="001C1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24"/>
    <w:rsid w:val="001C1637"/>
    <w:rsid w:val="005315E2"/>
    <w:rsid w:val="006D0224"/>
    <w:rsid w:val="006D03A3"/>
    <w:rsid w:val="00992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3378</Characters>
  <Application>Microsoft Office Word</Application>
  <DocSecurity>0</DocSecurity>
  <Lines>140</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3994</CharactersWithSpaces>
  <SharedDoc>false</SharedDoc>
  <HLinks>
    <vt:vector size="12" baseType="variant">
      <vt:variant>
        <vt:i4>3014716</vt:i4>
      </vt:variant>
      <vt:variant>
        <vt:i4>1817</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Regulations - 01-a0-02</dc:title>
  <dc:subject/>
  <dc:creator>B02</dc:creator>
  <cp:keywords/>
  <cp:lastModifiedBy>svcMRProcess</cp:lastModifiedBy>
  <cp:revision>4</cp:revision>
  <cp:lastPrinted>2004-08-24T04:38:00Z</cp:lastPrinted>
  <dcterms:created xsi:type="dcterms:W3CDTF">2013-02-13T09:26:00Z</dcterms:created>
  <dcterms:modified xsi:type="dcterms:W3CDTF">2013-02-13T09:26:00Z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15-Dec-1972 p.4718 </vt:lpwstr>
  </property>
  <property fmtid="{D5CDD505-2E9C-101B-9397-08002B2CF9AE}" pid="3" name="CommencementDate">
    <vt:lpwstr>20040820</vt:lpwstr>
  </property>
  <property fmtid="{D5CDD505-2E9C-101B-9397-08002B2CF9AE}" pid="4" name="ReprintNo">
    <vt:lpwstr>1</vt:lpwstr>
  </property>
  <property fmtid="{D5CDD505-2E9C-101B-9397-08002B2CF9AE}" pid="5" name="DocumentType">
    <vt:lpwstr>Reg</vt:lpwstr>
  </property>
  <property fmtid="{D5CDD505-2E9C-101B-9397-08002B2CF9AE}" pid="6" name="OwlsUID">
    <vt:i4>4367</vt:i4>
  </property>
  <property fmtid="{D5CDD505-2E9C-101B-9397-08002B2CF9AE}" pid="7" name="AsAtDate">
    <vt:lpwstr>20 Aug 2004</vt:lpwstr>
  </property>
  <property fmtid="{D5CDD505-2E9C-101B-9397-08002B2CF9AE}" pid="8" name="Suffix">
    <vt:lpwstr>01-a0-02</vt:lpwstr>
  </property>
</Properties>
</file>