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Consumer Affairs Act 1971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3 November 2006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_Toc415662622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_Toc415662623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_Toc415662624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r>
        <w:tab/>
      </w:r>
      <w:r>
        <w:fldChar w:fldCharType="begin"/>
      </w:r>
      <w:r>
        <w:instrText xml:space="preserve"> PAGEREF _Toc415662625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r>
        <w:tab/>
      </w:r>
      <w:r>
        <w:fldChar w:fldCharType="begin"/>
      </w:r>
      <w:r>
        <w:instrText xml:space="preserve"> PAGEREF _Toc415662626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_Toc415662630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3 November 2006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Consumer Affairs Act 1971</w:t>
      </w:r>
    </w:p>
    <w:p>
      <w:pPr>
        <w:pStyle w:val="NameofActReg"/>
      </w:pPr>
      <w:r>
        <w:t>Consumer Affairs Regulations 1972</w:t>
      </w:r>
    </w:p>
    <w:p>
      <w:pPr>
        <w:pStyle w:val="Heading5"/>
        <w:rPr>
          <w:snapToGrid w:val="0"/>
        </w:rPr>
      </w:pPr>
      <w:bookmarkStart w:id="3" w:name="_Toc378085826"/>
      <w:bookmarkStart w:id="4" w:name="_Toc41566262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Consumer Affairs </w:t>
      </w:r>
      <w:r>
        <w:rPr>
          <w:i/>
        </w:rPr>
        <w:t xml:space="preserve">Regulations 1972 </w:t>
      </w:r>
      <w:r>
        <w:rPr>
          <w:vertAlign w:val="superscript"/>
        </w:rPr>
        <w:t>1</w:t>
      </w:r>
      <w:r>
        <w:t>.</w:t>
      </w:r>
    </w:p>
    <w:p>
      <w:pPr>
        <w:pStyle w:val="Footnotesection"/>
      </w:pPr>
      <w:r>
        <w:tab/>
        <w:t xml:space="preserve">[Regulation 1 amended in Gazette 11 Dec 1981 p. 5071; 22 Sep 2006 p. 4085.] </w:t>
      </w:r>
    </w:p>
    <w:p>
      <w:pPr>
        <w:pStyle w:val="Heading5"/>
      </w:pPr>
      <w:bookmarkStart w:id="5" w:name="_Toc378085827"/>
      <w:bookmarkStart w:id="6" w:name="_Toc415662623"/>
      <w:r>
        <w:rPr>
          <w:rStyle w:val="CharSectno"/>
        </w:rPr>
        <w:t>2</w:t>
      </w:r>
      <w:r>
        <w:t>.</w:t>
      </w:r>
      <w:r>
        <w:tab/>
        <w:t>Infringement notices</w:t>
      </w:r>
      <w:bookmarkEnd w:id="5"/>
      <w:bookmarkEnd w:id="6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2 inserted in Gazette 22 Sep 2006 p. 4085.]</w:t>
      </w:r>
    </w:p>
    <w:p>
      <w:pPr>
        <w:pStyle w:val="Heading5"/>
      </w:pPr>
      <w:bookmarkStart w:id="7" w:name="_Toc378085828"/>
      <w:bookmarkStart w:id="8" w:name="_Toc415662624"/>
      <w:r>
        <w:rPr>
          <w:rStyle w:val="CharSectno"/>
        </w:rPr>
        <w:t>3</w:t>
      </w:r>
      <w:r>
        <w:t>.</w:t>
      </w:r>
      <w:r>
        <w:tab/>
        <w:t>Forms</w:t>
      </w:r>
      <w:bookmarkEnd w:id="7"/>
      <w:bookmarkEnd w:id="8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pStyle w:val="Footnotesection"/>
      </w:pPr>
      <w:r>
        <w:tab/>
        <w:t>[Regulation 3 inserted in Gazette 22 Sep 2006 p. 4085.]</w:t>
      </w:r>
    </w:p>
    <w:p>
      <w:pPr>
        <w:pStyle w:val="Heading5"/>
        <w:rPr>
          <w:snapToGrid w:val="0"/>
        </w:rPr>
      </w:pPr>
      <w:bookmarkStart w:id="9" w:name="_Toc378085829"/>
      <w:bookmarkStart w:id="10" w:name="_Toc41566262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pursuant to the Act or these regulations a person is required by notice in writing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 any information;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answer any question;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produce any document,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that notice may be served on that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by delivering the notice to him personally;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by leaving the notice for him at his usual or last known place of abode, or at his usual or last known place of business or employment;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by posting the notice as a registered letter addressed to him at his usual or last known place of abode, or at his usual or last known place of business or employment.</w:t>
      </w:r>
    </w:p>
    <w:p>
      <w:pPr>
        <w:pStyle w:val="Heading5"/>
        <w:rPr>
          <w:snapToGrid w:val="0"/>
        </w:rPr>
      </w:pPr>
      <w:bookmarkStart w:id="11" w:name="_Toc378085830"/>
      <w:bookmarkStart w:id="12" w:name="_Toc41566262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forges or counterfeits any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use of any forged, counterfeited or false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personates a person named in a document;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falsely pretends to be — </w:t>
      </w:r>
    </w:p>
    <w:p>
      <w:pPr>
        <w:pStyle w:val="Ednotesubpara"/>
        <w:rPr>
          <w:snapToGrid w:val="0"/>
        </w:rPr>
      </w:pPr>
      <w:r>
        <w:rPr>
          <w:snapToGrid w:val="0"/>
        </w:rPr>
        <w:tab/>
        <w:t xml:space="preserve">[(i) </w:t>
      </w:r>
      <w:r>
        <w:rPr>
          <w:snapToGrid w:val="0"/>
        </w:rPr>
        <w:tab/>
        <w:t xml:space="preserve">deleted]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Commissioner;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an officer of the </w:t>
      </w:r>
      <w:r>
        <w:t>Department;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falsely pretends to be acting pursuant to authority conferred by or under the Act,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reference in this regulation to a warrant or document shall be construed as a reference to a warrant or document of a kind required under section 19(2) of the Act.</w:t>
      </w:r>
    </w:p>
    <w:p>
      <w:pPr>
        <w:pStyle w:val="Footnotesection"/>
      </w:pPr>
      <w:r>
        <w:tab/>
        <w:t xml:space="preserve">[Regulation 5 inserted in Gazette 8 Feb 1974 p. 358; amended in Gazette 11 Dec 1981 p. 5071; 22 Sep 2006 p. 4085.] 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378085831"/>
      <w:bookmarkStart w:id="14" w:name="_Toc415662579"/>
      <w:bookmarkStart w:id="15" w:name="_Toc41566262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offences and modified penalties</w:t>
      </w:r>
      <w:bookmarkEnd w:id="13"/>
      <w:bookmarkEnd w:id="14"/>
      <w:bookmarkEnd w:id="15"/>
    </w:p>
    <w:p>
      <w:pPr>
        <w:pStyle w:val="yShoulderClause"/>
      </w:pPr>
      <w:r>
        <w:t>[r. 2]</w:t>
      </w:r>
    </w:p>
    <w:p>
      <w:pPr>
        <w:pStyle w:val="yFootnoteheading"/>
        <w:spacing w:after="120"/>
      </w:pPr>
      <w:r>
        <w:tab/>
        <w:t>[Heading inserted in Gazette 22 Sep 2006 p. 4086.]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Consumer Affairs Act 1971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21(1)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Failing to supply information, answer question or produce document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23S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in contravention of order 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23V(1), 23W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that do not comply with prescribed safety requirements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23V(2), 23W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Supplying components that do not comply with prescribed safety requirements 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Footnotesection"/>
        <w:rPr>
          <w:rStyle w:val="CharSchNo"/>
        </w:rPr>
      </w:pPr>
      <w:r>
        <w:rPr>
          <w:rStyle w:val="CharSchNo"/>
        </w:rPr>
        <w:tab/>
        <w:t>[Schedule 1 inserted in Gazette 22 Sep 2006 p. 4086.]</w:t>
      </w:r>
    </w:p>
    <w:p>
      <w:pPr>
        <w:pStyle w:val="yScheduleHeading"/>
      </w:pPr>
      <w:bookmarkStart w:id="16" w:name="_Toc378085832"/>
      <w:bookmarkStart w:id="17" w:name="_Toc415662580"/>
      <w:bookmarkStart w:id="18" w:name="_Toc415662628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16"/>
      <w:bookmarkEnd w:id="17"/>
      <w:bookmarkEnd w:id="18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4086.]</w:t>
      </w:r>
    </w:p>
    <w:p>
      <w:pPr>
        <w:pStyle w:val="yMiscellaneousBody"/>
        <w:spacing w:after="60"/>
        <w:ind w:left="601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44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40"/>
              <w:ind w:left="630" w:hanging="454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Consumer Affairs Act 1971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4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4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tabs>
                <w:tab w:val="left" w:pos="974"/>
                <w:tab w:val="left" w:pos="4145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4086</w:t>
      </w:r>
      <w:r>
        <w:noBreakHyphen/>
        <w:t>7.]</w:t>
      </w:r>
    </w:p>
    <w:p>
      <w:pPr>
        <w:pStyle w:val="yMiscellaneousBody"/>
        <w:keepNext/>
        <w:spacing w:after="60"/>
        <w:ind w:left="601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keepNext/>
              <w:keepLines/>
              <w:tabs>
                <w:tab w:val="left" w:pos="3912"/>
                <w:tab w:val="left" w:pos="4479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4087.]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9" w:name="_Toc378085833"/>
      <w:bookmarkStart w:id="20" w:name="_Toc415662581"/>
      <w:bookmarkStart w:id="21" w:name="_Toc415662629"/>
      <w:r>
        <w:t>Notes</w:t>
      </w:r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3 November 2006 of the </w:t>
      </w:r>
      <w:r>
        <w:rPr>
          <w:i/>
          <w:noProof/>
          <w:snapToGrid w:val="0"/>
        </w:rPr>
        <w:t>Consumer Affairs Regulations 1972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2" w:name="_Toc378085834"/>
      <w:bookmarkStart w:id="23" w:name="_Toc415662630"/>
      <w:r>
        <w:rPr>
          <w:snapToGrid w:val="0"/>
        </w:rP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  <w:vertAlign w:val="superscript"/>
              </w:rPr>
            </w:pPr>
            <w:r>
              <w:rPr>
                <w:i/>
              </w:rPr>
              <w:t>Consumer Protection Act Regulations</w:t>
            </w:r>
            <w:r>
              <w:rPr>
                <w:rFonts w:ascii="Times" w:hAnsi="Times"/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1972 p. 4718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Dec 1972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Feb 1974 p. 358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Feb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1981 p. 5071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11 Dec 1981 (see r. 2 and </w:t>
            </w:r>
            <w:r>
              <w:rPr>
                <w:i/>
              </w:rPr>
              <w:t>Gazette</w:t>
            </w:r>
            <w:r>
              <w:t xml:space="preserve"> 11 Dec 1981 p. 5053)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Consumer Affairs Act Regulations</w:t>
            </w:r>
            <w:r>
              <w:rPr>
                <w:b/>
              </w:rPr>
              <w:t xml:space="preserve"> as at 20 Aug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4084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Consumer Affairs Regulations 1972</w:t>
            </w:r>
            <w:r>
              <w:rPr>
                <w:b/>
              </w:rPr>
              <w:t xml:space="preserve"> as at 3 Nov 2006</w:t>
            </w:r>
            <w: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Consumer Affairs Regulations 1972</w:t>
      </w:r>
      <w:r>
        <w:t>; citation changed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Subsection"/>
      </w:pP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1831"/>
    <w:docVar w:name="WAFER_20140121161253" w:val="RemoveTocBookmarks,RemoveUnusedBookmarks,RemoveLanguageTags,UsedStyles,ResetPageSize"/>
    <w:docVar w:name="WAFER_20140121161253_GUID" w:val="3352f6ca-f568-40f1-a5c3-9e1ede358214"/>
    <w:docVar w:name="WAFER_20140121163104" w:val="RemoveTocBookmarks,RunningHeaders"/>
    <w:docVar w:name="WAFER_20140121163104_GUID" w:val="049368fa-4262-4505-9a3a-b899b4865e81"/>
    <w:docVar w:name="WAFER_20150401144005" w:val="ResetPageSize,UpdateArrangement,UpdateNTable"/>
    <w:docVar w:name="WAFER_20150401144005_GUID" w:val="f512b998-da4b-4819-8b3a-3e4e1523bff7"/>
    <w:docVar w:name="WAFER_20151102161831" w:val="UpdateStyles,UsedStyles"/>
    <w:docVar w:name="WAFER_20151102161831_GUID" w:val="5adbb897-76b9-49a8-94b4-7527ac9c70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1354</Words>
  <Characters>7055</Characters>
  <Application>Microsoft Office Word</Application>
  <DocSecurity>0</DocSecurity>
  <Lines>320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Regulations 1972 - 02-a0-04</vt:lpstr>
    </vt:vector>
  </TitlesOfParts>
  <Manager/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Regulations 1972 - 02-a0-09</dc:title>
  <dc:subject/>
  <dc:creator/>
  <cp:keywords/>
  <dc:description/>
  <cp:lastModifiedBy>svcMRProcess</cp:lastModifiedBy>
  <cp:revision>4</cp:revision>
  <cp:lastPrinted>2006-11-14T01:48:00Z</cp:lastPrinted>
  <dcterms:created xsi:type="dcterms:W3CDTF">2015-11-02T12:44:00Z</dcterms:created>
  <dcterms:modified xsi:type="dcterms:W3CDTF">2015-11-02T12:44:00Z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15-Dec-1972 p.4718 </vt:lpwstr>
  </property>
  <property fmtid="{D5CDD505-2E9C-101B-9397-08002B2CF9AE}" pid="3" name="CommencementDate">
    <vt:lpwstr>20061103</vt:lpwstr>
  </property>
  <property fmtid="{D5CDD505-2E9C-101B-9397-08002B2CF9AE}" pid="4" name="DocumentType">
    <vt:lpwstr>Reg</vt:lpwstr>
  </property>
  <property fmtid="{D5CDD505-2E9C-101B-9397-08002B2CF9AE}" pid="5" name="OwlsUID">
    <vt:i4>4367</vt:i4>
  </property>
  <property fmtid="{D5CDD505-2E9C-101B-9397-08002B2CF9AE}" pid="6" name="ReprintedAsAt">
    <vt:filetime>2006-11-02T16:00:00Z</vt:filetime>
  </property>
  <property fmtid="{D5CDD505-2E9C-101B-9397-08002B2CF9AE}" pid="7" name="ReprintNo">
    <vt:lpwstr>2</vt:lpwstr>
  </property>
  <property fmtid="{D5CDD505-2E9C-101B-9397-08002B2CF9AE}" pid="8" name="AsAtDate">
    <vt:lpwstr>03 Nov 2006</vt:lpwstr>
  </property>
  <property fmtid="{D5CDD505-2E9C-101B-9397-08002B2CF9AE}" pid="9" name="Suffix">
    <vt:lpwstr>02-a0-09</vt:lpwstr>
  </property>
</Properties>
</file>