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_Toc433091800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_Toc433091801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_Toc433091802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_Toc433091803 \h </w:instrText>
      </w:r>
      <w:r>
        <w:fldChar w:fldCharType="separate"/>
      </w:r>
      <w:r>
        <w:t>2</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_Toc433091804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_Toc433091805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_Toc433091806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_Toc433091808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_Toc433091809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_Toc433091810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_Toc433091812 \h </w:instrText>
      </w:r>
      <w:r>
        <w:fldChar w:fldCharType="separate"/>
      </w:r>
      <w:r>
        <w:t>7</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_Toc433091813 \h </w:instrText>
      </w:r>
      <w:r>
        <w:fldChar w:fldCharType="separate"/>
      </w:r>
      <w:r>
        <w:t>7</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_Toc433091814 \h </w:instrText>
      </w:r>
      <w:r>
        <w:fldChar w:fldCharType="separate"/>
      </w:r>
      <w:r>
        <w:t>8</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_Toc433091815 \h </w:instrText>
      </w:r>
      <w:r>
        <w:fldChar w:fldCharType="separate"/>
      </w:r>
      <w:r>
        <w:t>9</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_Toc433091816 \h </w:instrText>
      </w:r>
      <w:r>
        <w:fldChar w:fldCharType="separate"/>
      </w:r>
      <w:r>
        <w:t>9</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_Toc433091817 \h </w:instrText>
      </w:r>
      <w:r>
        <w:fldChar w:fldCharType="separate"/>
      </w:r>
      <w:r>
        <w:t>10</w:t>
      </w:r>
      <w:r>
        <w:fldChar w:fldCharType="end"/>
      </w:r>
    </w:p>
    <w:p>
      <w:pPr>
        <w:pStyle w:val="TOC8"/>
        <w:rPr>
          <w:rFonts w:asciiTheme="minorHAnsi" w:eastAsiaTheme="minorEastAsia" w:hAnsiTheme="minorHAnsi" w:cstheme="minorBidi"/>
          <w:szCs w:val="22"/>
        </w:rPr>
      </w:pPr>
      <w:r>
        <w:t>17.</w:t>
      </w:r>
      <w:r>
        <w:tab/>
        <w:t>Amendment to local planning strategy</w:t>
      </w:r>
      <w:r>
        <w:tab/>
      </w:r>
      <w:r>
        <w:fldChar w:fldCharType="begin"/>
      </w:r>
      <w:r>
        <w:instrText xml:space="preserve"> PAGEREF _Toc433091818 \h </w:instrText>
      </w:r>
      <w:r>
        <w:fldChar w:fldCharType="separate"/>
      </w:r>
      <w:r>
        <w:t>10</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_Toc433091819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77"/>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_Toc433091822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_Toc433091823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_Toc433091825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_Toc433091826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_Toc433091827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_Toc433091828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_Toc433091829 \h </w:instrText>
      </w:r>
      <w:r>
        <w:fldChar w:fldCharType="separate"/>
      </w:r>
      <w:r>
        <w:t>16</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_Toc433091830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_Toc433091831 \h </w:instrText>
      </w:r>
      <w:r>
        <w:fldChar w:fldCharType="separate"/>
      </w:r>
      <w:r>
        <w:t>19</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_Toc433091832 \h </w:instrText>
      </w:r>
      <w:r>
        <w:fldChar w:fldCharType="separate"/>
      </w:r>
      <w:r>
        <w:t>20</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_Toc433091833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_Toc433091834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_Toc433091836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_Toc433091837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_Toc433091838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Amending local planning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_Toc433091841 \h </w:instrText>
      </w:r>
      <w:r>
        <w:fldChar w:fldCharType="separate"/>
      </w:r>
      <w:r>
        <w:t>25</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_Toc433091842 \h </w:instrText>
      </w:r>
      <w:r>
        <w:fldChar w:fldCharType="separate"/>
      </w:r>
      <w:r>
        <w:t>27</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_Toc433091843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_Toc433091845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_Toc433091846 \h </w:instrText>
      </w:r>
      <w:r>
        <w:fldChar w:fldCharType="separate"/>
      </w:r>
      <w:r>
        <w:t>29</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_Toc433091847 \h </w:instrText>
      </w:r>
      <w:r>
        <w:fldChar w:fldCharType="separate"/>
      </w:r>
      <w:r>
        <w:t>31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_Toc433091848 \h </w:instrText>
      </w:r>
      <w:r>
        <w:fldChar w:fldCharType="separate"/>
      </w:r>
      <w:r>
        <w:t>31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_Toc433091849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_Toc433091850 \h </w:instrText>
      </w:r>
      <w:r>
        <w:fldChar w:fldCharType="separate"/>
      </w:r>
      <w:r>
        <w:t>33</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_Toc433091851 \h </w:instrText>
      </w:r>
      <w:r>
        <w:fldChar w:fldCharType="separate"/>
      </w:r>
      <w:r>
        <w:t>34</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_Toc433091852 \h </w:instrText>
      </w:r>
      <w:r>
        <w:fldChar w:fldCharType="separate"/>
      </w:r>
      <w:r>
        <w:t>35</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_Toc433091853 \h </w:instrText>
      </w:r>
      <w:r>
        <w:fldChar w:fldCharType="separate"/>
      </w:r>
      <w:r>
        <w:t>37</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_Toc433091854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_Toc433091856 \h </w:instrText>
      </w:r>
      <w:r>
        <w:fldChar w:fldCharType="separate"/>
      </w:r>
      <w:r>
        <w:t>38</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_Toc433091857 \h </w:instrText>
      </w:r>
      <w:r>
        <w:fldChar w:fldCharType="separate"/>
      </w:r>
      <w:r>
        <w:t>39</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_Toc433091858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_Toc433091859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_Toc433091860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_Toc433091861 \h </w:instrText>
      </w:r>
      <w:r>
        <w:fldChar w:fldCharType="separate"/>
      </w:r>
      <w:r>
        <w:t>43</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_Toc433091862 \h </w:instrText>
      </w:r>
      <w:r>
        <w:fldChar w:fldCharType="separate"/>
      </w:r>
      <w:r>
        <w:t>43</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_Toc433091863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Commission to submit standard amendment and recommendations to Minister</w:t>
      </w:r>
      <w:r>
        <w:tab/>
      </w:r>
      <w:r>
        <w:fldChar w:fldCharType="begin"/>
      </w:r>
      <w:r>
        <w:instrText xml:space="preserve"> PAGEREF _Toc433091864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_Toc433091865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_Toc433091867 \h </w:instrText>
      </w:r>
      <w:r>
        <w:fldChar w:fldCharType="separate"/>
      </w:r>
      <w:r>
        <w:t>46</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_Toc433091868 \h </w:instrText>
      </w:r>
      <w:r>
        <w:fldChar w:fldCharType="separate"/>
      </w:r>
      <w:r>
        <w:t>47</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_Toc433091869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_Toc433091870 \h </w:instrText>
      </w:r>
      <w:r>
        <w:fldChar w:fldCharType="separate"/>
      </w:r>
      <w:r>
        <w:t>47</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_Toc433091871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_Toc433091873 \h </w:instrText>
      </w:r>
      <w:r>
        <w:fldChar w:fldCharType="separate"/>
      </w:r>
      <w:r>
        <w:t>48</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_Toc433091874 \h </w:instrText>
      </w:r>
      <w:r>
        <w:fldChar w:fldCharType="separate"/>
      </w:r>
      <w:r>
        <w:t>49</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_Toc433091875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77"/>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_Toc433091878 \h </w:instrText>
      </w:r>
      <w:r>
        <w:fldChar w:fldCharType="separate"/>
      </w:r>
      <w:r>
        <w:t>51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_Toc433091879 \h </w:instrText>
      </w:r>
      <w:r>
        <w:fldChar w:fldCharType="separate"/>
      </w:r>
      <w:r>
        <w:t>51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_Toc433091880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_Toc433091882 \h </w:instrText>
      </w:r>
      <w:r>
        <w:fldChar w:fldCharType="separate"/>
      </w:r>
      <w:r>
        <w:t>53</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_Toc433091883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_Toc433091885 \h </w:instrText>
      </w:r>
      <w:r>
        <w:fldChar w:fldCharType="separate"/>
      </w:r>
      <w:r>
        <w:t>55</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_Toc433091886 \h </w:instrText>
      </w:r>
      <w:r>
        <w:fldChar w:fldCharType="separate"/>
      </w:r>
      <w:r>
        <w:t>55</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_Toc433091887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_Toc433091888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_Toc433091890 \h </w:instrText>
      </w:r>
      <w:r>
        <w:fldChar w:fldCharType="separate"/>
      </w:r>
      <w:r>
        <w:t>57</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_Toc433091891 \h </w:instrText>
      </w:r>
      <w:r>
        <w:fldChar w:fldCharType="separate"/>
      </w:r>
      <w:r>
        <w:t>59</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_Toc433091892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_Toc433091894 \h </w:instrText>
      </w:r>
      <w:r>
        <w:fldChar w:fldCharType="separate"/>
      </w:r>
      <w:r>
        <w:t>60</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_Toc433091895 \h </w:instrText>
      </w:r>
      <w:r>
        <w:fldChar w:fldCharType="separate"/>
      </w:r>
      <w:r>
        <w:t>60</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_Toc433091896 \h </w:instrText>
      </w:r>
      <w:r>
        <w:fldChar w:fldCharType="separate"/>
      </w:r>
      <w:r>
        <w:t>60</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_Toc433091897 \h </w:instrText>
      </w:r>
      <w:r>
        <w:fldChar w:fldCharType="separate"/>
      </w:r>
      <w:r>
        <w:t>61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_Toc433091898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_Toc433091901 \h </w:instrText>
      </w:r>
      <w:r>
        <w:fldChar w:fldCharType="separate"/>
      </w:r>
      <w:r>
        <w:t>62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_Toc433091902 \h </w:instrText>
      </w:r>
      <w:r>
        <w:fldChar w:fldCharType="separate"/>
      </w:r>
      <w:r>
        <w:t>62</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_Toc433091903 \h </w:instrText>
      </w:r>
      <w:r>
        <w:fldChar w:fldCharType="separate"/>
      </w:r>
      <w:r>
        <w:t>62</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_Toc433091904 \h </w:instrText>
      </w:r>
      <w:r>
        <w:fldChar w:fldCharType="separate"/>
      </w:r>
      <w:r>
        <w:t>62</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_Toc433091905 \h </w:instrText>
      </w:r>
      <w:r>
        <w:fldChar w:fldCharType="separate"/>
      </w:r>
      <w:r>
        <w:t>62</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_Toc433091906 \h </w:instrText>
      </w:r>
      <w:r>
        <w:fldChar w:fldCharType="separate"/>
      </w:r>
      <w:r>
        <w:t>63</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_Toc433091907 \h </w:instrText>
      </w:r>
      <w:r>
        <w:fldChar w:fldCharType="separate"/>
      </w:r>
      <w:r>
        <w:t>63</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_Toc433091908 \h </w:instrText>
      </w:r>
      <w:r>
        <w:fldChar w:fldCharType="separate"/>
      </w:r>
      <w:r>
        <w:t>63</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_Toc433091909 \h </w:instrText>
      </w:r>
      <w:r>
        <w:fldChar w:fldCharType="separate"/>
      </w:r>
      <w:r>
        <w:t>64</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_Toc433091910 \h </w:instrText>
      </w:r>
      <w:r>
        <w:fldChar w:fldCharType="separate"/>
      </w:r>
      <w:r>
        <w:t>64</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_Toc433091911 \h </w:instrText>
      </w:r>
      <w:r>
        <w:fldChar w:fldCharType="separate"/>
      </w:r>
      <w:r>
        <w:t>64</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_Toc433091912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_Toc433091914 \h </w:instrText>
      </w:r>
      <w:r>
        <w:fldChar w:fldCharType="separate"/>
      </w:r>
      <w:r>
        <w:t>65</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_Toc433091915 \h </w:instrText>
      </w:r>
      <w:r>
        <w:fldChar w:fldCharType="separate"/>
      </w:r>
      <w:r>
        <w:t>65</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_Toc433091916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_Toc433091918 \h </w:instrText>
      </w:r>
      <w:r>
        <w:fldChar w:fldCharType="separate"/>
      </w:r>
      <w:r>
        <w:t>69</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_Toc433091919 \h </w:instrText>
      </w:r>
      <w:r>
        <w:fldChar w:fldCharType="separate"/>
      </w:r>
      <w:r>
        <w:t>74</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_Toc433091920 \h </w:instrText>
      </w:r>
      <w:r>
        <w:fldChar w:fldCharType="separate"/>
      </w:r>
      <w:r>
        <w:t>74</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_Toc433091921 \h </w:instrText>
      </w:r>
      <w:r>
        <w:fldChar w:fldCharType="separate"/>
      </w:r>
      <w:r>
        <w:t>76</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_Toc433091922 \h </w:instrText>
      </w:r>
      <w:r>
        <w:fldChar w:fldCharType="separate"/>
      </w:r>
      <w:r>
        <w:t>77</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_Toc433091923 \h </w:instrText>
      </w:r>
      <w:r>
        <w:fldChar w:fldCharType="separate"/>
      </w:r>
      <w:r>
        <w:t>77</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_Toc433091924 \h </w:instrText>
      </w:r>
      <w:r>
        <w:fldChar w:fldCharType="separate"/>
      </w:r>
      <w:r>
        <w:t>78</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_Toc433091925 \h </w:instrText>
      </w:r>
      <w:r>
        <w:fldChar w:fldCharType="separate"/>
      </w:r>
      <w:r>
        <w:t>79</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_Toc433091926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_Toc433091928 \h </w:instrText>
      </w:r>
      <w:r>
        <w:fldChar w:fldCharType="separate"/>
      </w:r>
      <w:r>
        <w:t>80</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_Toc433091929 \h </w:instrText>
      </w:r>
      <w:r>
        <w:fldChar w:fldCharType="separate"/>
      </w:r>
      <w:r>
        <w:t>81</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_Toc433091930 \h </w:instrText>
      </w:r>
      <w:r>
        <w:fldChar w:fldCharType="separate"/>
      </w:r>
      <w:r>
        <w:t>81</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_Toc433091931 \h </w:instrText>
      </w:r>
      <w:r>
        <w:fldChar w:fldCharType="separate"/>
      </w:r>
      <w:r>
        <w:t>81</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_Toc433091932 \h </w:instrText>
      </w:r>
      <w:r>
        <w:fldChar w:fldCharType="separate"/>
      </w:r>
      <w:r>
        <w:t>82</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_Toc433091933 \h </w:instrText>
      </w:r>
      <w:r>
        <w:fldChar w:fldCharType="separate"/>
      </w:r>
      <w:r>
        <w:t>82</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_Toc433091934 \h </w:instrText>
      </w:r>
      <w:r>
        <w:fldChar w:fldCharType="separate"/>
      </w:r>
      <w:r>
        <w:t>82</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_Toc433091935 \h </w:instrText>
      </w:r>
      <w:r>
        <w:fldChar w:fldCharType="separate"/>
      </w:r>
      <w:r>
        <w:t>83</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activity centre plan or local development plan</w:t>
      </w:r>
      <w:r>
        <w:tab/>
      </w:r>
      <w:r>
        <w:fldChar w:fldCharType="begin"/>
      </w:r>
      <w:r>
        <w:instrText xml:space="preserve"> PAGEREF _Toc433091936 \h </w:instrText>
      </w:r>
      <w:r>
        <w:fldChar w:fldCharType="separate"/>
      </w:r>
      <w:r>
        <w:t>84</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_Toc433091937 \h </w:instrText>
      </w:r>
      <w:r>
        <w:fldChar w:fldCharType="separate"/>
      </w:r>
      <w:r>
        <w:t>85</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_Toc433091938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_Toc433091940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6 — Terms referred to in Scheme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_Toc433091943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_Toc433091945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_Toc433091948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2 — Local planning framework</w:t>
      </w:r>
    </w:p>
    <w:p>
      <w:pPr>
        <w:pStyle w:val="TOC6"/>
        <w:tabs>
          <w:tab w:val="right" w:leader="dot" w:pos="7077"/>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_Toc433091951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_Toc433091953 \h </w:instrText>
      </w:r>
      <w:r>
        <w:fldChar w:fldCharType="separate"/>
      </w:r>
      <w:r>
        <w:t>105</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_Toc433091954 \h </w:instrText>
      </w:r>
      <w:r>
        <w:fldChar w:fldCharType="separate"/>
      </w:r>
      <w:r>
        <w:t>106</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_Toc433091955 \h </w:instrText>
      </w:r>
      <w:r>
        <w:fldChar w:fldCharType="separate"/>
      </w:r>
      <w:r>
        <w:t>107</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_Toc433091956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_Toc433091958 \h </w:instrText>
      </w:r>
      <w:r>
        <w:fldChar w:fldCharType="separate"/>
      </w:r>
      <w:r>
        <w:t>108</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_Toc433091959 \h </w:instrText>
      </w:r>
      <w:r>
        <w:fldChar w:fldCharType="separate"/>
      </w:r>
      <w:r>
        <w:t>108</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_Toc433091960 \h </w:instrText>
      </w:r>
      <w:r>
        <w:fldChar w:fldCharType="separate"/>
      </w:r>
      <w:r>
        <w:t>109</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_Toc433091961 \h </w:instrText>
      </w:r>
      <w:r>
        <w:fldChar w:fldCharType="separate"/>
      </w:r>
      <w:r>
        <w:t>111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_Toc433091962 \h </w:instrText>
      </w:r>
      <w:r>
        <w:fldChar w:fldCharType="separate"/>
      </w:r>
      <w:r>
        <w:t>111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_Toc433091963 \h </w:instrText>
      </w:r>
      <w:r>
        <w:fldChar w:fldCharType="separate"/>
      </w:r>
      <w:r>
        <w:t>111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_Toc433091964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 used: structure plan</w:t>
      </w:r>
      <w:r>
        <w:tab/>
      </w:r>
      <w:r>
        <w:fldChar w:fldCharType="begin"/>
      </w:r>
      <w:r>
        <w:instrText xml:space="preserve"> PAGEREF _Toc433091966 \h </w:instrText>
      </w:r>
      <w:r>
        <w:fldChar w:fldCharType="separate"/>
      </w:r>
      <w:r>
        <w:t>113</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_Toc433091967 \h </w:instrText>
      </w:r>
      <w:r>
        <w:fldChar w:fldCharType="separate"/>
      </w:r>
      <w:r>
        <w:t>113</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_Toc433091968 \h </w:instrText>
      </w:r>
      <w:r>
        <w:fldChar w:fldCharType="separate"/>
      </w:r>
      <w:r>
        <w:t>114</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_Toc433091969 \h </w:instrText>
      </w:r>
      <w:r>
        <w:fldChar w:fldCharType="separate"/>
      </w:r>
      <w:r>
        <w:t>115</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_Toc433091970 \h </w:instrText>
      </w:r>
      <w:r>
        <w:fldChar w:fldCharType="separate"/>
      </w:r>
      <w:r>
        <w:t>115</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_Toc433091971 \h </w:instrText>
      </w:r>
      <w:r>
        <w:fldChar w:fldCharType="separate"/>
      </w:r>
      <w:r>
        <w:t>117</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_Toc433091972 \h </w:instrText>
      </w:r>
      <w:r>
        <w:fldChar w:fldCharType="separate"/>
      </w:r>
      <w:r>
        <w:t>118</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_Toc433091973 \h </w:instrText>
      </w:r>
      <w:r>
        <w:fldChar w:fldCharType="separate"/>
      </w:r>
      <w:r>
        <w:t>118</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_Toc433091974 \h </w:instrText>
      </w:r>
      <w:r>
        <w:fldChar w:fldCharType="separate"/>
      </w:r>
      <w:r>
        <w:t>119</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_Toc433091975 \h </w:instrText>
      </w:r>
      <w:r>
        <w:fldChar w:fldCharType="separate"/>
      </w:r>
      <w:r>
        <w:t>120</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w:t>
      </w:r>
      <w:r>
        <w:tab/>
      </w:r>
      <w:r>
        <w:fldChar w:fldCharType="begin"/>
      </w:r>
      <w:r>
        <w:instrText xml:space="preserve"> PAGEREF _Toc433091976 \h </w:instrText>
      </w:r>
      <w:r>
        <w:fldChar w:fldCharType="separate"/>
      </w:r>
      <w:r>
        <w:t>120</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_Toc433091977 \h </w:instrText>
      </w:r>
      <w:r>
        <w:fldChar w:fldCharType="separate"/>
      </w:r>
      <w:r>
        <w:t>121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_Toc433091978 \h </w:instrText>
      </w:r>
      <w:r>
        <w:fldChar w:fldCharType="separate"/>
      </w:r>
      <w:r>
        <w:t>121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_Toc433091979 \h </w:instrText>
      </w:r>
      <w:r>
        <w:fldChar w:fldCharType="separate"/>
      </w:r>
      <w:r>
        <w:t>121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_Toc433091980 \h </w:instrText>
      </w:r>
      <w:r>
        <w:fldChar w:fldCharType="separate"/>
      </w:r>
      <w:r>
        <w:t>122</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_Toc433091981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Part 5 — Activity centre plans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_Toc433091983 \h </w:instrText>
      </w:r>
      <w:r>
        <w:fldChar w:fldCharType="separate"/>
      </w:r>
      <w:r>
        <w:t>123</w:t>
      </w:r>
      <w:r>
        <w:fldChar w:fldCharType="end"/>
      </w:r>
    </w:p>
    <w:p>
      <w:pPr>
        <w:pStyle w:val="TOC8"/>
        <w:rPr>
          <w:rFonts w:asciiTheme="minorHAnsi" w:eastAsiaTheme="minorEastAsia" w:hAnsiTheme="minorHAnsi" w:cstheme="minorBidi"/>
          <w:szCs w:val="22"/>
        </w:rPr>
      </w:pPr>
      <w:r>
        <w:t>31.</w:t>
      </w:r>
      <w:r>
        <w:tab/>
        <w:t>When activity centre plan may be prepared</w:t>
      </w:r>
      <w:r>
        <w:tab/>
      </w:r>
      <w:r>
        <w:fldChar w:fldCharType="begin"/>
      </w:r>
      <w:r>
        <w:instrText xml:space="preserve"> PAGEREF _Toc433091984 \h </w:instrText>
      </w:r>
      <w:r>
        <w:fldChar w:fldCharType="separate"/>
      </w:r>
      <w:r>
        <w:t>123</w:t>
      </w:r>
      <w:r>
        <w:fldChar w:fldCharType="end"/>
      </w:r>
    </w:p>
    <w:p>
      <w:pPr>
        <w:pStyle w:val="TOC8"/>
        <w:rPr>
          <w:rFonts w:asciiTheme="minorHAnsi" w:eastAsiaTheme="minorEastAsia" w:hAnsiTheme="minorHAnsi" w:cstheme="minorBidi"/>
          <w:szCs w:val="22"/>
        </w:rPr>
      </w:pPr>
      <w:r>
        <w:t>32.</w:t>
      </w:r>
      <w:r>
        <w:tab/>
        <w:t>Preparation of activity centre plan</w:t>
      </w:r>
      <w:r>
        <w:tab/>
      </w:r>
      <w:r>
        <w:fldChar w:fldCharType="begin"/>
      </w:r>
      <w:r>
        <w:instrText xml:space="preserve"> PAGEREF _Toc433091985 \h </w:instrText>
      </w:r>
      <w:r>
        <w:fldChar w:fldCharType="separate"/>
      </w:r>
      <w:r>
        <w:t>123</w:t>
      </w:r>
      <w:r>
        <w:fldChar w:fldCharType="end"/>
      </w:r>
    </w:p>
    <w:p>
      <w:pPr>
        <w:pStyle w:val="TOC8"/>
        <w:rPr>
          <w:rFonts w:asciiTheme="minorHAnsi" w:eastAsiaTheme="minorEastAsia" w:hAnsiTheme="minorHAnsi" w:cstheme="minorBidi"/>
          <w:szCs w:val="22"/>
        </w:rPr>
      </w:pPr>
      <w:r>
        <w:t>33.</w:t>
      </w:r>
      <w:r>
        <w:tab/>
        <w:t>Action by local government on receipt of application</w:t>
      </w:r>
      <w:r>
        <w:tab/>
      </w:r>
      <w:r>
        <w:fldChar w:fldCharType="begin"/>
      </w:r>
      <w:r>
        <w:instrText xml:space="preserve"> PAGEREF _Toc433091986 \h </w:instrText>
      </w:r>
      <w:r>
        <w:fldChar w:fldCharType="separate"/>
      </w:r>
      <w:r>
        <w:t>124</w:t>
      </w:r>
      <w:r>
        <w:fldChar w:fldCharType="end"/>
      </w:r>
    </w:p>
    <w:p>
      <w:pPr>
        <w:pStyle w:val="TOC8"/>
        <w:rPr>
          <w:rFonts w:asciiTheme="minorHAnsi" w:eastAsiaTheme="minorEastAsia" w:hAnsiTheme="minorHAnsi" w:cstheme="minorBidi"/>
          <w:szCs w:val="22"/>
        </w:rPr>
      </w:pPr>
      <w:r>
        <w:t>34.</w:t>
      </w:r>
      <w:r>
        <w:tab/>
        <w:t>Advertising activity centre plan</w:t>
      </w:r>
      <w:r>
        <w:tab/>
      </w:r>
      <w:r>
        <w:fldChar w:fldCharType="begin"/>
      </w:r>
      <w:r>
        <w:instrText xml:space="preserve"> PAGEREF _Toc433091987 \h </w:instrText>
      </w:r>
      <w:r>
        <w:fldChar w:fldCharType="separate"/>
      </w:r>
      <w:r>
        <w:t>125</w:t>
      </w:r>
      <w:r>
        <w:fldChar w:fldCharType="end"/>
      </w:r>
    </w:p>
    <w:p>
      <w:pPr>
        <w:pStyle w:val="TOC8"/>
        <w:rPr>
          <w:rFonts w:asciiTheme="minorHAnsi" w:eastAsiaTheme="minorEastAsia" w:hAnsiTheme="minorHAnsi" w:cstheme="minorBidi"/>
          <w:szCs w:val="22"/>
        </w:rPr>
      </w:pPr>
      <w:r>
        <w:t>35.</w:t>
      </w:r>
      <w:r>
        <w:tab/>
        <w:t>Consideration of submissions</w:t>
      </w:r>
      <w:r>
        <w:tab/>
      </w:r>
      <w:r>
        <w:fldChar w:fldCharType="begin"/>
      </w:r>
      <w:r>
        <w:instrText xml:space="preserve"> PAGEREF _Toc433091988 \h </w:instrText>
      </w:r>
      <w:r>
        <w:fldChar w:fldCharType="separate"/>
      </w:r>
      <w:r>
        <w:t>127</w:t>
      </w:r>
      <w:r>
        <w:fldChar w:fldCharType="end"/>
      </w:r>
    </w:p>
    <w:p>
      <w:pPr>
        <w:pStyle w:val="TOC8"/>
        <w:rPr>
          <w:rFonts w:asciiTheme="minorHAnsi" w:eastAsiaTheme="minorEastAsia" w:hAnsiTheme="minorHAnsi" w:cstheme="minorBidi"/>
          <w:szCs w:val="22"/>
        </w:rPr>
      </w:pPr>
      <w:r>
        <w:t>36.</w:t>
      </w:r>
      <w:r>
        <w:tab/>
        <w:t>Local government report to Commission</w:t>
      </w:r>
      <w:r>
        <w:tab/>
      </w:r>
      <w:r>
        <w:fldChar w:fldCharType="begin"/>
      </w:r>
      <w:r>
        <w:instrText xml:space="preserve"> PAGEREF _Toc433091989 \h </w:instrText>
      </w:r>
      <w:r>
        <w:fldChar w:fldCharType="separate"/>
      </w:r>
      <w:r>
        <w:t>127</w:t>
      </w:r>
      <w:r>
        <w:fldChar w:fldCharType="end"/>
      </w:r>
    </w:p>
    <w:p>
      <w:pPr>
        <w:pStyle w:val="TOC8"/>
        <w:rPr>
          <w:rFonts w:asciiTheme="minorHAnsi" w:eastAsiaTheme="minorEastAsia" w:hAnsiTheme="minorHAnsi" w:cstheme="minorBidi"/>
          <w:szCs w:val="22"/>
        </w:rPr>
      </w:pPr>
      <w:r>
        <w:t>37.</w:t>
      </w:r>
      <w:r>
        <w:tab/>
        <w:t>Cost and expenses incurred by local government</w:t>
      </w:r>
      <w:r>
        <w:tab/>
      </w:r>
      <w:r>
        <w:fldChar w:fldCharType="begin"/>
      </w:r>
      <w:r>
        <w:instrText xml:space="preserve"> PAGEREF _Toc433091990 \h </w:instrText>
      </w:r>
      <w:r>
        <w:fldChar w:fldCharType="separate"/>
      </w:r>
      <w:r>
        <w:t>128</w:t>
      </w:r>
      <w:r>
        <w:fldChar w:fldCharType="end"/>
      </w:r>
    </w:p>
    <w:p>
      <w:pPr>
        <w:pStyle w:val="TOC8"/>
        <w:rPr>
          <w:rFonts w:asciiTheme="minorHAnsi" w:eastAsiaTheme="minorEastAsia" w:hAnsiTheme="minorHAnsi" w:cstheme="minorBidi"/>
          <w:szCs w:val="22"/>
        </w:rPr>
      </w:pPr>
      <w:r>
        <w:t>38.</w:t>
      </w:r>
      <w:r>
        <w:tab/>
        <w:t>Decision of Commission</w:t>
      </w:r>
      <w:r>
        <w:tab/>
      </w:r>
      <w:r>
        <w:fldChar w:fldCharType="begin"/>
      </w:r>
      <w:r>
        <w:instrText xml:space="preserve"> PAGEREF _Toc433091991 \h </w:instrText>
      </w:r>
      <w:r>
        <w:fldChar w:fldCharType="separate"/>
      </w:r>
      <w:r>
        <w:t>128</w:t>
      </w:r>
      <w:r>
        <w:fldChar w:fldCharType="end"/>
      </w:r>
    </w:p>
    <w:p>
      <w:pPr>
        <w:pStyle w:val="TOC8"/>
        <w:rPr>
          <w:rFonts w:asciiTheme="minorHAnsi" w:eastAsiaTheme="minorEastAsia" w:hAnsiTheme="minorHAnsi" w:cstheme="minorBidi"/>
          <w:szCs w:val="22"/>
        </w:rPr>
      </w:pPr>
      <w:r>
        <w:t>39.</w:t>
      </w:r>
      <w:r>
        <w:tab/>
        <w:t>Further services or information from local government</w:t>
      </w:r>
      <w:r>
        <w:tab/>
      </w:r>
      <w:r>
        <w:fldChar w:fldCharType="begin"/>
      </w:r>
      <w:r>
        <w:instrText xml:space="preserve"> PAGEREF _Toc433091992 \h </w:instrText>
      </w:r>
      <w:r>
        <w:fldChar w:fldCharType="separate"/>
      </w:r>
      <w:r>
        <w:t>129</w:t>
      </w:r>
      <w:r>
        <w:fldChar w:fldCharType="end"/>
      </w:r>
    </w:p>
    <w:p>
      <w:pPr>
        <w:pStyle w:val="TOC8"/>
        <w:rPr>
          <w:rFonts w:asciiTheme="minorHAnsi" w:eastAsiaTheme="minorEastAsia" w:hAnsiTheme="minorHAnsi" w:cstheme="minorBidi"/>
          <w:szCs w:val="22"/>
        </w:rPr>
      </w:pPr>
      <w:r>
        <w:t>40.</w:t>
      </w:r>
      <w:r>
        <w:tab/>
        <w:t>Activity centre plan may provide for later approval of details of subdivision or development</w:t>
      </w:r>
      <w:r>
        <w:tab/>
      </w:r>
      <w:r>
        <w:fldChar w:fldCharType="begin"/>
      </w:r>
      <w:r>
        <w:instrText xml:space="preserve"> PAGEREF _Toc433091993 \h </w:instrText>
      </w:r>
      <w:r>
        <w:fldChar w:fldCharType="separate"/>
      </w:r>
      <w:r>
        <w:t>130</w:t>
      </w:r>
      <w:r>
        <w:fldChar w:fldCharType="end"/>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_Toc433091994 \h </w:instrText>
      </w:r>
      <w:r>
        <w:fldChar w:fldCharType="separate"/>
      </w:r>
      <w:r>
        <w:t>130</w:t>
      </w:r>
      <w:r>
        <w:fldChar w:fldCharType="end"/>
      </w:r>
    </w:p>
    <w:p>
      <w:pPr>
        <w:pStyle w:val="TOC8"/>
        <w:rPr>
          <w:rFonts w:asciiTheme="minorHAnsi" w:eastAsiaTheme="minorEastAsia" w:hAnsiTheme="minorHAnsi" w:cstheme="minorBidi"/>
          <w:szCs w:val="22"/>
        </w:rPr>
      </w:pPr>
      <w:r>
        <w:t>42.</w:t>
      </w:r>
      <w:r>
        <w:tab/>
        <w:t>Publication of activity centre plan approved by Commission</w:t>
      </w:r>
      <w:r>
        <w:tab/>
      </w:r>
      <w:r>
        <w:fldChar w:fldCharType="begin"/>
      </w:r>
      <w:r>
        <w:instrText xml:space="preserve"> PAGEREF _Toc433091995 \h </w:instrText>
      </w:r>
      <w:r>
        <w:fldChar w:fldCharType="separate"/>
      </w:r>
      <w:r>
        <w:t>131</w:t>
      </w:r>
      <w:r>
        <w:fldChar w:fldCharType="end"/>
      </w:r>
    </w:p>
    <w:p>
      <w:pPr>
        <w:pStyle w:val="TOC8"/>
        <w:rPr>
          <w:rFonts w:asciiTheme="minorHAnsi" w:eastAsiaTheme="minorEastAsia" w:hAnsiTheme="minorHAnsi" w:cstheme="minorBidi"/>
          <w:szCs w:val="22"/>
        </w:rPr>
      </w:pPr>
      <w:r>
        <w:t>43.</w:t>
      </w:r>
      <w:r>
        <w:tab/>
        <w:t>Effect of activity centre plan</w:t>
      </w:r>
      <w:r>
        <w:tab/>
      </w:r>
      <w:r>
        <w:fldChar w:fldCharType="begin"/>
      </w:r>
      <w:r>
        <w:instrText xml:space="preserve"> PAGEREF _Toc433091996 \h </w:instrText>
      </w:r>
      <w:r>
        <w:fldChar w:fldCharType="separate"/>
      </w:r>
      <w:r>
        <w:t>131</w:t>
      </w:r>
      <w:r>
        <w:fldChar w:fldCharType="end"/>
      </w:r>
    </w:p>
    <w:p>
      <w:pPr>
        <w:pStyle w:val="TOC8"/>
        <w:rPr>
          <w:rFonts w:asciiTheme="minorHAnsi" w:eastAsiaTheme="minorEastAsia" w:hAnsiTheme="minorHAnsi" w:cstheme="minorBidi"/>
          <w:szCs w:val="22"/>
        </w:rPr>
      </w:pPr>
      <w:r>
        <w:t>44.</w:t>
      </w:r>
      <w:r>
        <w:tab/>
        <w:t>Duration of approval</w:t>
      </w:r>
      <w:r>
        <w:tab/>
      </w:r>
      <w:r>
        <w:fldChar w:fldCharType="begin"/>
      </w:r>
      <w:r>
        <w:instrText xml:space="preserve"> PAGEREF _Toc433091997 \h </w:instrText>
      </w:r>
      <w:r>
        <w:fldChar w:fldCharType="separate"/>
      </w:r>
      <w:r>
        <w:t>131</w:t>
      </w:r>
      <w:r>
        <w:fldChar w:fldCharType="end"/>
      </w:r>
    </w:p>
    <w:p>
      <w:pPr>
        <w:pStyle w:val="TOC8"/>
        <w:rPr>
          <w:rFonts w:asciiTheme="minorHAnsi" w:eastAsiaTheme="minorEastAsia" w:hAnsiTheme="minorHAnsi" w:cstheme="minorBidi"/>
          <w:szCs w:val="22"/>
        </w:rPr>
      </w:pPr>
      <w:r>
        <w:t>45.</w:t>
      </w:r>
      <w:r>
        <w:tab/>
        <w:t>Amendment of activity centre plan</w:t>
      </w:r>
      <w:r>
        <w:tab/>
      </w:r>
      <w:r>
        <w:fldChar w:fldCharType="begin"/>
      </w:r>
      <w:r>
        <w:instrText xml:space="preserve"> PAGEREF _Toc433091998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_Toc433092000 \h </w:instrText>
      </w:r>
      <w:r>
        <w:fldChar w:fldCharType="separate"/>
      </w:r>
      <w:r>
        <w:t>132</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_Toc433092001 \h </w:instrText>
      </w:r>
      <w:r>
        <w:fldChar w:fldCharType="separate"/>
      </w:r>
      <w:r>
        <w:t>133</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_Toc433092002 \h </w:instrText>
      </w:r>
      <w:r>
        <w:fldChar w:fldCharType="separate"/>
      </w:r>
      <w:r>
        <w:t>133</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_Toc433092003 \h </w:instrText>
      </w:r>
      <w:r>
        <w:fldChar w:fldCharType="separate"/>
      </w:r>
      <w:r>
        <w:t>134</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_Toc433092004 \h </w:instrText>
      </w:r>
      <w:r>
        <w:fldChar w:fldCharType="separate"/>
      </w:r>
      <w:r>
        <w:t>134</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_Toc433092005 \h </w:instrText>
      </w:r>
      <w:r>
        <w:fldChar w:fldCharType="separate"/>
      </w:r>
      <w:r>
        <w:t>136</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_Toc433092006 \h </w:instrText>
      </w:r>
      <w:r>
        <w:fldChar w:fldCharType="separate"/>
      </w:r>
      <w:r>
        <w:t>136</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_Toc433092007 \h </w:instrText>
      </w:r>
      <w:r>
        <w:fldChar w:fldCharType="separate"/>
      </w:r>
      <w:r>
        <w:t>137</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_Toc433092008 \h </w:instrText>
      </w:r>
      <w:r>
        <w:fldChar w:fldCharType="separate"/>
      </w:r>
      <w:r>
        <w:t>137</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_Toc433092009 \h </w:instrText>
      </w:r>
      <w:r>
        <w:fldChar w:fldCharType="separate"/>
      </w:r>
      <w:r>
        <w:t>138</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_Toc433092010 \h </w:instrText>
      </w:r>
      <w:r>
        <w:fldChar w:fldCharType="separate"/>
      </w:r>
      <w:r>
        <w:t>138</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_Toc433092011 \h </w:instrText>
      </w:r>
      <w:r>
        <w:fldChar w:fldCharType="separate"/>
      </w:r>
      <w:r>
        <w:t>138</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_Toc433092012 \h </w:instrText>
      </w:r>
      <w:r>
        <w:fldChar w:fldCharType="separate"/>
      </w:r>
      <w:r>
        <w:t>139</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_Toc433092013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_Toc433092015 \h </w:instrText>
      </w:r>
      <w:r>
        <w:fldChar w:fldCharType="separate"/>
      </w:r>
      <w:r>
        <w:t>139</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_Toc433092016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_Toc433092018 \h </w:instrText>
      </w:r>
      <w:r>
        <w:fldChar w:fldCharType="separate"/>
      </w:r>
      <w:r>
        <w:t>144</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_Toc433092019 \h </w:instrText>
      </w:r>
      <w:r>
        <w:fldChar w:fldCharType="separate"/>
      </w:r>
      <w:r>
        <w:t>145</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_Toc433092020 \h </w:instrText>
      </w:r>
      <w:r>
        <w:fldChar w:fldCharType="separate"/>
      </w:r>
      <w:r>
        <w:t>147</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_Toc433092021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_Toc433092023 \h </w:instrText>
      </w:r>
      <w:r>
        <w:fldChar w:fldCharType="separate"/>
      </w:r>
      <w:r>
        <w:t>149</w:t>
      </w:r>
      <w:r>
        <w:fldChar w:fldCharType="end"/>
      </w:r>
    </w:p>
    <w:p>
      <w:pPr>
        <w:pStyle w:val="TOC8"/>
        <w:rPr>
          <w:rFonts w:asciiTheme="minorHAnsi" w:eastAsiaTheme="minorEastAsia" w:hAnsiTheme="minorHAnsi" w:cstheme="minorBidi"/>
          <w:szCs w:val="22"/>
        </w:rPr>
      </w:pPr>
      <w:r>
        <w:t>67.</w:t>
      </w:r>
      <w:r>
        <w:tab/>
        <w:t>Matters to be considered by local government</w:t>
      </w:r>
      <w:r>
        <w:tab/>
      </w:r>
      <w:r>
        <w:fldChar w:fldCharType="begin"/>
      </w:r>
      <w:r>
        <w:instrText xml:space="preserve"> PAGEREF _Toc433092024 \h </w:instrText>
      </w:r>
      <w:r>
        <w:fldChar w:fldCharType="separate"/>
      </w:r>
      <w:r>
        <w:t>149</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_Toc433092025 \h </w:instrText>
      </w:r>
      <w:r>
        <w:fldChar w:fldCharType="separate"/>
      </w:r>
      <w:r>
        <w:t>152</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_Toc433092026 \h </w:instrText>
      </w:r>
      <w:r>
        <w:fldChar w:fldCharType="separate"/>
      </w:r>
      <w:r>
        <w:t>152</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_Toc433092027 \h </w:instrText>
      </w:r>
      <w:r>
        <w:fldChar w:fldCharType="separate"/>
      </w:r>
      <w:r>
        <w:t>152</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_Toc433092028 \h </w:instrText>
      </w:r>
      <w:r>
        <w:fldChar w:fldCharType="separate"/>
      </w:r>
      <w:r>
        <w:t>153</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_Toc433092029 \h </w:instrText>
      </w:r>
      <w:r>
        <w:fldChar w:fldCharType="separate"/>
      </w:r>
      <w:r>
        <w:t>153</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_Toc433092030 \h </w:instrText>
      </w:r>
      <w:r>
        <w:fldChar w:fldCharType="separate"/>
      </w:r>
      <w:r>
        <w:t>153</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_Toc433092031 \h </w:instrText>
      </w:r>
      <w:r>
        <w:fldChar w:fldCharType="separate"/>
      </w:r>
      <w:r>
        <w:t>154</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_Toc433092032 \h </w:instrText>
      </w:r>
      <w:r>
        <w:fldChar w:fldCharType="separate"/>
      </w:r>
      <w:r>
        <w:t>154</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_Toc433092033 \h </w:instrText>
      </w:r>
      <w:r>
        <w:fldChar w:fldCharType="separate"/>
      </w:r>
      <w:r>
        <w:t>155</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_Toc433092034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10 — Enforcement and administration</w:t>
      </w:r>
    </w:p>
    <w:p>
      <w:pPr>
        <w:pStyle w:val="TOC6"/>
        <w:tabs>
          <w:tab w:val="right" w:leader="dot" w:pos="7077"/>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_Toc433092037 \h </w:instrText>
      </w:r>
      <w:r>
        <w:fldChar w:fldCharType="separate"/>
      </w:r>
      <w:r>
        <w:t>156</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_Toc433092038 \h </w:instrText>
      </w:r>
      <w:r>
        <w:fldChar w:fldCharType="separate"/>
      </w:r>
      <w:r>
        <w:t>156</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_Toc433092039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_Toc433092041 \h </w:instrText>
      </w:r>
      <w:r>
        <w:fldChar w:fldCharType="separate"/>
      </w:r>
      <w:r>
        <w:t>158</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_Toc433092042 \h </w:instrText>
      </w:r>
      <w:r>
        <w:fldChar w:fldCharType="separate"/>
      </w:r>
      <w:r>
        <w:t>158</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_Toc433092043 \h </w:instrText>
      </w:r>
      <w:r>
        <w:fldChar w:fldCharType="separate"/>
      </w:r>
      <w:r>
        <w:t>158</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_Toc433092044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_Toc433092046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_Toc433092048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_Toc433092050 \h </w:instrText>
      </w:r>
      <w:r>
        <w:fldChar w:fldCharType="separate"/>
      </w:r>
      <w:r>
        <w:t>166</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_Toc433092051 \h </w:instrText>
      </w:r>
      <w:r>
        <w:fldChar w:fldCharType="separate"/>
      </w:r>
      <w:r>
        <w:t>173</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_Toc433092052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_Toc433092054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426120629"/>
      <w:bookmarkStart w:id="4" w:name="_Toc426120883"/>
      <w:bookmarkStart w:id="5" w:name="_Toc426123758"/>
      <w:bookmarkStart w:id="6" w:name="_Toc426451712"/>
      <w:bookmarkStart w:id="7" w:name="_Toc426451966"/>
      <w:bookmarkStart w:id="8" w:name="_Toc426554619"/>
      <w:bookmarkStart w:id="9" w:name="_Toc426973638"/>
      <w:bookmarkStart w:id="10" w:name="_Toc426973906"/>
      <w:bookmarkStart w:id="11" w:name="_Toc426974973"/>
      <w:bookmarkStart w:id="12" w:name="_Toc428364893"/>
      <w:bookmarkStart w:id="13" w:name="_Toc428366637"/>
      <w:bookmarkStart w:id="14" w:name="_Toc433030100"/>
      <w:bookmarkStart w:id="15" w:name="_Toc4330917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6974974"/>
      <w:bookmarkStart w:id="17" w:name="_Toc433091800"/>
      <w:r>
        <w:rPr>
          <w:rStyle w:val="CharSectno"/>
        </w:rPr>
        <w:t>1</w:t>
      </w:r>
      <w:r>
        <w:t>.</w:t>
      </w:r>
      <w:r>
        <w:tab/>
        <w:t>Citation</w:t>
      </w:r>
      <w:bookmarkEnd w:id="16"/>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9" w:name="_Toc426974975"/>
      <w:bookmarkStart w:id="20" w:name="_Toc433091801"/>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1" w:name="_Toc433028489"/>
      <w:bookmarkStart w:id="22" w:name="_Toc433091802"/>
      <w:r>
        <w:rPr>
          <w:rStyle w:val="CharSectno"/>
        </w:rPr>
        <w:t>3</w:t>
      </w:r>
      <w:r>
        <w:t>.</w:t>
      </w:r>
      <w:r>
        <w:tab/>
      </w:r>
      <w:r>
        <w:rPr>
          <w:snapToGrid w:val="0"/>
        </w:rPr>
        <w:t>Terms used</w:t>
      </w:r>
      <w:bookmarkEnd w:id="21"/>
      <w:bookmarkEnd w:id="22"/>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23" w:name="_Toc433028490"/>
      <w:bookmarkStart w:id="24" w:name="_Toc433091803"/>
      <w:r>
        <w:rPr>
          <w:rStyle w:val="CharSectno"/>
        </w:rPr>
        <w:t>4</w:t>
      </w:r>
      <w:r>
        <w:t>.</w:t>
      </w:r>
      <w:r>
        <w:tab/>
        <w:t>Authorised persons</w:t>
      </w:r>
      <w:bookmarkEnd w:id="23"/>
      <w:bookmarkEnd w:id="24"/>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25" w:name="_Toc433028491"/>
      <w:bookmarkStart w:id="26" w:name="_Toc433091804"/>
      <w:r>
        <w:rPr>
          <w:rStyle w:val="CharSectno"/>
        </w:rPr>
        <w:t>5</w:t>
      </w:r>
      <w:r>
        <w:t>.</w:t>
      </w:r>
      <w:r>
        <w:tab/>
        <w:t>Provision of documents to the Commission</w:t>
      </w:r>
      <w:bookmarkEnd w:id="25"/>
      <w:bookmarkEnd w:id="26"/>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7" w:name="_Toc433028492"/>
      <w:bookmarkStart w:id="28" w:name="_Toc433091805"/>
      <w:r>
        <w:rPr>
          <w:rStyle w:val="CharSectno"/>
        </w:rPr>
        <w:t>6</w:t>
      </w:r>
      <w:r>
        <w:t>.</w:t>
      </w:r>
      <w:r>
        <w:tab/>
        <w:t>S</w:t>
      </w:r>
      <w:r>
        <w:rPr>
          <w:snapToGrid w:val="0"/>
        </w:rPr>
        <w:t>cheme in respect of Crown land</w:t>
      </w:r>
      <w:bookmarkEnd w:id="27"/>
      <w:bookmarkEnd w:id="28"/>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9" w:name="_Toc433028493"/>
      <w:bookmarkStart w:id="30" w:name="_Toc433091806"/>
      <w:r>
        <w:rPr>
          <w:rStyle w:val="CharSectno"/>
        </w:rPr>
        <w:t>7</w:t>
      </w:r>
      <w:r>
        <w:t>.</w:t>
      </w:r>
      <w:r>
        <w:tab/>
      </w:r>
      <w:r>
        <w:rPr>
          <w:snapToGrid w:val="0"/>
        </w:rPr>
        <w:t>Scheme by order of Minister</w:t>
      </w:r>
      <w:bookmarkEnd w:id="29"/>
      <w:bookmarkEnd w:id="30"/>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31" w:name="_Toc433028494"/>
      <w:bookmarkStart w:id="32" w:name="_Toc433030108"/>
      <w:bookmarkStart w:id="33" w:name="_Toc433091807"/>
      <w:r>
        <w:rPr>
          <w:rStyle w:val="CharPartNo"/>
        </w:rPr>
        <w:t>Part 2</w:t>
      </w:r>
      <w:r>
        <w:t> — </w:t>
      </w:r>
      <w:r>
        <w:rPr>
          <w:rStyle w:val="CharPartText"/>
        </w:rPr>
        <w:t>Elements of local planning schemes</w:t>
      </w:r>
      <w:bookmarkEnd w:id="31"/>
      <w:bookmarkEnd w:id="32"/>
      <w:bookmarkEnd w:id="33"/>
    </w:p>
    <w:p>
      <w:pPr>
        <w:pStyle w:val="Heading5"/>
      </w:pPr>
      <w:bookmarkStart w:id="34" w:name="_Toc433028495"/>
      <w:bookmarkStart w:id="35" w:name="_Toc433091808"/>
      <w:r>
        <w:rPr>
          <w:rStyle w:val="CharSectno"/>
        </w:rPr>
        <w:t>8</w:t>
      </w:r>
      <w:r>
        <w:t>.</w:t>
      </w:r>
      <w:r>
        <w:tab/>
        <w:t>Contents of local planning scheme</w:t>
      </w:r>
      <w:bookmarkEnd w:id="34"/>
      <w:bookmarkEnd w:id="35"/>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6" w:name="_Toc433028496"/>
      <w:bookmarkStart w:id="37" w:name="_Toc433091809"/>
      <w:r>
        <w:rPr>
          <w:rStyle w:val="CharSectno"/>
        </w:rPr>
        <w:t>9</w:t>
      </w:r>
      <w:r>
        <w:t>.</w:t>
      </w:r>
      <w:r>
        <w:tab/>
      </w:r>
      <w:r>
        <w:rPr>
          <w:snapToGrid w:val="0"/>
        </w:rPr>
        <w:t>Defining area of local planning scheme</w:t>
      </w:r>
      <w:bookmarkEnd w:id="36"/>
      <w:bookmarkEnd w:id="37"/>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8" w:name="_Toc433028497"/>
      <w:bookmarkStart w:id="39" w:name="_Toc433091810"/>
      <w:r>
        <w:rPr>
          <w:rStyle w:val="CharSectno"/>
        </w:rPr>
        <w:t>10</w:t>
      </w:r>
      <w:r>
        <w:t>.</w:t>
      </w:r>
      <w:r>
        <w:tab/>
      </w:r>
      <w:r>
        <w:rPr>
          <w:snapToGrid w:val="0"/>
        </w:rPr>
        <w:t>Local planning scheme text</w:t>
      </w:r>
      <w:bookmarkEnd w:id="38"/>
      <w:bookmarkEnd w:id="39"/>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w:t>
      </w:r>
    </w:p>
    <w:p>
      <w:pPr>
        <w:pStyle w:val="PermNoteText"/>
      </w:pPr>
      <w:r>
        <w:tab/>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40" w:name="_Toc433028498"/>
      <w:bookmarkStart w:id="41" w:name="_Toc433030112"/>
      <w:bookmarkStart w:id="42" w:name="_Toc433091811"/>
      <w:r>
        <w:rPr>
          <w:rStyle w:val="CharPartNo"/>
        </w:rPr>
        <w:t>Part 3</w:t>
      </w:r>
      <w:r>
        <w:rPr>
          <w:rStyle w:val="CharDivNo"/>
        </w:rPr>
        <w:t> </w:t>
      </w:r>
      <w:r>
        <w:t>—</w:t>
      </w:r>
      <w:r>
        <w:rPr>
          <w:rStyle w:val="CharDivText"/>
        </w:rPr>
        <w:t> </w:t>
      </w:r>
      <w:r>
        <w:rPr>
          <w:rStyle w:val="CharPartText"/>
        </w:rPr>
        <w:t>Local planning strategies</w:t>
      </w:r>
      <w:bookmarkEnd w:id="40"/>
      <w:bookmarkEnd w:id="41"/>
      <w:bookmarkEnd w:id="42"/>
    </w:p>
    <w:p>
      <w:pPr>
        <w:pStyle w:val="Heading5"/>
      </w:pPr>
      <w:bookmarkStart w:id="43" w:name="_Toc433028499"/>
      <w:bookmarkStart w:id="44" w:name="_Toc433091812"/>
      <w:r>
        <w:rPr>
          <w:rStyle w:val="CharSectno"/>
        </w:rPr>
        <w:t>11</w:t>
      </w:r>
      <w:r>
        <w:t>.</w:t>
      </w:r>
      <w:r>
        <w:tab/>
        <w:t>Requirement for local planning strategy for local planning scheme</w:t>
      </w:r>
      <w:bookmarkEnd w:id="43"/>
      <w:bookmarkEnd w:id="44"/>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45" w:name="_Toc433028500"/>
      <w:bookmarkStart w:id="46" w:name="_Toc433091813"/>
      <w:r>
        <w:rPr>
          <w:rStyle w:val="CharSectno"/>
        </w:rPr>
        <w:t>12</w:t>
      </w:r>
      <w:r>
        <w:t>.</w:t>
      </w:r>
      <w:r>
        <w:tab/>
        <w:t>Certification of draft local planning strategy</w:t>
      </w:r>
      <w:bookmarkEnd w:id="45"/>
      <w:bookmarkEnd w:id="46"/>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47" w:name="_Toc433028501"/>
      <w:bookmarkStart w:id="48" w:name="_Toc433091814"/>
      <w:r>
        <w:rPr>
          <w:rStyle w:val="CharSectno"/>
        </w:rPr>
        <w:t>13</w:t>
      </w:r>
      <w:r>
        <w:t>.</w:t>
      </w:r>
      <w:r>
        <w:tab/>
        <w:t>Advertising and notifying local planning strategy</w:t>
      </w:r>
      <w:bookmarkEnd w:id="47"/>
      <w:bookmarkEnd w:id="48"/>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49" w:name="_Toc433028502"/>
      <w:bookmarkStart w:id="50" w:name="_Toc433091815"/>
      <w:r>
        <w:rPr>
          <w:rStyle w:val="CharSectno"/>
        </w:rPr>
        <w:t>14</w:t>
      </w:r>
      <w:r>
        <w:t>.</w:t>
      </w:r>
      <w:r>
        <w:tab/>
        <w:t>Consideration of submissions</w:t>
      </w:r>
      <w:bookmarkEnd w:id="49"/>
      <w:bookmarkEnd w:id="50"/>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1" w:name="_Toc433028503"/>
      <w:bookmarkStart w:id="52" w:name="_Toc433091816"/>
      <w:r>
        <w:rPr>
          <w:rStyle w:val="CharSectno"/>
        </w:rPr>
        <w:t>15</w:t>
      </w:r>
      <w:r>
        <w:t>.</w:t>
      </w:r>
      <w:r>
        <w:tab/>
        <w:t>Endorsement by Commission</w:t>
      </w:r>
      <w:bookmarkEnd w:id="51"/>
      <w:bookmarkEnd w:id="52"/>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3" w:name="_Toc433028504"/>
      <w:bookmarkStart w:id="54" w:name="_Toc433091817"/>
      <w:r>
        <w:rPr>
          <w:rStyle w:val="CharSectno"/>
        </w:rPr>
        <w:t>16</w:t>
      </w:r>
      <w:r>
        <w:t>.</w:t>
      </w:r>
      <w:r>
        <w:tab/>
        <w:t>Publication of endorsed local planning strategy</w:t>
      </w:r>
      <w:bookmarkEnd w:id="53"/>
      <w:bookmarkEnd w:id="54"/>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55" w:name="_Toc433028505"/>
      <w:bookmarkStart w:id="56" w:name="_Toc433091818"/>
      <w:r>
        <w:rPr>
          <w:rStyle w:val="CharSectno"/>
        </w:rPr>
        <w:t>17</w:t>
      </w:r>
      <w:r>
        <w:t>.</w:t>
      </w:r>
      <w:r>
        <w:tab/>
        <w:t>Amendment to local planning strategy</w:t>
      </w:r>
      <w:bookmarkEnd w:id="55"/>
      <w:bookmarkEnd w:id="56"/>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57" w:name="_Toc433028506"/>
      <w:bookmarkStart w:id="58" w:name="_Toc433091819"/>
      <w:r>
        <w:rPr>
          <w:rStyle w:val="CharSectno"/>
        </w:rPr>
        <w:t>18</w:t>
      </w:r>
      <w:r>
        <w:t>.</w:t>
      </w:r>
      <w:r>
        <w:tab/>
        <w:t>Revocation of local planning strategy</w:t>
      </w:r>
      <w:bookmarkEnd w:id="57"/>
      <w:bookmarkEnd w:id="58"/>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59" w:name="_Toc433028507"/>
      <w:bookmarkStart w:id="60" w:name="_Toc433030121"/>
      <w:bookmarkStart w:id="61" w:name="_Toc433091820"/>
      <w:r>
        <w:rPr>
          <w:rStyle w:val="CharPartNo"/>
        </w:rPr>
        <w:t>Part 4</w:t>
      </w:r>
      <w:r>
        <w:t> — </w:t>
      </w:r>
      <w:r>
        <w:rPr>
          <w:rStyle w:val="CharPartText"/>
        </w:rPr>
        <w:t>Preparation or adoption of local planning scheme</w:t>
      </w:r>
      <w:bookmarkEnd w:id="59"/>
      <w:bookmarkEnd w:id="60"/>
      <w:bookmarkEnd w:id="61"/>
    </w:p>
    <w:p>
      <w:pPr>
        <w:pStyle w:val="Heading3"/>
      </w:pPr>
      <w:bookmarkStart w:id="62" w:name="_Toc433028508"/>
      <w:bookmarkStart w:id="63" w:name="_Toc433030122"/>
      <w:bookmarkStart w:id="64" w:name="_Toc433091821"/>
      <w:r>
        <w:rPr>
          <w:rStyle w:val="CharDivNo"/>
        </w:rPr>
        <w:t>Division 1</w:t>
      </w:r>
      <w:r>
        <w:t> — </w:t>
      </w:r>
      <w:r>
        <w:rPr>
          <w:rStyle w:val="CharDivText"/>
        </w:rPr>
        <w:t>Proposal to prepare or adopt local planning scheme</w:t>
      </w:r>
      <w:bookmarkEnd w:id="62"/>
      <w:bookmarkEnd w:id="63"/>
      <w:bookmarkEnd w:id="64"/>
    </w:p>
    <w:p>
      <w:pPr>
        <w:pStyle w:val="Heading5"/>
        <w:rPr>
          <w:snapToGrid w:val="0"/>
        </w:rPr>
      </w:pPr>
      <w:bookmarkStart w:id="65" w:name="_Toc433028509"/>
      <w:bookmarkStart w:id="66" w:name="_Toc433091822"/>
      <w:r>
        <w:rPr>
          <w:rStyle w:val="CharSectno"/>
        </w:rPr>
        <w:t>19</w:t>
      </w:r>
      <w:r>
        <w:t>.</w:t>
      </w:r>
      <w:r>
        <w:tab/>
      </w:r>
      <w:r>
        <w:rPr>
          <w:snapToGrid w:val="0"/>
        </w:rPr>
        <w:t>Resolution to prepare or adopt scheme</w:t>
      </w:r>
      <w:bookmarkEnd w:id="65"/>
      <w:bookmarkEnd w:id="66"/>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67" w:name="_Toc433028510"/>
      <w:bookmarkStart w:id="68" w:name="_Toc433091823"/>
      <w:r>
        <w:rPr>
          <w:rStyle w:val="CharSectno"/>
        </w:rPr>
        <w:t>20</w:t>
      </w:r>
      <w:r>
        <w:t>.</w:t>
      </w:r>
      <w:r>
        <w:tab/>
      </w:r>
      <w:r>
        <w:rPr>
          <w:snapToGrid w:val="0"/>
        </w:rPr>
        <w:t>Notification of resolution</w:t>
      </w:r>
      <w:bookmarkEnd w:id="67"/>
      <w:bookmarkEnd w:id="68"/>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69" w:name="_Toc433028511"/>
      <w:bookmarkStart w:id="70" w:name="_Toc433030125"/>
      <w:bookmarkStart w:id="71" w:name="_Toc433091824"/>
      <w:r>
        <w:rPr>
          <w:rStyle w:val="CharDivNo"/>
        </w:rPr>
        <w:t>Division 2</w:t>
      </w:r>
      <w:r>
        <w:t> — </w:t>
      </w:r>
      <w:r>
        <w:rPr>
          <w:rStyle w:val="CharDivText"/>
        </w:rPr>
        <w:t>Advertising local planning scheme</w:t>
      </w:r>
      <w:bookmarkEnd w:id="69"/>
      <w:bookmarkEnd w:id="70"/>
      <w:bookmarkEnd w:id="71"/>
    </w:p>
    <w:p>
      <w:pPr>
        <w:pStyle w:val="Heading5"/>
        <w:rPr>
          <w:snapToGrid w:val="0"/>
        </w:rPr>
      </w:pPr>
      <w:bookmarkStart w:id="72" w:name="_Toc433028512"/>
      <w:bookmarkStart w:id="73" w:name="_Toc433091825"/>
      <w:r>
        <w:rPr>
          <w:rStyle w:val="CharSectno"/>
        </w:rPr>
        <w:t>21</w:t>
      </w:r>
      <w:r>
        <w:t>.</w:t>
      </w:r>
      <w:r>
        <w:tab/>
      </w:r>
      <w:r>
        <w:rPr>
          <w:snapToGrid w:val="0"/>
        </w:rPr>
        <w:t>Resolution to proceed to advertise draft local planning scheme</w:t>
      </w:r>
      <w:bookmarkEnd w:id="72"/>
      <w:bookmarkEnd w:id="73"/>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74" w:name="_Toc433028513"/>
      <w:bookmarkStart w:id="75" w:name="_Toc433091826"/>
      <w:r>
        <w:rPr>
          <w:rStyle w:val="CharSectno"/>
        </w:rPr>
        <w:t>22</w:t>
      </w:r>
      <w:r>
        <w:t>.</w:t>
      </w:r>
      <w:r>
        <w:tab/>
      </w:r>
      <w:r>
        <w:rPr>
          <w:snapToGrid w:val="0"/>
        </w:rPr>
        <w:t>Advertisement of local planning scheme</w:t>
      </w:r>
      <w:bookmarkEnd w:id="74"/>
      <w:bookmarkEnd w:id="75"/>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76" w:name="_Toc433028514"/>
      <w:bookmarkStart w:id="77" w:name="_Toc433091827"/>
      <w:r>
        <w:rPr>
          <w:rStyle w:val="CharSectno"/>
        </w:rPr>
        <w:t>23</w:t>
      </w:r>
      <w:r>
        <w:t>.</w:t>
      </w:r>
      <w:r>
        <w:tab/>
      </w:r>
      <w:r>
        <w:rPr>
          <w:snapToGrid w:val="0"/>
        </w:rPr>
        <w:t>Land owner may be required to pay costs of publication</w:t>
      </w:r>
      <w:bookmarkEnd w:id="76"/>
      <w:bookmarkEnd w:id="77"/>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78" w:name="_Toc433028515"/>
      <w:bookmarkStart w:id="79" w:name="_Toc433091828"/>
      <w:r>
        <w:rPr>
          <w:rStyle w:val="CharSectno"/>
        </w:rPr>
        <w:t>24</w:t>
      </w:r>
      <w:r>
        <w:t>.</w:t>
      </w:r>
      <w:r>
        <w:tab/>
      </w:r>
      <w:r>
        <w:rPr>
          <w:snapToGrid w:val="0"/>
        </w:rPr>
        <w:t>Submissions on local planning scheme</w:t>
      </w:r>
      <w:bookmarkEnd w:id="78"/>
      <w:bookmarkEnd w:id="79"/>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80" w:name="_Toc433028516"/>
      <w:bookmarkStart w:id="81" w:name="_Toc433091829"/>
      <w:r>
        <w:rPr>
          <w:rStyle w:val="CharSectno"/>
        </w:rPr>
        <w:t>25</w:t>
      </w:r>
      <w:r>
        <w:t>.</w:t>
      </w:r>
      <w:r>
        <w:tab/>
      </w:r>
      <w:r>
        <w:rPr>
          <w:snapToGrid w:val="0"/>
        </w:rPr>
        <w:t>Consideration of submissions</w:t>
      </w:r>
      <w:bookmarkEnd w:id="80"/>
      <w:bookmarkEnd w:id="81"/>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82" w:name="_Toc433028517"/>
      <w:bookmarkStart w:id="83" w:name="_Toc433091830"/>
      <w:r>
        <w:rPr>
          <w:rStyle w:val="CharSectno"/>
        </w:rPr>
        <w:t>26</w:t>
      </w:r>
      <w:r>
        <w:t>.</w:t>
      </w:r>
      <w:r>
        <w:tab/>
      </w:r>
      <w:r>
        <w:rPr>
          <w:snapToGrid w:val="0"/>
        </w:rPr>
        <w:t xml:space="preserve">Local government may advertise proposed </w:t>
      </w:r>
      <w:r>
        <w:t>modifications to draft local planning scheme</w:t>
      </w:r>
      <w:bookmarkEnd w:id="82"/>
      <w:bookmarkEnd w:id="83"/>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84" w:name="_Toc433028518"/>
      <w:bookmarkStart w:id="85" w:name="_Toc433091831"/>
      <w:r>
        <w:rPr>
          <w:rStyle w:val="CharSectno"/>
        </w:rPr>
        <w:t>27</w:t>
      </w:r>
      <w:r>
        <w:t>.</w:t>
      </w:r>
      <w:r>
        <w:tab/>
      </w:r>
      <w:r>
        <w:rPr>
          <w:snapToGrid w:val="0"/>
        </w:rPr>
        <w:t>Incorporation of environmental conditions</w:t>
      </w:r>
      <w:bookmarkEnd w:id="84"/>
      <w:bookmarkEnd w:id="85"/>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86" w:name="_Toc433028519"/>
      <w:bookmarkStart w:id="87" w:name="_Toc433091832"/>
      <w:r>
        <w:rPr>
          <w:rStyle w:val="CharSectno"/>
        </w:rPr>
        <w:t>28</w:t>
      </w:r>
      <w:r>
        <w:t>.</w:t>
      </w:r>
      <w:r>
        <w:tab/>
        <w:t>Information on draft local planning scheme</w:t>
      </w:r>
      <w:r>
        <w:rPr>
          <w:snapToGrid w:val="0"/>
        </w:rPr>
        <w:t xml:space="preserve"> to be provided to the Commission</w:t>
      </w:r>
      <w:bookmarkEnd w:id="86"/>
      <w:bookmarkEnd w:id="87"/>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88" w:name="_Toc433028520"/>
      <w:bookmarkStart w:id="89" w:name="_Toc433091833"/>
      <w:r>
        <w:rPr>
          <w:rStyle w:val="CharSectno"/>
        </w:rPr>
        <w:t>29</w:t>
      </w:r>
      <w:r>
        <w:t>.</w:t>
      </w:r>
      <w:r>
        <w:tab/>
      </w:r>
      <w:r>
        <w:rPr>
          <w:snapToGrid w:val="0"/>
        </w:rPr>
        <w:t>Commission to submit draft local planning scheme and recommendations to Minister</w:t>
      </w:r>
      <w:bookmarkEnd w:id="88"/>
      <w:bookmarkEnd w:id="89"/>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90" w:name="_Toc433028521"/>
      <w:bookmarkStart w:id="91" w:name="_Toc433091834"/>
      <w:r>
        <w:rPr>
          <w:rStyle w:val="CharSectno"/>
        </w:rPr>
        <w:t>30</w:t>
      </w:r>
      <w:r>
        <w:t>.</w:t>
      </w:r>
      <w:r>
        <w:tab/>
      </w:r>
      <w:r>
        <w:rPr>
          <w:snapToGrid w:val="0"/>
        </w:rPr>
        <w:t xml:space="preserve">Minister </w:t>
      </w:r>
      <w:r>
        <w:t>or authorised person may direct modifications to draft local planning scheme be advertised</w:t>
      </w:r>
      <w:bookmarkEnd w:id="90"/>
      <w:bookmarkEnd w:id="91"/>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92" w:name="_Toc433028522"/>
      <w:bookmarkStart w:id="93" w:name="_Toc433030136"/>
      <w:bookmarkStart w:id="94" w:name="_Toc433091835"/>
      <w:r>
        <w:rPr>
          <w:rStyle w:val="CharDivNo"/>
        </w:rPr>
        <w:t>Division 3</w:t>
      </w:r>
      <w:r>
        <w:t> — </w:t>
      </w:r>
      <w:r>
        <w:rPr>
          <w:rStyle w:val="CharDivText"/>
        </w:rPr>
        <w:t>Giving effect to decision on local planning scheme</w:t>
      </w:r>
      <w:bookmarkEnd w:id="92"/>
      <w:bookmarkEnd w:id="93"/>
      <w:bookmarkEnd w:id="94"/>
    </w:p>
    <w:p>
      <w:pPr>
        <w:pStyle w:val="Heading5"/>
        <w:rPr>
          <w:snapToGrid w:val="0"/>
        </w:rPr>
      </w:pPr>
      <w:bookmarkStart w:id="95" w:name="_Toc433028523"/>
      <w:bookmarkStart w:id="96" w:name="_Toc433091836"/>
      <w:r>
        <w:rPr>
          <w:rStyle w:val="CharSectno"/>
        </w:rPr>
        <w:t>31</w:t>
      </w:r>
      <w:r>
        <w:t>.</w:t>
      </w:r>
      <w:r>
        <w:tab/>
      </w:r>
      <w:r>
        <w:rPr>
          <w:snapToGrid w:val="0"/>
        </w:rPr>
        <w:t>Giving effect to Minister’s decision</w:t>
      </w:r>
      <w:bookmarkEnd w:id="95"/>
      <w:bookmarkEnd w:id="9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97" w:name="_Toc433028524"/>
      <w:bookmarkStart w:id="98" w:name="_Toc433091837"/>
      <w:r>
        <w:rPr>
          <w:rStyle w:val="CharSectno"/>
        </w:rPr>
        <w:t>32</w:t>
      </w:r>
      <w:r>
        <w:t>.</w:t>
      </w:r>
      <w:r>
        <w:tab/>
      </w:r>
      <w:r>
        <w:rPr>
          <w:snapToGrid w:val="0"/>
        </w:rPr>
        <w:t>Endorsement of local planning scheme</w:t>
      </w:r>
      <w:bookmarkEnd w:id="97"/>
      <w:bookmarkEnd w:id="98"/>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99" w:name="_Toc433028525"/>
      <w:bookmarkStart w:id="100" w:name="_Toc433091838"/>
      <w:r>
        <w:rPr>
          <w:rStyle w:val="CharSectno"/>
        </w:rPr>
        <w:t>33</w:t>
      </w:r>
      <w:r>
        <w:t>.</w:t>
      </w:r>
      <w:r>
        <w:tab/>
      </w:r>
      <w:r>
        <w:rPr>
          <w:snapToGrid w:val="0"/>
        </w:rPr>
        <w:t>Advertisement of approved local planning scheme</w:t>
      </w:r>
      <w:bookmarkEnd w:id="99"/>
      <w:bookmarkEnd w:id="100"/>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101" w:name="_Toc433028526"/>
      <w:bookmarkStart w:id="102" w:name="_Toc433030140"/>
      <w:bookmarkStart w:id="103" w:name="_Toc433091839"/>
      <w:r>
        <w:rPr>
          <w:rStyle w:val="CharPartNo"/>
        </w:rPr>
        <w:t>Part 5</w:t>
      </w:r>
      <w:r>
        <w:t> — </w:t>
      </w:r>
      <w:r>
        <w:rPr>
          <w:rStyle w:val="CharPartText"/>
        </w:rPr>
        <w:t>Amending local planning scheme</w:t>
      </w:r>
      <w:bookmarkEnd w:id="101"/>
      <w:bookmarkEnd w:id="102"/>
      <w:bookmarkEnd w:id="103"/>
    </w:p>
    <w:p>
      <w:pPr>
        <w:pStyle w:val="Heading3"/>
      </w:pPr>
      <w:bookmarkStart w:id="104" w:name="_Toc433028527"/>
      <w:bookmarkStart w:id="105" w:name="_Toc433030141"/>
      <w:bookmarkStart w:id="106" w:name="_Toc433091840"/>
      <w:r>
        <w:rPr>
          <w:rStyle w:val="CharDivNo"/>
        </w:rPr>
        <w:t>Division 1</w:t>
      </w:r>
      <w:r>
        <w:t> — </w:t>
      </w:r>
      <w:r>
        <w:rPr>
          <w:rStyle w:val="CharDivText"/>
        </w:rPr>
        <w:t>Preliminary</w:t>
      </w:r>
      <w:bookmarkEnd w:id="104"/>
      <w:bookmarkEnd w:id="105"/>
      <w:bookmarkEnd w:id="106"/>
    </w:p>
    <w:p>
      <w:pPr>
        <w:pStyle w:val="Heading5"/>
      </w:pPr>
      <w:bookmarkStart w:id="107" w:name="_Toc433028528"/>
      <w:bookmarkStart w:id="108" w:name="_Toc433091841"/>
      <w:r>
        <w:rPr>
          <w:rStyle w:val="CharSectno"/>
        </w:rPr>
        <w:t>34</w:t>
      </w:r>
      <w:r>
        <w:t>.</w:t>
      </w:r>
      <w:r>
        <w:tab/>
        <w:t>Terms used</w:t>
      </w:r>
      <w:bookmarkEnd w:id="107"/>
      <w:bookmarkEnd w:id="108"/>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09" w:name="_Toc433028529"/>
      <w:bookmarkStart w:id="110" w:name="_Toc433091842"/>
      <w:r>
        <w:rPr>
          <w:rStyle w:val="CharSectno"/>
        </w:rPr>
        <w:t>35</w:t>
      </w:r>
      <w:r>
        <w:t>.</w:t>
      </w:r>
      <w:r>
        <w:tab/>
        <w:t>Resolution to prepare or adopt amendment to local planning scheme</w:t>
      </w:r>
      <w:bookmarkEnd w:id="109"/>
      <w:bookmarkEnd w:id="110"/>
    </w:p>
    <w:p>
      <w:pPr>
        <w:pStyle w:val="Subsection"/>
      </w:pPr>
      <w:r>
        <w:tab/>
        <w:t>(1)</w:t>
      </w:r>
      <w:r>
        <w:tab/>
        <w:t>A resolution of a local government to prepare or adopt an amendment to a local planning scheme must be in a form approved by the Commission.</w:t>
      </w:r>
    </w:p>
    <w:p>
      <w:pPr>
        <w:pStyle w:val="PermNoteHeading"/>
      </w:pPr>
      <w:r>
        <w:tab/>
        <w:t>Note:</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11" w:name="_Toc433028530"/>
      <w:bookmarkStart w:id="112" w:name="_Toc433091843"/>
      <w:r>
        <w:rPr>
          <w:rStyle w:val="CharSectno"/>
        </w:rPr>
        <w:t>36</w:t>
      </w:r>
      <w:r>
        <w:t>.</w:t>
      </w:r>
      <w:r>
        <w:tab/>
        <w:t>Landowner may request Commission’s advice on type of amendment</w:t>
      </w:r>
      <w:bookmarkEnd w:id="111"/>
      <w:bookmarkEnd w:id="112"/>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13" w:name="_Toc433028531"/>
      <w:bookmarkStart w:id="114" w:name="_Toc433030145"/>
      <w:bookmarkStart w:id="115" w:name="_Toc433091844"/>
      <w:r>
        <w:rPr>
          <w:rStyle w:val="CharDivNo"/>
        </w:rPr>
        <w:t>Division 2</w:t>
      </w:r>
      <w:r>
        <w:t> — </w:t>
      </w:r>
      <w:r>
        <w:rPr>
          <w:rStyle w:val="CharDivText"/>
        </w:rPr>
        <w:t>Process for complex amendments to local planning scheme</w:t>
      </w:r>
      <w:bookmarkEnd w:id="113"/>
      <w:bookmarkEnd w:id="114"/>
      <w:bookmarkEnd w:id="115"/>
    </w:p>
    <w:p>
      <w:pPr>
        <w:pStyle w:val="Heading5"/>
        <w:rPr>
          <w:snapToGrid w:val="0"/>
        </w:rPr>
      </w:pPr>
      <w:bookmarkStart w:id="116" w:name="_Toc433028532"/>
      <w:bookmarkStart w:id="117" w:name="_Toc433091845"/>
      <w:r>
        <w:rPr>
          <w:rStyle w:val="CharSectno"/>
        </w:rPr>
        <w:t>37</w:t>
      </w:r>
      <w:r>
        <w:t>.</w:t>
      </w:r>
      <w:r>
        <w:tab/>
      </w:r>
      <w:r>
        <w:rPr>
          <w:snapToGrid w:val="0"/>
        </w:rPr>
        <w:t>Resolution to proceed to advertise complex amendment</w:t>
      </w:r>
      <w:bookmarkEnd w:id="116"/>
      <w:bookmarkEnd w:id="117"/>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18" w:name="_Toc433028533"/>
      <w:bookmarkStart w:id="119" w:name="_Toc433091846"/>
      <w:r>
        <w:rPr>
          <w:rStyle w:val="CharSectno"/>
        </w:rPr>
        <w:t>38</w:t>
      </w:r>
      <w:r>
        <w:t>.</w:t>
      </w:r>
      <w:r>
        <w:tab/>
      </w:r>
      <w:r>
        <w:rPr>
          <w:snapToGrid w:val="0"/>
        </w:rPr>
        <w:t>Advertisement of complex amendment</w:t>
      </w:r>
      <w:bookmarkEnd w:id="118"/>
      <w:bookmarkEnd w:id="119"/>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20" w:name="_Toc433028534"/>
      <w:bookmarkStart w:id="121" w:name="_Toc433091847"/>
      <w:r>
        <w:rPr>
          <w:rStyle w:val="CharSectno"/>
        </w:rPr>
        <w:t>39</w:t>
      </w:r>
      <w:r>
        <w:t>.</w:t>
      </w:r>
      <w:r>
        <w:tab/>
      </w:r>
      <w:r>
        <w:rPr>
          <w:snapToGrid w:val="0"/>
        </w:rPr>
        <w:t>Land owner may be required to pay costs of publication</w:t>
      </w:r>
      <w:bookmarkEnd w:id="120"/>
      <w:bookmarkEnd w:id="121"/>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22" w:name="_Toc433028535"/>
      <w:bookmarkStart w:id="123" w:name="_Toc433091848"/>
      <w:r>
        <w:rPr>
          <w:rStyle w:val="CharSectno"/>
        </w:rPr>
        <w:t>40</w:t>
      </w:r>
      <w:r>
        <w:t>.</w:t>
      </w:r>
      <w:r>
        <w:tab/>
      </w:r>
      <w:r>
        <w:rPr>
          <w:snapToGrid w:val="0"/>
        </w:rPr>
        <w:t>Submissions on complex amendment</w:t>
      </w:r>
      <w:bookmarkEnd w:id="122"/>
      <w:bookmarkEnd w:id="123"/>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24" w:name="_Toc433028536"/>
      <w:bookmarkStart w:id="125" w:name="_Toc433091849"/>
      <w:r>
        <w:rPr>
          <w:rStyle w:val="CharSectno"/>
        </w:rPr>
        <w:t>41</w:t>
      </w:r>
      <w:r>
        <w:t>.</w:t>
      </w:r>
      <w:r>
        <w:tab/>
      </w:r>
      <w:r>
        <w:rPr>
          <w:snapToGrid w:val="0"/>
        </w:rPr>
        <w:t>Consideration of submissions on complex amendments</w:t>
      </w:r>
      <w:bookmarkEnd w:id="124"/>
      <w:bookmarkEnd w:id="12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26" w:name="_Toc433028537"/>
      <w:bookmarkStart w:id="127" w:name="_Toc433091850"/>
      <w:r>
        <w:rPr>
          <w:rStyle w:val="CharSectno"/>
        </w:rPr>
        <w:t>42</w:t>
      </w:r>
      <w:r>
        <w:t>.</w:t>
      </w:r>
      <w:r>
        <w:tab/>
      </w:r>
      <w:r>
        <w:rPr>
          <w:snapToGrid w:val="0"/>
        </w:rPr>
        <w:t>Local government may advertise</w:t>
      </w:r>
      <w:r>
        <w:t xml:space="preserve"> proposed modifications to complex amendment</w:t>
      </w:r>
      <w:bookmarkEnd w:id="126"/>
      <w:bookmarkEnd w:id="127"/>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28" w:name="_Toc433028538"/>
      <w:bookmarkStart w:id="129" w:name="_Toc433091851"/>
      <w:r>
        <w:rPr>
          <w:rStyle w:val="CharSectno"/>
        </w:rPr>
        <w:t>43</w:t>
      </w:r>
      <w:r>
        <w:t>.</w:t>
      </w:r>
      <w:r>
        <w:tab/>
      </w:r>
      <w:r>
        <w:rPr>
          <w:snapToGrid w:val="0"/>
        </w:rPr>
        <w:t>Incorporation of environmental conditions</w:t>
      </w:r>
      <w:bookmarkEnd w:id="128"/>
      <w:bookmarkEnd w:id="129"/>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30" w:name="_Toc433028539"/>
      <w:bookmarkStart w:id="131" w:name="_Toc433091852"/>
      <w:r>
        <w:rPr>
          <w:rStyle w:val="CharSectno"/>
        </w:rPr>
        <w:t>44</w:t>
      </w:r>
      <w:r>
        <w:t>.</w:t>
      </w:r>
      <w:r>
        <w:tab/>
        <w:t xml:space="preserve">Information on complex amendment </w:t>
      </w:r>
      <w:r>
        <w:rPr>
          <w:snapToGrid w:val="0"/>
        </w:rPr>
        <w:t>to be provided to the Commission</w:t>
      </w:r>
      <w:bookmarkEnd w:id="130"/>
      <w:bookmarkEnd w:id="131"/>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32" w:name="_Toc433028540"/>
      <w:bookmarkStart w:id="133" w:name="_Toc433091853"/>
      <w:r>
        <w:rPr>
          <w:rStyle w:val="CharSectno"/>
        </w:rPr>
        <w:t>45</w:t>
      </w:r>
      <w:r>
        <w:t>.</w:t>
      </w:r>
      <w:r>
        <w:tab/>
      </w:r>
      <w:r>
        <w:rPr>
          <w:snapToGrid w:val="0"/>
        </w:rPr>
        <w:t>Commission to submit complex amendment and recommendations to Minister</w:t>
      </w:r>
      <w:bookmarkEnd w:id="132"/>
      <w:bookmarkEnd w:id="133"/>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34" w:name="_Toc433028541"/>
      <w:bookmarkStart w:id="135" w:name="_Toc433091854"/>
      <w:r>
        <w:rPr>
          <w:rStyle w:val="CharSectno"/>
        </w:rPr>
        <w:t>46</w:t>
      </w:r>
      <w:r>
        <w:t>.</w:t>
      </w:r>
      <w:r>
        <w:tab/>
      </w:r>
      <w:r>
        <w:rPr>
          <w:snapToGrid w:val="0"/>
        </w:rPr>
        <w:t xml:space="preserve">Minister </w:t>
      </w:r>
      <w:r>
        <w:t>or authorised person may direct modifications to complex amendment be advertised</w:t>
      </w:r>
      <w:bookmarkEnd w:id="134"/>
      <w:bookmarkEnd w:id="13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36" w:name="_Toc433028542"/>
      <w:bookmarkStart w:id="137" w:name="_Toc433030156"/>
      <w:bookmarkStart w:id="138" w:name="_Toc433091855"/>
      <w:r>
        <w:rPr>
          <w:rStyle w:val="CharDivNo"/>
        </w:rPr>
        <w:t>Division 3</w:t>
      </w:r>
      <w:r>
        <w:t> — </w:t>
      </w:r>
      <w:r>
        <w:rPr>
          <w:rStyle w:val="CharDivText"/>
        </w:rPr>
        <w:t>Process for standard amendments to local planning scheme</w:t>
      </w:r>
      <w:bookmarkEnd w:id="136"/>
      <w:bookmarkEnd w:id="137"/>
      <w:bookmarkEnd w:id="138"/>
    </w:p>
    <w:p>
      <w:pPr>
        <w:pStyle w:val="Heading5"/>
        <w:rPr>
          <w:snapToGrid w:val="0"/>
        </w:rPr>
      </w:pPr>
      <w:bookmarkStart w:id="139" w:name="_Toc433028543"/>
      <w:bookmarkStart w:id="140" w:name="_Toc433091856"/>
      <w:r>
        <w:rPr>
          <w:rStyle w:val="CharSectno"/>
        </w:rPr>
        <w:t>47</w:t>
      </w:r>
      <w:r>
        <w:t>.</w:t>
      </w:r>
      <w:r>
        <w:tab/>
      </w:r>
      <w:r>
        <w:rPr>
          <w:snapToGrid w:val="0"/>
        </w:rPr>
        <w:t>Advertisement of standard amendment</w:t>
      </w:r>
      <w:bookmarkEnd w:id="139"/>
      <w:bookmarkEnd w:id="140"/>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141" w:name="_Toc433028544"/>
      <w:bookmarkStart w:id="142" w:name="_Toc433091857"/>
      <w:r>
        <w:rPr>
          <w:rStyle w:val="CharSectno"/>
        </w:rPr>
        <w:t>48</w:t>
      </w:r>
      <w:r>
        <w:t>.</w:t>
      </w:r>
      <w:r>
        <w:tab/>
      </w:r>
      <w:r>
        <w:rPr>
          <w:snapToGrid w:val="0"/>
        </w:rPr>
        <w:t>Land owner may be required to pay costs of publication</w:t>
      </w:r>
      <w:bookmarkEnd w:id="141"/>
      <w:bookmarkEnd w:id="142"/>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43" w:name="_Toc433028545"/>
      <w:bookmarkStart w:id="144" w:name="_Toc433091858"/>
      <w:r>
        <w:rPr>
          <w:rStyle w:val="CharSectno"/>
        </w:rPr>
        <w:t>49</w:t>
      </w:r>
      <w:r>
        <w:t>.</w:t>
      </w:r>
      <w:r>
        <w:tab/>
      </w:r>
      <w:r>
        <w:rPr>
          <w:snapToGrid w:val="0"/>
        </w:rPr>
        <w:t>Submissions on standard amendment</w:t>
      </w:r>
      <w:bookmarkEnd w:id="143"/>
      <w:bookmarkEnd w:id="144"/>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45" w:name="_Toc433028546"/>
      <w:bookmarkStart w:id="146" w:name="_Toc433091859"/>
      <w:r>
        <w:rPr>
          <w:rStyle w:val="CharSectno"/>
        </w:rPr>
        <w:t>50</w:t>
      </w:r>
      <w:r>
        <w:t>.</w:t>
      </w:r>
      <w:r>
        <w:tab/>
      </w:r>
      <w:r>
        <w:rPr>
          <w:snapToGrid w:val="0"/>
        </w:rPr>
        <w:t>Consideration of submissions on standard amendments</w:t>
      </w:r>
      <w:bookmarkEnd w:id="145"/>
      <w:bookmarkEnd w:id="146"/>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47" w:name="_Toc433028547"/>
      <w:bookmarkStart w:id="148" w:name="_Toc433091860"/>
      <w:r>
        <w:rPr>
          <w:rStyle w:val="CharSectno"/>
        </w:rPr>
        <w:t>51</w:t>
      </w:r>
      <w:r>
        <w:t>.</w:t>
      </w:r>
      <w:r>
        <w:tab/>
      </w:r>
      <w:r>
        <w:rPr>
          <w:snapToGrid w:val="0"/>
        </w:rPr>
        <w:t>Local government</w:t>
      </w:r>
      <w:r>
        <w:t xml:space="preserve"> may advertise proposed modifications to standard amendment</w:t>
      </w:r>
      <w:bookmarkEnd w:id="147"/>
      <w:bookmarkEnd w:id="148"/>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49" w:name="_Toc433028548"/>
      <w:bookmarkStart w:id="150" w:name="_Toc433091861"/>
      <w:r>
        <w:rPr>
          <w:rStyle w:val="CharSectno"/>
        </w:rPr>
        <w:t>52</w:t>
      </w:r>
      <w:r>
        <w:t>.</w:t>
      </w:r>
      <w:r>
        <w:tab/>
      </w:r>
      <w:r>
        <w:rPr>
          <w:snapToGrid w:val="0"/>
        </w:rPr>
        <w:t>Incorporation of environmental conditions</w:t>
      </w:r>
      <w:bookmarkEnd w:id="149"/>
      <w:bookmarkEnd w:id="150"/>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51" w:name="_Toc433028549"/>
      <w:bookmarkStart w:id="152" w:name="_Toc433091862"/>
      <w:r>
        <w:rPr>
          <w:rStyle w:val="CharSectno"/>
        </w:rPr>
        <w:t>53</w:t>
      </w:r>
      <w:r>
        <w:t>.</w:t>
      </w:r>
      <w:r>
        <w:tab/>
        <w:t xml:space="preserve">Information on standard amendment </w:t>
      </w:r>
      <w:r>
        <w:rPr>
          <w:snapToGrid w:val="0"/>
        </w:rPr>
        <w:t>to be provided to the Commission</w:t>
      </w:r>
      <w:bookmarkEnd w:id="151"/>
      <w:bookmarkEnd w:id="152"/>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53" w:name="_Toc433028550"/>
      <w:bookmarkStart w:id="154" w:name="_Toc433091863"/>
      <w:r>
        <w:rPr>
          <w:rStyle w:val="CharSectno"/>
        </w:rPr>
        <w:t>54</w:t>
      </w:r>
      <w:r>
        <w:t>.</w:t>
      </w:r>
      <w:r>
        <w:tab/>
        <w:t>Commission may direct amendment be treated as complex amendment</w:t>
      </w:r>
      <w:bookmarkEnd w:id="153"/>
      <w:bookmarkEnd w:id="154"/>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155" w:name="_Toc433028551"/>
      <w:bookmarkStart w:id="156" w:name="_Toc433091864"/>
      <w:r>
        <w:rPr>
          <w:rStyle w:val="CharSectno"/>
        </w:rPr>
        <w:t>55</w:t>
      </w:r>
      <w:r>
        <w:t>.</w:t>
      </w:r>
      <w:r>
        <w:tab/>
      </w:r>
      <w:r>
        <w:rPr>
          <w:snapToGrid w:val="0"/>
        </w:rPr>
        <w:t>Commission to submit standard amendment and recommendations to Minister</w:t>
      </w:r>
      <w:bookmarkEnd w:id="155"/>
      <w:bookmarkEnd w:id="156"/>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57" w:name="_Toc433028552"/>
      <w:bookmarkStart w:id="158" w:name="_Toc433091865"/>
      <w:r>
        <w:rPr>
          <w:rStyle w:val="CharSectno"/>
        </w:rPr>
        <w:t>56</w:t>
      </w:r>
      <w:r>
        <w:t>.</w:t>
      </w:r>
      <w:r>
        <w:tab/>
      </w:r>
      <w:r>
        <w:rPr>
          <w:snapToGrid w:val="0"/>
        </w:rPr>
        <w:t xml:space="preserve">Minister </w:t>
      </w:r>
      <w:r>
        <w:t>or authorised person may direct modifications to standard amendment be advertised</w:t>
      </w:r>
      <w:bookmarkEnd w:id="157"/>
      <w:bookmarkEnd w:id="158"/>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59" w:name="_Toc433028553"/>
      <w:bookmarkStart w:id="160" w:name="_Toc433030167"/>
      <w:bookmarkStart w:id="161" w:name="_Toc433091866"/>
      <w:r>
        <w:rPr>
          <w:rStyle w:val="CharDivNo"/>
        </w:rPr>
        <w:t>Division 4</w:t>
      </w:r>
      <w:r>
        <w:t> — </w:t>
      </w:r>
      <w:r>
        <w:rPr>
          <w:rStyle w:val="CharDivText"/>
        </w:rPr>
        <w:t>Process for basic amendments</w:t>
      </w:r>
      <w:bookmarkEnd w:id="159"/>
      <w:bookmarkEnd w:id="160"/>
      <w:bookmarkEnd w:id="161"/>
    </w:p>
    <w:p>
      <w:pPr>
        <w:pStyle w:val="Heading5"/>
        <w:rPr>
          <w:snapToGrid w:val="0"/>
        </w:rPr>
      </w:pPr>
      <w:bookmarkStart w:id="162" w:name="_Toc433028554"/>
      <w:bookmarkStart w:id="163" w:name="_Toc433091867"/>
      <w:r>
        <w:rPr>
          <w:rStyle w:val="CharSectno"/>
        </w:rPr>
        <w:t>57</w:t>
      </w:r>
      <w:r>
        <w:t>.</w:t>
      </w:r>
      <w:r>
        <w:tab/>
      </w:r>
      <w:r>
        <w:rPr>
          <w:snapToGrid w:val="0"/>
        </w:rPr>
        <w:t>Incorporation of environmental conditions</w:t>
      </w:r>
      <w:bookmarkEnd w:id="162"/>
      <w:bookmarkEnd w:id="163"/>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164" w:name="_Toc433028555"/>
      <w:bookmarkStart w:id="165" w:name="_Toc433091868"/>
      <w:r>
        <w:rPr>
          <w:rStyle w:val="CharSectno"/>
        </w:rPr>
        <w:t>58</w:t>
      </w:r>
      <w:r>
        <w:t>.</w:t>
      </w:r>
      <w:r>
        <w:tab/>
        <w:t xml:space="preserve">Basic amendment </w:t>
      </w:r>
      <w:r>
        <w:rPr>
          <w:snapToGrid w:val="0"/>
        </w:rPr>
        <w:t>to be provided to the Commission</w:t>
      </w:r>
      <w:bookmarkEnd w:id="164"/>
      <w:bookmarkEnd w:id="165"/>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166" w:name="_Toc433028556"/>
      <w:bookmarkStart w:id="167" w:name="_Toc433091869"/>
      <w:r>
        <w:rPr>
          <w:rStyle w:val="CharSectno"/>
        </w:rPr>
        <w:t>59</w:t>
      </w:r>
      <w:r>
        <w:t>.</w:t>
      </w:r>
      <w:r>
        <w:tab/>
        <w:t>Commission may direct amendment be treated as complex or standard amendment</w:t>
      </w:r>
      <w:bookmarkEnd w:id="166"/>
      <w:bookmarkEnd w:id="167"/>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68" w:name="_Toc433028557"/>
      <w:bookmarkStart w:id="169" w:name="_Toc433091870"/>
      <w:r>
        <w:rPr>
          <w:rStyle w:val="CharSectno"/>
        </w:rPr>
        <w:t>60</w:t>
      </w:r>
      <w:r>
        <w:t>.</w:t>
      </w:r>
      <w:r>
        <w:tab/>
      </w:r>
      <w:r>
        <w:rPr>
          <w:snapToGrid w:val="0"/>
        </w:rPr>
        <w:t>Commission to submit basic amendment to Minister</w:t>
      </w:r>
      <w:bookmarkEnd w:id="168"/>
      <w:bookmarkEnd w:id="169"/>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70" w:name="_Toc433028558"/>
      <w:bookmarkStart w:id="171" w:name="_Toc433091871"/>
      <w:r>
        <w:rPr>
          <w:rStyle w:val="CharSectno"/>
        </w:rPr>
        <w:t>61</w:t>
      </w:r>
      <w:r>
        <w:t>.</w:t>
      </w:r>
      <w:r>
        <w:tab/>
      </w:r>
      <w:r>
        <w:rPr>
          <w:snapToGrid w:val="0"/>
        </w:rPr>
        <w:t xml:space="preserve">Minister </w:t>
      </w:r>
      <w:r>
        <w:t>or authorised person may direct basic amendment be advertised</w:t>
      </w:r>
      <w:bookmarkEnd w:id="170"/>
      <w:bookmarkEnd w:id="171"/>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72" w:name="_Toc433028559"/>
      <w:bookmarkStart w:id="173" w:name="_Toc433030173"/>
      <w:bookmarkStart w:id="174" w:name="_Toc433091872"/>
      <w:r>
        <w:rPr>
          <w:rStyle w:val="CharDivNo"/>
        </w:rPr>
        <w:t>Division 5</w:t>
      </w:r>
      <w:r>
        <w:t> — </w:t>
      </w:r>
      <w:r>
        <w:rPr>
          <w:rStyle w:val="CharDivText"/>
        </w:rPr>
        <w:t>Giving effect to decision on amendment to local planning scheme</w:t>
      </w:r>
      <w:bookmarkEnd w:id="172"/>
      <w:bookmarkEnd w:id="173"/>
      <w:bookmarkEnd w:id="174"/>
    </w:p>
    <w:p>
      <w:pPr>
        <w:pStyle w:val="Heading5"/>
        <w:rPr>
          <w:snapToGrid w:val="0"/>
        </w:rPr>
      </w:pPr>
      <w:bookmarkStart w:id="175" w:name="_Toc433028560"/>
      <w:bookmarkStart w:id="176" w:name="_Toc433091873"/>
      <w:r>
        <w:rPr>
          <w:rStyle w:val="CharSectno"/>
        </w:rPr>
        <w:t>62</w:t>
      </w:r>
      <w:r>
        <w:t>.</w:t>
      </w:r>
      <w:r>
        <w:tab/>
      </w:r>
      <w:r>
        <w:rPr>
          <w:snapToGrid w:val="0"/>
        </w:rPr>
        <w:t>Giving effect to Minister’s decision</w:t>
      </w:r>
      <w:bookmarkEnd w:id="175"/>
      <w:bookmarkEnd w:id="17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77" w:name="_Toc433028561"/>
      <w:bookmarkStart w:id="178" w:name="_Toc433091874"/>
      <w:r>
        <w:rPr>
          <w:rStyle w:val="CharSectno"/>
        </w:rPr>
        <w:t>63</w:t>
      </w:r>
      <w:r>
        <w:t>.</w:t>
      </w:r>
      <w:r>
        <w:tab/>
      </w:r>
      <w:r>
        <w:rPr>
          <w:snapToGrid w:val="0"/>
        </w:rPr>
        <w:t>Endorsement of amendment to local planning scheme</w:t>
      </w:r>
      <w:bookmarkEnd w:id="177"/>
      <w:bookmarkEnd w:id="178"/>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79" w:name="_Toc433028562"/>
      <w:bookmarkStart w:id="180" w:name="_Toc433091875"/>
      <w:r>
        <w:rPr>
          <w:rStyle w:val="CharSectno"/>
        </w:rPr>
        <w:t>64</w:t>
      </w:r>
      <w:r>
        <w:t>.</w:t>
      </w:r>
      <w:r>
        <w:tab/>
      </w:r>
      <w:r>
        <w:rPr>
          <w:snapToGrid w:val="0"/>
        </w:rPr>
        <w:t>Advertisement of approved amendment to local planning scheme</w:t>
      </w:r>
      <w:bookmarkEnd w:id="179"/>
      <w:bookmarkEnd w:id="180"/>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181" w:name="_Toc433028563"/>
      <w:bookmarkStart w:id="182" w:name="_Toc433030177"/>
      <w:bookmarkStart w:id="183" w:name="_Toc433091876"/>
      <w:r>
        <w:rPr>
          <w:rStyle w:val="CharPartNo"/>
        </w:rPr>
        <w:t>Part 6</w:t>
      </w:r>
      <w:r>
        <w:t> — </w:t>
      </w:r>
      <w:r>
        <w:rPr>
          <w:rStyle w:val="CharPartText"/>
        </w:rPr>
        <w:t>Review and consolidation of local planning schemes</w:t>
      </w:r>
      <w:bookmarkEnd w:id="181"/>
      <w:bookmarkEnd w:id="182"/>
      <w:bookmarkEnd w:id="183"/>
    </w:p>
    <w:p>
      <w:pPr>
        <w:pStyle w:val="Heading3"/>
      </w:pPr>
      <w:bookmarkStart w:id="184" w:name="_Toc433028564"/>
      <w:bookmarkStart w:id="185" w:name="_Toc433030178"/>
      <w:bookmarkStart w:id="186" w:name="_Toc433091877"/>
      <w:r>
        <w:rPr>
          <w:rStyle w:val="CharDivNo"/>
        </w:rPr>
        <w:t>Division 1</w:t>
      </w:r>
      <w:r>
        <w:t> — </w:t>
      </w:r>
      <w:r>
        <w:rPr>
          <w:rStyle w:val="CharDivText"/>
        </w:rPr>
        <w:t>Review of local planning scheme</w:t>
      </w:r>
      <w:bookmarkEnd w:id="184"/>
      <w:bookmarkEnd w:id="185"/>
      <w:bookmarkEnd w:id="186"/>
    </w:p>
    <w:p>
      <w:pPr>
        <w:pStyle w:val="Heading5"/>
      </w:pPr>
      <w:bookmarkStart w:id="187" w:name="_Toc433028565"/>
      <w:bookmarkStart w:id="188" w:name="_Toc433091878"/>
      <w:r>
        <w:rPr>
          <w:rStyle w:val="CharSectno"/>
        </w:rPr>
        <w:t>65</w:t>
      </w:r>
      <w:r>
        <w:t>.</w:t>
      </w:r>
      <w:r>
        <w:tab/>
        <w:t>Review of local planning scheme</w:t>
      </w:r>
      <w:bookmarkEnd w:id="187"/>
      <w:bookmarkEnd w:id="188"/>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89" w:name="_Toc433028566"/>
      <w:bookmarkStart w:id="190" w:name="_Toc433091879"/>
      <w:r>
        <w:rPr>
          <w:rStyle w:val="CharSectno"/>
        </w:rPr>
        <w:t>66</w:t>
      </w:r>
      <w:r>
        <w:t>.</w:t>
      </w:r>
      <w:r>
        <w:tab/>
        <w:t>Report of review</w:t>
      </w:r>
      <w:bookmarkEnd w:id="189"/>
      <w:bookmarkEnd w:id="190"/>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191" w:name="_Toc433028567"/>
      <w:bookmarkStart w:id="192" w:name="_Toc433091880"/>
      <w:r>
        <w:rPr>
          <w:rStyle w:val="CharSectno"/>
        </w:rPr>
        <w:t>67</w:t>
      </w:r>
      <w:r>
        <w:t>.</w:t>
      </w:r>
      <w:r>
        <w:tab/>
        <w:t>Decision of Commission</w:t>
      </w:r>
      <w:bookmarkEnd w:id="191"/>
      <w:bookmarkEnd w:id="192"/>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193" w:name="_Toc433028568"/>
      <w:bookmarkStart w:id="194" w:name="_Toc433030182"/>
      <w:bookmarkStart w:id="195" w:name="_Toc433091881"/>
      <w:r>
        <w:rPr>
          <w:rStyle w:val="CharDivNo"/>
        </w:rPr>
        <w:t>Division 2</w:t>
      </w:r>
      <w:r>
        <w:t> — </w:t>
      </w:r>
      <w:r>
        <w:rPr>
          <w:rStyle w:val="CharDivText"/>
        </w:rPr>
        <w:t>Consolidation of local planning schemes</w:t>
      </w:r>
      <w:bookmarkEnd w:id="193"/>
      <w:bookmarkEnd w:id="194"/>
      <w:bookmarkEnd w:id="195"/>
    </w:p>
    <w:p>
      <w:pPr>
        <w:pStyle w:val="Heading5"/>
        <w:rPr>
          <w:snapToGrid w:val="0"/>
        </w:rPr>
      </w:pPr>
      <w:bookmarkStart w:id="196" w:name="_Toc433028569"/>
      <w:bookmarkStart w:id="197" w:name="_Toc433091882"/>
      <w:r>
        <w:rPr>
          <w:rStyle w:val="CharSectno"/>
        </w:rPr>
        <w:t>68</w:t>
      </w:r>
      <w:r>
        <w:t>.</w:t>
      </w:r>
      <w:r>
        <w:tab/>
      </w:r>
      <w:r>
        <w:rPr>
          <w:snapToGrid w:val="0"/>
        </w:rPr>
        <w:t>Consolidation of local planning schemes</w:t>
      </w:r>
      <w:bookmarkEnd w:id="196"/>
      <w:bookmarkEnd w:id="197"/>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198" w:name="_Toc433028570"/>
      <w:bookmarkStart w:id="199" w:name="_Toc433091883"/>
      <w:r>
        <w:rPr>
          <w:rStyle w:val="CharSectno"/>
        </w:rPr>
        <w:t>69</w:t>
      </w:r>
      <w:r>
        <w:t>.</w:t>
      </w:r>
      <w:r>
        <w:tab/>
        <w:t>Amendment of local planning scheme arising from consolidation</w:t>
      </w:r>
      <w:bookmarkEnd w:id="198"/>
      <w:bookmarkEnd w:id="199"/>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00" w:name="_Toc433028571"/>
      <w:bookmarkStart w:id="201" w:name="_Toc433030185"/>
      <w:bookmarkStart w:id="202" w:name="_Toc433091884"/>
      <w:r>
        <w:rPr>
          <w:rStyle w:val="CharPartNo"/>
        </w:rPr>
        <w:t>Part 7</w:t>
      </w:r>
      <w:r>
        <w:rPr>
          <w:rStyle w:val="CharDivNo"/>
        </w:rPr>
        <w:t> </w:t>
      </w:r>
      <w:r>
        <w:t>—</w:t>
      </w:r>
      <w:r>
        <w:rPr>
          <w:rStyle w:val="CharDivText"/>
        </w:rPr>
        <w:t> </w:t>
      </w:r>
      <w:r>
        <w:rPr>
          <w:rStyle w:val="CharPartText"/>
        </w:rPr>
        <w:t>Development contribution plans</w:t>
      </w:r>
      <w:bookmarkEnd w:id="200"/>
      <w:bookmarkEnd w:id="201"/>
      <w:bookmarkEnd w:id="202"/>
    </w:p>
    <w:p>
      <w:pPr>
        <w:pStyle w:val="Heading5"/>
      </w:pPr>
      <w:bookmarkStart w:id="203" w:name="_Toc433028572"/>
      <w:bookmarkStart w:id="204" w:name="_Toc433091885"/>
      <w:r>
        <w:rPr>
          <w:rStyle w:val="CharSectno"/>
        </w:rPr>
        <w:t>70</w:t>
      </w:r>
      <w:r>
        <w:t>.</w:t>
      </w:r>
      <w:r>
        <w:tab/>
        <w:t>Development contribution area</w:t>
      </w:r>
      <w:bookmarkEnd w:id="203"/>
      <w:bookmarkEnd w:id="204"/>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05" w:name="_Toc433028573"/>
      <w:bookmarkStart w:id="206" w:name="_Toc433091886"/>
      <w:r>
        <w:rPr>
          <w:rStyle w:val="CharSectno"/>
        </w:rPr>
        <w:t>71</w:t>
      </w:r>
      <w:r>
        <w:t>.</w:t>
      </w:r>
      <w:r>
        <w:tab/>
        <w:t>Development contribution plan</w:t>
      </w:r>
      <w:bookmarkEnd w:id="205"/>
      <w:bookmarkEnd w:id="206"/>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07" w:name="_Toc433028574"/>
      <w:bookmarkStart w:id="208" w:name="_Toc433091887"/>
      <w:r>
        <w:rPr>
          <w:rStyle w:val="CharSectno"/>
        </w:rPr>
        <w:t>72</w:t>
      </w:r>
      <w:r>
        <w:t>.</w:t>
      </w:r>
      <w:r>
        <w:tab/>
        <w:t>Development contribution area and plans are complex amendments</w:t>
      </w:r>
      <w:bookmarkEnd w:id="207"/>
      <w:bookmarkEnd w:id="208"/>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09" w:name="_Toc433028575"/>
      <w:bookmarkStart w:id="210" w:name="_Toc433091888"/>
      <w:r>
        <w:rPr>
          <w:rStyle w:val="CharSectno"/>
        </w:rPr>
        <w:t>73</w:t>
      </w:r>
      <w:r>
        <w:t>.</w:t>
      </w:r>
      <w:r>
        <w:tab/>
        <w:t>Effect of development contribution plan</w:t>
      </w:r>
      <w:bookmarkEnd w:id="209"/>
      <w:bookmarkEnd w:id="210"/>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11" w:name="_Toc433028576"/>
      <w:bookmarkStart w:id="212" w:name="_Toc433030190"/>
      <w:bookmarkStart w:id="213" w:name="_Toc433091889"/>
      <w:r>
        <w:rPr>
          <w:rStyle w:val="CharPartNo"/>
        </w:rPr>
        <w:t>Part 8</w:t>
      </w:r>
      <w:r>
        <w:rPr>
          <w:rStyle w:val="CharDivNo"/>
        </w:rPr>
        <w:t> </w:t>
      </w:r>
      <w:r>
        <w:t>—</w:t>
      </w:r>
      <w:r>
        <w:rPr>
          <w:rStyle w:val="CharDivText"/>
        </w:rPr>
        <w:t> </w:t>
      </w:r>
      <w:r>
        <w:rPr>
          <w:rStyle w:val="CharPartText"/>
        </w:rPr>
        <w:t>Miscellaneous</w:t>
      </w:r>
      <w:bookmarkEnd w:id="211"/>
      <w:bookmarkEnd w:id="212"/>
      <w:bookmarkEnd w:id="213"/>
    </w:p>
    <w:p>
      <w:pPr>
        <w:pStyle w:val="Heading5"/>
        <w:rPr>
          <w:snapToGrid w:val="0"/>
        </w:rPr>
      </w:pPr>
      <w:bookmarkStart w:id="214" w:name="_Toc433028577"/>
      <w:bookmarkStart w:id="215" w:name="_Toc433091890"/>
      <w:r>
        <w:rPr>
          <w:rStyle w:val="CharSectno"/>
        </w:rPr>
        <w:t>74</w:t>
      </w:r>
      <w:r>
        <w:t>.</w:t>
      </w:r>
      <w:r>
        <w:tab/>
      </w:r>
      <w:r>
        <w:rPr>
          <w:snapToGrid w:val="0"/>
        </w:rPr>
        <w:t>Expenses of environmental review</w:t>
      </w:r>
      <w:bookmarkEnd w:id="214"/>
      <w:bookmarkEnd w:id="215"/>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216" w:name="_Toc433028578"/>
      <w:bookmarkStart w:id="217" w:name="_Toc433091891"/>
      <w:r>
        <w:rPr>
          <w:rStyle w:val="CharSectno"/>
        </w:rPr>
        <w:t>75</w:t>
      </w:r>
      <w:r>
        <w:t>.</w:t>
      </w:r>
      <w:r>
        <w:tab/>
      </w:r>
      <w:r>
        <w:rPr>
          <w:snapToGrid w:val="0"/>
        </w:rPr>
        <w:t>Compensation</w:t>
      </w:r>
      <w:bookmarkEnd w:id="216"/>
      <w:bookmarkEnd w:id="217"/>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218" w:name="_Toc433028579"/>
      <w:bookmarkStart w:id="219" w:name="_Toc433091892"/>
      <w:r>
        <w:rPr>
          <w:rStyle w:val="CharSectno"/>
        </w:rPr>
        <w:t>76</w:t>
      </w:r>
      <w:r>
        <w:t>.</w:t>
      </w:r>
      <w:r>
        <w:tab/>
        <w:t>Transitional arrangements for replacement local planning schemes</w:t>
      </w:r>
      <w:bookmarkEnd w:id="218"/>
      <w:bookmarkEnd w:id="219"/>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220" w:name="_Toc433028580"/>
      <w:bookmarkStart w:id="221" w:name="_Toc433030194"/>
      <w:bookmarkStart w:id="222" w:name="_Toc433091893"/>
      <w:r>
        <w:rPr>
          <w:rStyle w:val="CharPartNo"/>
        </w:rPr>
        <w:t>Part 9</w:t>
      </w:r>
      <w:r>
        <w:rPr>
          <w:rStyle w:val="CharDivNo"/>
        </w:rPr>
        <w:t> </w:t>
      </w:r>
      <w:r>
        <w:t>—</w:t>
      </w:r>
      <w:r>
        <w:rPr>
          <w:rStyle w:val="CharDivText"/>
        </w:rPr>
        <w:t> </w:t>
      </w:r>
      <w:r>
        <w:rPr>
          <w:rStyle w:val="CharPartText"/>
        </w:rPr>
        <w:t>Repeal and transitional provisions</w:t>
      </w:r>
      <w:bookmarkEnd w:id="220"/>
      <w:bookmarkEnd w:id="221"/>
      <w:bookmarkEnd w:id="222"/>
    </w:p>
    <w:p>
      <w:pPr>
        <w:pStyle w:val="Heading5"/>
      </w:pPr>
      <w:bookmarkStart w:id="223" w:name="_Toc433028581"/>
      <w:bookmarkStart w:id="224" w:name="_Toc433091894"/>
      <w:r>
        <w:rPr>
          <w:rStyle w:val="CharSectno"/>
        </w:rPr>
        <w:t>77</w:t>
      </w:r>
      <w:r>
        <w:t>.</w:t>
      </w:r>
      <w:r>
        <w:tab/>
        <w:t>Terms used</w:t>
      </w:r>
      <w:bookmarkEnd w:id="223"/>
      <w:bookmarkEnd w:id="224"/>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225" w:name="_Toc433028582"/>
      <w:bookmarkStart w:id="226" w:name="_Toc433091895"/>
      <w:r>
        <w:rPr>
          <w:rStyle w:val="CharSectno"/>
        </w:rPr>
        <w:t>78</w:t>
      </w:r>
      <w:r>
        <w:t>.</w:t>
      </w:r>
      <w:r>
        <w:tab/>
      </w:r>
      <w:r>
        <w:rPr>
          <w:i/>
        </w:rPr>
        <w:t>Town Planning Regulations 1967</w:t>
      </w:r>
      <w:r>
        <w:t xml:space="preserve"> repealed</w:t>
      </w:r>
      <w:bookmarkEnd w:id="225"/>
      <w:bookmarkEnd w:id="226"/>
    </w:p>
    <w:p>
      <w:pPr>
        <w:pStyle w:val="Subsection"/>
      </w:pPr>
      <w:r>
        <w:tab/>
      </w:r>
      <w:r>
        <w:tab/>
        <w:t xml:space="preserve">The </w:t>
      </w:r>
      <w:r>
        <w:rPr>
          <w:i/>
        </w:rPr>
        <w:t xml:space="preserve">Town Planning Regulations 1967 </w:t>
      </w:r>
      <w:r>
        <w:t>are repealed.</w:t>
      </w:r>
    </w:p>
    <w:p>
      <w:pPr>
        <w:pStyle w:val="Heading5"/>
      </w:pPr>
      <w:bookmarkStart w:id="227" w:name="_Toc433028583"/>
      <w:bookmarkStart w:id="228" w:name="_Toc433091896"/>
      <w:r>
        <w:rPr>
          <w:rStyle w:val="CharSectno"/>
        </w:rPr>
        <w:t>79</w:t>
      </w:r>
      <w:r>
        <w:t>.</w:t>
      </w:r>
      <w:r>
        <w:tab/>
        <w:t>Planning instruments continued</w:t>
      </w:r>
      <w:bookmarkEnd w:id="227"/>
      <w:bookmarkEnd w:id="228"/>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229" w:name="_Toc433028584"/>
      <w:bookmarkStart w:id="230" w:name="_Toc433091897"/>
      <w:r>
        <w:rPr>
          <w:rStyle w:val="CharSectno"/>
        </w:rPr>
        <w:t>80</w:t>
      </w:r>
      <w:r>
        <w:t>.</w:t>
      </w:r>
      <w:r>
        <w:tab/>
        <w:t>Planning instruments in course of preparation</w:t>
      </w:r>
      <w:bookmarkEnd w:id="229"/>
      <w:bookmarkEnd w:id="230"/>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231" w:name="_Toc433028585"/>
      <w:bookmarkStart w:id="232" w:name="_Toc433091898"/>
      <w:r>
        <w:rPr>
          <w:rStyle w:val="CharSectno"/>
        </w:rPr>
        <w:t>81</w:t>
      </w:r>
      <w:r>
        <w:t>.</w:t>
      </w:r>
      <w:r>
        <w:tab/>
        <w:t>Development applications</w:t>
      </w:r>
      <w:bookmarkEnd w:id="231"/>
      <w:bookmarkEnd w:id="232"/>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24"/>
          <w:headerReference w:type="default" r:id="rId25"/>
          <w:headerReference w:type="first" r:id="rId26"/>
          <w:pgSz w:w="11906" w:h="16838" w:code="9"/>
          <w:pgMar w:top="2376" w:right="2405" w:bottom="3542" w:left="2405" w:header="706" w:footer="3528" w:gutter="0"/>
          <w:pgNumType w:start="1"/>
          <w:cols w:space="720"/>
          <w:noEndnote/>
          <w:titlePg/>
        </w:sectPr>
      </w:pPr>
      <w:bookmarkStart w:id="233" w:name="_Toc433028586"/>
    </w:p>
    <w:p>
      <w:pPr>
        <w:pStyle w:val="yScheduleHeading"/>
        <w:outlineLvl w:val="0"/>
      </w:pPr>
      <w:bookmarkStart w:id="234" w:name="_Toc433030200"/>
      <w:bookmarkStart w:id="235" w:name="_Toc433091899"/>
      <w:r>
        <w:rPr>
          <w:rStyle w:val="CharSchNo"/>
        </w:rPr>
        <w:t>Schedule 1</w:t>
      </w:r>
      <w:r>
        <w:t> — </w:t>
      </w:r>
      <w:r>
        <w:rPr>
          <w:rStyle w:val="CharSchText"/>
        </w:rPr>
        <w:t>Model provisions for local planning schemes</w:t>
      </w:r>
      <w:bookmarkEnd w:id="233"/>
      <w:bookmarkEnd w:id="234"/>
      <w:bookmarkEnd w:id="235"/>
    </w:p>
    <w:p>
      <w:pPr>
        <w:pStyle w:val="yShoulderClause"/>
      </w:pPr>
      <w:r>
        <w:t>[r. 10(2)]</w:t>
      </w:r>
    </w:p>
    <w:p>
      <w:pPr>
        <w:pStyle w:val="yHeading3"/>
      </w:pPr>
      <w:bookmarkStart w:id="236" w:name="_Toc433028587"/>
      <w:bookmarkStart w:id="237" w:name="_Toc433030201"/>
      <w:bookmarkStart w:id="238" w:name="_Toc433091900"/>
      <w:r>
        <w:rPr>
          <w:rStyle w:val="CharSDivNo"/>
        </w:rPr>
        <w:t>Part 1</w:t>
      </w:r>
      <w:r>
        <w:t> — </w:t>
      </w:r>
      <w:r>
        <w:rPr>
          <w:rStyle w:val="CharSDivText"/>
        </w:rPr>
        <w:t>Preliminary</w:t>
      </w:r>
      <w:bookmarkEnd w:id="236"/>
      <w:bookmarkEnd w:id="237"/>
      <w:bookmarkEnd w:id="238"/>
    </w:p>
    <w:p>
      <w:pPr>
        <w:pStyle w:val="yHeading5"/>
      </w:pPr>
      <w:bookmarkStart w:id="239" w:name="_Toc433028588"/>
      <w:bookmarkStart w:id="240" w:name="_Toc433091901"/>
      <w:r>
        <w:rPr>
          <w:rStyle w:val="CharSClsNo"/>
        </w:rPr>
        <w:t>1</w:t>
      </w:r>
      <w:r>
        <w:t>.</w:t>
      </w:r>
      <w:r>
        <w:tab/>
        <w:t>Citation</w:t>
      </w:r>
      <w:bookmarkEnd w:id="239"/>
      <w:bookmarkEnd w:id="240"/>
      <w:r>
        <w:t xml:space="preserve"> </w:t>
      </w:r>
    </w:p>
    <w:p>
      <w:pPr>
        <w:pStyle w:val="ySubsection"/>
      </w:pPr>
      <w:r>
        <w:tab/>
      </w:r>
      <w:r>
        <w:tab/>
        <w:t>This local planning scheme is the City/Town/Shire of .......... Scheme No ..... .</w:t>
      </w:r>
    </w:p>
    <w:p>
      <w:pPr>
        <w:pStyle w:val="yHeading5"/>
      </w:pPr>
      <w:bookmarkStart w:id="241" w:name="_Toc433028589"/>
      <w:bookmarkStart w:id="242" w:name="_Toc433091902"/>
      <w:r>
        <w:rPr>
          <w:rStyle w:val="CharSClsNo"/>
        </w:rPr>
        <w:t>2</w:t>
      </w:r>
      <w:r>
        <w:t>.</w:t>
      </w:r>
      <w:r>
        <w:tab/>
        <w:t>Commencement</w:t>
      </w:r>
      <w:bookmarkEnd w:id="241"/>
      <w:bookmarkEnd w:id="242"/>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243" w:name="_Toc433028590"/>
      <w:bookmarkStart w:id="244" w:name="_Toc433091903"/>
      <w:r>
        <w:rPr>
          <w:rStyle w:val="CharSClsNo"/>
        </w:rPr>
        <w:t>3</w:t>
      </w:r>
      <w:r>
        <w:t>.</w:t>
      </w:r>
      <w:r>
        <w:tab/>
        <w:t>Scheme revoked</w:t>
      </w:r>
      <w:bookmarkEnd w:id="243"/>
      <w:bookmarkEnd w:id="244"/>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245" w:name="_Toc433028591"/>
      <w:bookmarkStart w:id="246" w:name="_Toc433091904"/>
      <w:r>
        <w:rPr>
          <w:rStyle w:val="CharSClsNo"/>
        </w:rPr>
        <w:t>4</w:t>
      </w:r>
      <w:r>
        <w:t>.</w:t>
      </w:r>
      <w:r>
        <w:tab/>
        <w:t>Notes do not form part of Scheme</w:t>
      </w:r>
      <w:bookmarkEnd w:id="245"/>
      <w:bookmarkEnd w:id="246"/>
      <w:r>
        <w:t xml:space="preserve"> </w:t>
      </w:r>
    </w:p>
    <w:p>
      <w:pPr>
        <w:pStyle w:val="ySubsection"/>
      </w:pPr>
      <w:r>
        <w:tab/>
      </w:r>
      <w:r>
        <w:tab/>
        <w:t>Notes, and instructions printed in italics, do not form part of this Scheme.</w:t>
      </w:r>
    </w:p>
    <w:p>
      <w:pPr>
        <w:pStyle w:val="PermNoteHeading"/>
      </w:pPr>
      <w:r>
        <w:tab/>
        <w:t>Note:</w:t>
      </w:r>
    </w:p>
    <w:p>
      <w:pPr>
        <w:pStyle w:val="PermNoteText"/>
      </w:pPr>
      <w:r>
        <w:tab/>
      </w:r>
      <w:r>
        <w:tab/>
        <w:t xml:space="preserve">The </w:t>
      </w:r>
      <w:r>
        <w:rPr>
          <w:i/>
        </w:rPr>
        <w:t>Interpretation Act 1984</w:t>
      </w:r>
      <w:r>
        <w:t xml:space="preserve"> section 32 makes provision in relation to whether headings form part of the written law.</w:t>
      </w:r>
    </w:p>
    <w:p>
      <w:pPr>
        <w:pStyle w:val="yHeading5"/>
      </w:pPr>
      <w:bookmarkStart w:id="247" w:name="_Toc433028592"/>
      <w:bookmarkStart w:id="248" w:name="_Toc433091905"/>
      <w:r>
        <w:rPr>
          <w:rStyle w:val="CharSClsNo"/>
        </w:rPr>
        <w:t>5</w:t>
      </w:r>
      <w:r>
        <w:t>.</w:t>
      </w:r>
      <w:r>
        <w:tab/>
        <w:t>Responsibility for Scheme</w:t>
      </w:r>
      <w:bookmarkEnd w:id="247"/>
      <w:bookmarkEnd w:id="248"/>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249" w:name="_Toc433028593"/>
      <w:bookmarkStart w:id="250" w:name="_Toc433091906"/>
      <w:r>
        <w:rPr>
          <w:rStyle w:val="CharSClsNo"/>
        </w:rPr>
        <w:t>6</w:t>
      </w:r>
      <w:r>
        <w:t>.</w:t>
      </w:r>
      <w:r>
        <w:tab/>
        <w:t>Scheme area</w:t>
      </w:r>
      <w:bookmarkEnd w:id="249"/>
      <w:bookmarkEnd w:id="250"/>
      <w:r>
        <w:t xml:space="preserve"> </w:t>
      </w:r>
    </w:p>
    <w:p>
      <w:pPr>
        <w:pStyle w:val="ySubsection"/>
      </w:pPr>
      <w:r>
        <w:tab/>
      </w:r>
      <w:r>
        <w:tab/>
        <w:t>This Scheme applies to the area shown on the Scheme Map.</w:t>
      </w:r>
    </w:p>
    <w:p>
      <w:pPr>
        <w:pStyle w:val="PermNoteHeading"/>
      </w:pPr>
      <w:r>
        <w:tab/>
        <w:t>Note:</w:t>
      </w:r>
    </w:p>
    <w:p>
      <w:pPr>
        <w:pStyle w:val="PermNoteText"/>
      </w:pPr>
      <w:r>
        <w:tab/>
      </w:r>
      <w: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251" w:name="_Toc433028594"/>
      <w:bookmarkStart w:id="252" w:name="_Toc433091907"/>
      <w:r>
        <w:rPr>
          <w:rStyle w:val="CharSClsNo"/>
        </w:rPr>
        <w:t>7</w:t>
      </w:r>
      <w:r>
        <w:t>.</w:t>
      </w:r>
      <w:r>
        <w:tab/>
        <w:t>Contents of Scheme</w:t>
      </w:r>
      <w:bookmarkEnd w:id="251"/>
      <w:bookmarkEnd w:id="252"/>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253" w:name="_Toc433028595"/>
      <w:bookmarkStart w:id="254" w:name="_Toc433091908"/>
      <w:r>
        <w:rPr>
          <w:rStyle w:val="CharSClsNo"/>
        </w:rPr>
        <w:t>8</w:t>
      </w:r>
      <w:r>
        <w:t>.</w:t>
      </w:r>
      <w:r>
        <w:tab/>
        <w:t>Purposes of Scheme</w:t>
      </w:r>
      <w:bookmarkEnd w:id="253"/>
      <w:bookmarkEnd w:id="254"/>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255" w:name="_Toc433028596"/>
      <w:bookmarkStart w:id="256" w:name="_Toc433091909"/>
      <w:r>
        <w:rPr>
          <w:rStyle w:val="CharSClsNo"/>
        </w:rPr>
        <w:t>9</w:t>
      </w:r>
      <w:r>
        <w:t>.</w:t>
      </w:r>
      <w:r>
        <w:tab/>
        <w:t>Aims of Scheme</w:t>
      </w:r>
      <w:bookmarkEnd w:id="255"/>
      <w:bookmarkEnd w:id="256"/>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257" w:name="_Toc433028597"/>
      <w:bookmarkStart w:id="258" w:name="_Toc433091910"/>
      <w:r>
        <w:rPr>
          <w:rStyle w:val="CharSClsNo"/>
        </w:rPr>
        <w:t>10</w:t>
      </w:r>
      <w:r>
        <w:t>.</w:t>
      </w:r>
      <w:r>
        <w:tab/>
        <w:t>Relationship with local laws</w:t>
      </w:r>
      <w:bookmarkEnd w:id="257"/>
      <w:bookmarkEnd w:id="258"/>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259" w:name="_Toc433028598"/>
      <w:bookmarkStart w:id="260" w:name="_Toc433091911"/>
      <w:r>
        <w:rPr>
          <w:rStyle w:val="CharSClsNo"/>
        </w:rPr>
        <w:t>11</w:t>
      </w:r>
      <w:r>
        <w:t>.</w:t>
      </w:r>
      <w:r>
        <w:tab/>
        <w:t>Relationship with other local planning schemes</w:t>
      </w:r>
      <w:bookmarkEnd w:id="259"/>
      <w:bookmarkEnd w:id="260"/>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261" w:name="_Toc433028599"/>
      <w:bookmarkStart w:id="262" w:name="_Toc433091912"/>
      <w:r>
        <w:rPr>
          <w:rStyle w:val="CharSClsNo"/>
        </w:rPr>
        <w:t>12</w:t>
      </w:r>
      <w:r>
        <w:t>.</w:t>
      </w:r>
      <w:r>
        <w:tab/>
        <w:t>Relationship with region planning scheme</w:t>
      </w:r>
      <w:bookmarkEnd w:id="261"/>
      <w:bookmarkEnd w:id="262"/>
      <w:r>
        <w:t xml:space="preserve"> </w:t>
      </w:r>
    </w:p>
    <w:p>
      <w:pPr>
        <w:pStyle w:val="ySubsection"/>
        <w:keepNext/>
        <w:keepLines/>
      </w:pPr>
      <w:r>
        <w:tab/>
      </w:r>
      <w:r>
        <w:tab/>
        <w:t>The ........... Region Scheme made (or continued) under Part 4 of the Act applies in respect of part or all of the Scheme area.</w:t>
      </w:r>
    </w:p>
    <w:p>
      <w:pPr>
        <w:pStyle w:val="PermNoteHeading"/>
      </w:pPr>
      <w:r>
        <w:tab/>
        <w:t>Note:</w:t>
      </w:r>
    </w:p>
    <w:p>
      <w:pPr>
        <w:pStyle w:val="PermNoteText"/>
      </w:pPr>
      <w:r>
        <w:tab/>
      </w:r>
      <w: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263" w:name="_Toc433028600"/>
      <w:bookmarkStart w:id="264" w:name="_Toc433030214"/>
      <w:bookmarkStart w:id="265" w:name="_Toc433091913"/>
      <w:r>
        <w:rPr>
          <w:rStyle w:val="CharSDivNo"/>
        </w:rPr>
        <w:t>Part 2</w:t>
      </w:r>
      <w:r>
        <w:t> — </w:t>
      </w:r>
      <w:r>
        <w:rPr>
          <w:rStyle w:val="CharSDivText"/>
        </w:rPr>
        <w:t>Reserves</w:t>
      </w:r>
      <w:bookmarkEnd w:id="263"/>
      <w:bookmarkEnd w:id="264"/>
      <w:bookmarkEnd w:id="265"/>
    </w:p>
    <w:p>
      <w:pPr>
        <w:pStyle w:val="yHeading5"/>
      </w:pPr>
      <w:bookmarkStart w:id="266" w:name="_Toc433028601"/>
      <w:bookmarkStart w:id="267" w:name="_Toc433091914"/>
      <w:r>
        <w:rPr>
          <w:rStyle w:val="CharSClsNo"/>
        </w:rPr>
        <w:t>13</w:t>
      </w:r>
      <w:r>
        <w:t>.</w:t>
      </w:r>
      <w:r>
        <w:tab/>
        <w:t>Regional Reserves</w:t>
      </w:r>
      <w:bookmarkEnd w:id="266"/>
      <w:bookmarkEnd w:id="267"/>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PermNoteHeading"/>
      </w:pPr>
      <w:r>
        <w:tab/>
        <w:t>Note:</w:t>
      </w:r>
    </w:p>
    <w:p>
      <w:pPr>
        <w:pStyle w:val="PermNoteText"/>
      </w:pPr>
      <w:r>
        <w:tab/>
      </w:r>
      <w:r>
        <w:tab/>
        <w:t xml:space="preserve">The process of reserving land under a regional planning scheme is separate from the process of reserving land under the </w:t>
      </w:r>
      <w:r>
        <w:rPr>
          <w:i/>
        </w:rPr>
        <w:t>Land Administration Act 1997</w:t>
      </w:r>
      <w:r>
        <w:t xml:space="preserve"> section 41.</w:t>
      </w:r>
    </w:p>
    <w:p>
      <w:pPr>
        <w:pStyle w:val="yHeading5"/>
      </w:pPr>
      <w:bookmarkStart w:id="268" w:name="_Toc433028602"/>
      <w:bookmarkStart w:id="269" w:name="_Toc433091915"/>
      <w:r>
        <w:rPr>
          <w:rStyle w:val="CharSClsNo"/>
        </w:rPr>
        <w:t>14</w:t>
      </w:r>
      <w:r>
        <w:t>.</w:t>
      </w:r>
      <w:r>
        <w:tab/>
        <w:t>Local reserves</w:t>
      </w:r>
      <w:bookmarkEnd w:id="268"/>
      <w:bookmarkEnd w:id="269"/>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270" w:name="_Toc433028603"/>
      <w:bookmarkStart w:id="271" w:name="_Toc433091916"/>
      <w:r>
        <w:rPr>
          <w:rStyle w:val="CharSClsNo"/>
        </w:rPr>
        <w:t>15</w:t>
      </w:r>
      <w:r>
        <w:t>.</w:t>
      </w:r>
      <w:r>
        <w:tab/>
        <w:t>Additional uses for local reserves</w:t>
      </w:r>
      <w:bookmarkEnd w:id="270"/>
      <w:bookmarkEnd w:id="271"/>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272" w:name="_Toc433028604"/>
      <w:bookmarkStart w:id="273" w:name="_Toc433030218"/>
      <w:bookmarkStart w:id="274" w:name="_Toc433091917"/>
      <w:r>
        <w:rPr>
          <w:rStyle w:val="CharSDivNo"/>
        </w:rPr>
        <w:t>Part 3</w:t>
      </w:r>
      <w:r>
        <w:t> — </w:t>
      </w:r>
      <w:r>
        <w:rPr>
          <w:rStyle w:val="CharSDivText"/>
        </w:rPr>
        <w:t>Zones and use of land</w:t>
      </w:r>
      <w:bookmarkEnd w:id="272"/>
      <w:bookmarkEnd w:id="273"/>
      <w:bookmarkEnd w:id="274"/>
    </w:p>
    <w:p>
      <w:pPr>
        <w:pStyle w:val="yHeading5"/>
      </w:pPr>
      <w:bookmarkStart w:id="275" w:name="_Toc433028605"/>
      <w:bookmarkStart w:id="276" w:name="_Toc433091918"/>
      <w:r>
        <w:rPr>
          <w:rStyle w:val="CharSClsNo"/>
        </w:rPr>
        <w:t>16</w:t>
      </w:r>
      <w:r>
        <w:t>.</w:t>
      </w:r>
      <w:r>
        <w:tab/>
        <w:t>Zones</w:t>
      </w:r>
      <w:bookmarkEnd w:id="275"/>
      <w:bookmarkEnd w:id="276"/>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277" w:name="_Toc433028606"/>
      <w:bookmarkStart w:id="278" w:name="_Toc433091919"/>
      <w:r>
        <w:rPr>
          <w:rStyle w:val="CharSClsNo"/>
        </w:rPr>
        <w:t>17</w:t>
      </w:r>
      <w:r>
        <w:t>.</w:t>
      </w:r>
      <w:r>
        <w:tab/>
        <w:t>Zoning table</w:t>
      </w:r>
      <w:bookmarkEnd w:id="277"/>
      <w:bookmarkEnd w:id="278"/>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279" w:name="_Toc433028607"/>
      <w:bookmarkStart w:id="280" w:name="_Toc433091920"/>
      <w:r>
        <w:rPr>
          <w:rStyle w:val="CharSClsNo"/>
        </w:rPr>
        <w:t>18</w:t>
      </w:r>
      <w:r>
        <w:t>.</w:t>
      </w:r>
      <w:r>
        <w:tab/>
        <w:t>Interpreting zoning table</w:t>
      </w:r>
      <w:bookmarkEnd w:id="279"/>
      <w:bookmarkEnd w:id="280"/>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PermNoteHeading"/>
      </w:pPr>
      <w:r>
        <w:tab/>
        <w:t>Note:</w:t>
      </w:r>
    </w:p>
    <w:p>
      <w:pPr>
        <w:pStyle w:val="PermNoteText"/>
      </w:pPr>
      <w:r>
        <w:tab/>
        <w:t>1.</w:t>
      </w:r>
      <w: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PermNoteText"/>
      </w:pPr>
      <w:r>
        <w:tab/>
      </w:r>
      <w: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281" w:name="_Toc433028608"/>
      <w:bookmarkStart w:id="282" w:name="_Toc433091921"/>
      <w:r>
        <w:rPr>
          <w:rStyle w:val="CharSClsNo"/>
        </w:rPr>
        <w:t>19</w:t>
      </w:r>
      <w:r>
        <w:t>.</w:t>
      </w:r>
      <w:r>
        <w:tab/>
        <w:t>Additional uses</w:t>
      </w:r>
      <w:bookmarkEnd w:id="281"/>
      <w:bookmarkEnd w:id="282"/>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283" w:name="_Toc433028609"/>
      <w:bookmarkStart w:id="284" w:name="_Toc433091922"/>
      <w:r>
        <w:rPr>
          <w:rStyle w:val="CharSClsNo"/>
        </w:rPr>
        <w:t>20</w:t>
      </w:r>
      <w:r>
        <w:t>.</w:t>
      </w:r>
      <w:r>
        <w:tab/>
        <w:t>Restricted uses</w:t>
      </w:r>
      <w:bookmarkEnd w:id="283"/>
      <w:bookmarkEnd w:id="284"/>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285" w:name="_Toc433028610"/>
      <w:bookmarkStart w:id="286" w:name="_Toc433091923"/>
      <w:r>
        <w:rPr>
          <w:rStyle w:val="CharSClsNo"/>
        </w:rPr>
        <w:t>21</w:t>
      </w:r>
      <w:r>
        <w:t>.</w:t>
      </w:r>
      <w:r>
        <w:tab/>
        <w:t>Special use zones</w:t>
      </w:r>
      <w:bookmarkEnd w:id="285"/>
      <w:bookmarkEnd w:id="286"/>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PermNoteHeading"/>
      </w:pPr>
      <w:r>
        <w:tab/>
        <w:t>Note:</w:t>
      </w:r>
    </w:p>
    <w:p>
      <w:pPr>
        <w:pStyle w:val="PermNoteText"/>
      </w:pPr>
      <w:r>
        <w:tab/>
      </w:r>
      <w: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287" w:name="_Toc433028611"/>
      <w:bookmarkStart w:id="288" w:name="_Toc433091924"/>
      <w:r>
        <w:rPr>
          <w:rStyle w:val="CharSClsNo"/>
        </w:rPr>
        <w:t>22</w:t>
      </w:r>
      <w:r>
        <w:t>.</w:t>
      </w:r>
      <w:r>
        <w:tab/>
        <w:t>Non</w:t>
      </w:r>
      <w:r>
        <w:noBreakHyphen/>
        <w:t>conforming uses</w:t>
      </w:r>
      <w:bookmarkEnd w:id="287"/>
      <w:bookmarkEnd w:id="288"/>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289" w:name="_Toc433028612"/>
      <w:bookmarkStart w:id="290" w:name="_Toc433091925"/>
      <w:r>
        <w:rPr>
          <w:rStyle w:val="CharSClsNo"/>
        </w:rPr>
        <w:t>23</w:t>
      </w:r>
      <w:r>
        <w:t>.</w:t>
      </w:r>
      <w:r>
        <w:tab/>
        <w:t>Changes to non</w:t>
      </w:r>
      <w:r>
        <w:noBreakHyphen/>
        <w:t>conforming use</w:t>
      </w:r>
      <w:bookmarkEnd w:id="289"/>
      <w:bookmarkEnd w:id="290"/>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291" w:name="_Toc433028613"/>
      <w:bookmarkStart w:id="292" w:name="_Toc433091926"/>
      <w:r>
        <w:rPr>
          <w:rStyle w:val="CharSClsNo"/>
        </w:rPr>
        <w:t>24</w:t>
      </w:r>
      <w:r>
        <w:t>.</w:t>
      </w:r>
      <w:r>
        <w:tab/>
        <w:t>Register of non-conforming uses</w:t>
      </w:r>
      <w:bookmarkEnd w:id="291"/>
      <w:bookmarkEnd w:id="292"/>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293" w:name="_Toc433028614"/>
      <w:bookmarkStart w:id="294" w:name="_Toc433030228"/>
      <w:bookmarkStart w:id="295" w:name="_Toc433091927"/>
      <w:r>
        <w:rPr>
          <w:rStyle w:val="CharSDivNo"/>
        </w:rPr>
        <w:t>Part 4</w:t>
      </w:r>
      <w:r>
        <w:t> — </w:t>
      </w:r>
      <w:r>
        <w:rPr>
          <w:rStyle w:val="CharSDivText"/>
        </w:rPr>
        <w:t>General development requirements</w:t>
      </w:r>
      <w:bookmarkEnd w:id="293"/>
      <w:bookmarkEnd w:id="294"/>
      <w:bookmarkEnd w:id="295"/>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296" w:name="_Toc433028615"/>
      <w:bookmarkStart w:id="297" w:name="_Toc433091928"/>
      <w:r>
        <w:rPr>
          <w:rStyle w:val="CharSClsNo"/>
        </w:rPr>
        <w:t>25</w:t>
      </w:r>
      <w:r>
        <w:t>.</w:t>
      </w:r>
      <w:r>
        <w:tab/>
        <w:t>R-Codes</w:t>
      </w:r>
      <w:bookmarkEnd w:id="296"/>
      <w:bookmarkEnd w:id="297"/>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298" w:name="_Toc433028616"/>
      <w:bookmarkStart w:id="299" w:name="_Toc433091929"/>
      <w:r>
        <w:rPr>
          <w:rStyle w:val="CharSClsNo"/>
        </w:rPr>
        <w:t>26</w:t>
      </w:r>
      <w:r>
        <w:t>.</w:t>
      </w:r>
      <w:r>
        <w:tab/>
        <w:t>Modification of R-Codes</w:t>
      </w:r>
      <w:bookmarkEnd w:id="298"/>
      <w:bookmarkEnd w:id="299"/>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300" w:name="_Toc433028617"/>
      <w:bookmarkStart w:id="301" w:name="_Toc433091930"/>
      <w:r>
        <w:rPr>
          <w:rStyle w:val="CharSClsNo"/>
        </w:rPr>
        <w:t>27</w:t>
      </w:r>
      <w:r>
        <w:t>.</w:t>
      </w:r>
      <w:r>
        <w:tab/>
        <w:t>State Planning Policy 3.6 to be read as part of Scheme</w:t>
      </w:r>
      <w:bookmarkEnd w:id="300"/>
      <w:bookmarkEnd w:id="301"/>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302" w:name="_Toc433028618"/>
      <w:bookmarkStart w:id="303" w:name="_Toc433091931"/>
      <w:r>
        <w:rPr>
          <w:rStyle w:val="CharSClsNo"/>
        </w:rPr>
        <w:t>28</w:t>
      </w:r>
      <w:r>
        <w:t>.</w:t>
      </w:r>
      <w:r>
        <w:tab/>
        <w:t>Modification of State Planning Policy 3.6</w:t>
      </w:r>
      <w:bookmarkEnd w:id="302"/>
      <w:bookmarkEnd w:id="303"/>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304" w:name="_Toc433028619"/>
      <w:bookmarkStart w:id="305" w:name="_Toc433091932"/>
      <w:r>
        <w:rPr>
          <w:rStyle w:val="CharSClsNo"/>
        </w:rPr>
        <w:t>29</w:t>
      </w:r>
      <w:r>
        <w:t>.</w:t>
      </w:r>
      <w:r>
        <w:tab/>
        <w:t>Other State planning policies to be read as part of Scheme</w:t>
      </w:r>
      <w:bookmarkEnd w:id="304"/>
      <w:bookmarkEnd w:id="305"/>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306" w:name="_Toc433028620"/>
      <w:bookmarkStart w:id="307" w:name="_Toc433091933"/>
      <w:r>
        <w:rPr>
          <w:rStyle w:val="CharSClsNo"/>
        </w:rPr>
        <w:t>30</w:t>
      </w:r>
      <w:r>
        <w:t>.</w:t>
      </w:r>
      <w:r>
        <w:tab/>
        <w:t>Modification of State planning policies</w:t>
      </w:r>
      <w:bookmarkEnd w:id="306"/>
      <w:bookmarkEnd w:id="307"/>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308" w:name="_Toc433028621"/>
      <w:bookmarkStart w:id="309" w:name="_Toc433091934"/>
      <w:r>
        <w:rPr>
          <w:rStyle w:val="CharSClsNo"/>
        </w:rPr>
        <w:t>31</w:t>
      </w:r>
      <w:r>
        <w:t>.</w:t>
      </w:r>
      <w:r>
        <w:tab/>
        <w:t>Environmental conditions</w:t>
      </w:r>
      <w:bookmarkEnd w:id="308"/>
      <w:bookmarkEnd w:id="309"/>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310" w:name="_Toc433028622"/>
      <w:bookmarkStart w:id="311" w:name="_Toc433091935"/>
      <w:r>
        <w:rPr>
          <w:rStyle w:val="CharSClsNo"/>
        </w:rPr>
        <w:t>32</w:t>
      </w:r>
      <w:r>
        <w:t>.</w:t>
      </w:r>
      <w:r>
        <w:tab/>
        <w:t>Additional site and development requirements</w:t>
      </w:r>
      <w:bookmarkEnd w:id="310"/>
      <w:bookmarkEnd w:id="311"/>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312" w:name="_Toc433028623"/>
      <w:bookmarkStart w:id="313" w:name="_Toc433091936"/>
      <w:r>
        <w:rPr>
          <w:rStyle w:val="CharSClsNo"/>
        </w:rPr>
        <w:t>33</w:t>
      </w:r>
      <w:r>
        <w:t>.</w:t>
      </w:r>
      <w:r>
        <w:tab/>
        <w:t>Additional site and development requirements for areas covered by structure plan, activity centre plan or local development plan</w:t>
      </w:r>
      <w:bookmarkEnd w:id="312"/>
      <w:bookmarkEnd w:id="313"/>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314" w:name="_Toc433028624"/>
      <w:bookmarkStart w:id="315" w:name="_Toc433091937"/>
      <w:r>
        <w:rPr>
          <w:rStyle w:val="CharSClsNo"/>
        </w:rPr>
        <w:t>34</w:t>
      </w:r>
      <w:r>
        <w:t>.</w:t>
      </w:r>
      <w:r>
        <w:tab/>
        <w:t>Variations to site and development requirements</w:t>
      </w:r>
      <w:bookmarkEnd w:id="314"/>
      <w:bookmarkEnd w:id="315"/>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316" w:name="_Toc433028625"/>
      <w:bookmarkStart w:id="317" w:name="_Toc433091938"/>
      <w:r>
        <w:rPr>
          <w:rStyle w:val="CharSClsNo"/>
        </w:rPr>
        <w:t>35</w:t>
      </w:r>
      <w:r>
        <w:t>.</w:t>
      </w:r>
      <w:r>
        <w:tab/>
        <w:t>Restrictive covenants</w:t>
      </w:r>
      <w:bookmarkEnd w:id="316"/>
      <w:bookmarkEnd w:id="317"/>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318" w:name="_Toc433028626"/>
      <w:bookmarkStart w:id="319" w:name="_Toc433030240"/>
      <w:bookmarkStart w:id="320" w:name="_Toc433091939"/>
      <w:r>
        <w:rPr>
          <w:rStyle w:val="CharSDivNo"/>
        </w:rPr>
        <w:t>Part 5</w:t>
      </w:r>
      <w:r>
        <w:t> — </w:t>
      </w:r>
      <w:r>
        <w:rPr>
          <w:rStyle w:val="CharSDivText"/>
        </w:rPr>
        <w:t>Special control areas</w:t>
      </w:r>
      <w:bookmarkEnd w:id="318"/>
      <w:bookmarkEnd w:id="319"/>
      <w:bookmarkEnd w:id="320"/>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321" w:name="_Toc433028627"/>
      <w:bookmarkStart w:id="322" w:name="_Toc433091940"/>
      <w:r>
        <w:rPr>
          <w:rStyle w:val="CharSClsNo"/>
        </w:rPr>
        <w:t>36</w:t>
      </w:r>
      <w:r>
        <w:t>.</w:t>
      </w:r>
      <w:r>
        <w:tab/>
        <w:t>Special control areas</w:t>
      </w:r>
      <w:bookmarkEnd w:id="321"/>
      <w:bookmarkEnd w:id="322"/>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323" w:name="_Toc433028628"/>
      <w:bookmarkStart w:id="324" w:name="_Toc433030242"/>
      <w:bookmarkStart w:id="325" w:name="_Toc433091941"/>
      <w:r>
        <w:rPr>
          <w:rStyle w:val="CharSDivNo"/>
        </w:rPr>
        <w:t>Part 6</w:t>
      </w:r>
      <w:r>
        <w:t> — </w:t>
      </w:r>
      <w:r>
        <w:rPr>
          <w:rStyle w:val="CharSDivText"/>
        </w:rPr>
        <w:t>Terms referred to in Scheme</w:t>
      </w:r>
      <w:bookmarkEnd w:id="323"/>
      <w:bookmarkEnd w:id="324"/>
      <w:bookmarkEnd w:id="325"/>
    </w:p>
    <w:p>
      <w:pPr>
        <w:pStyle w:val="yHeading4"/>
      </w:pPr>
      <w:bookmarkStart w:id="326" w:name="_Toc433028629"/>
      <w:bookmarkStart w:id="327" w:name="_Toc433030243"/>
      <w:bookmarkStart w:id="328" w:name="_Toc433091942"/>
      <w:r>
        <w:rPr>
          <w:rStyle w:val="CharSDivText"/>
        </w:rPr>
        <w:t>Division 1</w:t>
      </w:r>
      <w:r>
        <w:rPr>
          <w:rStyle w:val="CharSDivText"/>
          <w:b w:val="0"/>
        </w:rPr>
        <w:t> — </w:t>
      </w:r>
      <w:r>
        <w:rPr>
          <w:rStyle w:val="CharSDivText"/>
        </w:rPr>
        <w:t>General definitions used in Scheme</w:t>
      </w:r>
      <w:bookmarkEnd w:id="326"/>
      <w:bookmarkEnd w:id="327"/>
      <w:bookmarkEnd w:id="328"/>
    </w:p>
    <w:p>
      <w:pPr>
        <w:pStyle w:val="yHeading5"/>
      </w:pPr>
      <w:bookmarkStart w:id="329" w:name="_Toc433028630"/>
      <w:bookmarkStart w:id="330" w:name="_Toc433091943"/>
      <w:r>
        <w:rPr>
          <w:rStyle w:val="CharSClsNo"/>
        </w:rPr>
        <w:t>37</w:t>
      </w:r>
      <w:r>
        <w:t>.</w:t>
      </w:r>
      <w:r>
        <w:tab/>
        <w:t>Terms used</w:t>
      </w:r>
      <w:bookmarkEnd w:id="329"/>
      <w:bookmarkEnd w:id="330"/>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331" w:name="_Toc433028631"/>
      <w:bookmarkStart w:id="332" w:name="_Toc433030245"/>
      <w:bookmarkStart w:id="333" w:name="_Toc433091944"/>
      <w:r>
        <w:t>Division 2 — Land use terms used in Scheme</w:t>
      </w:r>
      <w:bookmarkEnd w:id="331"/>
      <w:bookmarkEnd w:id="332"/>
      <w:bookmarkEnd w:id="333"/>
    </w:p>
    <w:p>
      <w:pPr>
        <w:pStyle w:val="yHeading5"/>
      </w:pPr>
      <w:bookmarkStart w:id="334" w:name="_Toc433028632"/>
      <w:bookmarkStart w:id="335" w:name="_Toc433091945"/>
      <w:r>
        <w:rPr>
          <w:rStyle w:val="CharSClsNo"/>
        </w:rPr>
        <w:t>38</w:t>
      </w:r>
      <w:r>
        <w:t>.</w:t>
      </w:r>
      <w:r>
        <w:tab/>
        <w:t>Land use terms used</w:t>
      </w:r>
      <w:bookmarkEnd w:id="334"/>
      <w:bookmarkEnd w:id="335"/>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336" w:name="_Toc433028633"/>
      <w:bookmarkStart w:id="337" w:name="_Toc433030247"/>
      <w:bookmarkStart w:id="338" w:name="_Toc433091946"/>
      <w:r>
        <w:rPr>
          <w:rStyle w:val="CharSchNo"/>
        </w:rPr>
        <w:t>Schedule 2</w:t>
      </w:r>
      <w:r>
        <w:t> — </w:t>
      </w:r>
      <w:r>
        <w:rPr>
          <w:rStyle w:val="CharSchText"/>
        </w:rPr>
        <w:t>Deemed provisions for local planning schemes</w:t>
      </w:r>
      <w:bookmarkEnd w:id="336"/>
      <w:bookmarkEnd w:id="337"/>
      <w:bookmarkEnd w:id="338"/>
    </w:p>
    <w:p>
      <w:pPr>
        <w:pStyle w:val="yShoulderClause"/>
      </w:pPr>
      <w:r>
        <w:t>[r. 10(4)]</w:t>
      </w:r>
    </w:p>
    <w:p>
      <w:pPr>
        <w:pStyle w:val="yHeading3"/>
      </w:pPr>
      <w:bookmarkStart w:id="339" w:name="_Toc433028634"/>
      <w:bookmarkStart w:id="340" w:name="_Toc433030248"/>
      <w:bookmarkStart w:id="341" w:name="_Toc433091947"/>
      <w:r>
        <w:rPr>
          <w:rStyle w:val="CharSDivNo"/>
        </w:rPr>
        <w:t>Part 1</w:t>
      </w:r>
      <w:r>
        <w:t> — </w:t>
      </w:r>
      <w:r>
        <w:rPr>
          <w:rStyle w:val="CharSDivText"/>
        </w:rPr>
        <w:t>Preliminary</w:t>
      </w:r>
      <w:bookmarkEnd w:id="339"/>
      <w:bookmarkEnd w:id="340"/>
      <w:bookmarkEnd w:id="341"/>
    </w:p>
    <w:p>
      <w:pPr>
        <w:pStyle w:val="yHeading5"/>
      </w:pPr>
      <w:bookmarkStart w:id="342" w:name="_Toc433028635"/>
      <w:bookmarkStart w:id="343" w:name="_Toc433091948"/>
      <w:r>
        <w:rPr>
          <w:rStyle w:val="CharSClsNo"/>
        </w:rPr>
        <w:t>1</w:t>
      </w:r>
      <w:r>
        <w:t>.</w:t>
      </w:r>
      <w:r>
        <w:tab/>
        <w:t>Terms used</w:t>
      </w:r>
      <w:bookmarkEnd w:id="342"/>
      <w:bookmarkEnd w:id="34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344" w:name="_Toc433028636"/>
      <w:bookmarkStart w:id="345" w:name="_Toc433030250"/>
      <w:bookmarkStart w:id="346" w:name="_Toc433091949"/>
      <w:r>
        <w:rPr>
          <w:rStyle w:val="CharSDivNo"/>
        </w:rPr>
        <w:t>Part 2</w:t>
      </w:r>
      <w:r>
        <w:t> — </w:t>
      </w:r>
      <w:r>
        <w:rPr>
          <w:rStyle w:val="CharSDivText"/>
        </w:rPr>
        <w:t>Local planning framework</w:t>
      </w:r>
      <w:bookmarkEnd w:id="344"/>
      <w:bookmarkEnd w:id="345"/>
      <w:bookmarkEnd w:id="346"/>
    </w:p>
    <w:p>
      <w:pPr>
        <w:pStyle w:val="yHeading4"/>
      </w:pPr>
      <w:bookmarkStart w:id="347" w:name="_Toc433028637"/>
      <w:bookmarkStart w:id="348" w:name="_Toc433030251"/>
      <w:bookmarkStart w:id="349" w:name="_Toc433091950"/>
      <w:r>
        <w:t>Division 1 — Local planning strategy</w:t>
      </w:r>
      <w:bookmarkEnd w:id="347"/>
      <w:bookmarkEnd w:id="348"/>
      <w:bookmarkEnd w:id="349"/>
    </w:p>
    <w:p>
      <w:pPr>
        <w:pStyle w:val="yHeading5"/>
      </w:pPr>
      <w:bookmarkStart w:id="350" w:name="_Toc433028638"/>
      <w:bookmarkStart w:id="351" w:name="_Toc433091951"/>
      <w:r>
        <w:rPr>
          <w:rStyle w:val="CharSClsNo"/>
        </w:rPr>
        <w:t>2</w:t>
      </w:r>
      <w:r>
        <w:t>.</w:t>
      </w:r>
      <w:r>
        <w:tab/>
        <w:t>Local planning strategy</w:t>
      </w:r>
      <w:bookmarkEnd w:id="350"/>
      <w:bookmarkEnd w:id="351"/>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352" w:name="_Toc433028639"/>
      <w:bookmarkStart w:id="353" w:name="_Toc433030253"/>
      <w:bookmarkStart w:id="354" w:name="_Toc433091952"/>
      <w:r>
        <w:t>Division 2 — Local planning policies</w:t>
      </w:r>
      <w:bookmarkEnd w:id="352"/>
      <w:bookmarkEnd w:id="353"/>
      <w:bookmarkEnd w:id="354"/>
    </w:p>
    <w:p>
      <w:pPr>
        <w:pStyle w:val="yHeading5"/>
      </w:pPr>
      <w:bookmarkStart w:id="355" w:name="_Toc433028640"/>
      <w:bookmarkStart w:id="356" w:name="_Toc433091953"/>
      <w:r>
        <w:rPr>
          <w:rStyle w:val="CharSClsNo"/>
        </w:rPr>
        <w:t>3</w:t>
      </w:r>
      <w:r>
        <w:t>.</w:t>
      </w:r>
      <w:r>
        <w:tab/>
        <w:t>Local planning policies</w:t>
      </w:r>
      <w:bookmarkEnd w:id="355"/>
      <w:bookmarkEnd w:id="356"/>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357" w:name="_Toc433028641"/>
      <w:bookmarkStart w:id="358" w:name="_Toc433091954"/>
      <w:r>
        <w:rPr>
          <w:rStyle w:val="CharSClsNo"/>
        </w:rPr>
        <w:t>4</w:t>
      </w:r>
      <w:r>
        <w:t>.</w:t>
      </w:r>
      <w:r>
        <w:tab/>
        <w:t>Procedure for making local planning policy</w:t>
      </w:r>
      <w:bookmarkEnd w:id="357"/>
      <w:bookmarkEnd w:id="358"/>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359" w:name="_Toc433028642"/>
      <w:bookmarkStart w:id="360" w:name="_Toc433091955"/>
      <w:r>
        <w:rPr>
          <w:rStyle w:val="CharSClsNo"/>
        </w:rPr>
        <w:t>5</w:t>
      </w:r>
      <w:r>
        <w:t>.</w:t>
      </w:r>
      <w:r>
        <w:tab/>
        <w:t>Procedure for amending local planning policy</w:t>
      </w:r>
      <w:bookmarkEnd w:id="359"/>
      <w:bookmarkEnd w:id="360"/>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361" w:name="_Toc433028643"/>
      <w:bookmarkStart w:id="362" w:name="_Toc433091956"/>
      <w:r>
        <w:rPr>
          <w:rStyle w:val="CharSClsNo"/>
        </w:rPr>
        <w:t>6</w:t>
      </w:r>
      <w:r>
        <w:t>.</w:t>
      </w:r>
      <w:r>
        <w:tab/>
        <w:t>Revocation of local planning policy</w:t>
      </w:r>
      <w:bookmarkEnd w:id="361"/>
      <w:bookmarkEnd w:id="362"/>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363" w:name="_Toc433028644"/>
      <w:bookmarkStart w:id="364" w:name="_Toc433030258"/>
      <w:bookmarkStart w:id="365" w:name="_Toc433091957"/>
      <w:r>
        <w:rPr>
          <w:rStyle w:val="CharSDivNo"/>
        </w:rPr>
        <w:t>Part 3</w:t>
      </w:r>
      <w:r>
        <w:t> — </w:t>
      </w:r>
      <w:r>
        <w:rPr>
          <w:rStyle w:val="CharSDivText"/>
        </w:rPr>
        <w:t>Heritage protection</w:t>
      </w:r>
      <w:bookmarkEnd w:id="363"/>
      <w:bookmarkEnd w:id="364"/>
      <w:bookmarkEnd w:id="365"/>
    </w:p>
    <w:p>
      <w:pPr>
        <w:pStyle w:val="yHeading5"/>
      </w:pPr>
      <w:bookmarkStart w:id="366" w:name="_Toc433028645"/>
      <w:bookmarkStart w:id="367" w:name="_Toc433091958"/>
      <w:r>
        <w:rPr>
          <w:rStyle w:val="CharSClsNo"/>
        </w:rPr>
        <w:t>7</w:t>
      </w:r>
      <w:r>
        <w:t>.</w:t>
      </w:r>
      <w:r>
        <w:tab/>
        <w:t>Terms used</w:t>
      </w:r>
      <w:bookmarkEnd w:id="366"/>
      <w:bookmarkEnd w:id="367"/>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PermNoteHeading"/>
      </w:pPr>
      <w:r>
        <w:tab/>
        <w:t>Note:</w:t>
      </w:r>
    </w:p>
    <w:p>
      <w:pPr>
        <w:pStyle w:val="PermNoteText"/>
      </w:pPr>
      <w:r>
        <w:tab/>
      </w:r>
      <w: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368" w:name="_Toc433028646"/>
      <w:bookmarkStart w:id="369" w:name="_Toc433091959"/>
      <w:r>
        <w:rPr>
          <w:rStyle w:val="CharSClsNo"/>
        </w:rPr>
        <w:t>8</w:t>
      </w:r>
      <w:r>
        <w:t>.</w:t>
      </w:r>
      <w:r>
        <w:tab/>
        <w:t>Heritage list</w:t>
      </w:r>
      <w:bookmarkEnd w:id="368"/>
      <w:bookmarkEnd w:id="369"/>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370" w:name="_Toc433028647"/>
      <w:bookmarkStart w:id="371" w:name="_Toc433091960"/>
      <w:r>
        <w:rPr>
          <w:rStyle w:val="CharSClsNo"/>
        </w:rPr>
        <w:t>9</w:t>
      </w:r>
      <w:r>
        <w:t>.</w:t>
      </w:r>
      <w:r>
        <w:tab/>
        <w:t>Designation of heritage areas</w:t>
      </w:r>
      <w:bookmarkEnd w:id="370"/>
      <w:bookmarkEnd w:id="371"/>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372" w:name="_Toc433028648"/>
      <w:bookmarkStart w:id="373" w:name="_Toc433091961"/>
      <w:r>
        <w:rPr>
          <w:rStyle w:val="CharSClsNo"/>
        </w:rPr>
        <w:t>10</w:t>
      </w:r>
      <w:r>
        <w:t>.</w:t>
      </w:r>
      <w:r>
        <w:tab/>
        <w:t>Heritage agreements</w:t>
      </w:r>
      <w:bookmarkEnd w:id="372"/>
      <w:bookmarkEnd w:id="373"/>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374" w:name="_Toc433028649"/>
      <w:bookmarkStart w:id="375" w:name="_Toc433091962"/>
      <w:r>
        <w:rPr>
          <w:rStyle w:val="CharSClsNo"/>
        </w:rPr>
        <w:t>11</w:t>
      </w:r>
      <w:r>
        <w:t>.</w:t>
      </w:r>
      <w:r>
        <w:tab/>
        <w:t>Heritage assessment</w:t>
      </w:r>
      <w:bookmarkEnd w:id="374"/>
      <w:bookmarkEnd w:id="375"/>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376" w:name="_Toc433028650"/>
      <w:bookmarkStart w:id="377" w:name="_Toc433091963"/>
      <w:r>
        <w:rPr>
          <w:rStyle w:val="CharSClsNo"/>
        </w:rPr>
        <w:t>12</w:t>
      </w:r>
      <w:r>
        <w:t>.</w:t>
      </w:r>
      <w:r>
        <w:tab/>
        <w:t>Variations to local planning scheme provisions for heritage purposes</w:t>
      </w:r>
      <w:bookmarkEnd w:id="376"/>
      <w:bookmarkEnd w:id="377"/>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378" w:name="_Toc433028651"/>
      <w:bookmarkStart w:id="379" w:name="_Toc433091964"/>
      <w:r>
        <w:rPr>
          <w:rStyle w:val="CharSClsNo"/>
        </w:rPr>
        <w:t>13</w:t>
      </w:r>
      <w:r>
        <w:t>.</w:t>
      </w:r>
      <w:r>
        <w:tab/>
        <w:t>Heritage conservation notice</w:t>
      </w:r>
      <w:bookmarkEnd w:id="378"/>
      <w:bookmarkEnd w:id="379"/>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380" w:name="_Toc433028652"/>
      <w:bookmarkStart w:id="381" w:name="_Toc433030266"/>
      <w:bookmarkStart w:id="382" w:name="_Toc433091965"/>
      <w:r>
        <w:rPr>
          <w:rStyle w:val="CharSDivNo"/>
        </w:rPr>
        <w:t>Part 4</w:t>
      </w:r>
      <w:r>
        <w:t> — </w:t>
      </w:r>
      <w:r>
        <w:rPr>
          <w:rStyle w:val="CharSDivText"/>
        </w:rPr>
        <w:t>Structure plans</w:t>
      </w:r>
      <w:bookmarkEnd w:id="380"/>
      <w:bookmarkEnd w:id="381"/>
      <w:bookmarkEnd w:id="382"/>
    </w:p>
    <w:p>
      <w:pPr>
        <w:pStyle w:val="yHeading5"/>
      </w:pPr>
      <w:bookmarkStart w:id="383" w:name="_Toc433028653"/>
      <w:bookmarkStart w:id="384" w:name="_Toc433091966"/>
      <w:r>
        <w:rPr>
          <w:rStyle w:val="CharSClsNo"/>
        </w:rPr>
        <w:t>14</w:t>
      </w:r>
      <w:r>
        <w:t>.</w:t>
      </w:r>
      <w:r>
        <w:tab/>
        <w:t>Term used: structure plan</w:t>
      </w:r>
      <w:bookmarkEnd w:id="383"/>
      <w:bookmarkEnd w:id="384"/>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385" w:name="_Toc433028654"/>
      <w:bookmarkStart w:id="386" w:name="_Toc433091967"/>
      <w:r>
        <w:rPr>
          <w:rStyle w:val="CharSClsNo"/>
        </w:rPr>
        <w:t>15</w:t>
      </w:r>
      <w:r>
        <w:t>.</w:t>
      </w:r>
      <w:r>
        <w:tab/>
        <w:t>When structure plan may be prepared</w:t>
      </w:r>
      <w:bookmarkEnd w:id="385"/>
      <w:bookmarkEnd w:id="386"/>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387" w:name="_Toc433028655"/>
      <w:bookmarkStart w:id="388" w:name="_Toc433091968"/>
      <w:r>
        <w:rPr>
          <w:rStyle w:val="CharSClsNo"/>
        </w:rPr>
        <w:t>16</w:t>
      </w:r>
      <w:r>
        <w:t>.</w:t>
      </w:r>
      <w:r>
        <w:tab/>
        <w:t>Preparation of structure plan</w:t>
      </w:r>
      <w:bookmarkEnd w:id="387"/>
      <w:bookmarkEnd w:id="388"/>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389" w:name="_Toc433028656"/>
      <w:bookmarkStart w:id="390" w:name="_Toc433091969"/>
      <w:r>
        <w:rPr>
          <w:rStyle w:val="CharSClsNo"/>
        </w:rPr>
        <w:t>17</w:t>
      </w:r>
      <w:r>
        <w:t>.</w:t>
      </w:r>
      <w:r>
        <w:tab/>
        <w:t>Action by local government on receipt of application</w:t>
      </w:r>
      <w:bookmarkEnd w:id="389"/>
      <w:bookmarkEnd w:id="390"/>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391" w:name="_Toc433028657"/>
      <w:bookmarkStart w:id="392" w:name="_Toc433091970"/>
      <w:r>
        <w:rPr>
          <w:rStyle w:val="CharSClsNo"/>
        </w:rPr>
        <w:t>18</w:t>
      </w:r>
      <w:r>
        <w:t>.</w:t>
      </w:r>
      <w:r>
        <w:tab/>
        <w:t>Advertising structure plan</w:t>
      </w:r>
      <w:bookmarkEnd w:id="391"/>
      <w:bookmarkEnd w:id="392"/>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393" w:name="_Toc433028658"/>
      <w:bookmarkStart w:id="394" w:name="_Toc433091971"/>
      <w:r>
        <w:rPr>
          <w:rStyle w:val="CharSClsNo"/>
        </w:rPr>
        <w:t>19</w:t>
      </w:r>
      <w:r>
        <w:t>.</w:t>
      </w:r>
      <w:r>
        <w:tab/>
        <w:t>Consideration of submissions</w:t>
      </w:r>
      <w:bookmarkEnd w:id="393"/>
      <w:bookmarkEnd w:id="394"/>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395" w:name="_Toc433028659"/>
      <w:bookmarkStart w:id="396" w:name="_Toc433091972"/>
      <w:r>
        <w:rPr>
          <w:rStyle w:val="CharSClsNo"/>
        </w:rPr>
        <w:t>20</w:t>
      </w:r>
      <w:r>
        <w:t>.</w:t>
      </w:r>
      <w:r>
        <w:tab/>
        <w:t>Local government report to Commission</w:t>
      </w:r>
      <w:bookmarkEnd w:id="395"/>
      <w:bookmarkEnd w:id="396"/>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397" w:name="_Toc433028660"/>
      <w:bookmarkStart w:id="398" w:name="_Toc433091973"/>
      <w:r>
        <w:rPr>
          <w:rStyle w:val="CharSClsNo"/>
        </w:rPr>
        <w:t>21</w:t>
      </w:r>
      <w:r>
        <w:t>.</w:t>
      </w:r>
      <w:r>
        <w:tab/>
        <w:t>Cost and expenses incurred by local government</w:t>
      </w:r>
      <w:bookmarkEnd w:id="397"/>
      <w:bookmarkEnd w:id="398"/>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399" w:name="_Toc433028661"/>
      <w:bookmarkStart w:id="400" w:name="_Toc433091974"/>
      <w:r>
        <w:rPr>
          <w:rStyle w:val="CharSClsNo"/>
        </w:rPr>
        <w:t>22</w:t>
      </w:r>
      <w:r>
        <w:t>.</w:t>
      </w:r>
      <w:r>
        <w:tab/>
        <w:t>Decision of Commission</w:t>
      </w:r>
      <w:bookmarkEnd w:id="399"/>
      <w:bookmarkEnd w:id="400"/>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401" w:name="_Toc433028662"/>
      <w:bookmarkStart w:id="402" w:name="_Toc433091975"/>
      <w:r>
        <w:rPr>
          <w:rStyle w:val="CharSClsNo"/>
        </w:rPr>
        <w:t>23</w:t>
      </w:r>
      <w:r>
        <w:t>.</w:t>
      </w:r>
      <w:r>
        <w:tab/>
        <w:t>Further services or information from local government</w:t>
      </w:r>
      <w:bookmarkEnd w:id="401"/>
      <w:bookmarkEnd w:id="402"/>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03" w:name="_Toc433028663"/>
      <w:bookmarkStart w:id="404" w:name="_Toc433091976"/>
      <w:r>
        <w:rPr>
          <w:rStyle w:val="CharSClsNo"/>
        </w:rPr>
        <w:t>24</w:t>
      </w:r>
      <w:r>
        <w:t>.</w:t>
      </w:r>
      <w:r>
        <w:tab/>
        <w:t>Structure plan may provide for later approval of details of subdivision</w:t>
      </w:r>
      <w:bookmarkEnd w:id="403"/>
      <w:bookmarkEnd w:id="404"/>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405" w:name="_Toc433028664"/>
      <w:bookmarkStart w:id="406" w:name="_Toc433091977"/>
      <w:r>
        <w:rPr>
          <w:rStyle w:val="CharSClsNo"/>
        </w:rPr>
        <w:t>25</w:t>
      </w:r>
      <w:r>
        <w:t>.</w:t>
      </w:r>
      <w:r>
        <w:tab/>
        <w:t>Review</w:t>
      </w:r>
      <w:bookmarkEnd w:id="405"/>
      <w:bookmarkEnd w:id="406"/>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407" w:name="_Toc433028665"/>
      <w:bookmarkStart w:id="408" w:name="_Toc433091978"/>
      <w:r>
        <w:rPr>
          <w:rStyle w:val="CharSClsNo"/>
        </w:rPr>
        <w:t>26</w:t>
      </w:r>
      <w:r>
        <w:t>.</w:t>
      </w:r>
      <w:r>
        <w:tab/>
        <w:t>Publication of structure plan approved by Commission</w:t>
      </w:r>
      <w:bookmarkEnd w:id="407"/>
      <w:bookmarkEnd w:id="408"/>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409" w:name="_Toc433028666"/>
      <w:bookmarkStart w:id="410" w:name="_Toc433091979"/>
      <w:r>
        <w:rPr>
          <w:rStyle w:val="CharSClsNo"/>
        </w:rPr>
        <w:t>27</w:t>
      </w:r>
      <w:r>
        <w:t>.</w:t>
      </w:r>
      <w:r>
        <w:tab/>
        <w:t>Effect of structure plan</w:t>
      </w:r>
      <w:bookmarkEnd w:id="409"/>
      <w:bookmarkEnd w:id="410"/>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11" w:name="_Toc433028667"/>
      <w:bookmarkStart w:id="412" w:name="_Toc433091980"/>
      <w:r>
        <w:rPr>
          <w:rStyle w:val="CharSClsNo"/>
        </w:rPr>
        <w:t>28</w:t>
      </w:r>
      <w:r>
        <w:t>.</w:t>
      </w:r>
      <w:r>
        <w:tab/>
        <w:t>Duration of approval</w:t>
      </w:r>
      <w:bookmarkEnd w:id="411"/>
      <w:bookmarkEnd w:id="412"/>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413" w:name="_Toc433028668"/>
      <w:bookmarkStart w:id="414" w:name="_Toc433091981"/>
      <w:r>
        <w:rPr>
          <w:rStyle w:val="CharSClsNo"/>
        </w:rPr>
        <w:t>29</w:t>
      </w:r>
      <w:r>
        <w:t>.</w:t>
      </w:r>
      <w:r>
        <w:tab/>
        <w:t>Amendment of structure plan</w:t>
      </w:r>
      <w:bookmarkEnd w:id="413"/>
      <w:bookmarkEnd w:id="414"/>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415" w:name="_Toc433028669"/>
      <w:bookmarkStart w:id="416" w:name="_Toc433030283"/>
      <w:bookmarkStart w:id="417" w:name="_Toc433091982"/>
      <w:r>
        <w:rPr>
          <w:rStyle w:val="CharSDivNo"/>
        </w:rPr>
        <w:t>Part 5</w:t>
      </w:r>
      <w:r>
        <w:t> — </w:t>
      </w:r>
      <w:r>
        <w:rPr>
          <w:rStyle w:val="CharSDivText"/>
        </w:rPr>
        <w:t>Activity centre plans</w:t>
      </w:r>
      <w:bookmarkEnd w:id="415"/>
      <w:bookmarkEnd w:id="416"/>
      <w:bookmarkEnd w:id="417"/>
    </w:p>
    <w:p>
      <w:pPr>
        <w:pStyle w:val="yHeading5"/>
      </w:pPr>
      <w:bookmarkStart w:id="418" w:name="_Toc433028670"/>
      <w:bookmarkStart w:id="419" w:name="_Toc433091983"/>
      <w:r>
        <w:rPr>
          <w:rStyle w:val="CharSClsNo"/>
        </w:rPr>
        <w:t>30</w:t>
      </w:r>
      <w:r>
        <w:t>.</w:t>
      </w:r>
      <w:r>
        <w:tab/>
        <w:t>Terms used</w:t>
      </w:r>
      <w:bookmarkEnd w:id="418"/>
      <w:bookmarkEnd w:id="419"/>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420" w:name="_Toc433028671"/>
      <w:bookmarkStart w:id="421" w:name="_Toc433091984"/>
      <w:r>
        <w:rPr>
          <w:rStyle w:val="CharSClsNo"/>
        </w:rPr>
        <w:t>31</w:t>
      </w:r>
      <w:r>
        <w:t>.</w:t>
      </w:r>
      <w:r>
        <w:tab/>
        <w:t>When activity centre plan may be prepared</w:t>
      </w:r>
      <w:bookmarkEnd w:id="420"/>
      <w:bookmarkEnd w:id="421"/>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422" w:name="_Toc433028672"/>
      <w:bookmarkStart w:id="423" w:name="_Toc433091985"/>
      <w:r>
        <w:rPr>
          <w:rStyle w:val="CharSClsNo"/>
        </w:rPr>
        <w:t>32</w:t>
      </w:r>
      <w:r>
        <w:t>.</w:t>
      </w:r>
      <w:r>
        <w:tab/>
        <w:t>Preparation of activity centre plan</w:t>
      </w:r>
      <w:bookmarkEnd w:id="422"/>
      <w:bookmarkEnd w:id="423"/>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424" w:name="_Toc433028673"/>
      <w:bookmarkStart w:id="425" w:name="_Toc433091986"/>
      <w:r>
        <w:rPr>
          <w:rStyle w:val="CharSClsNo"/>
        </w:rPr>
        <w:t>33</w:t>
      </w:r>
      <w:r>
        <w:t>.</w:t>
      </w:r>
      <w:r>
        <w:tab/>
        <w:t>Action by local government on receipt of application</w:t>
      </w:r>
      <w:bookmarkEnd w:id="424"/>
      <w:bookmarkEnd w:id="425"/>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26" w:name="_Toc433028674"/>
      <w:bookmarkStart w:id="427" w:name="_Toc433091987"/>
      <w:r>
        <w:rPr>
          <w:rStyle w:val="CharSClsNo"/>
        </w:rPr>
        <w:t>34</w:t>
      </w:r>
      <w:r>
        <w:t>.</w:t>
      </w:r>
      <w:r>
        <w:tab/>
        <w:t>Advertising activity centre plan</w:t>
      </w:r>
      <w:bookmarkEnd w:id="426"/>
      <w:bookmarkEnd w:id="427"/>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428" w:name="_Toc433028675"/>
      <w:bookmarkStart w:id="429" w:name="_Toc433091988"/>
      <w:r>
        <w:rPr>
          <w:rStyle w:val="CharSClsNo"/>
        </w:rPr>
        <w:t>35</w:t>
      </w:r>
      <w:r>
        <w:t>.</w:t>
      </w:r>
      <w:r>
        <w:tab/>
        <w:t>Consideration of submissions</w:t>
      </w:r>
      <w:bookmarkEnd w:id="428"/>
      <w:bookmarkEnd w:id="429"/>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430" w:name="_Toc433028676"/>
      <w:bookmarkStart w:id="431" w:name="_Toc433091989"/>
      <w:r>
        <w:rPr>
          <w:rStyle w:val="CharSClsNo"/>
        </w:rPr>
        <w:t>36</w:t>
      </w:r>
      <w:r>
        <w:t>.</w:t>
      </w:r>
      <w:r>
        <w:tab/>
        <w:t>Local government report to Commission</w:t>
      </w:r>
      <w:bookmarkEnd w:id="430"/>
      <w:bookmarkEnd w:id="431"/>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432" w:name="_Toc433028677"/>
      <w:bookmarkStart w:id="433" w:name="_Toc433091990"/>
      <w:r>
        <w:rPr>
          <w:rStyle w:val="CharSClsNo"/>
        </w:rPr>
        <w:t>37</w:t>
      </w:r>
      <w:r>
        <w:t>.</w:t>
      </w:r>
      <w:r>
        <w:tab/>
        <w:t>Cost and expenses incurred by local government</w:t>
      </w:r>
      <w:bookmarkEnd w:id="432"/>
      <w:bookmarkEnd w:id="433"/>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434" w:name="_Toc433028678"/>
      <w:bookmarkStart w:id="435" w:name="_Toc433091991"/>
      <w:r>
        <w:rPr>
          <w:rStyle w:val="CharSClsNo"/>
        </w:rPr>
        <w:t>38</w:t>
      </w:r>
      <w:r>
        <w:t>.</w:t>
      </w:r>
      <w:r>
        <w:tab/>
        <w:t>Decision of Commission</w:t>
      </w:r>
      <w:bookmarkEnd w:id="434"/>
      <w:bookmarkEnd w:id="435"/>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436" w:name="_Toc433028679"/>
      <w:bookmarkStart w:id="437" w:name="_Toc433091992"/>
      <w:r>
        <w:rPr>
          <w:rStyle w:val="CharSClsNo"/>
        </w:rPr>
        <w:t>39</w:t>
      </w:r>
      <w:r>
        <w:t>.</w:t>
      </w:r>
      <w:r>
        <w:tab/>
        <w:t>Further services or information from local government</w:t>
      </w:r>
      <w:bookmarkEnd w:id="436"/>
      <w:bookmarkEnd w:id="43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38" w:name="_Toc433028680"/>
      <w:bookmarkStart w:id="439" w:name="_Toc433091993"/>
      <w:r>
        <w:rPr>
          <w:rStyle w:val="CharSClsNo"/>
        </w:rPr>
        <w:t>40</w:t>
      </w:r>
      <w:r>
        <w:t>.</w:t>
      </w:r>
      <w:r>
        <w:tab/>
        <w:t>Activity centre plan may provide for later approval of details of subdivision or development</w:t>
      </w:r>
      <w:bookmarkEnd w:id="438"/>
      <w:bookmarkEnd w:id="439"/>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440" w:name="_Toc433028681"/>
      <w:bookmarkStart w:id="441" w:name="_Toc433091994"/>
      <w:r>
        <w:rPr>
          <w:rStyle w:val="CharSClsNo"/>
        </w:rPr>
        <w:t>41</w:t>
      </w:r>
      <w:r>
        <w:t>.</w:t>
      </w:r>
      <w:r>
        <w:tab/>
        <w:t>Review</w:t>
      </w:r>
      <w:bookmarkEnd w:id="440"/>
      <w:bookmarkEnd w:id="441"/>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442" w:name="_Toc433028682"/>
      <w:bookmarkStart w:id="443" w:name="_Toc433091995"/>
      <w:r>
        <w:rPr>
          <w:rStyle w:val="CharSClsNo"/>
        </w:rPr>
        <w:t>42</w:t>
      </w:r>
      <w:r>
        <w:t>.</w:t>
      </w:r>
      <w:r>
        <w:tab/>
        <w:t>Publication of activity centre plan approved by Commission</w:t>
      </w:r>
      <w:bookmarkEnd w:id="442"/>
      <w:bookmarkEnd w:id="443"/>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444" w:name="_Toc433028683"/>
      <w:bookmarkStart w:id="445" w:name="_Toc433091996"/>
      <w:r>
        <w:rPr>
          <w:rStyle w:val="CharSClsNo"/>
        </w:rPr>
        <w:t>43</w:t>
      </w:r>
      <w:r>
        <w:t>.</w:t>
      </w:r>
      <w:r>
        <w:tab/>
        <w:t>Effect of activity centre plan</w:t>
      </w:r>
      <w:bookmarkEnd w:id="444"/>
      <w:bookmarkEnd w:id="445"/>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46" w:name="_Toc433028684"/>
      <w:bookmarkStart w:id="447" w:name="_Toc433091997"/>
      <w:r>
        <w:rPr>
          <w:rStyle w:val="CharSClsNo"/>
        </w:rPr>
        <w:t>44</w:t>
      </w:r>
      <w:r>
        <w:t>.</w:t>
      </w:r>
      <w:r>
        <w:tab/>
        <w:t>Duration of approval</w:t>
      </w:r>
      <w:bookmarkEnd w:id="446"/>
      <w:bookmarkEnd w:id="447"/>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448" w:name="_Toc433028685"/>
      <w:bookmarkStart w:id="449" w:name="_Toc433091998"/>
      <w:r>
        <w:rPr>
          <w:rStyle w:val="CharSClsNo"/>
        </w:rPr>
        <w:t>45</w:t>
      </w:r>
      <w:r>
        <w:t>.</w:t>
      </w:r>
      <w:r>
        <w:tab/>
        <w:t>Amendment of activity centre plan</w:t>
      </w:r>
      <w:bookmarkEnd w:id="448"/>
      <w:bookmarkEnd w:id="449"/>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450" w:name="_Toc433028686"/>
      <w:bookmarkStart w:id="451" w:name="_Toc433030300"/>
      <w:bookmarkStart w:id="452" w:name="_Toc433091999"/>
      <w:r>
        <w:rPr>
          <w:rStyle w:val="CharSDivNo"/>
        </w:rPr>
        <w:t>Part 6</w:t>
      </w:r>
      <w:r>
        <w:t> — </w:t>
      </w:r>
      <w:r>
        <w:rPr>
          <w:rStyle w:val="CharSDivText"/>
        </w:rPr>
        <w:t>Local development plans</w:t>
      </w:r>
      <w:bookmarkEnd w:id="450"/>
      <w:bookmarkEnd w:id="451"/>
      <w:bookmarkEnd w:id="452"/>
    </w:p>
    <w:p>
      <w:pPr>
        <w:pStyle w:val="yHeading5"/>
      </w:pPr>
      <w:bookmarkStart w:id="453" w:name="_Toc433028687"/>
      <w:bookmarkStart w:id="454" w:name="_Toc433092000"/>
      <w:r>
        <w:rPr>
          <w:rStyle w:val="CharSClsNo"/>
        </w:rPr>
        <w:t>46</w:t>
      </w:r>
      <w:r>
        <w:t>.</w:t>
      </w:r>
      <w:r>
        <w:tab/>
        <w:t>Term used: local development plan</w:t>
      </w:r>
      <w:bookmarkEnd w:id="453"/>
      <w:bookmarkEnd w:id="454"/>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455" w:name="_Toc433028688"/>
      <w:bookmarkStart w:id="456" w:name="_Toc433092001"/>
      <w:r>
        <w:rPr>
          <w:rStyle w:val="CharSClsNo"/>
        </w:rPr>
        <w:t>47</w:t>
      </w:r>
      <w:r>
        <w:t>.</w:t>
      </w:r>
      <w:r>
        <w:tab/>
        <w:t>When local development plan may be prepared</w:t>
      </w:r>
      <w:bookmarkEnd w:id="455"/>
      <w:bookmarkEnd w:id="456"/>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457" w:name="_Toc433028689"/>
      <w:bookmarkStart w:id="458" w:name="_Toc433092002"/>
      <w:r>
        <w:rPr>
          <w:rStyle w:val="CharSClsNo"/>
        </w:rPr>
        <w:t>48</w:t>
      </w:r>
      <w:r>
        <w:t>.</w:t>
      </w:r>
      <w:r>
        <w:tab/>
        <w:t>Preparation of local development plan</w:t>
      </w:r>
      <w:bookmarkEnd w:id="457"/>
      <w:bookmarkEnd w:id="458"/>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459" w:name="_Toc433028690"/>
      <w:bookmarkStart w:id="460" w:name="_Toc433092003"/>
      <w:r>
        <w:rPr>
          <w:rStyle w:val="CharSClsNo"/>
        </w:rPr>
        <w:t>49</w:t>
      </w:r>
      <w:r>
        <w:t>.</w:t>
      </w:r>
      <w:r>
        <w:tab/>
        <w:t>Action by local government on receipt of application</w:t>
      </w:r>
      <w:bookmarkEnd w:id="459"/>
      <w:bookmarkEnd w:id="460"/>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61" w:name="_Toc433028691"/>
      <w:bookmarkStart w:id="462" w:name="_Toc433092004"/>
      <w:r>
        <w:rPr>
          <w:rStyle w:val="CharSClsNo"/>
        </w:rPr>
        <w:t>50</w:t>
      </w:r>
      <w:r>
        <w:t>.</w:t>
      </w:r>
      <w:r>
        <w:tab/>
        <w:t>Advertising of local development plan</w:t>
      </w:r>
      <w:bookmarkEnd w:id="461"/>
      <w:bookmarkEnd w:id="462"/>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463" w:name="_Toc433028692"/>
      <w:bookmarkStart w:id="464" w:name="_Toc433092005"/>
      <w:r>
        <w:rPr>
          <w:rStyle w:val="CharSClsNo"/>
        </w:rPr>
        <w:t>51</w:t>
      </w:r>
      <w:r>
        <w:t>.</w:t>
      </w:r>
      <w:r>
        <w:tab/>
        <w:t>Consideration of submissions</w:t>
      </w:r>
      <w:bookmarkEnd w:id="463"/>
      <w:bookmarkEnd w:id="464"/>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465" w:name="_Toc433028693"/>
      <w:bookmarkStart w:id="466" w:name="_Toc433092006"/>
      <w:r>
        <w:rPr>
          <w:rStyle w:val="CharSClsNo"/>
        </w:rPr>
        <w:t>52</w:t>
      </w:r>
      <w:r>
        <w:t>.</w:t>
      </w:r>
      <w:r>
        <w:tab/>
        <w:t>Decision of local government</w:t>
      </w:r>
      <w:bookmarkEnd w:id="465"/>
      <w:bookmarkEnd w:id="466"/>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467" w:name="_Toc433028694"/>
      <w:bookmarkStart w:id="468" w:name="_Toc433092007"/>
      <w:r>
        <w:rPr>
          <w:rStyle w:val="CharSClsNo"/>
        </w:rPr>
        <w:t>53</w:t>
      </w:r>
      <w:r>
        <w:t>.</w:t>
      </w:r>
      <w:r>
        <w:tab/>
        <w:t>Local development plan may provide for later approval of details of development</w:t>
      </w:r>
      <w:bookmarkEnd w:id="467"/>
      <w:bookmarkEnd w:id="468"/>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469" w:name="_Toc433028695"/>
      <w:bookmarkStart w:id="470" w:name="_Toc433092008"/>
      <w:r>
        <w:rPr>
          <w:rStyle w:val="CharSClsNo"/>
        </w:rPr>
        <w:t>54</w:t>
      </w:r>
      <w:r>
        <w:t>.</w:t>
      </w:r>
      <w:r>
        <w:tab/>
        <w:t>Review</w:t>
      </w:r>
      <w:bookmarkEnd w:id="469"/>
      <w:bookmarkEnd w:id="470"/>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471" w:name="_Toc433028696"/>
      <w:bookmarkStart w:id="472" w:name="_Toc433092009"/>
      <w:r>
        <w:rPr>
          <w:rStyle w:val="CharSClsNo"/>
        </w:rPr>
        <w:t>55</w:t>
      </w:r>
      <w:r>
        <w:t>.</w:t>
      </w:r>
      <w:r>
        <w:tab/>
        <w:t>Publication of local development plan approved by local government</w:t>
      </w:r>
      <w:bookmarkEnd w:id="471"/>
      <w:bookmarkEnd w:id="472"/>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473" w:name="_Toc433028697"/>
      <w:bookmarkStart w:id="474" w:name="_Toc433092010"/>
      <w:r>
        <w:rPr>
          <w:rStyle w:val="CharSClsNo"/>
        </w:rPr>
        <w:t>56</w:t>
      </w:r>
      <w:r>
        <w:t>.</w:t>
      </w:r>
      <w:r>
        <w:tab/>
        <w:t>Effect of local development plan</w:t>
      </w:r>
      <w:bookmarkEnd w:id="473"/>
      <w:bookmarkEnd w:id="474"/>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475" w:name="_Toc433028698"/>
      <w:bookmarkStart w:id="476" w:name="_Toc433092011"/>
      <w:r>
        <w:rPr>
          <w:rStyle w:val="CharSClsNo"/>
        </w:rPr>
        <w:t>57</w:t>
      </w:r>
      <w:r>
        <w:t>.</w:t>
      </w:r>
      <w:r>
        <w:tab/>
        <w:t>Duration of approval</w:t>
      </w:r>
      <w:bookmarkEnd w:id="475"/>
      <w:bookmarkEnd w:id="476"/>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477" w:name="_Toc433028699"/>
      <w:bookmarkStart w:id="478" w:name="_Toc433092012"/>
      <w:r>
        <w:rPr>
          <w:rStyle w:val="CharSClsNo"/>
        </w:rPr>
        <w:t>58</w:t>
      </w:r>
      <w:r>
        <w:t>.</w:t>
      </w:r>
      <w:r>
        <w:tab/>
        <w:t>Revocation of local development plan</w:t>
      </w:r>
      <w:bookmarkEnd w:id="477"/>
      <w:bookmarkEnd w:id="478"/>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479" w:name="_Toc433028700"/>
      <w:bookmarkStart w:id="480" w:name="_Toc433092013"/>
      <w:r>
        <w:rPr>
          <w:rStyle w:val="CharSClsNo"/>
        </w:rPr>
        <w:t>59</w:t>
      </w:r>
      <w:r>
        <w:t>.</w:t>
      </w:r>
      <w:r>
        <w:tab/>
        <w:t>Amendment of local development plan</w:t>
      </w:r>
      <w:bookmarkEnd w:id="479"/>
      <w:bookmarkEnd w:id="480"/>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481" w:name="_Toc433028701"/>
      <w:bookmarkStart w:id="482" w:name="_Toc433030315"/>
      <w:bookmarkStart w:id="483" w:name="_Toc433092014"/>
      <w:r>
        <w:rPr>
          <w:rStyle w:val="CharSDivNo"/>
        </w:rPr>
        <w:t>Part 7</w:t>
      </w:r>
      <w:r>
        <w:t> — </w:t>
      </w:r>
      <w:r>
        <w:rPr>
          <w:rStyle w:val="CharSDivText"/>
        </w:rPr>
        <w:t>Requirement for development approval</w:t>
      </w:r>
      <w:bookmarkEnd w:id="481"/>
      <w:bookmarkEnd w:id="482"/>
      <w:bookmarkEnd w:id="483"/>
    </w:p>
    <w:p>
      <w:pPr>
        <w:pStyle w:val="yHeading5"/>
      </w:pPr>
      <w:bookmarkStart w:id="484" w:name="_Toc433028702"/>
      <w:bookmarkStart w:id="485" w:name="_Toc433092015"/>
      <w:r>
        <w:rPr>
          <w:rStyle w:val="CharSClsNo"/>
        </w:rPr>
        <w:t>60</w:t>
      </w:r>
      <w:r>
        <w:t>.</w:t>
      </w:r>
      <w:r>
        <w:tab/>
        <w:t>Requirement for development approval</w:t>
      </w:r>
      <w:bookmarkEnd w:id="484"/>
      <w:bookmarkEnd w:id="485"/>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PermNoteHeading"/>
      </w:pPr>
      <w:r>
        <w:tab/>
        <w:t>Note:</w:t>
      </w:r>
    </w:p>
    <w:p>
      <w:pPr>
        <w:pStyle w:val="PermNoteText"/>
      </w:pPr>
      <w:r>
        <w:tab/>
        <w:t>1.</w:t>
      </w:r>
      <w:r>
        <w:tab/>
        <w:t>Development includes the erection, placement and display of advertisements.</w:t>
      </w:r>
    </w:p>
    <w:p>
      <w:pPr>
        <w:pStyle w:val="PermNoteText"/>
      </w:pPr>
      <w:r>
        <w:tab/>
        <w:t>2.</w:t>
      </w:r>
      <w:r>
        <w:tab/>
        <w:t>Approval to commence development may also be required from the Commission if the land is subject to a region planning scheme.</w:t>
      </w:r>
    </w:p>
    <w:p>
      <w:pPr>
        <w:pStyle w:val="yHeading5"/>
      </w:pPr>
      <w:bookmarkStart w:id="486" w:name="_Toc433028703"/>
      <w:bookmarkStart w:id="487" w:name="_Toc433092016"/>
      <w:r>
        <w:rPr>
          <w:rStyle w:val="CharSClsNo"/>
        </w:rPr>
        <w:t>61</w:t>
      </w:r>
      <w:r>
        <w:t>.</w:t>
      </w:r>
      <w:r>
        <w:tab/>
        <w:t>Development for which development approval not required</w:t>
      </w:r>
      <w:bookmarkEnd w:id="486"/>
      <w:bookmarkEnd w:id="487"/>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PermNoteHeading"/>
      </w:pPr>
      <w:r>
        <w:tab/>
        <w:t>Note:</w:t>
      </w:r>
    </w:p>
    <w:p>
      <w:pPr>
        <w:pStyle w:val="PermNoteText"/>
      </w:pPr>
      <w:r>
        <w:tab/>
      </w:r>
      <w:r>
        <w:tab/>
        <w:t>Approval may be required from the Commission for development on a regional reserve under a region planning scheme.</w:t>
      </w:r>
    </w:p>
    <w:p>
      <w:pPr>
        <w:pStyle w:val="yIndenta"/>
        <w:keepNext/>
      </w:pPr>
      <w:r>
        <w:tab/>
        <w:t>(b)</w:t>
      </w:r>
      <w:r>
        <w:tab/>
        <w:t xml:space="preserve">the carrying out of internal building work which does not materially affect the external appearance of the building unless the work is on a building identified as having an interior with cultural heritage significance — </w:t>
      </w:r>
    </w:p>
    <w:p>
      <w:pPr>
        <w:pStyle w:val="yIndenti0"/>
      </w:pPr>
      <w:r>
        <w:tab/>
        <w:t>(i)</w:t>
      </w:r>
      <w:r>
        <w:tab/>
        <w:t xml:space="preserve">in the Register of Heritage Places under the </w:t>
      </w:r>
      <w:r>
        <w:rPr>
          <w:i/>
        </w:rPr>
        <w:t>Heritage of Western Australia Act 1990</w:t>
      </w:r>
      <w:r>
        <w:t>; or</w:t>
      </w:r>
    </w:p>
    <w:p>
      <w:pPr>
        <w:pStyle w:val="yIndenti0"/>
      </w:pPr>
      <w:r>
        <w:tab/>
        <w:t>(ii)</w:t>
      </w:r>
      <w:r>
        <w:tab/>
        <w:t>on a heritage list prepared in accordance with this Scheme;</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PermNoteHeading"/>
      </w:pPr>
      <w:r>
        <w:tab/>
        <w:t>Note:</w:t>
      </w:r>
    </w:p>
    <w:p>
      <w:pPr>
        <w:pStyle w:val="PermNoteText"/>
      </w:pPr>
      <w:r>
        <w:tab/>
        <w:t>1.</w:t>
      </w:r>
      <w:r>
        <w:tab/>
        <w:t xml:space="preserve">The </w:t>
      </w:r>
      <w:r>
        <w:rPr>
          <w:i/>
        </w:rPr>
        <w:t>Planning and Development Act 2005</w:t>
      </w:r>
      <w:r>
        <w:t xml:space="preserve"> section 157 applies in respect of the carrying out of works necessary to enable the subdivision of land if the Commission has approved a plan of the subdivision.</w:t>
      </w:r>
    </w:p>
    <w:p>
      <w:pPr>
        <w:pStyle w:val="PermNoteText"/>
      </w:pPr>
      <w:r>
        <w:tab/>
        <w:t>2.</w:t>
      </w:r>
      <w:r>
        <w:tab/>
        <w:t xml:space="preserve">The </w:t>
      </w:r>
      <w:r>
        <w:rPr>
          <w:i/>
        </w:rPr>
        <w:t>Planning and Development Act 2005</w:t>
      </w:r>
      <w: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PermNoteHeading"/>
      </w:pPr>
      <w:r>
        <w:tab/>
        <w:t>Note:</w:t>
      </w:r>
    </w:p>
    <w:p>
      <w:pPr>
        <w:pStyle w:val="PermNoteText"/>
      </w:pPr>
      <w:r>
        <w:tab/>
      </w:r>
      <w: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Despite subclause (1) development approval may be required for certain works carried out in a special control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Heading3"/>
      </w:pPr>
      <w:bookmarkStart w:id="488" w:name="_Toc433028704"/>
      <w:bookmarkStart w:id="489" w:name="_Toc433030318"/>
      <w:bookmarkStart w:id="490" w:name="_Toc433092017"/>
      <w:r>
        <w:rPr>
          <w:rStyle w:val="CharSDivNo"/>
        </w:rPr>
        <w:t>Part 8</w:t>
      </w:r>
      <w:r>
        <w:t> — </w:t>
      </w:r>
      <w:r>
        <w:rPr>
          <w:rStyle w:val="CharSDivText"/>
        </w:rPr>
        <w:t>Applications for development approval</w:t>
      </w:r>
      <w:bookmarkEnd w:id="488"/>
      <w:bookmarkEnd w:id="489"/>
      <w:bookmarkEnd w:id="490"/>
    </w:p>
    <w:p>
      <w:pPr>
        <w:pStyle w:val="yHeading5"/>
        <w:spacing w:before="300"/>
      </w:pPr>
      <w:bookmarkStart w:id="491" w:name="_Toc433028705"/>
      <w:bookmarkStart w:id="492" w:name="_Toc433092018"/>
      <w:r>
        <w:rPr>
          <w:rStyle w:val="CharSClsNo"/>
        </w:rPr>
        <w:t>62</w:t>
      </w:r>
      <w:r>
        <w:t>.</w:t>
      </w:r>
      <w:r>
        <w:tab/>
        <w:t>Form of application</w:t>
      </w:r>
      <w:bookmarkEnd w:id="491"/>
      <w:bookmarkEnd w:id="492"/>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PermNoteHeading"/>
      </w:pPr>
      <w:r>
        <w:tab/>
        <w:t>Note:</w:t>
      </w:r>
    </w:p>
    <w:p>
      <w:pPr>
        <w:pStyle w:val="PermNoteText"/>
      </w:pPr>
      <w:r>
        <w:tab/>
      </w:r>
      <w:r>
        <w:tab/>
        <w:t xml:space="preserve">The </w:t>
      </w:r>
      <w:r>
        <w:rPr>
          <w:i/>
        </w:rPr>
        <w:t>Planning and Development Act 2005</w:t>
      </w:r>
      <w: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PermNoteHeading"/>
      </w:pPr>
      <w:r>
        <w:tab/>
        <w:t>Note:</w:t>
      </w:r>
    </w:p>
    <w:p>
      <w:pPr>
        <w:pStyle w:val="PermNoteText"/>
      </w:pPr>
      <w:r>
        <w:tab/>
      </w:r>
      <w:r>
        <w:tab/>
        <w:t xml:space="preserve">The </w:t>
      </w:r>
      <w:r>
        <w:rPr>
          <w:i/>
        </w:rPr>
        <w:t>Interpretation Act 1984</w:t>
      </w:r>
      <w:r>
        <w:t xml:space="preserve"> section 74 provides for circumstances in which deviations from a prescribed form do not invalidate the form used.</w:t>
      </w:r>
    </w:p>
    <w:p>
      <w:pPr>
        <w:pStyle w:val="yHeading5"/>
      </w:pPr>
      <w:bookmarkStart w:id="493" w:name="_Toc433028706"/>
      <w:bookmarkStart w:id="494" w:name="_Toc433092019"/>
      <w:r>
        <w:rPr>
          <w:rStyle w:val="CharSClsNo"/>
        </w:rPr>
        <w:t>63</w:t>
      </w:r>
      <w:r>
        <w:t>.</w:t>
      </w:r>
      <w:r>
        <w:tab/>
        <w:t>Accompanying material</w:t>
      </w:r>
      <w:bookmarkEnd w:id="493"/>
      <w:bookmarkEnd w:id="494"/>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495" w:name="_Toc433028707"/>
      <w:bookmarkStart w:id="496" w:name="_Toc433092020"/>
      <w:r>
        <w:rPr>
          <w:rStyle w:val="CharSClsNo"/>
        </w:rPr>
        <w:t>64</w:t>
      </w:r>
      <w:r>
        <w:t>.</w:t>
      </w:r>
      <w:r>
        <w:tab/>
        <w:t>Advertising applications</w:t>
      </w:r>
      <w:bookmarkEnd w:id="495"/>
      <w:bookmarkEnd w:id="496"/>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497" w:name="_Toc433028708"/>
      <w:bookmarkStart w:id="498" w:name="_Toc433092021"/>
      <w:r>
        <w:rPr>
          <w:rStyle w:val="CharSClsNo"/>
        </w:rPr>
        <w:t>65</w:t>
      </w:r>
      <w:r>
        <w:t>.</w:t>
      </w:r>
      <w:r>
        <w:tab/>
        <w:t>Subsequent approval of development</w:t>
      </w:r>
      <w:bookmarkEnd w:id="497"/>
      <w:bookmarkEnd w:id="498"/>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PermNoteHeading"/>
      </w:pPr>
      <w:r>
        <w:tab/>
        <w:t>Note:</w:t>
      </w:r>
    </w:p>
    <w:p>
      <w:pPr>
        <w:pStyle w:val="PermNoteText"/>
      </w:pPr>
      <w:r>
        <w:tab/>
      </w:r>
      <w:r>
        <w:tab/>
        <w:t xml:space="preserve">The </w:t>
      </w:r>
      <w:r>
        <w:rPr>
          <w:i/>
        </w:rPr>
        <w:t>Planning and Development Act 2005</w:t>
      </w:r>
      <w:r>
        <w:t xml:space="preserve"> section 164 sets out the effect of approval for development already commenced or carried out.</w:t>
      </w:r>
    </w:p>
    <w:p>
      <w:pPr>
        <w:pStyle w:val="yHeading3"/>
      </w:pPr>
      <w:bookmarkStart w:id="499" w:name="_Toc433028709"/>
      <w:bookmarkStart w:id="500" w:name="_Toc433030323"/>
      <w:bookmarkStart w:id="501" w:name="_Toc433092022"/>
      <w:r>
        <w:rPr>
          <w:rStyle w:val="CharSDivNo"/>
        </w:rPr>
        <w:t>Part 9</w:t>
      </w:r>
      <w:r>
        <w:t> — </w:t>
      </w:r>
      <w:r>
        <w:rPr>
          <w:rStyle w:val="CharSDivText"/>
        </w:rPr>
        <w:t>Procedure for dealing with applications for development approval</w:t>
      </w:r>
      <w:bookmarkEnd w:id="499"/>
      <w:bookmarkEnd w:id="500"/>
      <w:bookmarkEnd w:id="501"/>
    </w:p>
    <w:p>
      <w:pPr>
        <w:pStyle w:val="yHeading5"/>
      </w:pPr>
      <w:bookmarkStart w:id="502" w:name="_Toc433028710"/>
      <w:bookmarkStart w:id="503" w:name="_Toc433092023"/>
      <w:r>
        <w:rPr>
          <w:rStyle w:val="CharSClsNo"/>
        </w:rPr>
        <w:t>66</w:t>
      </w:r>
      <w:r>
        <w:t>.</w:t>
      </w:r>
      <w:r>
        <w:tab/>
        <w:t>Consultation with other authorities</w:t>
      </w:r>
      <w:bookmarkEnd w:id="502"/>
      <w:bookmarkEnd w:id="50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504" w:name="_Toc433028711"/>
      <w:bookmarkStart w:id="505" w:name="_Toc433092024"/>
      <w:r>
        <w:rPr>
          <w:rStyle w:val="CharSClsNo"/>
        </w:rPr>
        <w:t>67</w:t>
      </w:r>
      <w:r>
        <w:t>.</w:t>
      </w:r>
      <w:r>
        <w:tab/>
        <w:t>Matters to be considered by local government</w:t>
      </w:r>
      <w:bookmarkEnd w:id="504"/>
      <w:bookmarkEnd w:id="505"/>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506" w:name="_Toc433028712"/>
      <w:bookmarkStart w:id="507" w:name="_Toc433092025"/>
      <w:r>
        <w:rPr>
          <w:rStyle w:val="CharSClsNo"/>
        </w:rPr>
        <w:t>68</w:t>
      </w:r>
      <w:r>
        <w:t>.</w:t>
      </w:r>
      <w:r>
        <w:tab/>
        <w:t>Determination of applications</w:t>
      </w:r>
      <w:bookmarkEnd w:id="506"/>
      <w:bookmarkEnd w:id="507"/>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508" w:name="_Toc433028713"/>
      <w:bookmarkStart w:id="509" w:name="_Toc433092026"/>
      <w:r>
        <w:rPr>
          <w:rStyle w:val="CharSClsNo"/>
        </w:rPr>
        <w:t>69</w:t>
      </w:r>
      <w:r>
        <w:t>.</w:t>
      </w:r>
      <w:r>
        <w:tab/>
        <w:t>Application not to be refused if development contribution plan not in place</w:t>
      </w:r>
      <w:bookmarkEnd w:id="508"/>
      <w:bookmarkEnd w:id="509"/>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510" w:name="_Toc433028714"/>
      <w:bookmarkStart w:id="511" w:name="_Toc433092027"/>
      <w:r>
        <w:rPr>
          <w:rStyle w:val="CharSClsNo"/>
        </w:rPr>
        <w:t>70</w:t>
      </w:r>
      <w:r>
        <w:t>.</w:t>
      </w:r>
      <w:r>
        <w:tab/>
        <w:t>Form and date of determination</w:t>
      </w:r>
      <w:bookmarkEnd w:id="510"/>
      <w:bookmarkEnd w:id="511"/>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512" w:name="_Toc433028715"/>
      <w:bookmarkStart w:id="513" w:name="_Toc433092028"/>
      <w:r>
        <w:rPr>
          <w:rStyle w:val="CharSClsNo"/>
        </w:rPr>
        <w:t>71</w:t>
      </w:r>
      <w:r>
        <w:t>.</w:t>
      </w:r>
      <w:r>
        <w:tab/>
        <w:t>Commencement of development under development approval</w:t>
      </w:r>
      <w:bookmarkEnd w:id="512"/>
      <w:bookmarkEnd w:id="513"/>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514" w:name="_Toc433028716"/>
      <w:bookmarkStart w:id="515" w:name="_Toc433092029"/>
      <w:r>
        <w:rPr>
          <w:rStyle w:val="CharSClsNo"/>
        </w:rPr>
        <w:t>72</w:t>
      </w:r>
      <w:r>
        <w:t>.</w:t>
      </w:r>
      <w:r>
        <w:tab/>
        <w:t>Temporary development approval</w:t>
      </w:r>
      <w:bookmarkEnd w:id="514"/>
      <w:bookmarkEnd w:id="515"/>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PermNoteHeading"/>
      </w:pPr>
      <w:r>
        <w:tab/>
        <w:t>Note:</w:t>
      </w:r>
    </w:p>
    <w:p>
      <w:pPr>
        <w:pStyle w:val="PermNoteText"/>
      </w:pPr>
      <w:r>
        <w:tab/>
      </w:r>
      <w:r>
        <w:tab/>
        <w:t>A temporary development approval is where the local government grants approval for a limited period.  It does not have any effect on the period within which the development must commence.</w:t>
      </w:r>
    </w:p>
    <w:p>
      <w:pPr>
        <w:pStyle w:val="yHeading5"/>
      </w:pPr>
      <w:bookmarkStart w:id="516" w:name="_Toc433028717"/>
      <w:bookmarkStart w:id="517" w:name="_Toc433092030"/>
      <w:r>
        <w:rPr>
          <w:rStyle w:val="CharSClsNo"/>
        </w:rPr>
        <w:t>73</w:t>
      </w:r>
      <w:r>
        <w:t>.</w:t>
      </w:r>
      <w:r>
        <w:tab/>
        <w:t>Scope of development approval</w:t>
      </w:r>
      <w:bookmarkEnd w:id="516"/>
      <w:bookmarkEnd w:id="517"/>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518" w:name="_Toc433028718"/>
      <w:bookmarkStart w:id="519" w:name="_Toc433092031"/>
      <w:r>
        <w:rPr>
          <w:rStyle w:val="CharSClsNo"/>
        </w:rPr>
        <w:t>74</w:t>
      </w:r>
      <w:r>
        <w:t>.</w:t>
      </w:r>
      <w:r>
        <w:tab/>
        <w:t>Approval subject to later approval of details</w:t>
      </w:r>
      <w:bookmarkEnd w:id="518"/>
      <w:bookmarkEnd w:id="519"/>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520" w:name="_Toc433028719"/>
      <w:bookmarkStart w:id="521" w:name="_Toc433092032"/>
      <w:r>
        <w:rPr>
          <w:rStyle w:val="CharSClsNo"/>
        </w:rPr>
        <w:t>75</w:t>
      </w:r>
      <w:r>
        <w:t>.</w:t>
      </w:r>
      <w:r>
        <w:tab/>
        <w:t>Time for deciding application for development approval</w:t>
      </w:r>
      <w:bookmarkEnd w:id="520"/>
      <w:bookmarkEnd w:id="521"/>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522" w:name="_Toc433028720"/>
      <w:bookmarkStart w:id="523" w:name="_Toc433092033"/>
      <w:r>
        <w:rPr>
          <w:rStyle w:val="CharSClsNo"/>
        </w:rPr>
        <w:t>76</w:t>
      </w:r>
      <w:r>
        <w:t>.</w:t>
      </w:r>
      <w:r>
        <w:tab/>
        <w:t>Review of decisions</w:t>
      </w:r>
      <w:bookmarkEnd w:id="522"/>
      <w:bookmarkEnd w:id="523"/>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524" w:name="_Toc433028721"/>
      <w:bookmarkStart w:id="525" w:name="_Toc433092034"/>
      <w:r>
        <w:rPr>
          <w:rStyle w:val="CharSClsNo"/>
        </w:rPr>
        <w:t>77</w:t>
      </w:r>
      <w:r>
        <w:t>.</w:t>
      </w:r>
      <w:r>
        <w:tab/>
        <w:t>Amending or cancelling development approval</w:t>
      </w:r>
      <w:bookmarkEnd w:id="524"/>
      <w:bookmarkEnd w:id="525"/>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526" w:name="_Toc433028722"/>
      <w:bookmarkStart w:id="527" w:name="_Toc433030336"/>
      <w:bookmarkStart w:id="528" w:name="_Toc433092035"/>
      <w:r>
        <w:rPr>
          <w:rStyle w:val="CharSDivNo"/>
        </w:rPr>
        <w:t>Part 10</w:t>
      </w:r>
      <w:r>
        <w:t> — </w:t>
      </w:r>
      <w:r>
        <w:rPr>
          <w:rStyle w:val="CharSDivText"/>
        </w:rPr>
        <w:t>Enforcement and administration</w:t>
      </w:r>
      <w:bookmarkEnd w:id="526"/>
      <w:bookmarkEnd w:id="527"/>
      <w:bookmarkEnd w:id="528"/>
    </w:p>
    <w:p>
      <w:pPr>
        <w:pStyle w:val="yHeading4"/>
      </w:pPr>
      <w:bookmarkStart w:id="529" w:name="_Toc433028723"/>
      <w:bookmarkStart w:id="530" w:name="_Toc433030337"/>
      <w:bookmarkStart w:id="531" w:name="_Toc433092036"/>
      <w:r>
        <w:t>Division 1 — Powers of local government</w:t>
      </w:r>
      <w:bookmarkEnd w:id="529"/>
      <w:bookmarkEnd w:id="530"/>
      <w:bookmarkEnd w:id="531"/>
    </w:p>
    <w:p>
      <w:pPr>
        <w:pStyle w:val="yHeading5"/>
      </w:pPr>
      <w:bookmarkStart w:id="532" w:name="_Toc433028724"/>
      <w:bookmarkStart w:id="533" w:name="_Toc433092037"/>
      <w:r>
        <w:rPr>
          <w:rStyle w:val="CharSClsNo"/>
        </w:rPr>
        <w:t>78</w:t>
      </w:r>
      <w:r>
        <w:t>.</w:t>
      </w:r>
      <w:r>
        <w:tab/>
        <w:t>Powers of local government</w:t>
      </w:r>
      <w:bookmarkEnd w:id="532"/>
      <w:bookmarkEnd w:id="53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534" w:name="_Toc433028725"/>
      <w:bookmarkStart w:id="535" w:name="_Toc433092038"/>
      <w:r>
        <w:rPr>
          <w:rStyle w:val="CharSClsNo"/>
        </w:rPr>
        <w:t>79</w:t>
      </w:r>
      <w:r>
        <w:t>.</w:t>
      </w:r>
      <w:r>
        <w:tab/>
        <w:t>Entry and inspection powers</w:t>
      </w:r>
      <w:bookmarkEnd w:id="534"/>
      <w:bookmarkEnd w:id="535"/>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536" w:name="_Toc433028726"/>
      <w:bookmarkStart w:id="537" w:name="_Toc433092039"/>
      <w:r>
        <w:rPr>
          <w:rStyle w:val="CharSClsNo"/>
        </w:rPr>
        <w:t>80</w:t>
      </w:r>
      <w:r>
        <w:t>.</w:t>
      </w:r>
      <w:r>
        <w:tab/>
        <w:t>Repair of existing advertisements</w:t>
      </w:r>
      <w:bookmarkEnd w:id="536"/>
      <w:bookmarkEnd w:id="537"/>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538" w:name="_Toc433028727"/>
      <w:bookmarkStart w:id="539" w:name="_Toc433030341"/>
      <w:bookmarkStart w:id="540" w:name="_Toc433092040"/>
      <w:r>
        <w:t>Division 2</w:t>
      </w:r>
      <w:r>
        <w:rPr>
          <w:b w:val="0"/>
        </w:rPr>
        <w:t> — </w:t>
      </w:r>
      <w:r>
        <w:t>Delegations</w:t>
      </w:r>
      <w:bookmarkEnd w:id="538"/>
      <w:bookmarkEnd w:id="539"/>
      <w:bookmarkEnd w:id="540"/>
      <w:r>
        <w:t xml:space="preserve"> </w:t>
      </w:r>
    </w:p>
    <w:p>
      <w:pPr>
        <w:pStyle w:val="yHeading5"/>
      </w:pPr>
      <w:bookmarkStart w:id="541" w:name="_Toc433028728"/>
      <w:bookmarkStart w:id="542" w:name="_Toc433092041"/>
      <w:r>
        <w:rPr>
          <w:rStyle w:val="CharSClsNo"/>
        </w:rPr>
        <w:t>81</w:t>
      </w:r>
      <w:r>
        <w:t>.</w:t>
      </w:r>
      <w:r>
        <w:tab/>
        <w:t>Terms used</w:t>
      </w:r>
      <w:bookmarkEnd w:id="541"/>
      <w:bookmarkEnd w:id="542"/>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543" w:name="_Toc433028729"/>
      <w:bookmarkStart w:id="544" w:name="_Toc433092042"/>
      <w:r>
        <w:rPr>
          <w:rStyle w:val="CharSClsNo"/>
        </w:rPr>
        <w:t>82</w:t>
      </w:r>
      <w:r>
        <w:t>.</w:t>
      </w:r>
      <w:r>
        <w:tab/>
        <w:t>Delegations by local government</w:t>
      </w:r>
      <w:bookmarkEnd w:id="543"/>
      <w:bookmarkEnd w:id="544"/>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545" w:name="_Toc433028730"/>
      <w:bookmarkStart w:id="546" w:name="_Toc433092043"/>
      <w:r>
        <w:rPr>
          <w:rStyle w:val="CharSClsNo"/>
        </w:rPr>
        <w:t>83</w:t>
      </w:r>
      <w:r>
        <w:t>.</w:t>
      </w:r>
      <w:r>
        <w:tab/>
        <w:t>Local government CEO may delegate powers</w:t>
      </w:r>
      <w:bookmarkEnd w:id="545"/>
      <w:bookmarkEnd w:id="546"/>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547" w:name="_Toc433028731"/>
      <w:bookmarkStart w:id="548" w:name="_Toc433092044"/>
      <w:r>
        <w:rPr>
          <w:rStyle w:val="CharSClsNo"/>
        </w:rPr>
        <w:t>84</w:t>
      </w:r>
      <w:r>
        <w:t>.</w:t>
      </w:r>
      <w:r>
        <w:tab/>
        <w:t>Other matters relevant to delegations under this Division</w:t>
      </w:r>
      <w:bookmarkEnd w:id="547"/>
      <w:bookmarkEnd w:id="548"/>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549" w:name="_Toc433028732"/>
      <w:bookmarkStart w:id="550" w:name="_Toc433030346"/>
      <w:bookmarkStart w:id="551" w:name="_Toc433092045"/>
      <w:r>
        <w:t>Division 3</w:t>
      </w:r>
      <w:r>
        <w:rPr>
          <w:b w:val="0"/>
        </w:rPr>
        <w:t> — </w:t>
      </w:r>
      <w:r>
        <w:t>Miscellaneous</w:t>
      </w:r>
      <w:bookmarkEnd w:id="549"/>
      <w:bookmarkEnd w:id="550"/>
      <w:bookmarkEnd w:id="551"/>
    </w:p>
    <w:p>
      <w:pPr>
        <w:pStyle w:val="yHeading5"/>
      </w:pPr>
      <w:bookmarkStart w:id="552" w:name="_Toc433028733"/>
      <w:bookmarkStart w:id="553" w:name="_Toc433092046"/>
      <w:r>
        <w:rPr>
          <w:rStyle w:val="CharSClsNo"/>
        </w:rPr>
        <w:t>85</w:t>
      </w:r>
      <w:r>
        <w:t>.</w:t>
      </w:r>
      <w:r>
        <w:tab/>
        <w:t>Agreement to use of material provided for Scheme purposes</w:t>
      </w:r>
      <w:bookmarkEnd w:id="552"/>
      <w:bookmarkEnd w:id="553"/>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554" w:name="_Toc433028734"/>
      <w:bookmarkStart w:id="555" w:name="_Toc433030348"/>
      <w:bookmarkStart w:id="556" w:name="_Toc433092047"/>
      <w:r>
        <w:rPr>
          <w:rStyle w:val="CharSDivNo"/>
        </w:rPr>
        <w:t>Part 11</w:t>
      </w:r>
      <w:r>
        <w:t> — </w:t>
      </w:r>
      <w:r>
        <w:rPr>
          <w:rStyle w:val="CharSDivText"/>
        </w:rPr>
        <w:t>Forms referred to in this Scheme</w:t>
      </w:r>
      <w:bookmarkEnd w:id="554"/>
      <w:bookmarkEnd w:id="555"/>
      <w:bookmarkEnd w:id="556"/>
    </w:p>
    <w:p>
      <w:pPr>
        <w:pStyle w:val="yHeading5"/>
      </w:pPr>
      <w:bookmarkStart w:id="557" w:name="_Toc433028735"/>
      <w:bookmarkStart w:id="558" w:name="_Toc433092048"/>
      <w:r>
        <w:rPr>
          <w:rStyle w:val="CharSClsNo"/>
        </w:rPr>
        <w:t>86</w:t>
      </w:r>
      <w:r>
        <w:t>.</w:t>
      </w:r>
      <w:r>
        <w:tab/>
        <w:t>Forms referred to in this Scheme</w:t>
      </w:r>
      <w:bookmarkEnd w:id="557"/>
      <w:bookmarkEnd w:id="558"/>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pacing w:val="-4"/>
                <w:sz w:val="18"/>
              </w:rPr>
            </w:pPr>
            <w:r>
              <w:rPr>
                <w:spacing w:val="-4"/>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pacing w:val="-4"/>
                <w:sz w:val="18"/>
              </w:rPr>
            </w:pPr>
            <w:r>
              <w:rPr>
                <w:spacing w:val="-4"/>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pacing w:val="-4"/>
                <w:sz w:val="18"/>
              </w:rPr>
            </w:pPr>
            <w:r>
              <w:rPr>
                <w:spacing w:val="-4"/>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pacing w:val="-4"/>
                <w:sz w:val="18"/>
              </w:rPr>
            </w:pPr>
            <w:r>
              <w:rPr>
                <w:spacing w:val="-4"/>
                <w:sz w:val="18"/>
              </w:rPr>
              <w:t xml:space="preserve">If an applicant or owner is aggrieved by this determination there is a right of review by the State Administrative Tribunal in accordance with the </w:t>
            </w:r>
            <w:r>
              <w:rPr>
                <w:i/>
                <w:spacing w:val="-4"/>
                <w:sz w:val="18"/>
              </w:rPr>
              <w:t>Planning and Development Act 2005</w:t>
            </w:r>
            <w:r>
              <w:rPr>
                <w:spacing w:val="-4"/>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559" w:name="_Toc433028736"/>
      <w:bookmarkStart w:id="560" w:name="_Toc433030350"/>
      <w:bookmarkStart w:id="561" w:name="_Toc433092049"/>
      <w:r>
        <w:rPr>
          <w:rStyle w:val="CharSchNo"/>
        </w:rPr>
        <w:t>Schedule 3</w:t>
      </w:r>
      <w:r>
        <w:rPr>
          <w:rStyle w:val="CharSDivNo"/>
        </w:rPr>
        <w:t> </w:t>
      </w:r>
      <w:r>
        <w:t>—</w:t>
      </w:r>
      <w:r>
        <w:rPr>
          <w:rStyle w:val="CharSDivText"/>
        </w:rPr>
        <w:t> </w:t>
      </w:r>
      <w:r>
        <w:rPr>
          <w:rStyle w:val="CharSchText"/>
        </w:rPr>
        <w:t>Legends used in Scheme</w:t>
      </w:r>
      <w:bookmarkEnd w:id="559"/>
      <w:bookmarkEnd w:id="560"/>
      <w:bookmarkEnd w:id="561"/>
    </w:p>
    <w:p>
      <w:pPr>
        <w:pStyle w:val="yShoulderClause"/>
      </w:pPr>
      <w:r>
        <w:t>[r. 9(2)(b)]</w:t>
      </w:r>
    </w:p>
    <w:p>
      <w:pPr>
        <w:pStyle w:val="yHeading5"/>
      </w:pPr>
      <w:bookmarkStart w:id="562" w:name="_Toc433028737"/>
      <w:bookmarkStart w:id="563" w:name="_Toc433092050"/>
      <w:r>
        <w:rPr>
          <w:rStyle w:val="CharSClsNo"/>
        </w:rPr>
        <w:t>1</w:t>
      </w:r>
      <w:r>
        <w:t>.</w:t>
      </w:r>
      <w:r>
        <w:tab/>
        <w:t>Reserve legends used in local planning scheme maps</w:t>
      </w:r>
      <w:bookmarkEnd w:id="562"/>
      <w:bookmarkEnd w:id="563"/>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spacing w:before="120"/>
              <w:ind w:left="34"/>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564" w:name="_Toc433028738"/>
      <w:bookmarkStart w:id="565" w:name="_Toc433092051"/>
      <w:r>
        <w:rPr>
          <w:rStyle w:val="CharSClsNo"/>
        </w:rPr>
        <w:t>2</w:t>
      </w:r>
      <w:r>
        <w:t>.</w:t>
      </w:r>
      <w:r>
        <w:tab/>
        <w:t>Zone legends used in local planning scheme maps</w:t>
      </w:r>
      <w:bookmarkEnd w:id="564"/>
      <w:bookmarkEnd w:id="565"/>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566" w:name="_Toc433028739"/>
      <w:bookmarkStart w:id="567" w:name="_Toc433092052"/>
      <w:r>
        <w:rPr>
          <w:rStyle w:val="CharSClsNo"/>
        </w:rPr>
        <w:t>3</w:t>
      </w:r>
      <w:r>
        <w:t>.</w:t>
      </w:r>
      <w:r>
        <w:tab/>
        <w:t>Additional information used in local planning scheme maps</w:t>
      </w:r>
      <w:bookmarkEnd w:id="566"/>
      <w:bookmarkEnd w:id="567"/>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bookmarkStart w:id="568" w:name="endcomma"/>
      <w:bookmarkEnd w:id="568"/>
    </w:p>
    <w:p>
      <w:pPr>
        <w:pStyle w:val="ySubsection"/>
        <w:sectPr>
          <w:headerReference w:type="even" r:id="rId81"/>
          <w:headerReference w:type="default" r:id="rId82"/>
          <w:headerReference w:type="first" r:id="rId83"/>
          <w:endnotePr>
            <w:numFmt w:val="decimal"/>
          </w:endnotePr>
          <w:pgSz w:w="11907" w:h="16840" w:code="9"/>
          <w:pgMar w:top="2376" w:right="2405" w:bottom="3542" w:left="2405" w:header="706" w:footer="3380" w:gutter="0"/>
          <w:cols w:space="720"/>
          <w:noEndnote/>
          <w:docGrid w:linePitch="326"/>
        </w:sectPr>
      </w:pPr>
      <w:bookmarkStart w:id="570" w:name="_Toc428366640"/>
      <w:bookmarkStart w:id="571" w:name="_Toc433030354"/>
    </w:p>
    <w:p>
      <w:pPr>
        <w:pStyle w:val="nHeading2"/>
      </w:pPr>
      <w:bookmarkStart w:id="572" w:name="_Toc433092053"/>
      <w:r>
        <w:t>Notes</w:t>
      </w:r>
      <w:bookmarkEnd w:id="570"/>
      <w:bookmarkEnd w:id="571"/>
      <w:bookmarkEnd w:id="572"/>
    </w:p>
    <w:p>
      <w:pPr>
        <w:pStyle w:val="nSubsection"/>
      </w:pPr>
      <w:r>
        <w:rPr>
          <w:vertAlign w:val="superscript"/>
        </w:rPr>
        <w:t>1</w:t>
      </w:r>
      <w:r>
        <w:tab/>
        <w:t xml:space="preserve">This is a compilation of the </w:t>
      </w:r>
      <w:r>
        <w:rPr>
          <w:i/>
          <w:noProof/>
        </w:rPr>
        <w:t>Planning and Development (Local Planning Schemes) Regulations 2015</w:t>
      </w:r>
      <w:r>
        <w:t>.  The following table contains information about those regulations.</w:t>
      </w:r>
    </w:p>
    <w:p>
      <w:pPr>
        <w:pStyle w:val="nHeading3"/>
      </w:pPr>
      <w:bookmarkStart w:id="573" w:name="_Toc433092054"/>
      <w:r>
        <w:t>Compilation table</w:t>
      </w:r>
      <w:bookmarkEnd w:id="5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(Local Planning Schemes) Regulations 2015</w:t>
            </w:r>
          </w:p>
        </w:tc>
        <w:tc>
          <w:tcPr>
            <w:tcW w:w="1276" w:type="dxa"/>
          </w:tcPr>
          <w:p>
            <w:pPr>
              <w:pStyle w:val="nTable"/>
              <w:spacing w:after="40"/>
            </w:pPr>
            <w:r>
              <w:t>25 Aug 2015 p. 3401-595</w:t>
            </w:r>
          </w:p>
        </w:tc>
        <w:tc>
          <w:tcPr>
            <w:tcW w:w="2693" w:type="dxa"/>
          </w:tcPr>
          <w:p>
            <w:pPr>
              <w:pStyle w:val="nTable"/>
              <w:spacing w:after="40"/>
            </w:pPr>
            <w:r>
              <w:rPr>
                <w:rFonts w:ascii="Times" w:hAnsi="Times"/>
                <w:bCs/>
                <w:snapToGrid w:val="0"/>
                <w:spacing w:val="-2"/>
              </w:rPr>
              <w:t>r. 1 and 2: 25 Aug 2015 (see r. 2(a));</w:t>
            </w:r>
            <w:r>
              <w:rPr>
                <w:rFonts w:ascii="Times" w:hAnsi="Times"/>
                <w:bCs/>
                <w:snapToGrid w:val="0"/>
                <w:spacing w:val="-2"/>
              </w:rPr>
              <w:br/>
              <w:t>Regulations other than r. 1 and 2: 19 Oct 2015 (see r. 2(b))</w:t>
            </w:r>
          </w:p>
        </w:tc>
      </w:tr>
    </w:tbl>
    <w:p>
      <w:pPr>
        <w:sectPr>
          <w:headerReference w:type="even" r:id="rId84"/>
          <w:headerReference w:type="default" r:id="rId85"/>
          <w:headerReference w:type="first" r:id="rId8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75" w:name="_Toc433092055"/>
      <w:r>
        <w:rPr>
          <w:sz w:val="28"/>
        </w:rPr>
        <w:t>Defined terms</w:t>
      </w:r>
      <w:bookmarkEnd w:id="5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30</w:t>
      </w:r>
    </w:p>
    <w:p>
      <w:pPr>
        <w:pStyle w:val="DefinedTerms"/>
      </w:pPr>
      <w:r>
        <w:t>activity centre plan</w:t>
      </w:r>
      <w:r>
        <w:tab/>
        <w:t>Sch. 2 cl. 30</w:t>
      </w:r>
    </w:p>
    <w:p>
      <w:pPr>
        <w:pStyle w:val="DefinedTerms"/>
      </w:pPr>
      <w:r>
        <w:t>activity centre structure plan</w:t>
      </w:r>
      <w:r>
        <w:tab/>
        <w:t>Sch. 2 cl. 30</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amenity</w:t>
      </w:r>
      <w:r>
        <w:tab/>
        <w:t>Sch. 2 cl. 1</w:t>
      </w:r>
    </w:p>
    <w:p>
      <w:pPr>
        <w:pStyle w:val="DefinedTerms"/>
      </w:pPr>
      <w:r>
        <w:t>amusement parlour</w:t>
      </w:r>
      <w:r>
        <w:tab/>
        <w:t>Sch. 1 cl. 38</w:t>
      </w:r>
    </w:p>
    <w:p>
      <w:pPr>
        <w:pStyle w:val="DefinedTerms"/>
      </w:pPr>
      <w:r>
        <w:t>animal establishment</w:t>
      </w:r>
      <w:r>
        <w:tab/>
        <w:t>Sch. 1 cl. 38</w:t>
      </w:r>
    </w:p>
    <w:p>
      <w:pPr>
        <w:pStyle w:val="DefinedTerms"/>
      </w:pPr>
      <w:r>
        <w:t>animal husbandry — intensive</w:t>
      </w:r>
      <w:r>
        <w:tab/>
        <w:t>Sch. 1 cl. 38</w:t>
      </w:r>
    </w:p>
    <w:p>
      <w:pPr>
        <w:pStyle w:val="DefinedTerms"/>
      </w:pPr>
      <w:r>
        <w:t>art gallery</w:t>
      </w:r>
      <w:r>
        <w:tab/>
        <w:t>Sch. 1 cl. 38</w:t>
      </w:r>
    </w:p>
    <w:p>
      <w:pPr>
        <w:pStyle w:val="DefinedTerms"/>
      </w:pPr>
      <w:r>
        <w:t>authorised person</w:t>
      </w:r>
      <w:r>
        <w:tab/>
        <w:t>3</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1 cl. 37(1)</w:t>
      </w:r>
    </w:p>
    <w:p>
      <w:pPr>
        <w:pStyle w:val="DefinedTerms"/>
      </w:pPr>
      <w:r>
        <w:t>built heritage conservation</w:t>
      </w:r>
      <w:r>
        <w:tab/>
        <w:t>Sch. 2 cl. 1</w:t>
      </w:r>
    </w:p>
    <w:p>
      <w:pPr>
        <w:pStyle w:val="DefinedTerms"/>
      </w:pPr>
      <w:r>
        <w:t>bulky goods showroom</w:t>
      </w:r>
      <w:r>
        <w:tab/>
        <w:t>Sch. 1 cl. 38</w:t>
      </w:r>
    </w:p>
    <w:p>
      <w:pPr>
        <w:pStyle w:val="DefinedTerms"/>
      </w:pPr>
      <w:r>
        <w:t>cabin</w:t>
      </w:r>
      <w:r>
        <w:tab/>
        <w:t>Sch. 1 cl. 37(1)</w:t>
      </w:r>
    </w:p>
    <w:p>
      <w:pPr>
        <w:pStyle w:val="DefinedTerms"/>
      </w:pPr>
      <w:r>
        <w:t>car park</w:t>
      </w:r>
      <w:r>
        <w:tab/>
        <w:t>Sch. 1 cl. 38</w:t>
      </w:r>
    </w:p>
    <w:p>
      <w:pPr>
        <w:pStyle w:val="DefinedTerms"/>
      </w:pPr>
      <w:r>
        <w:t>caravan park</w:t>
      </w:r>
      <w:r>
        <w:tab/>
        <w:t>Sch. 1 cl. 38</w:t>
      </w:r>
    </w:p>
    <w:p>
      <w:pPr>
        <w:pStyle w:val="DefinedTerms"/>
      </w:pPr>
      <w:r>
        <w:t>caretaker’s dwelling</w:t>
      </w:r>
      <w:r>
        <w:tab/>
        <w:t>Sch. 1 cl. 38</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clause</w:t>
      </w:r>
      <w:r>
        <w:tab/>
        <w:t>10(3), 10(5)</w:t>
      </w:r>
    </w:p>
    <w:p>
      <w:pPr>
        <w:pStyle w:val="DefinedTerms"/>
      </w:pPr>
      <w:r>
        <w:t>club premises</w:t>
      </w:r>
      <w:r>
        <w:tab/>
        <w:t>Sch. 1 cl. 38</w:t>
      </w:r>
    </w:p>
    <w:p>
      <w:pPr>
        <w:pStyle w:val="DefinedTerms"/>
      </w:pPr>
      <w:r>
        <w:t>commencement day</w:t>
      </w:r>
      <w:r>
        <w:tab/>
        <w:t>77, Sch. 1 cl. 37(1), Sch. 2 cl. 28(2),</w:t>
      </w:r>
      <w:r>
        <w:br/>
      </w:r>
      <w:r>
        <w:tab/>
        <w:t>Sch. 2 cl. 44(2), Sch. 2 cl. 57(2)</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consideration period</w:t>
      </w:r>
      <w:r>
        <w:tab/>
        <w:t>25(1), 41(1), 50(1)</w:t>
      </w:r>
    </w:p>
    <w:p>
      <w:pPr>
        <w:pStyle w:val="DefinedTerms"/>
      </w:pPr>
      <w:r>
        <w:t>consulting rooms</w:t>
      </w:r>
      <w:r>
        <w:tab/>
        <w:t>Sch. 1 cl. 38</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deemed provisions</w:t>
      </w:r>
      <w:r>
        <w:tab/>
        <w:t>10(3)</w:t>
      </w:r>
    </w:p>
    <w:p>
      <w:pPr>
        <w:pStyle w:val="DefinedTerms"/>
      </w:pPr>
      <w:r>
        <w:t>Department</w:t>
      </w:r>
      <w:r>
        <w:tab/>
        <w:t>3</w:t>
      </w:r>
    </w:p>
    <w:p>
      <w:pPr>
        <w:pStyle w:val="DefinedTerms"/>
      </w:pPr>
      <w:r>
        <w:t>Department of Main Roads</w:t>
      </w:r>
      <w:r>
        <w:tab/>
        <w:t>Sch. 1 cl. 14(1)</w:t>
      </w:r>
    </w:p>
    <w:p>
      <w:pPr>
        <w:pStyle w:val="DefinedTerms"/>
      </w:pPr>
      <w:r>
        <w:t>development contribution plan</w:t>
      </w:r>
      <w:r>
        <w:tab/>
        <w:t>3, Sch. 2 cl. 1</w:t>
      </w:r>
    </w:p>
    <w:p>
      <w:pPr>
        <w:pStyle w:val="DefinedTerms"/>
      </w:pPr>
      <w:r>
        <w:t>educational establishment</w:t>
      </w:r>
      <w:r>
        <w:tab/>
        <w:t>Sch. 1 cl. 38</w:t>
      </w:r>
    </w:p>
    <w:p>
      <w:pPr>
        <w:pStyle w:val="DefinedTerms"/>
      </w:pPr>
      <w:r>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freeway service centre</w:t>
      </w:r>
      <w:r>
        <w:tab/>
        <w:t>Sch. 1 cl. 38</w:t>
      </w:r>
    </w:p>
    <w:p>
      <w:pPr>
        <w:pStyle w:val="DefinedTerms"/>
      </w:pPr>
      <w:r>
        <w:t>frontage</w:t>
      </w:r>
      <w:r>
        <w:tab/>
        <w:t>Sch. 1 cl. 37(1)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incidental use</w:t>
      </w:r>
      <w:r>
        <w:tab/>
        <w:t>Sch. 1 cl. 37(1)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mining operations</w:t>
      </w:r>
      <w:r>
        <w:tab/>
        <w:t>Sch. 1 cl. 38</w:t>
      </w:r>
    </w:p>
    <w:p>
      <w:pPr>
        <w:pStyle w:val="DefinedTerms"/>
      </w:pPr>
      <w:r>
        <w:t>motel</w:t>
      </w:r>
      <w:r>
        <w:tab/>
        <w:t>Sch. 1 cl. 38</w:t>
      </w:r>
    </w:p>
    <w:p>
      <w:pPr>
        <w:pStyle w:val="DefinedTerms"/>
      </w:pPr>
      <w:r>
        <w:t>motor vehicle repair</w:t>
      </w:r>
      <w:r>
        <w:tab/>
        <w:t>Sch. 1 cl. 38</w:t>
      </w:r>
    </w:p>
    <w:p>
      <w:pPr>
        <w:pStyle w:val="DefinedTerms"/>
      </w:pPr>
      <w:r>
        <w:t>motor vehicle wash</w:t>
      </w:r>
      <w:r>
        <w:tab/>
        <w:t>Sch. 1 cl. 38</w:t>
      </w:r>
    </w:p>
    <w:p>
      <w:pPr>
        <w:pStyle w:val="DefinedTerms"/>
      </w:pPr>
      <w:r>
        <w:t>motor vehicle, boat or caravan sales</w:t>
      </w:r>
      <w:r>
        <w:tab/>
        <w:t>Sch. 1 cl. 38</w:t>
      </w:r>
    </w:p>
    <w:p>
      <w:pPr>
        <w:pStyle w:val="DefinedTerms"/>
      </w:pPr>
      <w:r>
        <w:t>net lettable area</w:t>
      </w:r>
      <w:r>
        <w:tab/>
        <w:t>Sch. 1 cl. 37(1)</w:t>
      </w:r>
    </w:p>
    <w:p>
      <w:pPr>
        <w:pStyle w:val="DefinedTerms"/>
      </w:pPr>
      <w:r>
        <w:t>nightclub</w:t>
      </w:r>
      <w:r>
        <w:tab/>
        <w:t>Sch. 1 cl. 38</w:t>
      </w:r>
    </w:p>
    <w:p>
      <w:pPr>
        <w:pStyle w:val="DefinedTerms"/>
      </w:pPr>
      <w:r>
        <w:t>nla</w:t>
      </w:r>
      <w:r>
        <w:tab/>
        <w:t>Sch. 1 cl. 37(1)</w:t>
      </w:r>
    </w:p>
    <w:p>
      <w:pPr>
        <w:pStyle w:val="DefinedTerms"/>
      </w:pPr>
      <w:r>
        <w:t>non-conforming use</w:t>
      </w:r>
      <w:r>
        <w:tab/>
        <w:t>Sch. 1 cl. 37(1)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Part</w:t>
      </w:r>
      <w:r>
        <w:tab/>
        <w:t>10(3), 10(5)</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predominant use</w:t>
      </w:r>
      <w:r>
        <w:tab/>
        <w:t>Sch. 1 cl. 37(1)</w:t>
      </w:r>
    </w:p>
    <w:p>
      <w:pPr>
        <w:pStyle w:val="DefinedTerms"/>
      </w:pPr>
      <w:r>
        <w:t>premises</w:t>
      </w:r>
      <w:r>
        <w:tab/>
        <w:t>Sch. 2 cl. 1</w:t>
      </w:r>
    </w:p>
    <w:p>
      <w:pPr>
        <w:pStyle w:val="DefinedTerms"/>
      </w:pPr>
      <w:r>
        <w:t>properly maintained</w:t>
      </w:r>
      <w:r>
        <w:tab/>
        <w:t>Sch. 2 cl. 13(1)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region planning scheme</w:t>
      </w:r>
      <w:r>
        <w:tab/>
        <w:t>Sch. 2 cl. 1</w:t>
      </w:r>
    </w:p>
    <w:p>
      <w:pPr>
        <w:pStyle w:val="DefinedTerms"/>
      </w:pPr>
      <w:r>
        <w:t>repealed regulations</w:t>
      </w:r>
      <w:r>
        <w:tab/>
        <w:t>77</w:t>
      </w:r>
    </w:p>
    <w:p>
      <w:pPr>
        <w:pStyle w:val="DefinedTerms"/>
      </w:pPr>
      <w:r>
        <w:t>reserve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review expenses</w:t>
      </w:r>
      <w:r>
        <w:tab/>
        <w:t>74(1)</w:t>
      </w:r>
    </w:p>
    <w:p>
      <w:pPr>
        <w:pStyle w:val="DefinedTerms"/>
      </w:pPr>
      <w:r>
        <w:t>reviewable determination</w:t>
      </w:r>
      <w:r>
        <w:tab/>
        <w:t>Sch. 2 cl. 76(1)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map</w:t>
      </w:r>
      <w:r>
        <w:tab/>
        <w:t>3</w:t>
      </w:r>
    </w:p>
    <w:p>
      <w:pPr>
        <w:pStyle w:val="DefinedTerms"/>
      </w:pPr>
      <w:r>
        <w:t>scheme text), this</w:t>
      </w:r>
      <w:r>
        <w:tab/>
        <w:t>Sch. 1 cl. 7(1)</w:t>
      </w:r>
    </w:p>
    <w:p>
      <w:pPr>
        <w:pStyle w:val="DefinedTerms"/>
      </w:pPr>
      <w:r>
        <w:t>service station</w:t>
      </w:r>
      <w:r>
        <w:tab/>
        <w:t>Sch. 1 cl. 38</w:t>
      </w:r>
    </w:p>
    <w:p>
      <w:pPr>
        <w:pStyle w:val="DefinedTerms"/>
      </w:pPr>
      <w:r>
        <w:t>serviced apartment</w:t>
      </w:r>
      <w:r>
        <w:tab/>
        <w:t>Sch. 1 cl. 38</w:t>
      </w:r>
    </w:p>
    <w:p>
      <w:pPr>
        <w:pStyle w:val="DefinedTerms"/>
      </w:pPr>
      <w:r>
        <w:t>shop</w:t>
      </w:r>
      <w:r>
        <w:tab/>
        <w:t>Sch. 1 cl. 38</w:t>
      </w:r>
    </w:p>
    <w:p>
      <w:pPr>
        <w:pStyle w:val="DefinedTerms"/>
      </w:pPr>
      <w:r>
        <w:t>short-term accommodation</w:t>
      </w:r>
      <w:r>
        <w:tab/>
        <w:t>Sch. 1 cl. 37(1)</w:t>
      </w:r>
    </w:p>
    <w:p>
      <w:pPr>
        <w:pStyle w:val="DefinedTerms"/>
      </w:pPr>
      <w:r>
        <w:t>small bar</w:t>
      </w:r>
      <w:r>
        <w:tab/>
        <w:t>Sch. 1 cl. 38</w:t>
      </w:r>
    </w:p>
    <w:p>
      <w:pPr>
        <w:pStyle w:val="DefinedTerms"/>
      </w:pPr>
      <w:r>
        <w:t>special control area</w:t>
      </w:r>
      <w:r>
        <w:tab/>
        <w:t>Sch. 2 cl. 1</w:t>
      </w:r>
    </w:p>
    <w:p>
      <w:pPr>
        <w:pStyle w:val="DefinedTerms"/>
      </w:pPr>
      <w:r>
        <w:t>standard amendment</w:t>
      </w:r>
      <w:r>
        <w:tab/>
        <w:t>34</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10(5)</w:t>
      </w:r>
    </w:p>
    <w:p>
      <w:pPr>
        <w:pStyle w:val="DefinedTerms"/>
      </w:pPr>
      <w:r>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1 cl. 37(1)</w:t>
      </w:r>
    </w:p>
    <w:p>
      <w:pPr>
        <w:pStyle w:val="DefinedTerms"/>
      </w:pPr>
      <w:r>
        <w:t>warehouse/storage</w:t>
      </w:r>
      <w:r>
        <w:tab/>
        <w:t>Sch. 1 cl. 38</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7"/>
          <w:headerReference w:type="default" r:id="rId88"/>
          <w:pgSz w:w="11907" w:h="16840" w:code="9"/>
          <w:pgMar w:top="2381" w:right="2409" w:bottom="3543" w:left="2409" w:header="720" w:footer="3380" w:gutter="0"/>
          <w:cols w:space="720"/>
          <w:noEndnote/>
          <w:docGrid w:linePitch="326"/>
        </w:sectPr>
      </w:pPr>
    </w:p>
    <w:p/>
    <w:sectPr>
      <w:headerReference w:type="even" r:id="rId89"/>
      <w:headerReference w:type="default" r:id="rId90"/>
      <w:footerReference w:type="even" r:id="rId91"/>
      <w:footerReference w:type="default" r:id="rId92"/>
      <w:headerReference w:type="first" r:id="rId93"/>
      <w:footerReference w:type="first" r:id="rId94"/>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569" w:name="Schedule"/>
    <w:bookmarkEnd w:id="5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4" w:name="Compilation"/>
    <w:bookmarkEnd w:id="5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6" w:name="DefinedTerms"/>
    <w:bookmarkEnd w:id="5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7" w:name="Coversheet"/>
    <w:bookmarkEnd w:id="5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BB67393"/>
    <w:multiLevelType w:val="hybridMultilevel"/>
    <w:tmpl w:val="BE928EFC"/>
    <w:lvl w:ilvl="0" w:tplc="B28057B8">
      <w:start w:val="1"/>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204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3.xml"/><Relationship Id="rId89"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1.xml"/><Relationship Id="rId90" Type="http://schemas.openxmlformats.org/officeDocument/2006/relationships/header" Target="header19.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header" Target="header14.xml"/><Relationship Id="rId93"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8DEC-CC62-4DA9-AA9F-13C98A49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46459</Words>
  <Characters>236943</Characters>
  <Application>Microsoft Office Word</Application>
  <DocSecurity>0</DocSecurity>
  <Lines>6769</Lines>
  <Paragraphs>4229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2015 - 00-b0-01</dc:title>
  <dc:subject/>
  <dc:creator/>
  <cp:keywords/>
  <dc:description/>
  <cp:lastModifiedBy>svcMRProcess</cp:lastModifiedBy>
  <cp:revision>4</cp:revision>
  <cp:lastPrinted>2015-08-10T05:13:00Z</cp:lastPrinted>
  <dcterms:created xsi:type="dcterms:W3CDTF">2020-02-27T14:39:00Z</dcterms:created>
  <dcterms:modified xsi:type="dcterms:W3CDTF">2020-02-27T14:39:00Z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20151019</vt:lpwstr>
  </property>
  <property fmtid="{D5CDD505-2E9C-101B-9397-08002B2CF9AE}" pid="5" name="AsAtDate">
    <vt:lpwstr>19 Oct 2015</vt:lpwstr>
  </property>
  <property fmtid="{D5CDD505-2E9C-101B-9397-08002B2CF9AE}" pid="6" name="Suffix">
    <vt:lpwstr>00-b0-01</vt:lpwstr>
  </property>
</Properties>
</file>