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Society Public Purposes Trust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Society Public Purposes Trust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_Toc419818458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_Toc419818459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Law Society Public Purposes Trust</w:t>
      </w:r>
      <w:r>
        <w:tab/>
      </w:r>
      <w:r>
        <w:fldChar w:fldCharType="begin"/>
      </w:r>
      <w:r>
        <w:instrText xml:space="preserve"> PAGEREF _Toc419818460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Law Society Public Purposes Trust</w:t>
      </w:r>
      <w:r>
        <w:tab/>
      </w:r>
      <w:r>
        <w:fldChar w:fldCharType="begin"/>
      </w:r>
      <w:r>
        <w:instrText xml:space="preserve"> PAGEREF _Toc419818461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Law Society Public Purposes Trust Deed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_Toc419818464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pPr>
        <w:pStyle w:val="Heading5"/>
        <w:rPr>
          <w:snapToGrid w:val="0"/>
        </w:rPr>
      </w:pPr>
      <w:bookmarkStart w:id="3" w:name="_Toc379186420"/>
      <w:bookmarkStart w:id="4" w:name="_Toc41981845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379186421"/>
      <w:bookmarkStart w:id="6" w:name="_Toc419818459"/>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 No. 21 of 2008 s. 673(2) and (3).]</w:t>
      </w:r>
    </w:p>
    <w:p>
      <w:pPr>
        <w:pStyle w:val="Heading5"/>
        <w:rPr>
          <w:snapToGrid w:val="0"/>
        </w:rPr>
      </w:pPr>
      <w:bookmarkStart w:id="7" w:name="_Toc379186422"/>
      <w:bookmarkStart w:id="8" w:name="_Toc419818460"/>
      <w:r>
        <w:rPr>
          <w:rStyle w:val="CharSectno"/>
        </w:rPr>
        <w:t>3</w:t>
      </w:r>
      <w:r>
        <w:rPr>
          <w:snapToGrid w:val="0"/>
        </w:rPr>
        <w:t>.</w:t>
      </w:r>
      <w:r>
        <w:rPr>
          <w:snapToGrid w:val="0"/>
        </w:rPr>
        <w:tab/>
        <w:t>The Law Society Public Purposes Trust</w:t>
      </w:r>
      <w:bookmarkEnd w:id="7"/>
      <w:bookmarkEnd w:id="8"/>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No. 21 of 2008 s. 673(4).] </w:t>
      </w:r>
    </w:p>
    <w:p>
      <w:pPr>
        <w:pStyle w:val="Heading5"/>
        <w:rPr>
          <w:snapToGrid w:val="0"/>
        </w:rPr>
      </w:pPr>
      <w:bookmarkStart w:id="9" w:name="_Toc379186423"/>
      <w:bookmarkStart w:id="10" w:name="_Toc419818461"/>
      <w:r>
        <w:rPr>
          <w:rStyle w:val="CharSectno"/>
        </w:rPr>
        <w:t>4</w:t>
      </w:r>
      <w:r>
        <w:rPr>
          <w:snapToGrid w:val="0"/>
        </w:rPr>
        <w:t>.</w:t>
      </w:r>
      <w:r>
        <w:rPr>
          <w:snapToGrid w:val="0"/>
        </w:rPr>
        <w:tab/>
        <w:t>Variation of Law Society Public Purposes Trust</w:t>
      </w:r>
      <w:bookmarkEnd w:id="9"/>
      <w:bookmarkEnd w:id="10"/>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9186424"/>
      <w:bookmarkStart w:id="12" w:name="_Toc419818444"/>
      <w:bookmarkStart w:id="13" w:name="_Toc419818462"/>
      <w:r>
        <w:rPr>
          <w:rStyle w:val="CharSchNo"/>
        </w:rPr>
        <w:t>Schedule</w:t>
      </w:r>
      <w:r>
        <w:rPr>
          <w:rStyle w:val="CharSDivNo"/>
        </w:rPr>
        <w:t> </w:t>
      </w:r>
      <w:r>
        <w:t>—</w:t>
      </w:r>
      <w:r>
        <w:rPr>
          <w:rStyle w:val="CharSDivText"/>
        </w:rPr>
        <w:t> </w:t>
      </w:r>
      <w:r>
        <w:rPr>
          <w:rStyle w:val="CharSchText"/>
        </w:rPr>
        <w:t>Law Society Public Purposes Trust Deed</w:t>
      </w:r>
      <w:bookmarkEnd w:id="11"/>
      <w:bookmarkEnd w:id="12"/>
      <w:bookmarkEnd w:id="13"/>
    </w:p>
    <w:p>
      <w:pPr>
        <w:pStyle w:val="yShoulderClause"/>
        <w:rPr>
          <w:snapToGrid w:val="0"/>
        </w:rPr>
      </w:pPr>
      <w:r>
        <w:rPr>
          <w:snapToGrid w:val="0"/>
        </w:rPr>
        <w:t>[s. 3]</w:t>
      </w:r>
    </w:p>
    <w:p>
      <w:pPr>
        <w:pStyle w:val="yFootnoteheading"/>
      </w:pPr>
      <w:r>
        <w:tab/>
        <w:t>[Heading amended by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9186425"/>
      <w:bookmarkStart w:id="16" w:name="_Toc419818445"/>
      <w:bookmarkStart w:id="17" w:name="_Toc419818463"/>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 w:name="_Toc379186426"/>
      <w:bookmarkStart w:id="19" w:name="_Toc419818464"/>
      <w:r>
        <w:rPr>
          <w:snapToGrid w:val="0"/>
        </w:rPr>
        <w:t>Compilation table</w:t>
      </w:r>
      <w:bookmarkEnd w:id="18"/>
      <w:bookmarkEnd w:id="19"/>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7135" w:type="dxa"/>
        <w:tblInd w:w="28" w:type="dxa"/>
        <w:tblLayout w:type="fixed"/>
        <w:tblCellMar>
          <w:left w:w="56" w:type="dxa"/>
          <w:right w:w="56" w:type="dxa"/>
        </w:tblCellMar>
        <w:tblLook w:val="0000" w:firstRow="0" w:lastRow="0" w:firstColumn="0" w:lastColumn="0" w:noHBand="0" w:noVBand="0"/>
      </w:tblPr>
      <w:tblGrid>
        <w:gridCol w:w="27"/>
        <w:gridCol w:w="2280"/>
        <w:gridCol w:w="1138"/>
        <w:gridCol w:w="1135"/>
        <w:gridCol w:w="12"/>
        <w:gridCol w:w="2533"/>
        <w:gridCol w:w="10"/>
      </w:tblGrid>
      <w:tr>
        <w:trPr>
          <w:gridBefore w:val="1"/>
          <w:wBefore w:w="27" w:type="dxa"/>
          <w:tblHeader/>
        </w:trPr>
        <w:tc>
          <w:tcPr>
            <w:tcW w:w="2280"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5" w:type="dxa"/>
            <w:gridSpan w:val="3"/>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10" w:type="dxa"/>
        </w:trPr>
        <w:tc>
          <w:tcPr>
            <w:tcW w:w="2307" w:type="dxa"/>
            <w:gridSpan w:val="2"/>
            <w:tcBorders>
              <w:top w:val="single" w:sz="2" w:space="0" w:color="auto"/>
              <w:bottom w:val="single" w:sz="2" w:space="0" w:color="auto"/>
            </w:tcBorders>
          </w:tcPr>
          <w:p>
            <w:pPr>
              <w:pStyle w:val="nTable"/>
              <w:spacing w:after="40"/>
              <w:rPr>
                <w:vertAlign w:val="superscript"/>
              </w:rPr>
            </w:pPr>
            <w:r>
              <w:rPr>
                <w:i/>
                <w:noProof/>
              </w:rPr>
              <w:t xml:space="preserve">Associations Incorporation Act 2015 </w:t>
            </w:r>
            <w:r>
              <w:rPr>
                <w:noProof/>
              </w:rPr>
              <w:t>s. 220 </w:t>
            </w:r>
            <w:r>
              <w:rPr>
                <w:noProof/>
                <w:vertAlign w:val="superscript"/>
              </w:rPr>
              <w:t>4</w:t>
            </w:r>
          </w:p>
        </w:tc>
        <w:tc>
          <w:tcPr>
            <w:tcW w:w="1138" w:type="dxa"/>
            <w:tcBorders>
              <w:top w:val="single" w:sz="2" w:space="0" w:color="auto"/>
              <w:bottom w:val="single" w:sz="2" w:space="0" w:color="auto"/>
            </w:tcBorders>
          </w:tcPr>
          <w:p>
            <w:pPr>
              <w:pStyle w:val="nTable"/>
              <w:spacing w:after="40"/>
            </w:pPr>
            <w:r>
              <w:t>30 of 2015</w:t>
            </w:r>
          </w:p>
        </w:tc>
        <w:tc>
          <w:tcPr>
            <w:tcW w:w="1147" w:type="dxa"/>
            <w:gridSpan w:val="2"/>
            <w:tcBorders>
              <w:top w:val="single" w:sz="2" w:space="0" w:color="auto"/>
              <w:bottom w:val="single" w:sz="2" w:space="0" w:color="auto"/>
            </w:tcBorders>
          </w:tcPr>
          <w:p>
            <w:pPr>
              <w:pStyle w:val="nTable"/>
              <w:spacing w:after="40"/>
            </w:pPr>
            <w:r>
              <w:t>2 Nov 2015</w:t>
            </w:r>
          </w:p>
        </w:tc>
        <w:tc>
          <w:tcPr>
            <w:tcW w:w="2533" w:type="dxa"/>
            <w:tcBorders>
              <w:top w:val="single" w:sz="2" w:space="0" w:color="auto"/>
              <w:bottom w:val="single" w:sz="2" w:space="0" w:color="auto"/>
            </w:tcBorders>
          </w:tcPr>
          <w:p>
            <w:pPr>
              <w:pStyle w:val="nTable"/>
              <w:spacing w:after="40"/>
            </w:pPr>
            <w:r>
              <w:t>To be proclaimed (see s. 2(b))</w:t>
            </w:r>
          </w:p>
        </w:tc>
      </w:tr>
    </w:tbl>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keepNext/>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220 </w:t>
      </w:r>
      <w:r>
        <w:rPr>
          <w:snapToGrid w:val="0"/>
        </w:rPr>
        <w:t>had not come into operation.  It reads as follows:</w:t>
      </w:r>
    </w:p>
    <w:p>
      <w:pPr>
        <w:pStyle w:val="BlankOpen"/>
      </w:pPr>
    </w:p>
    <w:p>
      <w:pPr>
        <w:pStyle w:val="nzHeading5"/>
      </w:pPr>
      <w:bookmarkStart w:id="20" w:name="_Toc433273723"/>
      <w:bookmarkStart w:id="21" w:name="_Toc434319285"/>
      <w:bookmarkStart w:id="22" w:name="_Toc434321337"/>
      <w:r>
        <w:rPr>
          <w:rStyle w:val="CharSectno"/>
        </w:rPr>
        <w:t>220</w:t>
      </w:r>
      <w:r>
        <w:t>.</w:t>
      </w:r>
      <w:r>
        <w:tab/>
      </w:r>
      <w:r>
        <w:rPr>
          <w:i/>
        </w:rPr>
        <w:t>Law Society Public Purposes Trust Act 1985</w:t>
      </w:r>
      <w:r>
        <w:t xml:space="preserve"> amended</w:t>
      </w:r>
      <w:bookmarkEnd w:id="20"/>
      <w:bookmarkEnd w:id="21"/>
      <w:bookmarkEnd w:id="22"/>
    </w:p>
    <w:p>
      <w:pPr>
        <w:pStyle w:val="nzSubsection"/>
      </w:pPr>
      <w:r>
        <w:tab/>
        <w:t>(1)</w:t>
      </w:r>
      <w:r>
        <w:tab/>
        <w:t xml:space="preserve">This section amends the </w:t>
      </w:r>
      <w:r>
        <w:rPr>
          <w:i/>
        </w:rPr>
        <w:t>Law Society Public Purposes Trust Act 1985</w:t>
      </w:r>
      <w:r>
        <w:t>.</w:t>
      </w:r>
    </w:p>
    <w:p>
      <w:pPr>
        <w:pStyle w:val="nzSubsection"/>
      </w:pPr>
      <w:r>
        <w:tab/>
        <w:t>(2)</w:t>
      </w:r>
      <w:r>
        <w:tab/>
        <w:t xml:space="preserve">In section 2(1) in the definition of </w:t>
      </w:r>
      <w:r>
        <w:rPr>
          <w:b/>
          <w:i/>
        </w:rPr>
        <w:t>Law Society</w:t>
      </w:r>
      <w:r>
        <w:t xml:space="preserve"> delete “established under the </w:t>
      </w:r>
      <w:r>
        <w:rPr>
          <w:i/>
        </w:rPr>
        <w:t>Associations Incorporation Act 1895</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keepNext/>
      </w:pPr>
    </w:p>
    <w:p>
      <w:pPr>
        <w:pStyle w:val="BlankOpen"/>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4" w:name="_Toc419818465"/>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2(1)</w:t>
      </w:r>
    </w:p>
    <w:p>
      <w:pPr>
        <w:pStyle w:val="DefinedTerms"/>
      </w:pPr>
      <w:r>
        <w:t>Law Society</w:t>
      </w:r>
      <w:r>
        <w:tab/>
        <w:t>2(1)</w:t>
      </w:r>
    </w:p>
    <w:p>
      <w:pPr>
        <w:pStyle w:val="DefinedTerms"/>
      </w:pPr>
      <w:r>
        <w:t>Trust Deed</w:t>
      </w:r>
      <w:r>
        <w:tab/>
        <w:t>2(1)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Law Society Public Purposes Trust Deed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Law Society Public Purposes Trust Deed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4784</Words>
  <Characters>23340</Characters>
  <Application>Microsoft Office Word</Application>
  <DocSecurity>0</DocSecurity>
  <Lines>583</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1985 - 01-g0-04</dc:title>
  <dc:subject/>
  <dc:creator/>
  <cp:keywords/>
  <dc:description/>
  <cp:lastModifiedBy>svcMRProcess</cp:lastModifiedBy>
  <cp:revision>4</cp:revision>
  <cp:lastPrinted>2004-02-03T03:29:00Z</cp:lastPrinted>
  <dcterms:created xsi:type="dcterms:W3CDTF">2015-12-02T04:18:00Z</dcterms:created>
  <dcterms:modified xsi:type="dcterms:W3CDTF">2015-12-02T04:18:00Z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444</vt:i4>
  </property>
  <property fmtid="{D5CDD505-2E9C-101B-9397-08002B2CF9AE}" pid="6" name="AsAtDate">
    <vt:lpwstr>02 Nov 2015</vt:lpwstr>
  </property>
  <property fmtid="{D5CDD505-2E9C-101B-9397-08002B2CF9AE}" pid="7" name="Suffix">
    <vt:lpwstr>01-g0-04</vt:lpwstr>
  </property>
</Properties>
</file>