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(Administration of Public Hospitals)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(Administration of Public Hospitals)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_Toc419465269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of board members</w:t>
      </w:r>
      <w:r>
        <w:tab/>
      </w:r>
      <w:r>
        <w:fldChar w:fldCharType="begin"/>
      </w:r>
      <w:r>
        <w:instrText xml:space="preserve"> PAGEREF _Toc419465270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Who may make nominations</w:t>
      </w:r>
      <w:r>
        <w:tab/>
      </w:r>
      <w:r>
        <w:fldChar w:fldCharType="begin"/>
      </w:r>
      <w:r>
        <w:instrText xml:space="preserve"> PAGEREF _Toc419465271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Returning Officer</w:t>
      </w:r>
      <w:r>
        <w:tab/>
      </w:r>
      <w:r>
        <w:fldChar w:fldCharType="begin"/>
      </w:r>
      <w:r>
        <w:instrText xml:space="preserve"> PAGEREF _Toc419465272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when nominations by electors</w:t>
      </w:r>
      <w:r>
        <w:tab/>
      </w:r>
      <w:r>
        <w:fldChar w:fldCharType="begin"/>
      </w:r>
      <w:r>
        <w:instrText xml:space="preserve"> PAGEREF _Toc419465273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when nominations by registered subscribers</w:t>
      </w:r>
      <w:r>
        <w:tab/>
      </w:r>
      <w:r>
        <w:fldChar w:fldCharType="begin"/>
      </w:r>
      <w:r>
        <w:instrText xml:space="preserve"> PAGEREF _Toc419465274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when nominations by council or road board</w:t>
      </w:r>
      <w:r>
        <w:tab/>
      </w:r>
      <w:r>
        <w:fldChar w:fldCharType="begin"/>
      </w:r>
      <w:r>
        <w:instrText xml:space="preserve"> PAGEREF _Toc419465275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when nominations by hospital board of management</w:t>
      </w:r>
      <w:r>
        <w:tab/>
      </w:r>
      <w:r>
        <w:fldChar w:fldCharType="begin"/>
      </w:r>
      <w:r>
        <w:instrText xml:space="preserve"> PAGEREF _Toc419465276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nominations by persons at AGM</w:t>
      </w:r>
      <w:r>
        <w:tab/>
      </w:r>
      <w:r>
        <w:fldChar w:fldCharType="begin"/>
      </w:r>
      <w:r>
        <w:instrText xml:space="preserve"> PAGEREF _Toc419465277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w:t>
      </w:r>
      <w:r>
        <w:tab/>
      </w:r>
      <w:r>
        <w:fldChar w:fldCharType="begin"/>
      </w:r>
      <w:r>
        <w:instrText xml:space="preserve"> PAGEREF _Toc419465278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Model by</w:t>
      </w:r>
      <w:r>
        <w:rPr>
          <w:snapToGrid w:val="0"/>
        </w:rPr>
        <w:noBreakHyphen/>
        <w:t>laws (section 37)</w:t>
      </w:r>
      <w:r>
        <w:tab/>
      </w:r>
      <w:r>
        <w:fldChar w:fldCharType="begin"/>
      </w:r>
      <w:r>
        <w:instrText xml:space="preserve"> PAGEREF _Toc419465279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Principal Medical Officer</w:t>
      </w:r>
      <w:r>
        <w:tab/>
      </w:r>
      <w:r>
        <w:fldChar w:fldCharType="begin"/>
      </w:r>
      <w:r>
        <w:instrText xml:space="preserve"> PAGEREF _Toc419465280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_Toc419465282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3" w:name="_Toc378771418"/>
      <w:bookmarkStart w:id="4" w:name="_Toc419465269"/>
      <w:r>
        <w:rPr>
          <w:rStyle w:val="CharSectno"/>
        </w:rPr>
        <w:t>1</w:t>
      </w:r>
      <w:r>
        <w:rPr>
          <w:snapToGrid w:val="0"/>
        </w:rPr>
        <w:t>.</w:t>
      </w:r>
      <w:r>
        <w:rPr>
          <w:snapToGrid w:val="0"/>
        </w:rPr>
        <w:tab/>
        <w:t>Citation</w:t>
      </w:r>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5" w:name="_Toc378771419"/>
      <w:bookmarkStart w:id="6" w:name="_Toc419465270"/>
      <w:r>
        <w:rPr>
          <w:rStyle w:val="CharSectno"/>
        </w:rPr>
        <w:t>2</w:t>
      </w:r>
      <w:r>
        <w:rPr>
          <w:snapToGrid w:val="0"/>
        </w:rPr>
        <w:t>.</w:t>
      </w:r>
      <w:r>
        <w:rPr>
          <w:snapToGrid w:val="0"/>
        </w:rPr>
        <w:tab/>
        <w:t>Nomination of board members</w:t>
      </w:r>
      <w:bookmarkEnd w:id="5"/>
      <w:bookmarkEnd w:id="6"/>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7" w:name="_Toc378771420"/>
      <w:bookmarkStart w:id="8" w:name="_Toc419465271"/>
      <w:r>
        <w:rPr>
          <w:rStyle w:val="CharSectno"/>
        </w:rPr>
        <w:t>3</w:t>
      </w:r>
      <w:r>
        <w:rPr>
          <w:snapToGrid w:val="0"/>
        </w:rPr>
        <w:t>.</w:t>
      </w:r>
      <w:r>
        <w:rPr>
          <w:snapToGrid w:val="0"/>
        </w:rPr>
        <w:tab/>
        <w:t>Who may make nominations</w:t>
      </w:r>
      <w:bookmarkEnd w:id="7"/>
      <w:bookmarkEnd w:id="8"/>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9" w:name="_Toc378771421"/>
      <w:bookmarkStart w:id="10" w:name="_Toc419465272"/>
      <w:r>
        <w:rPr>
          <w:rStyle w:val="CharSectno"/>
        </w:rPr>
        <w:t>3A</w:t>
      </w:r>
      <w:r>
        <w:rPr>
          <w:snapToGrid w:val="0"/>
        </w:rPr>
        <w:t>.</w:t>
      </w:r>
      <w:r>
        <w:rPr>
          <w:snapToGrid w:val="0"/>
        </w:rPr>
        <w:tab/>
        <w:t>Returning Officer</w:t>
      </w:r>
      <w:bookmarkEnd w:id="9"/>
      <w:bookmarkEnd w:id="10"/>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11" w:name="_Toc378771422"/>
      <w:bookmarkStart w:id="12" w:name="_Toc419465273"/>
      <w:r>
        <w:rPr>
          <w:rStyle w:val="CharSectno"/>
        </w:rPr>
        <w:t>4</w:t>
      </w:r>
      <w:r>
        <w:rPr>
          <w:snapToGrid w:val="0"/>
        </w:rPr>
        <w:t>.</w:t>
      </w:r>
      <w:r>
        <w:rPr>
          <w:snapToGrid w:val="0"/>
        </w:rPr>
        <w:tab/>
        <w:t>Procedure when nominations by electors</w:t>
      </w:r>
      <w:bookmarkEnd w:id="11"/>
      <w:bookmarkEnd w:id="12"/>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Only persons who are enrolled as electors on the current electoral roll of the municipality or road board shall be eligible as candidates for submission for nomination for appointment; only persons who are so enrolled shall be qualified to propose or second the nomination of any 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mark his ballot paper by writing the numeral “2” opposite the name of the 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as soon as reasonably may be after the close of the poll and after all the ballot boxes or all the 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for the 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the count of votes shall proceed as provided by paragraph (j) until one candidate has received an absolute majority and the name of the person who receives such a majority shall be placed first on a list of persons (</w:t>
      </w:r>
      <w:r>
        <w:rPr>
          <w:rStyle w:val="CharDefText"/>
        </w:rPr>
        <w:t>the list</w:t>
      </w:r>
      <w:r>
        <w:rPr>
          <w:snapToGrid w:val="0"/>
        </w:rPr>
        <w:t>)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4 amended in Gazette 23 Jan 1987 p.185; 21 Aug 1992 pp.4129</w:t>
      </w:r>
      <w:r>
        <w:noBreakHyphen/>
        <w:t xml:space="preserve">31 and 4133; 15 Dec 2006 p. 5624.] </w:t>
      </w:r>
    </w:p>
    <w:p>
      <w:pPr>
        <w:pStyle w:val="Heading5"/>
        <w:rPr>
          <w:snapToGrid w:val="0"/>
        </w:rPr>
      </w:pPr>
      <w:bookmarkStart w:id="13" w:name="_Toc378771423"/>
      <w:bookmarkStart w:id="14" w:name="_Toc419465274"/>
      <w:r>
        <w:rPr>
          <w:rStyle w:val="CharSectno"/>
        </w:rPr>
        <w:t>5</w:t>
      </w:r>
      <w:r>
        <w:rPr>
          <w:snapToGrid w:val="0"/>
        </w:rPr>
        <w:t>.</w:t>
      </w:r>
      <w:r>
        <w:rPr>
          <w:snapToGrid w:val="0"/>
        </w:rPr>
        <w:tab/>
        <w:t>Procedure when nominations by registered subscribers</w:t>
      </w:r>
      <w:bookmarkEnd w:id="13"/>
      <w:bookmarkEnd w:id="14"/>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area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5 amended in Gazette 23 Jan 1987 p.185; 21 Aug 1992 pp.4132</w:t>
      </w:r>
      <w:r>
        <w:noBreakHyphen/>
        <w:t xml:space="preserve">3; 15 Dec 2006 p. 5624.] </w:t>
      </w:r>
    </w:p>
    <w:p>
      <w:pPr>
        <w:pStyle w:val="Heading5"/>
        <w:rPr>
          <w:snapToGrid w:val="0"/>
        </w:rPr>
      </w:pPr>
      <w:bookmarkStart w:id="15" w:name="_Toc378771424"/>
      <w:bookmarkStart w:id="16" w:name="_Toc419465275"/>
      <w:r>
        <w:rPr>
          <w:rStyle w:val="CharSectno"/>
        </w:rPr>
        <w:t>6</w:t>
      </w:r>
      <w:r>
        <w:rPr>
          <w:snapToGrid w:val="0"/>
        </w:rPr>
        <w:t>.</w:t>
      </w:r>
      <w:r>
        <w:rPr>
          <w:snapToGrid w:val="0"/>
        </w:rPr>
        <w:tab/>
        <w:t>Procedure when nominations by council or road board</w:t>
      </w:r>
      <w:bookmarkEnd w:id="15"/>
      <w:bookmarkEnd w:id="16"/>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appointment as members of the said board of management.</w:t>
      </w:r>
    </w:p>
    <w:p>
      <w:pPr>
        <w:pStyle w:val="Indenta"/>
        <w:rPr>
          <w:snapToGrid w:val="0"/>
        </w:rPr>
      </w:pPr>
      <w:r>
        <w:rPr>
          <w:snapToGrid w:val="0"/>
        </w:rPr>
        <w:tab/>
        <w:t>(c)</w:t>
      </w:r>
      <w:r>
        <w:rPr>
          <w:snapToGrid w:val="0"/>
        </w:rPr>
        <w:tab/>
        <w:t>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CEO.</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Upon receipt of the said certificate and notification mentioned in paragraph (d) the CEO shall transmit the same to the Minister for submission by him to the Governor in Council.</w:t>
      </w:r>
    </w:p>
    <w:p>
      <w:pPr>
        <w:pStyle w:val="Footnotesection"/>
      </w:pPr>
      <w:r>
        <w:tab/>
        <w:t xml:space="preserve">[Regulation 6 amended in Gazette 23 Jan 1987 p.185; 15 Dec 2006 p. 5624.] </w:t>
      </w:r>
    </w:p>
    <w:p>
      <w:pPr>
        <w:pStyle w:val="Heading5"/>
        <w:rPr>
          <w:snapToGrid w:val="0"/>
        </w:rPr>
      </w:pPr>
      <w:bookmarkStart w:id="17" w:name="_Toc378771425"/>
      <w:bookmarkStart w:id="18" w:name="_Toc419465276"/>
      <w:r>
        <w:rPr>
          <w:rStyle w:val="CharSectno"/>
        </w:rPr>
        <w:t>7</w:t>
      </w:r>
      <w:r>
        <w:rPr>
          <w:snapToGrid w:val="0"/>
        </w:rPr>
        <w:t>.</w:t>
      </w:r>
      <w:r>
        <w:rPr>
          <w:snapToGrid w:val="0"/>
        </w:rPr>
        <w:tab/>
        <w:t>Procedure when nominations by hospital board of management</w:t>
      </w:r>
      <w:bookmarkEnd w:id="17"/>
      <w:bookmarkEnd w:id="18"/>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When the board has made the required nomination of persons for appointment as aforesaid, the chairman of the board shall, by writing under his hand, certify that fact together with the names, addresses, and occupations of the persons so nominated to the CEO,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On receipt of the certificate mentioned in paragraph (c)  the CEO shall transmit the same to the Minister, for submission by him to the Governor in Council.</w:t>
      </w:r>
    </w:p>
    <w:p>
      <w:pPr>
        <w:pStyle w:val="Footnotesection"/>
      </w:pPr>
      <w:r>
        <w:tab/>
        <w:t xml:space="preserve">[Regulation 7 amended in Gazette 23 Jan 1987 p.185; 15 Dec 2006 p. 5624.] </w:t>
      </w:r>
    </w:p>
    <w:p>
      <w:pPr>
        <w:pStyle w:val="Heading5"/>
        <w:rPr>
          <w:snapToGrid w:val="0"/>
        </w:rPr>
      </w:pPr>
      <w:bookmarkStart w:id="19" w:name="_Toc378771426"/>
      <w:bookmarkStart w:id="20" w:name="_Toc419465277"/>
      <w:r>
        <w:rPr>
          <w:rStyle w:val="CharSectno"/>
        </w:rPr>
        <w:t>8</w:t>
      </w:r>
      <w:r>
        <w:rPr>
          <w:snapToGrid w:val="0"/>
        </w:rPr>
        <w:t>.</w:t>
      </w:r>
      <w:r>
        <w:rPr>
          <w:snapToGrid w:val="0"/>
        </w:rPr>
        <w:tab/>
        <w:t>Procedure when nominations by persons at AGM</w:t>
      </w:r>
      <w:bookmarkEnd w:id="19"/>
      <w:bookmarkEnd w:id="20"/>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Returning Officer shall cause the matter of 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CEO, and such certificate shall be deemed to be and shall constitute the nomination of the persons named therein for appointment as members of the said board.</w:t>
      </w:r>
    </w:p>
    <w:p>
      <w:pPr>
        <w:pStyle w:val="Indenta"/>
        <w:rPr>
          <w:snapToGrid w:val="0"/>
        </w:rPr>
      </w:pPr>
      <w:r>
        <w:rPr>
          <w:snapToGrid w:val="0"/>
        </w:rPr>
        <w:tab/>
        <w:t>(i)</w:t>
      </w:r>
      <w:r>
        <w:rPr>
          <w:snapToGrid w:val="0"/>
        </w:rPr>
        <w:tab/>
        <w:t>On receipt of the certificate mentioned in paragraph (h), the CEO shall transmit the same to the Minister for submission by him to the Governor in Council.</w:t>
      </w:r>
    </w:p>
    <w:p>
      <w:pPr>
        <w:pStyle w:val="Footnotesection"/>
      </w:pPr>
      <w:r>
        <w:tab/>
        <w:t>[Regulation 8 amended in Gazette 23 Jan 1987 p.185; 21 Aug 1992 p.4132</w:t>
      </w:r>
      <w:r>
        <w:noBreakHyphen/>
        <w:t xml:space="preserve">3; 15 Dec 2006 p. 5624.] </w:t>
      </w:r>
    </w:p>
    <w:p>
      <w:pPr>
        <w:pStyle w:val="Heading5"/>
        <w:rPr>
          <w:snapToGrid w:val="0"/>
        </w:rPr>
      </w:pPr>
      <w:bookmarkStart w:id="21" w:name="_Toc378771427"/>
      <w:bookmarkStart w:id="22" w:name="_Toc419465278"/>
      <w:r>
        <w:rPr>
          <w:rStyle w:val="CharSectno"/>
        </w:rPr>
        <w:t>9</w:t>
      </w:r>
      <w:r>
        <w:rPr>
          <w:snapToGrid w:val="0"/>
        </w:rPr>
        <w:t>.</w:t>
      </w:r>
      <w:r>
        <w:rPr>
          <w:snapToGrid w:val="0"/>
        </w:rPr>
        <w:tab/>
        <w:t>Expenses</w:t>
      </w:r>
      <w:bookmarkEnd w:id="21"/>
      <w:bookmarkEnd w:id="22"/>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23" w:name="_Toc378771428"/>
      <w:bookmarkStart w:id="24" w:name="_Toc419465279"/>
      <w:r>
        <w:rPr>
          <w:rStyle w:val="CharSectno"/>
        </w:rPr>
        <w:t>10</w:t>
      </w:r>
      <w:r>
        <w:rPr>
          <w:snapToGrid w:val="0"/>
        </w:rPr>
        <w:t>.</w:t>
      </w:r>
      <w:r>
        <w:rPr>
          <w:snapToGrid w:val="0"/>
        </w:rPr>
        <w:tab/>
        <w:t>Model by</w:t>
      </w:r>
      <w:r>
        <w:rPr>
          <w:snapToGrid w:val="0"/>
        </w:rPr>
        <w:noBreakHyphen/>
        <w:t>laws (section 37)</w:t>
      </w:r>
      <w:bookmarkEnd w:id="23"/>
      <w:bookmarkEnd w:id="24"/>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In cases where it is impossible for accounts to be brought before a board meeting, the finance 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25" w:name="_Toc378771429"/>
      <w:bookmarkStart w:id="26" w:name="_Toc419465280"/>
      <w:r>
        <w:rPr>
          <w:rStyle w:val="CharSectno"/>
        </w:rPr>
        <w:t>11</w:t>
      </w:r>
      <w:r>
        <w:rPr>
          <w:snapToGrid w:val="0"/>
        </w:rPr>
        <w:t>.</w:t>
      </w:r>
      <w:r>
        <w:rPr>
          <w:snapToGrid w:val="0"/>
        </w:rPr>
        <w:tab/>
        <w:t>Powers of Principal Medical Officer</w:t>
      </w:r>
      <w:bookmarkEnd w:id="25"/>
      <w:bookmarkEnd w:id="26"/>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The Principal Medical Officer may transfer any inmate of a home for the aged and infirm to any public hospital, if he considers such transfer necessary, and provided such public 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8771430"/>
      <w:bookmarkStart w:id="28" w:name="_Toc419465281"/>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 </w:t>
      </w:r>
      <w:r>
        <w:rPr>
          <w:snapToGrid w:val="0"/>
          <w:vertAlign w:val="superscript"/>
        </w:rPr>
        <w:t>1a</w:t>
      </w:r>
      <w:r>
        <w:rPr>
          <w:snapToGrid w:val="0"/>
        </w:rPr>
        <w:t>.</w:t>
      </w:r>
    </w:p>
    <w:p>
      <w:pPr>
        <w:pStyle w:val="nHeading3"/>
        <w:rPr>
          <w:snapToGrid w:val="0"/>
        </w:rPr>
      </w:pPr>
      <w:bookmarkStart w:id="29" w:name="_Toc378771431"/>
      <w:bookmarkStart w:id="30" w:name="_Toc419465282"/>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Hospitals Regulations 1940</w:t>
            </w:r>
          </w:p>
        </w:tc>
        <w:tc>
          <w:tcPr>
            <w:tcW w:w="1276" w:type="dxa"/>
          </w:tcPr>
          <w:p>
            <w:pPr>
              <w:pStyle w:val="nTable"/>
              <w:spacing w:after="40"/>
            </w:pPr>
            <w:r>
              <w:t>6 Dec 1940 p. 2141</w:t>
            </w:r>
            <w:r>
              <w:noBreakHyphen/>
              <w:t>7</w:t>
            </w:r>
          </w:p>
        </w:tc>
        <w:tc>
          <w:tcPr>
            <w:tcW w:w="2693" w:type="dxa"/>
          </w:tcPr>
          <w:p>
            <w:pPr>
              <w:pStyle w:val="nTable"/>
              <w:spacing w:after="40"/>
            </w:pPr>
            <w:r>
              <w:t>6 Dec 1940</w:t>
            </w:r>
          </w:p>
        </w:tc>
      </w:tr>
      <w:tr>
        <w:trPr>
          <w:cantSplit/>
        </w:trPr>
        <w:tc>
          <w:tcPr>
            <w:tcW w:w="3118" w:type="dxa"/>
          </w:tcPr>
          <w:p>
            <w:pPr>
              <w:pStyle w:val="nTable"/>
              <w:spacing w:after="40"/>
              <w:ind w:right="113"/>
            </w:pPr>
          </w:p>
        </w:tc>
        <w:tc>
          <w:tcPr>
            <w:tcW w:w="1276" w:type="dxa"/>
          </w:tcPr>
          <w:p>
            <w:pPr>
              <w:pStyle w:val="nTable"/>
              <w:spacing w:after="40"/>
            </w:pPr>
            <w:r>
              <w:t>17 Jul 1961 p. 2209</w:t>
            </w:r>
            <w:r>
              <w:noBreakHyphen/>
              <w:t>10</w:t>
            </w:r>
          </w:p>
        </w:tc>
        <w:tc>
          <w:tcPr>
            <w:tcW w:w="2693" w:type="dxa"/>
          </w:tcPr>
          <w:p>
            <w:pPr>
              <w:pStyle w:val="nTable"/>
              <w:spacing w:after="40"/>
            </w:pPr>
            <w:r>
              <w:t>17 Jul 1961</w:t>
            </w:r>
          </w:p>
        </w:tc>
      </w:tr>
      <w:tr>
        <w:trPr>
          <w:cantSplit/>
        </w:trPr>
        <w:tc>
          <w:tcPr>
            <w:tcW w:w="3118" w:type="dxa"/>
          </w:tcPr>
          <w:p>
            <w:pPr>
              <w:pStyle w:val="nTable"/>
              <w:spacing w:after="40"/>
              <w:ind w:right="113"/>
            </w:pPr>
          </w:p>
        </w:tc>
        <w:tc>
          <w:tcPr>
            <w:tcW w:w="1276" w:type="dxa"/>
          </w:tcPr>
          <w:p>
            <w:pPr>
              <w:pStyle w:val="nTable"/>
              <w:spacing w:after="40"/>
            </w:pPr>
            <w:r>
              <w:t>30 Oct 1963 p.3305</w:t>
            </w:r>
          </w:p>
        </w:tc>
        <w:tc>
          <w:tcPr>
            <w:tcW w:w="2693" w:type="dxa"/>
          </w:tcPr>
          <w:p>
            <w:pPr>
              <w:pStyle w:val="nTable"/>
              <w:spacing w:after="40"/>
            </w:pPr>
            <w:r>
              <w:t>30 Oct 1963</w:t>
            </w:r>
          </w:p>
        </w:tc>
      </w:tr>
      <w:tr>
        <w:trPr>
          <w:cantSplit/>
        </w:trPr>
        <w:tc>
          <w:tcPr>
            <w:tcW w:w="3118" w:type="dxa"/>
          </w:tcPr>
          <w:p>
            <w:pPr>
              <w:pStyle w:val="nTable"/>
              <w:spacing w:after="40"/>
              <w:ind w:right="113"/>
            </w:pPr>
          </w:p>
        </w:tc>
        <w:tc>
          <w:tcPr>
            <w:tcW w:w="1276" w:type="dxa"/>
          </w:tcPr>
          <w:p>
            <w:pPr>
              <w:pStyle w:val="nTable"/>
              <w:spacing w:after="40"/>
            </w:pPr>
            <w:r>
              <w:t>26 Oct 1965 p.3757</w:t>
            </w:r>
          </w:p>
        </w:tc>
        <w:tc>
          <w:tcPr>
            <w:tcW w:w="2693" w:type="dxa"/>
          </w:tcPr>
          <w:p>
            <w:pPr>
              <w:pStyle w:val="nTable"/>
              <w:spacing w:after="40"/>
            </w:pPr>
            <w:r>
              <w:t>26 Oct 1965</w:t>
            </w:r>
          </w:p>
        </w:tc>
      </w:tr>
      <w:tr>
        <w:trPr>
          <w:cantSplit/>
        </w:trPr>
        <w:tc>
          <w:tcPr>
            <w:tcW w:w="3118" w:type="dxa"/>
          </w:tcPr>
          <w:p>
            <w:pPr>
              <w:pStyle w:val="nTable"/>
              <w:spacing w:after="40"/>
              <w:ind w:right="113"/>
            </w:pPr>
          </w:p>
        </w:tc>
        <w:tc>
          <w:tcPr>
            <w:tcW w:w="1276" w:type="dxa"/>
          </w:tcPr>
          <w:p>
            <w:pPr>
              <w:pStyle w:val="nTable"/>
              <w:spacing w:after="40"/>
            </w:pPr>
            <w:r>
              <w:t>14 Apr 1966 p.915</w:t>
            </w:r>
          </w:p>
        </w:tc>
        <w:tc>
          <w:tcPr>
            <w:tcW w:w="2693" w:type="dxa"/>
          </w:tcPr>
          <w:p>
            <w:pPr>
              <w:pStyle w:val="nTable"/>
              <w:spacing w:after="40"/>
            </w:pPr>
            <w:r>
              <w:t>14 Apr 1966</w:t>
            </w:r>
          </w:p>
        </w:tc>
      </w:tr>
      <w:tr>
        <w:trPr>
          <w:cantSplit/>
        </w:trPr>
        <w:tc>
          <w:tcPr>
            <w:tcW w:w="3118" w:type="dxa"/>
          </w:tcPr>
          <w:p>
            <w:pPr>
              <w:pStyle w:val="nTable"/>
              <w:spacing w:after="40"/>
              <w:ind w:right="113"/>
            </w:pPr>
          </w:p>
        </w:tc>
        <w:tc>
          <w:tcPr>
            <w:tcW w:w="1276" w:type="dxa"/>
          </w:tcPr>
          <w:p>
            <w:pPr>
              <w:pStyle w:val="nTable"/>
              <w:spacing w:after="40"/>
            </w:pPr>
            <w:r>
              <w:t>21 Dec 1966 pp.3377</w:t>
            </w:r>
            <w:r>
              <w:noBreakHyphen/>
              <w:t>8</w:t>
            </w:r>
          </w:p>
        </w:tc>
        <w:tc>
          <w:tcPr>
            <w:tcW w:w="2693" w:type="dxa"/>
          </w:tcPr>
          <w:p>
            <w:pPr>
              <w:pStyle w:val="nTable"/>
              <w:spacing w:after="40"/>
            </w:pPr>
            <w:r>
              <w:t>21 Dec 1966</w:t>
            </w:r>
          </w:p>
        </w:tc>
      </w:tr>
      <w:tr>
        <w:trPr>
          <w:cantSplit/>
        </w:trPr>
        <w:tc>
          <w:tcPr>
            <w:tcW w:w="3118" w:type="dxa"/>
          </w:tcPr>
          <w:p>
            <w:pPr>
              <w:pStyle w:val="nTable"/>
              <w:spacing w:after="40"/>
              <w:ind w:right="113"/>
            </w:pPr>
          </w:p>
        </w:tc>
        <w:tc>
          <w:tcPr>
            <w:tcW w:w="1276" w:type="dxa"/>
          </w:tcPr>
          <w:p>
            <w:pPr>
              <w:pStyle w:val="nTable"/>
              <w:spacing w:after="40"/>
            </w:pPr>
            <w:r>
              <w:t>11 Jun 1969 pp.1745</w:t>
            </w:r>
            <w:r>
              <w:noBreakHyphen/>
              <w:t>6</w:t>
            </w:r>
          </w:p>
        </w:tc>
        <w:tc>
          <w:tcPr>
            <w:tcW w:w="2693" w:type="dxa"/>
          </w:tcPr>
          <w:p>
            <w:pPr>
              <w:pStyle w:val="nTable"/>
              <w:spacing w:after="40"/>
            </w:pPr>
            <w:r>
              <w:t>11 Jun 1969</w:t>
            </w:r>
          </w:p>
        </w:tc>
      </w:tr>
      <w:tr>
        <w:trPr>
          <w:cantSplit/>
        </w:trPr>
        <w:tc>
          <w:tcPr>
            <w:tcW w:w="3118" w:type="dxa"/>
          </w:tcPr>
          <w:p>
            <w:pPr>
              <w:pStyle w:val="nTable"/>
              <w:spacing w:after="40"/>
              <w:ind w:right="113"/>
            </w:pPr>
          </w:p>
        </w:tc>
        <w:tc>
          <w:tcPr>
            <w:tcW w:w="1276" w:type="dxa"/>
          </w:tcPr>
          <w:p>
            <w:pPr>
              <w:pStyle w:val="nTable"/>
              <w:spacing w:after="40"/>
            </w:pPr>
            <w:r>
              <w:t>1 May 1970 p.1232</w:t>
            </w:r>
          </w:p>
        </w:tc>
        <w:tc>
          <w:tcPr>
            <w:tcW w:w="2693" w:type="dxa"/>
          </w:tcPr>
          <w:p>
            <w:pPr>
              <w:pStyle w:val="nTable"/>
              <w:spacing w:after="40"/>
            </w:pPr>
            <w:r>
              <w:t>1 May 1970</w:t>
            </w:r>
          </w:p>
        </w:tc>
      </w:tr>
      <w:tr>
        <w:trPr>
          <w:cantSplit/>
        </w:trPr>
        <w:tc>
          <w:tcPr>
            <w:tcW w:w="3118" w:type="dxa"/>
          </w:tcPr>
          <w:p>
            <w:pPr>
              <w:pStyle w:val="nTable"/>
              <w:spacing w:after="40"/>
              <w:ind w:right="113"/>
            </w:pPr>
          </w:p>
        </w:tc>
        <w:tc>
          <w:tcPr>
            <w:tcW w:w="1276" w:type="dxa"/>
          </w:tcPr>
          <w:p>
            <w:pPr>
              <w:pStyle w:val="nTable"/>
              <w:spacing w:after="40"/>
            </w:pPr>
            <w:r>
              <w:t>21 Sep 1971 p.3504</w:t>
            </w:r>
          </w:p>
        </w:tc>
        <w:tc>
          <w:tcPr>
            <w:tcW w:w="2693" w:type="dxa"/>
          </w:tcPr>
          <w:p>
            <w:pPr>
              <w:pStyle w:val="nTable"/>
              <w:spacing w:after="40"/>
            </w:pPr>
            <w:r>
              <w:t>21 Sep 1971</w:t>
            </w:r>
          </w:p>
        </w:tc>
      </w:tr>
      <w:tr>
        <w:trPr>
          <w:cantSplit/>
        </w:trPr>
        <w:tc>
          <w:tcPr>
            <w:tcW w:w="3118" w:type="dxa"/>
          </w:tcPr>
          <w:p>
            <w:pPr>
              <w:pStyle w:val="nTable"/>
              <w:spacing w:after="40"/>
              <w:ind w:right="113"/>
            </w:pPr>
          </w:p>
        </w:tc>
        <w:tc>
          <w:tcPr>
            <w:tcW w:w="1276" w:type="dxa"/>
          </w:tcPr>
          <w:p>
            <w:pPr>
              <w:pStyle w:val="nTable"/>
              <w:spacing w:after="40"/>
            </w:pPr>
            <w:r>
              <w:t>26 Jul 1974 p.2817</w:t>
            </w:r>
          </w:p>
        </w:tc>
        <w:tc>
          <w:tcPr>
            <w:tcW w:w="2693" w:type="dxa"/>
          </w:tcPr>
          <w:p>
            <w:pPr>
              <w:pStyle w:val="nTable"/>
              <w:spacing w:after="40"/>
            </w:pPr>
            <w:r>
              <w:t>26 Jul 1974</w:t>
            </w:r>
          </w:p>
        </w:tc>
      </w:tr>
      <w:tr>
        <w:trPr>
          <w:cantSplit/>
        </w:trPr>
        <w:tc>
          <w:tcPr>
            <w:tcW w:w="3118" w:type="dxa"/>
          </w:tcPr>
          <w:p>
            <w:pPr>
              <w:pStyle w:val="nTable"/>
              <w:spacing w:after="40"/>
              <w:ind w:right="113"/>
            </w:pPr>
          </w:p>
        </w:tc>
        <w:tc>
          <w:tcPr>
            <w:tcW w:w="1276" w:type="dxa"/>
          </w:tcPr>
          <w:p>
            <w:pPr>
              <w:pStyle w:val="nTable"/>
              <w:spacing w:after="40"/>
            </w:pPr>
            <w:r>
              <w:t>31 Oct 1975 p.4029</w:t>
            </w:r>
          </w:p>
        </w:tc>
        <w:tc>
          <w:tcPr>
            <w:tcW w:w="2693" w:type="dxa"/>
          </w:tcPr>
          <w:p>
            <w:pPr>
              <w:pStyle w:val="nTable"/>
              <w:spacing w:after="40"/>
            </w:pPr>
            <w:r>
              <w:t>31 Oct 1975</w:t>
            </w:r>
          </w:p>
        </w:tc>
      </w:tr>
      <w:tr>
        <w:trPr>
          <w:cantSplit/>
        </w:trPr>
        <w:tc>
          <w:tcPr>
            <w:tcW w:w="3118" w:type="dxa"/>
          </w:tcPr>
          <w:p>
            <w:pPr>
              <w:pStyle w:val="nTable"/>
              <w:spacing w:after="40"/>
              <w:ind w:right="113"/>
            </w:pPr>
          </w:p>
        </w:tc>
        <w:tc>
          <w:tcPr>
            <w:tcW w:w="1276" w:type="dxa"/>
          </w:tcPr>
          <w:p>
            <w:pPr>
              <w:pStyle w:val="nTable"/>
              <w:spacing w:after="40"/>
            </w:pPr>
            <w:r>
              <w:t>1 Oct 1976 p.3566</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17 Aug 1979 p.2487</w:t>
            </w:r>
          </w:p>
        </w:tc>
        <w:tc>
          <w:tcPr>
            <w:tcW w:w="2693" w:type="dxa"/>
          </w:tcPr>
          <w:p>
            <w:pPr>
              <w:pStyle w:val="nTable"/>
              <w:spacing w:after="40"/>
            </w:pPr>
            <w:r>
              <w:t>1 Sep 1979</w:t>
            </w:r>
          </w:p>
        </w:tc>
      </w:tr>
      <w:tr>
        <w:trPr>
          <w:cantSplit/>
        </w:trPr>
        <w:tc>
          <w:tcPr>
            <w:tcW w:w="3118" w:type="dxa"/>
          </w:tcPr>
          <w:p>
            <w:pPr>
              <w:pStyle w:val="nTable"/>
              <w:spacing w:after="40"/>
              <w:ind w:right="113"/>
            </w:pPr>
          </w:p>
        </w:tc>
        <w:tc>
          <w:tcPr>
            <w:tcW w:w="1276" w:type="dxa"/>
          </w:tcPr>
          <w:p>
            <w:pPr>
              <w:pStyle w:val="nTable"/>
              <w:spacing w:after="40"/>
            </w:pPr>
            <w:r>
              <w:t>2 Nov 1979 p.3451</w:t>
            </w:r>
          </w:p>
        </w:tc>
        <w:tc>
          <w:tcPr>
            <w:tcW w:w="2693" w:type="dxa"/>
          </w:tcPr>
          <w:p>
            <w:pPr>
              <w:pStyle w:val="nTable"/>
              <w:spacing w:after="40"/>
            </w:pPr>
            <w:r>
              <w:t>2 Nov 1979</w:t>
            </w:r>
          </w:p>
        </w:tc>
      </w:tr>
      <w:tr>
        <w:trPr>
          <w:cantSplit/>
        </w:trPr>
        <w:tc>
          <w:tcPr>
            <w:tcW w:w="3118" w:type="dxa"/>
          </w:tcPr>
          <w:p>
            <w:pPr>
              <w:pStyle w:val="nTable"/>
              <w:spacing w:after="40"/>
              <w:ind w:right="113"/>
              <w:rPr>
                <w:i/>
              </w:rPr>
            </w:pPr>
            <w:r>
              <w:rPr>
                <w:i/>
              </w:rPr>
              <w:t>Hospitals Amendment Regulations 1980</w:t>
            </w:r>
          </w:p>
        </w:tc>
        <w:tc>
          <w:tcPr>
            <w:tcW w:w="1276" w:type="dxa"/>
          </w:tcPr>
          <w:p>
            <w:pPr>
              <w:pStyle w:val="nTable"/>
              <w:spacing w:after="40"/>
            </w:pPr>
            <w:r>
              <w:t>3 Oct 1980 p.3372</w:t>
            </w:r>
          </w:p>
        </w:tc>
        <w:tc>
          <w:tcPr>
            <w:tcW w:w="2693" w:type="dxa"/>
          </w:tcPr>
          <w:p>
            <w:pPr>
              <w:pStyle w:val="nTable"/>
              <w:spacing w:after="40"/>
            </w:pPr>
            <w:r>
              <w:t>3 Oct 1980 (see r. 2)</w:t>
            </w:r>
          </w:p>
        </w:tc>
      </w:tr>
      <w:tr>
        <w:trPr>
          <w:cantSplit/>
        </w:trPr>
        <w:tc>
          <w:tcPr>
            <w:tcW w:w="3118" w:type="dxa"/>
          </w:tcPr>
          <w:p>
            <w:pPr>
              <w:pStyle w:val="nTable"/>
              <w:spacing w:after="40"/>
              <w:ind w:right="113"/>
            </w:pPr>
            <w:r>
              <w:rPr>
                <w:i/>
              </w:rPr>
              <w:t>Hospitals Amendment Regulations (No. 2) 1980</w:t>
            </w:r>
          </w:p>
        </w:tc>
        <w:tc>
          <w:tcPr>
            <w:tcW w:w="1276" w:type="dxa"/>
          </w:tcPr>
          <w:p>
            <w:pPr>
              <w:pStyle w:val="nTable"/>
              <w:spacing w:after="40"/>
            </w:pPr>
            <w:r>
              <w:t>16 Jan 1981 p.110</w:t>
            </w:r>
          </w:p>
        </w:tc>
        <w:tc>
          <w:tcPr>
            <w:tcW w:w="2693" w:type="dxa"/>
          </w:tcPr>
          <w:p>
            <w:pPr>
              <w:pStyle w:val="nTable"/>
              <w:spacing w:after="40"/>
            </w:pPr>
            <w:r>
              <w:t>16 Jan 1981</w:t>
            </w:r>
          </w:p>
        </w:tc>
      </w:tr>
      <w:tr>
        <w:trPr>
          <w:cantSplit/>
        </w:trPr>
        <w:tc>
          <w:tcPr>
            <w:tcW w:w="3118" w:type="dxa"/>
          </w:tcPr>
          <w:p>
            <w:pPr>
              <w:pStyle w:val="nTable"/>
              <w:spacing w:after="40"/>
              <w:ind w:right="113"/>
            </w:pPr>
            <w:r>
              <w:rPr>
                <w:i/>
              </w:rPr>
              <w:t>Hospitals Amendment Regulations (No. 3) 1981</w:t>
            </w:r>
          </w:p>
        </w:tc>
        <w:tc>
          <w:tcPr>
            <w:tcW w:w="1276" w:type="dxa"/>
          </w:tcPr>
          <w:p>
            <w:pPr>
              <w:pStyle w:val="nTable"/>
              <w:spacing w:after="40"/>
            </w:pPr>
            <w:r>
              <w:t>29 May 1981 p.1605</w:t>
            </w:r>
          </w:p>
        </w:tc>
        <w:tc>
          <w:tcPr>
            <w:tcW w:w="2693" w:type="dxa"/>
          </w:tcPr>
          <w:p>
            <w:pPr>
              <w:pStyle w:val="nTable"/>
              <w:spacing w:after="40"/>
            </w:pPr>
            <w:r>
              <w:t>29 May 1981</w:t>
            </w:r>
          </w:p>
        </w:tc>
      </w:tr>
      <w:tr>
        <w:trPr>
          <w:cantSplit/>
        </w:trPr>
        <w:tc>
          <w:tcPr>
            <w:tcW w:w="3118" w:type="dxa"/>
          </w:tcPr>
          <w:p>
            <w:pPr>
              <w:pStyle w:val="nTable"/>
              <w:spacing w:after="40"/>
              <w:ind w:right="113"/>
            </w:pPr>
            <w:r>
              <w:rPr>
                <w:i/>
              </w:rPr>
              <w:t>Hospitals Amendment Regulations 1987</w:t>
            </w:r>
          </w:p>
        </w:tc>
        <w:tc>
          <w:tcPr>
            <w:tcW w:w="1276" w:type="dxa"/>
          </w:tcPr>
          <w:p>
            <w:pPr>
              <w:pStyle w:val="nTable"/>
              <w:spacing w:after="40"/>
            </w:pPr>
            <w:r>
              <w:t>23 Jan 1987 pp.184</w:t>
            </w:r>
            <w:r>
              <w:noBreakHyphen/>
              <w:t>5</w:t>
            </w:r>
          </w:p>
        </w:tc>
        <w:tc>
          <w:tcPr>
            <w:tcW w:w="2693" w:type="dxa"/>
          </w:tcPr>
          <w:p>
            <w:pPr>
              <w:pStyle w:val="nTable"/>
              <w:spacing w:after="40"/>
            </w:pPr>
            <w:r>
              <w:t>23 Jan 1987 (see r. 2 and </w:t>
            </w:r>
            <w:r>
              <w:rPr>
                <w:i/>
              </w:rPr>
              <w:t>Gazette</w:t>
            </w:r>
            <w:r>
              <w:t xml:space="preserve"> 23 Jan 1987 p.179)</w:t>
            </w:r>
          </w:p>
        </w:tc>
      </w:tr>
      <w:tr>
        <w:trPr>
          <w:cantSplit/>
        </w:trPr>
        <w:tc>
          <w:tcPr>
            <w:tcW w:w="3118" w:type="dxa"/>
          </w:tcPr>
          <w:p>
            <w:pPr>
              <w:pStyle w:val="nTable"/>
              <w:spacing w:after="40"/>
              <w:ind w:right="113"/>
            </w:pPr>
            <w:r>
              <w:rPr>
                <w:i/>
              </w:rPr>
              <w:t>Hospitals (Administration of Public Hospitals) Amendment Regulations 1992</w:t>
            </w:r>
          </w:p>
        </w:tc>
        <w:tc>
          <w:tcPr>
            <w:tcW w:w="1276" w:type="dxa"/>
          </w:tcPr>
          <w:p>
            <w:pPr>
              <w:pStyle w:val="nTable"/>
              <w:spacing w:after="40"/>
            </w:pPr>
            <w:r>
              <w:t>21 Aug 1992 pp.4129</w:t>
            </w:r>
            <w:r>
              <w:noBreakHyphen/>
              <w:t>33</w:t>
            </w:r>
          </w:p>
        </w:tc>
        <w:tc>
          <w:tcPr>
            <w:tcW w:w="2693" w:type="dxa"/>
          </w:tcPr>
          <w:p>
            <w:pPr>
              <w:pStyle w:val="nTable"/>
              <w:spacing w:after="40"/>
            </w:pPr>
            <w:r>
              <w:t>21 Aug 1992</w:t>
            </w:r>
          </w:p>
        </w:tc>
      </w:tr>
      <w:tr>
        <w:trPr>
          <w:cantSplit/>
        </w:trPr>
        <w:tc>
          <w:tcPr>
            <w:tcW w:w="3118" w:type="dxa"/>
          </w:tcPr>
          <w:p>
            <w:pPr>
              <w:pStyle w:val="nTable"/>
              <w:spacing w:after="40"/>
              <w:ind w:right="113"/>
              <w:rPr>
                <w:i/>
              </w:rPr>
            </w:pPr>
            <w:r>
              <w:rPr>
                <w:i/>
              </w:rPr>
              <w:t>Equality of Status Subsidiary Legislation Amendment Regulations 2003</w:t>
            </w:r>
            <w:r>
              <w:t xml:space="preserve"> Pt. 15</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Borders>
              <w:bottom w:val="single" w:sz="8" w:space="0" w:color="auto"/>
            </w:tcBorders>
          </w:tcPr>
          <w:p>
            <w:pPr>
              <w:pStyle w:val="nTable"/>
              <w:spacing w:after="40"/>
              <w:ind w:right="113"/>
              <w:rPr>
                <w:i/>
              </w:rPr>
            </w:pPr>
            <w:r>
              <w:rPr>
                <w:i/>
              </w:rPr>
              <w:t>Hospitals (Administration of Public Hospitals) Amendment Regulations 2006</w:t>
            </w:r>
          </w:p>
        </w:tc>
        <w:tc>
          <w:tcPr>
            <w:tcW w:w="1276" w:type="dxa"/>
            <w:tcBorders>
              <w:bottom w:val="single" w:sz="8" w:space="0" w:color="auto"/>
            </w:tcBorders>
          </w:tcPr>
          <w:p>
            <w:pPr>
              <w:pStyle w:val="nTable"/>
              <w:spacing w:after="40"/>
            </w:pPr>
            <w:r>
              <w:t>15 Dec 2006 p. 5624</w:t>
            </w:r>
          </w:p>
        </w:tc>
        <w:tc>
          <w:tcPr>
            <w:tcW w:w="2693" w:type="dxa"/>
            <w:tcBorders>
              <w:bottom w:val="single" w:sz="8" w:space="0" w:color="auto"/>
            </w:tcBorders>
          </w:tcPr>
          <w:p>
            <w:pPr>
              <w:pStyle w:val="nTable"/>
              <w:spacing w:after="40"/>
            </w:pPr>
            <w:r>
              <w:t>15 Dec 2006</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 w:name="_Toc402966387"/>
      <w:bookmarkStart w:id="32" w:name="_Toc436042042"/>
      <w:bookmarkStart w:id="33" w:name="_Toc452373592"/>
      <w:r>
        <w:rPr>
          <w:snapToGrid w:val="0"/>
        </w:rPr>
        <w:t>Provisions that have not come into operation</w:t>
      </w:r>
      <w:bookmarkEnd w:id="31"/>
      <w:bookmarkEnd w:id="32"/>
      <w:bookmarkEnd w:id="33"/>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307(e)</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307(e)</w:t>
      </w:r>
      <w:r>
        <w:rPr>
          <w:i/>
        </w:rPr>
        <w:t xml:space="preserve"> </w:t>
      </w:r>
      <w:r>
        <w:rPr>
          <w:snapToGrid w:val="0"/>
        </w:rPr>
        <w:t>had not come into operation.  It reads as follows:</w:t>
      </w:r>
    </w:p>
    <w:p>
      <w:pPr>
        <w:pStyle w:val="BlankOpen"/>
      </w:pPr>
    </w:p>
    <w:p>
      <w:pPr>
        <w:pStyle w:val="nzHeading5"/>
      </w:pPr>
      <w:bookmarkStart w:id="34" w:name="_Toc451509718"/>
      <w:r>
        <w:rPr>
          <w:rStyle w:val="CharSectno"/>
        </w:rPr>
        <w:t>307</w:t>
      </w:r>
      <w:r>
        <w:t>.</w:t>
      </w:r>
      <w:r>
        <w:tab/>
        <w:t>By</w:t>
      </w:r>
      <w:r>
        <w:noBreakHyphen/>
        <w:t>laws and regulations repealed</w:t>
      </w:r>
      <w:bookmarkEnd w:id="34"/>
    </w:p>
    <w:p>
      <w:pPr>
        <w:pStyle w:val="nzSubsection"/>
      </w:pPr>
      <w:r>
        <w:tab/>
      </w:r>
      <w:r>
        <w:tab/>
        <w:t>These by</w:t>
      </w:r>
      <w:r>
        <w:noBreakHyphen/>
        <w:t>laws and regulations are repealed:</w:t>
      </w:r>
    </w:p>
    <w:p>
      <w:pPr>
        <w:pStyle w:val="nzIndenta"/>
      </w:pPr>
      <w:r>
        <w:tab/>
        <w:t>(e)</w:t>
      </w:r>
      <w:r>
        <w:tab/>
      </w:r>
      <w:r>
        <w:rPr>
          <w:i/>
        </w:rPr>
        <w:t>Hospitals (Administration of Public Hospitals) Regulations 1940</w:t>
      </w:r>
      <w:r>
        <w:t>;</w:t>
      </w:r>
    </w:p>
    <w:p>
      <w:pPr>
        <w:pStyle w:val="BlankClose"/>
        <w:rPr>
          <w:snapToGrid w:val="0"/>
        </w:rPr>
      </w:pPr>
    </w:p>
    <w:p>
      <w:pPr>
        <w:pStyle w:val="nSubsection"/>
      </w:pPr>
      <w:r>
        <w:rPr>
          <w:vertAlign w:val="superscript"/>
        </w:rPr>
        <w:t>3</w:t>
      </w:r>
      <w:r>
        <w:tab/>
        <w:t>Footnote no longer applicable.</w:t>
      </w:r>
    </w:p>
    <w:p>
      <w:pPr>
        <w:pStyle w:val="nSubsection"/>
      </w:pPr>
      <w:r>
        <w:rPr>
          <w:vertAlign w:val="superscript"/>
        </w:rPr>
        <w:t>4</w:t>
      </w:r>
      <w:r>
        <w:tab/>
        <w:t xml:space="preserve">Repealed and replaced by the </w:t>
      </w:r>
      <w:r>
        <w:rPr>
          <w:i/>
        </w:rPr>
        <w:t>Workers’ Compensation and Rehabilitation Act 1981</w:t>
      </w:r>
      <w:r>
        <w:t xml:space="preserve"> (No. 84 of 1981).</w:t>
      </w:r>
    </w:p>
    <w:p/>
    <w:p>
      <w:pPr>
        <w:sectPr>
          <w:headerReference w:type="even" r:id="rId27"/>
          <w:headerReference w:type="default" r:id="rId28"/>
          <w:headerReference w:type="first" r:id="rId29"/>
          <w:pgSz w:w="11907" w:h="16840" w:code="9"/>
          <w:pgMar w:top="2381" w:right="2410" w:bottom="2977"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list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Hospitals (Administration of Public Hospitals) Regulations 1940</w:t>
    </w:r>
    <w:r>
      <w:rPr>
        <w:i/>
      </w:rPr>
      <w:fldChar w:fldCharType="end"/>
    </w:r>
  </w:p>
  <w:p>
    <w:pPr>
      <w:rPr>
        <w:i/>
      </w:rPr>
    </w:pPr>
  </w:p>
  <w:p/>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5449EC"/>
    <w:lvl w:ilvl="0">
      <w:start w:val="1"/>
      <w:numFmt w:val="decimal"/>
      <w:lvlText w:val="%1."/>
      <w:lvlJc w:val="left"/>
      <w:pPr>
        <w:tabs>
          <w:tab w:val="num" w:pos="1800"/>
        </w:tabs>
        <w:ind w:left="1800" w:hanging="360"/>
      </w:pPr>
    </w:lvl>
  </w:abstractNum>
  <w:abstractNum w:abstractNumId="1">
    <w:nsid w:val="FFFFFF7D"/>
    <w:multiLevelType w:val="singleLevel"/>
    <w:tmpl w:val="EFC4B4BA"/>
    <w:lvl w:ilvl="0">
      <w:start w:val="1"/>
      <w:numFmt w:val="decimal"/>
      <w:lvlText w:val="%1."/>
      <w:lvlJc w:val="left"/>
      <w:pPr>
        <w:tabs>
          <w:tab w:val="num" w:pos="1440"/>
        </w:tabs>
        <w:ind w:left="1440" w:hanging="360"/>
      </w:pPr>
    </w:lvl>
  </w:abstractNum>
  <w:abstractNum w:abstractNumId="2">
    <w:nsid w:val="FFFFFF7E"/>
    <w:multiLevelType w:val="singleLevel"/>
    <w:tmpl w:val="7842EEFC"/>
    <w:lvl w:ilvl="0">
      <w:start w:val="1"/>
      <w:numFmt w:val="decimal"/>
      <w:lvlText w:val="%1."/>
      <w:lvlJc w:val="left"/>
      <w:pPr>
        <w:tabs>
          <w:tab w:val="num" w:pos="1080"/>
        </w:tabs>
        <w:ind w:left="1080" w:hanging="360"/>
      </w:pPr>
    </w:lvl>
  </w:abstractNum>
  <w:abstractNum w:abstractNumId="3">
    <w:nsid w:val="FFFFFF7F"/>
    <w:multiLevelType w:val="singleLevel"/>
    <w:tmpl w:val="650852D8"/>
    <w:lvl w:ilvl="0">
      <w:start w:val="1"/>
      <w:numFmt w:val="decimal"/>
      <w:lvlText w:val="%1."/>
      <w:lvlJc w:val="left"/>
      <w:pPr>
        <w:tabs>
          <w:tab w:val="num" w:pos="720"/>
        </w:tabs>
        <w:ind w:left="720" w:hanging="360"/>
      </w:pPr>
    </w:lvl>
  </w:abstractNum>
  <w:abstractNum w:abstractNumId="4">
    <w:nsid w:val="FFFFFF80"/>
    <w:multiLevelType w:val="singleLevel"/>
    <w:tmpl w:val="EC2268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B0D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244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488B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065BBA"/>
    <w:lvl w:ilvl="0">
      <w:start w:val="1"/>
      <w:numFmt w:val="decimal"/>
      <w:lvlText w:val="%1."/>
      <w:lvlJc w:val="left"/>
      <w:pPr>
        <w:tabs>
          <w:tab w:val="num" w:pos="360"/>
        </w:tabs>
        <w:ind w:left="360" w:hanging="360"/>
      </w:pPr>
    </w:lvl>
  </w:abstractNum>
  <w:abstractNum w:abstractNumId="9">
    <w:nsid w:val="FFFFFF89"/>
    <w:multiLevelType w:val="singleLevel"/>
    <w:tmpl w:val="0F2A28F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12C5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18"/>
    <w:docVar w:name="WAFER_20140129150141" w:val="RemoveTocBookmarks,RemoveUnusedBookmarks,RemoveLanguageTags,UsedStyles,ResetPageSize,UpdateArrangement"/>
    <w:docVar w:name="WAFER_20140129150141_GUID" w:val="3c329fab-133b-40fa-a7e5-3772612fcb0a"/>
    <w:docVar w:name="WAFER_20140129150215" w:val="RemoveTocBookmarks,RunningHeaders"/>
    <w:docVar w:name="WAFER_20140129150215_GUID" w:val="f98d40c0-65f2-4414-94d3-bab4cc553b2d"/>
    <w:docVar w:name="WAFER_20150515143506" w:val="ResetPageSize,UpdateArrangement,UpdateNTable"/>
    <w:docVar w:name="WAFER_20150515143506_GUID" w:val="aebb8dc0-348a-41b9-a496-b1047ca0bd9f"/>
    <w:docVar w:name="WAFER_20151105150520" w:val="UpdateStyles,UsedStyles"/>
    <w:docVar w:name="WAFER_20151105150520_GUID" w:val="94693dc6-e100-417f-b02d-789949c24fce"/>
    <w:docVar w:name="WAFER_20151201102318" w:val="RemoveTrackChanges"/>
    <w:docVar w:name="WAFER_20151201102318_GUID" w:val="3f8071e7-5eb0-43e4-8444-e48e52209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7056</Words>
  <Characters>33943</Characters>
  <Application>Microsoft Office Word</Application>
  <DocSecurity>0</DocSecurity>
  <Lines>998</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1940 - 02-d0-00</dc:title>
  <dc:subject/>
  <dc:creator/>
  <cp:keywords/>
  <dc:description/>
  <cp:lastModifiedBy>svcMRProcess</cp:lastModifiedBy>
  <cp:revision>4</cp:revision>
  <cp:lastPrinted>2000-07-28T06:00:00Z</cp:lastPrinted>
  <dcterms:created xsi:type="dcterms:W3CDTF">2016-06-01T08:56:00Z</dcterms:created>
  <dcterms:modified xsi:type="dcterms:W3CDTF">2016-06-01T08:56:00Z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CommencementDate">
    <vt:lpwstr>20160526</vt:lpwstr>
  </property>
  <property fmtid="{D5CDD505-2E9C-101B-9397-08002B2CF9AE}" pid="4" name="DocumentType">
    <vt:lpwstr>Reg</vt:lpwstr>
  </property>
  <property fmtid="{D5CDD505-2E9C-101B-9397-08002B2CF9AE}" pid="5" name="AsAtDate">
    <vt:lpwstr>26 May 2016</vt:lpwstr>
  </property>
  <property fmtid="{D5CDD505-2E9C-101B-9397-08002B2CF9AE}" pid="6" name="Suffix">
    <vt:lpwstr>02-d0-00</vt:lpwstr>
  </property>
</Properties>
</file>