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Cremation Regulations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4"/>
        <w:rPr>
          <w:rFonts w:asciiTheme="minorHAnsi" w:eastAsiaTheme="minorEastAsia" w:hAnsiTheme="minorHAnsi" w:cstheme="minorBidi"/>
          <w:noProof/>
          <w:szCs w:val="22"/>
          <w:lang w:eastAsia="en-AU"/>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rFonts w:asciiTheme="minorHAnsi" w:eastAsiaTheme="minorEastAsia" w:hAnsiTheme="minorHAnsi" w:cstheme="minorBidi"/>
          <w:noProof/>
          <w:szCs w:val="22"/>
          <w:lang w:eastAsia="en-AU"/>
        </w:rPr>
        <w:tab/>
      </w:r>
      <w:r>
        <w:rPr>
          <w:noProof/>
          <w:snapToGrid w:val="0"/>
        </w:rPr>
        <w:t>Citation</w:t>
      </w:r>
      <w:r>
        <w:rPr>
          <w:noProof/>
        </w:rPr>
        <w:tab/>
      </w:r>
      <w:r>
        <w:rPr>
          <w:noProof/>
        </w:rPr>
        <w:fldChar w:fldCharType="begin"/>
      </w:r>
      <w:r>
        <w:rPr>
          <w:noProof/>
        </w:rPr>
        <w:instrText xml:space="preserve"> PAGEREF _Toc33307168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2</w:t>
      </w:r>
      <w:r>
        <w:rPr>
          <w:noProof/>
          <w:snapToGrid w:val="0"/>
        </w:rPr>
        <w:t>.</w:t>
      </w:r>
      <w:r>
        <w:rPr>
          <w:rFonts w:asciiTheme="minorHAnsi" w:eastAsiaTheme="minorEastAsia" w:hAnsiTheme="minorHAnsi" w:cstheme="minorBidi"/>
          <w:noProof/>
          <w:szCs w:val="22"/>
          <w:lang w:eastAsia="en-AU"/>
        </w:rPr>
        <w:tab/>
      </w:r>
      <w:r>
        <w:rPr>
          <w:noProof/>
          <w:snapToGrid w:val="0"/>
        </w:rPr>
        <w:t>Commencement</w:t>
      </w:r>
      <w:r>
        <w:rPr>
          <w:noProof/>
        </w:rPr>
        <w:tab/>
      </w:r>
      <w:r>
        <w:rPr>
          <w:noProof/>
        </w:rPr>
        <w:fldChar w:fldCharType="begin"/>
      </w:r>
      <w:r>
        <w:rPr>
          <w:noProof/>
        </w:rPr>
        <w:instrText xml:space="preserve"> PAGEREF _Toc33307169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Interpretation</w:t>
      </w:r>
      <w:r>
        <w:rPr>
          <w:noProof/>
        </w:rPr>
        <w:tab/>
      </w:r>
      <w:r>
        <w:rPr>
          <w:noProof/>
        </w:rPr>
        <w:fldChar w:fldCharType="begin"/>
      </w:r>
      <w:r>
        <w:rPr>
          <w:noProof/>
        </w:rPr>
        <w:instrText xml:space="preserve"> PAGEREF _Toc33307170 \h </w:instrText>
      </w:r>
      <w:r>
        <w:rPr>
          <w:noProof/>
        </w:rPr>
      </w:r>
      <w:r>
        <w:rPr>
          <w:noProof/>
        </w:rPr>
        <w:fldChar w:fldCharType="separate"/>
      </w:r>
      <w:r>
        <w:rPr>
          <w:noProof/>
        </w:rPr>
        <w:t>1</w:t>
      </w:r>
      <w:r>
        <w:rPr>
          <w:noProof/>
        </w:rPr>
        <w:fldChar w:fldCharType="end"/>
      </w:r>
    </w:p>
    <w:p>
      <w:pPr>
        <w:pStyle w:val="TOC2"/>
        <w:tabs>
          <w:tab w:val="right" w:pos="7078"/>
        </w:tabs>
        <w:rPr>
          <w:rFonts w:asciiTheme="minorHAnsi" w:eastAsiaTheme="minorEastAsia" w:hAnsiTheme="minorHAnsi" w:cstheme="minorBidi"/>
          <w:b w:val="0"/>
          <w:noProof/>
          <w:sz w:val="22"/>
          <w:szCs w:val="22"/>
          <w:lang w:eastAsia="en-AU"/>
        </w:rPr>
      </w:pPr>
      <w:r>
        <w:rPr>
          <w:noProof/>
        </w:rPr>
        <w:t>Part I — Application for licence to use and conduct a crematorium</w:t>
      </w:r>
    </w:p>
    <w:p>
      <w:pPr>
        <w:pStyle w:val="TOC4"/>
        <w:rPr>
          <w:rFonts w:asciiTheme="minorHAnsi" w:eastAsiaTheme="minorEastAsia" w:hAnsiTheme="minorHAnsi" w:cstheme="minorBidi"/>
          <w:noProof/>
          <w:szCs w:val="22"/>
          <w:lang w:eastAsia="en-AU"/>
        </w:rPr>
      </w:pPr>
      <w:r>
        <w:rPr>
          <w:noProof/>
        </w:rPr>
        <w:t>4</w:t>
      </w:r>
      <w:r>
        <w:rPr>
          <w:noProof/>
          <w:snapToGrid w:val="0"/>
        </w:rPr>
        <w:t>.</w:t>
      </w:r>
      <w:r>
        <w:rPr>
          <w:rFonts w:asciiTheme="minorHAnsi" w:eastAsiaTheme="minorEastAsia" w:hAnsiTheme="minorHAnsi" w:cstheme="minorBidi"/>
          <w:noProof/>
          <w:szCs w:val="22"/>
          <w:lang w:eastAsia="en-AU"/>
        </w:rPr>
        <w:tab/>
      </w:r>
      <w:r>
        <w:rPr>
          <w:noProof/>
          <w:snapToGrid w:val="0"/>
        </w:rPr>
        <w:t>Application</w:t>
      </w:r>
      <w:r>
        <w:rPr>
          <w:noProof/>
        </w:rPr>
        <w:tab/>
      </w:r>
      <w:r>
        <w:rPr>
          <w:noProof/>
        </w:rPr>
        <w:fldChar w:fldCharType="begin"/>
      </w:r>
      <w:r>
        <w:rPr>
          <w:noProof/>
        </w:rPr>
        <w:instrText xml:space="preserve"> PAGEREF _Toc33307172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lang w:eastAsia="en-AU"/>
        </w:rPr>
      </w:pPr>
      <w:r>
        <w:rPr>
          <w:noProof/>
        </w:rPr>
        <w:t>5</w:t>
      </w:r>
      <w:r>
        <w:rPr>
          <w:noProof/>
          <w:snapToGrid w:val="0"/>
        </w:rPr>
        <w:t>.</w:t>
      </w:r>
      <w:r>
        <w:rPr>
          <w:rFonts w:asciiTheme="minorHAnsi" w:eastAsiaTheme="minorEastAsia" w:hAnsiTheme="minorHAnsi" w:cstheme="minorBidi"/>
          <w:noProof/>
          <w:szCs w:val="22"/>
          <w:lang w:eastAsia="en-AU"/>
        </w:rPr>
        <w:tab/>
      </w:r>
      <w:r>
        <w:rPr>
          <w:noProof/>
          <w:snapToGrid w:val="0"/>
        </w:rPr>
        <w:t>Form of licence</w:t>
      </w:r>
      <w:r>
        <w:rPr>
          <w:noProof/>
        </w:rPr>
        <w:tab/>
      </w:r>
      <w:r>
        <w:rPr>
          <w:noProof/>
        </w:rPr>
        <w:fldChar w:fldCharType="begin"/>
      </w:r>
      <w:r>
        <w:rPr>
          <w:noProof/>
        </w:rPr>
        <w:instrText xml:space="preserve"> PAGEREF _Toc33307173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lang w:eastAsia="en-AU"/>
        </w:rPr>
      </w:pPr>
      <w:r>
        <w:rPr>
          <w:noProof/>
        </w:rPr>
        <w:t>6</w:t>
      </w:r>
      <w:r>
        <w:rPr>
          <w:noProof/>
          <w:snapToGrid w:val="0"/>
        </w:rPr>
        <w:t>.</w:t>
      </w:r>
      <w:r>
        <w:rPr>
          <w:rFonts w:asciiTheme="minorHAnsi" w:eastAsiaTheme="minorEastAsia" w:hAnsiTheme="minorHAnsi" w:cstheme="minorBidi"/>
          <w:noProof/>
          <w:szCs w:val="22"/>
          <w:lang w:eastAsia="en-AU"/>
        </w:rPr>
        <w:tab/>
      </w:r>
      <w:r>
        <w:rPr>
          <w:noProof/>
          <w:snapToGrid w:val="0"/>
        </w:rPr>
        <w:t>Compliance certificate</w:t>
      </w:r>
      <w:r>
        <w:rPr>
          <w:noProof/>
        </w:rPr>
        <w:tab/>
      </w:r>
      <w:r>
        <w:rPr>
          <w:noProof/>
        </w:rPr>
        <w:fldChar w:fldCharType="begin"/>
      </w:r>
      <w:r>
        <w:rPr>
          <w:noProof/>
        </w:rPr>
        <w:instrText xml:space="preserve"> PAGEREF _Toc33307174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lang w:eastAsia="en-AU"/>
        </w:rPr>
      </w:pPr>
      <w:r>
        <w:rPr>
          <w:noProof/>
        </w:rPr>
        <w:t>7</w:t>
      </w:r>
      <w:r>
        <w:rPr>
          <w:noProof/>
          <w:snapToGrid w:val="0"/>
        </w:rPr>
        <w:t>.</w:t>
      </w:r>
      <w:r>
        <w:rPr>
          <w:rFonts w:asciiTheme="minorHAnsi" w:eastAsiaTheme="minorEastAsia" w:hAnsiTheme="minorHAnsi" w:cstheme="minorBidi"/>
          <w:noProof/>
          <w:szCs w:val="22"/>
          <w:lang w:eastAsia="en-AU"/>
        </w:rPr>
        <w:tab/>
      </w:r>
      <w:r>
        <w:rPr>
          <w:noProof/>
          <w:snapToGrid w:val="0"/>
        </w:rPr>
        <w:t>Form of certificate</w:t>
      </w:r>
      <w:r>
        <w:rPr>
          <w:noProof/>
        </w:rPr>
        <w:tab/>
      </w:r>
      <w:r>
        <w:rPr>
          <w:noProof/>
        </w:rPr>
        <w:fldChar w:fldCharType="begin"/>
      </w:r>
      <w:r>
        <w:rPr>
          <w:noProof/>
        </w:rPr>
        <w:instrText xml:space="preserve"> PAGEREF _Toc33307175 \h </w:instrText>
      </w:r>
      <w:r>
        <w:rPr>
          <w:noProof/>
        </w:rPr>
      </w:r>
      <w:r>
        <w:rPr>
          <w:noProof/>
        </w:rPr>
        <w:fldChar w:fldCharType="separate"/>
      </w:r>
      <w:r>
        <w:rPr>
          <w:noProof/>
        </w:rPr>
        <w:t>4</w:t>
      </w:r>
      <w:r>
        <w:rPr>
          <w:noProof/>
        </w:rPr>
        <w:fldChar w:fldCharType="end"/>
      </w:r>
    </w:p>
    <w:p>
      <w:pPr>
        <w:pStyle w:val="TOC2"/>
        <w:tabs>
          <w:tab w:val="right" w:pos="7078"/>
        </w:tabs>
        <w:rPr>
          <w:rFonts w:asciiTheme="minorHAnsi" w:eastAsiaTheme="minorEastAsia" w:hAnsiTheme="minorHAnsi" w:cstheme="minorBidi"/>
          <w:b w:val="0"/>
          <w:noProof/>
          <w:sz w:val="22"/>
          <w:szCs w:val="22"/>
          <w:lang w:eastAsia="en-AU"/>
        </w:rPr>
      </w:pPr>
      <w:r>
        <w:rPr>
          <w:noProof/>
        </w:rPr>
        <w:t>Part II — Maintenance and inspection of crematoria</w:t>
      </w:r>
    </w:p>
    <w:p>
      <w:pPr>
        <w:pStyle w:val="TOC4"/>
        <w:rPr>
          <w:rFonts w:asciiTheme="minorHAnsi" w:eastAsiaTheme="minorEastAsia" w:hAnsiTheme="minorHAnsi" w:cstheme="minorBidi"/>
          <w:noProof/>
          <w:szCs w:val="22"/>
          <w:lang w:eastAsia="en-AU"/>
        </w:rPr>
      </w:pPr>
      <w:r>
        <w:rPr>
          <w:noProof/>
        </w:rPr>
        <w:t>8</w:t>
      </w:r>
      <w:r>
        <w:rPr>
          <w:noProof/>
          <w:snapToGrid w:val="0"/>
        </w:rPr>
        <w:t>.</w:t>
      </w:r>
      <w:r>
        <w:rPr>
          <w:rFonts w:asciiTheme="minorHAnsi" w:eastAsiaTheme="minorEastAsia" w:hAnsiTheme="minorHAnsi" w:cstheme="minorBidi"/>
          <w:noProof/>
          <w:szCs w:val="22"/>
          <w:lang w:eastAsia="en-AU"/>
        </w:rPr>
        <w:tab/>
      </w:r>
      <w:r>
        <w:rPr>
          <w:noProof/>
          <w:snapToGrid w:val="0"/>
        </w:rPr>
        <w:t>Crematoria to be maintained</w:t>
      </w:r>
      <w:r>
        <w:rPr>
          <w:noProof/>
        </w:rPr>
        <w:tab/>
      </w:r>
      <w:r>
        <w:rPr>
          <w:noProof/>
        </w:rPr>
        <w:fldChar w:fldCharType="begin"/>
      </w:r>
      <w:r>
        <w:rPr>
          <w:noProof/>
        </w:rPr>
        <w:instrText xml:space="preserve"> PAGEREF _Toc33307177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lang w:eastAsia="en-AU"/>
        </w:rPr>
      </w:pPr>
      <w:r>
        <w:rPr>
          <w:noProof/>
        </w:rPr>
        <w:t>9</w:t>
      </w:r>
      <w:r>
        <w:rPr>
          <w:noProof/>
          <w:snapToGrid w:val="0"/>
        </w:rPr>
        <w:t>.</w:t>
      </w:r>
      <w:r>
        <w:rPr>
          <w:rFonts w:asciiTheme="minorHAnsi" w:eastAsiaTheme="minorEastAsia" w:hAnsiTheme="minorHAnsi" w:cstheme="minorBidi"/>
          <w:noProof/>
          <w:szCs w:val="22"/>
          <w:lang w:eastAsia="en-AU"/>
        </w:rPr>
        <w:tab/>
      </w:r>
      <w:r>
        <w:rPr>
          <w:noProof/>
          <w:snapToGrid w:val="0"/>
        </w:rPr>
        <w:t>Inspection</w:t>
      </w:r>
      <w:r>
        <w:rPr>
          <w:noProof/>
        </w:rPr>
        <w:tab/>
      </w:r>
      <w:r>
        <w:rPr>
          <w:noProof/>
        </w:rPr>
        <w:fldChar w:fldCharType="begin"/>
      </w:r>
      <w:r>
        <w:rPr>
          <w:noProof/>
        </w:rPr>
        <w:instrText xml:space="preserve"> PAGEREF _Toc33307178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lang w:eastAsia="en-AU"/>
        </w:rPr>
      </w:pPr>
      <w:r>
        <w:rPr>
          <w:noProof/>
        </w:rPr>
        <w:t>10</w:t>
      </w:r>
      <w:r>
        <w:rPr>
          <w:noProof/>
          <w:snapToGrid w:val="0"/>
        </w:rPr>
        <w:t>.</w:t>
      </w:r>
      <w:r>
        <w:rPr>
          <w:rFonts w:asciiTheme="minorHAnsi" w:eastAsiaTheme="minorEastAsia" w:hAnsiTheme="minorHAnsi" w:cstheme="minorBidi"/>
          <w:noProof/>
          <w:szCs w:val="22"/>
          <w:lang w:eastAsia="en-AU"/>
        </w:rPr>
        <w:tab/>
      </w:r>
      <w:r>
        <w:rPr>
          <w:noProof/>
          <w:snapToGrid w:val="0"/>
        </w:rPr>
        <w:t>Notice requiring work to be carried out</w:t>
      </w:r>
      <w:r>
        <w:rPr>
          <w:noProof/>
        </w:rPr>
        <w:tab/>
      </w:r>
      <w:r>
        <w:rPr>
          <w:noProof/>
        </w:rPr>
        <w:fldChar w:fldCharType="begin"/>
      </w:r>
      <w:r>
        <w:rPr>
          <w:noProof/>
        </w:rPr>
        <w:instrText xml:space="preserve"> PAGEREF _Toc33307179 \h </w:instrText>
      </w:r>
      <w:r>
        <w:rPr>
          <w:noProof/>
        </w:rPr>
      </w:r>
      <w:r>
        <w:rPr>
          <w:noProof/>
        </w:rPr>
        <w:fldChar w:fldCharType="separate"/>
      </w:r>
      <w:r>
        <w:rPr>
          <w:noProof/>
        </w:rPr>
        <w:t>5</w:t>
      </w:r>
      <w:r>
        <w:rPr>
          <w:noProof/>
        </w:rPr>
        <w:fldChar w:fldCharType="end"/>
      </w:r>
    </w:p>
    <w:p>
      <w:pPr>
        <w:pStyle w:val="TOC2"/>
        <w:tabs>
          <w:tab w:val="right" w:pos="7078"/>
        </w:tabs>
        <w:rPr>
          <w:rFonts w:asciiTheme="minorHAnsi" w:eastAsiaTheme="minorEastAsia" w:hAnsiTheme="minorHAnsi" w:cstheme="minorBidi"/>
          <w:b w:val="0"/>
          <w:noProof/>
          <w:sz w:val="22"/>
          <w:szCs w:val="22"/>
          <w:lang w:eastAsia="en-AU"/>
        </w:rPr>
      </w:pPr>
      <w:r>
        <w:rPr>
          <w:noProof/>
        </w:rPr>
        <w:t>Part III — Application for permit to cremate</w:t>
      </w:r>
    </w:p>
    <w:p>
      <w:pPr>
        <w:pStyle w:val="TOC4"/>
        <w:rPr>
          <w:rFonts w:asciiTheme="minorHAnsi" w:eastAsiaTheme="minorEastAsia" w:hAnsiTheme="minorHAnsi" w:cstheme="minorBidi"/>
          <w:noProof/>
          <w:szCs w:val="22"/>
          <w:lang w:eastAsia="en-AU"/>
        </w:rPr>
      </w:pPr>
      <w:r>
        <w:rPr>
          <w:noProof/>
        </w:rPr>
        <w:t>11</w:t>
      </w:r>
      <w:r>
        <w:rPr>
          <w:noProof/>
          <w:snapToGrid w:val="0"/>
        </w:rPr>
        <w:t>.</w:t>
      </w:r>
      <w:r>
        <w:rPr>
          <w:rFonts w:asciiTheme="minorHAnsi" w:eastAsiaTheme="minorEastAsia" w:hAnsiTheme="minorHAnsi" w:cstheme="minorBidi"/>
          <w:noProof/>
          <w:szCs w:val="22"/>
          <w:lang w:eastAsia="en-AU"/>
        </w:rPr>
        <w:tab/>
      </w:r>
      <w:r>
        <w:rPr>
          <w:noProof/>
          <w:snapToGrid w:val="0"/>
        </w:rPr>
        <w:t>Form of permit application</w:t>
      </w:r>
      <w:r>
        <w:rPr>
          <w:noProof/>
        </w:rPr>
        <w:tab/>
      </w:r>
      <w:r>
        <w:rPr>
          <w:noProof/>
        </w:rPr>
        <w:fldChar w:fldCharType="begin"/>
      </w:r>
      <w:r>
        <w:rPr>
          <w:noProof/>
        </w:rPr>
        <w:instrText xml:space="preserve"> PAGEREF _Toc33307181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lang w:eastAsia="en-AU"/>
        </w:rPr>
      </w:pPr>
      <w:r>
        <w:rPr>
          <w:noProof/>
        </w:rPr>
        <w:t>12</w:t>
      </w:r>
      <w:r>
        <w:rPr>
          <w:noProof/>
          <w:snapToGrid w:val="0"/>
        </w:rPr>
        <w:t>.</w:t>
      </w:r>
      <w:r>
        <w:rPr>
          <w:rFonts w:asciiTheme="minorHAnsi" w:eastAsiaTheme="minorEastAsia" w:hAnsiTheme="minorHAnsi" w:cstheme="minorBidi"/>
          <w:noProof/>
          <w:szCs w:val="22"/>
          <w:lang w:eastAsia="en-AU"/>
        </w:rPr>
        <w:tab/>
      </w:r>
      <w:r>
        <w:rPr>
          <w:noProof/>
          <w:snapToGrid w:val="0"/>
        </w:rPr>
        <w:t>Other requirements for permit</w:t>
      </w:r>
      <w:r>
        <w:rPr>
          <w:noProof/>
        </w:rPr>
        <w:tab/>
      </w:r>
      <w:r>
        <w:rPr>
          <w:noProof/>
        </w:rPr>
        <w:fldChar w:fldCharType="begin"/>
      </w:r>
      <w:r>
        <w:rPr>
          <w:noProof/>
        </w:rPr>
        <w:instrText xml:space="preserve"> PAGEREF _Toc33307182 \h </w:instrText>
      </w:r>
      <w:r>
        <w:rPr>
          <w:noProof/>
        </w:rPr>
      </w:r>
      <w:r>
        <w:rPr>
          <w:noProof/>
        </w:rPr>
        <w:fldChar w:fldCharType="separate"/>
      </w:r>
      <w:r>
        <w:rPr>
          <w:noProof/>
        </w:rPr>
        <w:t>6</w:t>
      </w:r>
      <w:r>
        <w:rPr>
          <w:noProof/>
        </w:rPr>
        <w:fldChar w:fldCharType="end"/>
      </w:r>
    </w:p>
    <w:p>
      <w:pPr>
        <w:pStyle w:val="TOC2"/>
        <w:tabs>
          <w:tab w:val="right" w:pos="7078"/>
        </w:tabs>
        <w:rPr>
          <w:rFonts w:asciiTheme="minorHAnsi" w:eastAsiaTheme="minorEastAsia" w:hAnsiTheme="minorHAnsi" w:cstheme="minorBidi"/>
          <w:b w:val="0"/>
          <w:noProof/>
          <w:sz w:val="22"/>
          <w:szCs w:val="22"/>
          <w:lang w:eastAsia="en-AU"/>
        </w:rPr>
      </w:pPr>
      <w:r>
        <w:rPr>
          <w:noProof/>
        </w:rPr>
        <w:t>Part IV — The medical referee</w:t>
      </w:r>
    </w:p>
    <w:p>
      <w:pPr>
        <w:pStyle w:val="TOC4"/>
        <w:rPr>
          <w:rFonts w:asciiTheme="minorHAnsi" w:eastAsiaTheme="minorEastAsia" w:hAnsiTheme="minorHAnsi" w:cstheme="minorBidi"/>
          <w:noProof/>
          <w:szCs w:val="22"/>
          <w:lang w:eastAsia="en-AU"/>
        </w:rPr>
      </w:pPr>
      <w:r>
        <w:rPr>
          <w:noProof/>
        </w:rPr>
        <w:t>13</w:t>
      </w:r>
      <w:r>
        <w:rPr>
          <w:noProof/>
          <w:snapToGrid w:val="0"/>
        </w:rPr>
        <w:t>.</w:t>
      </w:r>
      <w:r>
        <w:rPr>
          <w:rFonts w:asciiTheme="minorHAnsi" w:eastAsiaTheme="minorEastAsia" w:hAnsiTheme="minorHAnsi" w:cstheme="minorBidi"/>
          <w:noProof/>
          <w:szCs w:val="22"/>
          <w:lang w:eastAsia="en-AU"/>
        </w:rPr>
        <w:tab/>
      </w:r>
      <w:r>
        <w:rPr>
          <w:noProof/>
          <w:snapToGrid w:val="0"/>
        </w:rPr>
        <w:t>Referee to be a medical practitioner</w:t>
      </w:r>
      <w:r>
        <w:rPr>
          <w:noProof/>
        </w:rPr>
        <w:tab/>
      </w:r>
      <w:r>
        <w:rPr>
          <w:noProof/>
        </w:rPr>
        <w:fldChar w:fldCharType="begin"/>
      </w:r>
      <w:r>
        <w:rPr>
          <w:noProof/>
        </w:rPr>
        <w:instrText xml:space="preserve"> PAGEREF _Toc33307184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lang w:eastAsia="en-AU"/>
        </w:rPr>
      </w:pPr>
      <w:r>
        <w:rPr>
          <w:noProof/>
        </w:rPr>
        <w:t>14</w:t>
      </w:r>
      <w:r>
        <w:rPr>
          <w:noProof/>
          <w:snapToGrid w:val="0"/>
        </w:rPr>
        <w:t>.</w:t>
      </w:r>
      <w:r>
        <w:rPr>
          <w:rFonts w:asciiTheme="minorHAnsi" w:eastAsiaTheme="minorEastAsia" w:hAnsiTheme="minorHAnsi" w:cstheme="minorBidi"/>
          <w:noProof/>
          <w:szCs w:val="22"/>
          <w:lang w:eastAsia="en-AU"/>
        </w:rPr>
        <w:tab/>
      </w:r>
      <w:r>
        <w:rPr>
          <w:noProof/>
          <w:snapToGrid w:val="0"/>
        </w:rPr>
        <w:t>Conditions for medical referee</w:t>
      </w:r>
      <w:r>
        <w:rPr>
          <w:noProof/>
        </w:rPr>
        <w:tab/>
      </w:r>
      <w:r>
        <w:rPr>
          <w:noProof/>
        </w:rPr>
        <w:fldChar w:fldCharType="begin"/>
      </w:r>
      <w:r>
        <w:rPr>
          <w:noProof/>
        </w:rPr>
        <w:instrText xml:space="preserve"> PAGEREF _Toc33307185 \h </w:instrText>
      </w:r>
      <w:r>
        <w:rPr>
          <w:noProof/>
        </w:rPr>
      </w:r>
      <w:r>
        <w:rPr>
          <w:noProof/>
        </w:rPr>
        <w:fldChar w:fldCharType="separate"/>
      </w:r>
      <w:r>
        <w:rPr>
          <w:noProof/>
        </w:rPr>
        <w:t>7</w:t>
      </w:r>
      <w:r>
        <w:rPr>
          <w:noProof/>
        </w:rPr>
        <w:fldChar w:fldCharType="end"/>
      </w:r>
    </w:p>
    <w:p>
      <w:pPr>
        <w:pStyle w:val="TOC2"/>
        <w:tabs>
          <w:tab w:val="right" w:pos="7078"/>
        </w:tabs>
        <w:rPr>
          <w:rFonts w:asciiTheme="minorHAnsi" w:eastAsiaTheme="minorEastAsia" w:hAnsiTheme="minorHAnsi" w:cstheme="minorBidi"/>
          <w:b w:val="0"/>
          <w:noProof/>
          <w:sz w:val="22"/>
          <w:szCs w:val="22"/>
          <w:lang w:eastAsia="en-AU"/>
        </w:rPr>
      </w:pPr>
      <w:r>
        <w:rPr>
          <w:noProof/>
        </w:rPr>
        <w:t>Part V — Cremation elsewhere than in a crematorium</w:t>
      </w:r>
    </w:p>
    <w:p>
      <w:pPr>
        <w:pStyle w:val="TOC4"/>
        <w:rPr>
          <w:rFonts w:asciiTheme="minorHAnsi" w:eastAsiaTheme="minorEastAsia" w:hAnsiTheme="minorHAnsi" w:cstheme="minorBidi"/>
          <w:noProof/>
          <w:szCs w:val="22"/>
          <w:lang w:eastAsia="en-AU"/>
        </w:rPr>
      </w:pPr>
      <w:r>
        <w:rPr>
          <w:noProof/>
        </w:rPr>
        <w:t>15</w:t>
      </w:r>
      <w:r>
        <w:rPr>
          <w:noProof/>
          <w:snapToGrid w:val="0"/>
        </w:rPr>
        <w:t>.</w:t>
      </w:r>
      <w:r>
        <w:rPr>
          <w:rFonts w:asciiTheme="minorHAnsi" w:eastAsiaTheme="minorEastAsia" w:hAnsiTheme="minorHAnsi" w:cstheme="minorBidi"/>
          <w:noProof/>
          <w:szCs w:val="22"/>
          <w:lang w:eastAsia="en-AU"/>
        </w:rPr>
        <w:tab/>
      </w:r>
      <w:r>
        <w:rPr>
          <w:noProof/>
          <w:snapToGrid w:val="0"/>
        </w:rPr>
        <w:t>Cremation elsewhere for religious reasons</w:t>
      </w:r>
      <w:r>
        <w:rPr>
          <w:noProof/>
        </w:rPr>
        <w:tab/>
      </w:r>
      <w:r>
        <w:rPr>
          <w:noProof/>
        </w:rPr>
        <w:fldChar w:fldCharType="begin"/>
      </w:r>
      <w:r>
        <w:rPr>
          <w:noProof/>
        </w:rPr>
        <w:instrText xml:space="preserve"> PAGEREF _Toc33307187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lang w:eastAsia="en-AU"/>
        </w:rPr>
      </w:pPr>
      <w:r>
        <w:rPr>
          <w:noProof/>
        </w:rPr>
        <w:t>16</w:t>
      </w:r>
      <w:r>
        <w:rPr>
          <w:noProof/>
          <w:snapToGrid w:val="0"/>
        </w:rPr>
        <w:t>.</w:t>
      </w:r>
      <w:r>
        <w:rPr>
          <w:rFonts w:asciiTheme="minorHAnsi" w:eastAsiaTheme="minorEastAsia" w:hAnsiTheme="minorHAnsi" w:cstheme="minorBidi"/>
          <w:noProof/>
          <w:szCs w:val="22"/>
          <w:lang w:eastAsia="en-AU"/>
        </w:rPr>
        <w:tab/>
      </w:r>
      <w:r>
        <w:rPr>
          <w:noProof/>
          <w:snapToGrid w:val="0"/>
        </w:rPr>
        <w:t>Cremation in a cemetery</w:t>
      </w:r>
      <w:r>
        <w:rPr>
          <w:noProof/>
        </w:rPr>
        <w:tab/>
      </w:r>
      <w:r>
        <w:rPr>
          <w:noProof/>
        </w:rPr>
        <w:fldChar w:fldCharType="begin"/>
      </w:r>
      <w:r>
        <w:rPr>
          <w:noProof/>
        </w:rPr>
        <w:instrText xml:space="preserve"> PAGEREF _Toc33307188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lang w:eastAsia="en-AU"/>
        </w:rPr>
      </w:pPr>
      <w:r>
        <w:rPr>
          <w:noProof/>
        </w:rPr>
        <w:t>17</w:t>
      </w:r>
      <w:r>
        <w:rPr>
          <w:noProof/>
          <w:snapToGrid w:val="0"/>
        </w:rPr>
        <w:t>.</w:t>
      </w:r>
      <w:r>
        <w:rPr>
          <w:rFonts w:asciiTheme="minorHAnsi" w:eastAsiaTheme="minorEastAsia" w:hAnsiTheme="minorHAnsi" w:cstheme="minorBidi"/>
          <w:noProof/>
          <w:szCs w:val="22"/>
          <w:lang w:eastAsia="en-AU"/>
        </w:rPr>
        <w:tab/>
      </w:r>
      <w:r>
        <w:rPr>
          <w:noProof/>
          <w:snapToGrid w:val="0"/>
        </w:rPr>
        <w:t>Permission required for cremation elsewhere</w:t>
      </w:r>
      <w:r>
        <w:rPr>
          <w:noProof/>
        </w:rPr>
        <w:tab/>
      </w:r>
      <w:r>
        <w:rPr>
          <w:noProof/>
        </w:rPr>
        <w:fldChar w:fldCharType="begin"/>
      </w:r>
      <w:r>
        <w:rPr>
          <w:noProof/>
        </w:rPr>
        <w:instrText xml:space="preserve"> PAGEREF _Toc33307189 \h </w:instrText>
      </w:r>
      <w:r>
        <w:rPr>
          <w:noProof/>
        </w:rPr>
      </w:r>
      <w:r>
        <w:rPr>
          <w:noProof/>
        </w:rPr>
        <w:fldChar w:fldCharType="separate"/>
      </w:r>
      <w:r>
        <w:rPr>
          <w:noProof/>
        </w:rPr>
        <w:t>9</w:t>
      </w:r>
      <w:r>
        <w:rPr>
          <w:noProof/>
        </w:rPr>
        <w:fldChar w:fldCharType="end"/>
      </w:r>
    </w:p>
    <w:p>
      <w:pPr>
        <w:pStyle w:val="TOC2"/>
        <w:tabs>
          <w:tab w:val="right" w:pos="7078"/>
        </w:tabs>
        <w:rPr>
          <w:rFonts w:asciiTheme="minorHAnsi" w:eastAsiaTheme="minorEastAsia" w:hAnsiTheme="minorHAnsi" w:cstheme="minorBidi"/>
          <w:b w:val="0"/>
          <w:noProof/>
          <w:sz w:val="22"/>
          <w:szCs w:val="22"/>
          <w:lang w:eastAsia="en-AU"/>
        </w:rPr>
      </w:pPr>
      <w:r>
        <w:rPr>
          <w:noProof/>
        </w:rPr>
        <w:t>Part VI — Miscellaneous</w:t>
      </w:r>
    </w:p>
    <w:p>
      <w:pPr>
        <w:pStyle w:val="TOC4"/>
        <w:rPr>
          <w:rFonts w:asciiTheme="minorHAnsi" w:eastAsiaTheme="minorEastAsia" w:hAnsiTheme="minorHAnsi" w:cstheme="minorBidi"/>
          <w:noProof/>
          <w:szCs w:val="22"/>
          <w:lang w:eastAsia="en-AU"/>
        </w:rPr>
      </w:pPr>
      <w:r>
        <w:rPr>
          <w:noProof/>
        </w:rPr>
        <w:t>18</w:t>
      </w:r>
      <w:r>
        <w:rPr>
          <w:noProof/>
          <w:snapToGrid w:val="0"/>
        </w:rPr>
        <w:t>.</w:t>
      </w:r>
      <w:r>
        <w:rPr>
          <w:rFonts w:asciiTheme="minorHAnsi" w:eastAsiaTheme="minorEastAsia" w:hAnsiTheme="minorHAnsi" w:cstheme="minorBidi"/>
          <w:noProof/>
          <w:szCs w:val="22"/>
          <w:lang w:eastAsia="en-AU"/>
        </w:rPr>
        <w:tab/>
      </w:r>
      <w:r>
        <w:rPr>
          <w:noProof/>
          <w:snapToGrid w:val="0"/>
        </w:rPr>
        <w:t>Register of cremation to be kept</w:t>
      </w:r>
      <w:r>
        <w:rPr>
          <w:noProof/>
        </w:rPr>
        <w:tab/>
      </w:r>
      <w:r>
        <w:rPr>
          <w:noProof/>
        </w:rPr>
        <w:fldChar w:fldCharType="begin"/>
      </w:r>
      <w:r>
        <w:rPr>
          <w:noProof/>
        </w:rPr>
        <w:instrText xml:space="preserve"> PAGEREF _Toc33307191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lang w:eastAsia="en-AU"/>
        </w:rPr>
      </w:pPr>
      <w:r>
        <w:rPr>
          <w:noProof/>
        </w:rPr>
        <w:t>19</w:t>
      </w:r>
      <w:r>
        <w:rPr>
          <w:noProof/>
          <w:snapToGrid w:val="0"/>
        </w:rPr>
        <w:t>.</w:t>
      </w:r>
      <w:r>
        <w:rPr>
          <w:rFonts w:asciiTheme="minorHAnsi" w:eastAsiaTheme="minorEastAsia" w:hAnsiTheme="minorHAnsi" w:cstheme="minorBidi"/>
          <w:noProof/>
          <w:szCs w:val="22"/>
          <w:lang w:eastAsia="en-AU"/>
        </w:rPr>
        <w:tab/>
      </w:r>
      <w:r>
        <w:rPr>
          <w:noProof/>
          <w:snapToGrid w:val="0"/>
        </w:rPr>
        <w:t>Inspection of register</w:t>
      </w:r>
      <w:r>
        <w:rPr>
          <w:noProof/>
        </w:rPr>
        <w:tab/>
      </w:r>
      <w:r>
        <w:rPr>
          <w:noProof/>
        </w:rPr>
        <w:fldChar w:fldCharType="begin"/>
      </w:r>
      <w:r>
        <w:rPr>
          <w:noProof/>
        </w:rPr>
        <w:instrText xml:space="preserve"> PAGEREF _Toc33307192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lang w:eastAsia="en-AU"/>
        </w:rPr>
      </w:pPr>
      <w:r>
        <w:rPr>
          <w:noProof/>
        </w:rPr>
        <w:t>20</w:t>
      </w:r>
      <w:r>
        <w:rPr>
          <w:noProof/>
          <w:snapToGrid w:val="0"/>
        </w:rPr>
        <w:t>.</w:t>
      </w:r>
      <w:r>
        <w:rPr>
          <w:rFonts w:asciiTheme="minorHAnsi" w:eastAsiaTheme="minorEastAsia" w:hAnsiTheme="minorHAnsi" w:cstheme="minorBidi"/>
          <w:noProof/>
          <w:szCs w:val="22"/>
          <w:lang w:eastAsia="en-AU"/>
        </w:rPr>
        <w:tab/>
      </w:r>
      <w:r>
        <w:rPr>
          <w:noProof/>
          <w:snapToGrid w:val="0"/>
        </w:rPr>
        <w:t>Notice of cremation to be given</w:t>
      </w:r>
      <w:r>
        <w:rPr>
          <w:noProof/>
        </w:rPr>
        <w:tab/>
      </w:r>
      <w:r>
        <w:rPr>
          <w:noProof/>
        </w:rPr>
        <w:fldChar w:fldCharType="begin"/>
      </w:r>
      <w:r>
        <w:rPr>
          <w:noProof/>
        </w:rPr>
        <w:instrText xml:space="preserve"> PAGEREF _Toc33307193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lang w:eastAsia="en-AU"/>
        </w:rPr>
      </w:pPr>
      <w:r>
        <w:rPr>
          <w:noProof/>
        </w:rPr>
        <w:t>20A</w:t>
      </w:r>
      <w:r>
        <w:rPr>
          <w:noProof/>
          <w:snapToGrid w:val="0"/>
        </w:rPr>
        <w:t>.</w:t>
      </w:r>
      <w:r>
        <w:rPr>
          <w:rFonts w:asciiTheme="minorHAnsi" w:eastAsiaTheme="minorEastAsia" w:hAnsiTheme="minorHAnsi" w:cstheme="minorBidi"/>
          <w:noProof/>
          <w:szCs w:val="22"/>
          <w:lang w:eastAsia="en-AU"/>
        </w:rPr>
        <w:tab/>
      </w:r>
      <w:r>
        <w:rPr>
          <w:noProof/>
          <w:snapToGrid w:val="0"/>
        </w:rPr>
        <w:t>Post mortem certificate</w:t>
      </w:r>
      <w:r>
        <w:rPr>
          <w:noProof/>
        </w:rPr>
        <w:tab/>
      </w:r>
      <w:r>
        <w:rPr>
          <w:noProof/>
        </w:rPr>
        <w:fldChar w:fldCharType="begin"/>
      </w:r>
      <w:r>
        <w:rPr>
          <w:noProof/>
        </w:rPr>
        <w:instrText xml:space="preserve"> PAGEREF _Toc33307194 \h </w:instrText>
      </w:r>
      <w:r>
        <w:rPr>
          <w:noProof/>
        </w:rPr>
      </w:r>
      <w:r>
        <w:rPr>
          <w:noProof/>
        </w:rPr>
        <w:fldChar w:fldCharType="separate"/>
      </w:r>
      <w:r>
        <w:rPr>
          <w:noProof/>
        </w:rPr>
        <w:t>10</w:t>
      </w:r>
      <w:r>
        <w:rPr>
          <w:noProof/>
        </w:rPr>
        <w:fldChar w:fldCharType="end"/>
      </w:r>
    </w:p>
    <w:p>
      <w:pPr>
        <w:pStyle w:val="TOC5"/>
        <w:rPr>
          <w:rFonts w:asciiTheme="minorHAnsi" w:eastAsiaTheme="minorEastAsia" w:hAnsiTheme="minorHAnsi" w:cstheme="minorBidi"/>
          <w:b w:val="0"/>
          <w:noProof/>
          <w:sz w:val="22"/>
          <w:szCs w:val="22"/>
          <w:lang w:eastAsia="en-AU"/>
        </w:rPr>
      </w:pPr>
      <w:r>
        <w:rPr>
          <w:noProof/>
        </w:rPr>
        <w:t>Appendix “A”</w:t>
      </w:r>
      <w:r>
        <w:rPr>
          <w:noProof/>
        </w:rPr>
        <w:tab/>
      </w:r>
      <w:r>
        <w:rPr>
          <w:noProof/>
        </w:rPr>
        <w:fldChar w:fldCharType="begin"/>
      </w:r>
      <w:r>
        <w:rPr>
          <w:noProof/>
        </w:rPr>
        <w:instrText xml:space="preserve"> PAGEREF _Toc33307195 \h </w:instrText>
      </w:r>
      <w:r>
        <w:rPr>
          <w:noProof/>
        </w:rPr>
      </w:r>
      <w:r>
        <w:rPr>
          <w:noProof/>
        </w:rPr>
        <w:fldChar w:fldCharType="separate"/>
      </w:r>
      <w:r>
        <w:rPr>
          <w:noProof/>
        </w:rPr>
        <w:t>11</w:t>
      </w:r>
      <w:r>
        <w:rPr>
          <w:noProof/>
        </w:rPr>
        <w:fldChar w:fldCharType="end"/>
      </w:r>
    </w:p>
    <w:p>
      <w:pPr>
        <w:pStyle w:val="TOC5"/>
        <w:rPr>
          <w:rFonts w:asciiTheme="minorHAnsi" w:eastAsiaTheme="minorEastAsia" w:hAnsiTheme="minorHAnsi" w:cstheme="minorBidi"/>
          <w:b w:val="0"/>
          <w:noProof/>
          <w:sz w:val="22"/>
          <w:szCs w:val="22"/>
          <w:lang w:eastAsia="en-AU"/>
        </w:rPr>
      </w:pPr>
      <w:r>
        <w:rPr>
          <w:noProof/>
        </w:rPr>
        <w:t>Appendix “B”</w:t>
      </w:r>
      <w:r>
        <w:rPr>
          <w:noProof/>
        </w:rPr>
        <w:tab/>
      </w:r>
      <w:r>
        <w:rPr>
          <w:noProof/>
        </w:rPr>
        <w:fldChar w:fldCharType="begin"/>
      </w:r>
      <w:r>
        <w:rPr>
          <w:noProof/>
        </w:rPr>
        <w:instrText xml:space="preserve"> PAGEREF _Toc33307196 \h </w:instrText>
      </w:r>
      <w:r>
        <w:rPr>
          <w:noProof/>
        </w:rPr>
      </w:r>
      <w:r>
        <w:rPr>
          <w:noProof/>
        </w:rPr>
        <w:fldChar w:fldCharType="separate"/>
      </w:r>
      <w:r>
        <w:rPr>
          <w:noProof/>
        </w:rPr>
        <w:t>30</w:t>
      </w:r>
      <w:r>
        <w:rPr>
          <w:noProof/>
        </w:rPr>
        <w:fldChar w:fldCharType="end"/>
      </w:r>
    </w:p>
    <w:p>
      <w:pPr>
        <w:pStyle w:val="TOC2"/>
        <w:tabs>
          <w:tab w:val="right" w:pos="7078"/>
        </w:tabs>
        <w:rPr>
          <w:rFonts w:asciiTheme="minorHAnsi" w:eastAsiaTheme="minorEastAsia" w:hAnsiTheme="minorHAnsi" w:cstheme="minorBidi"/>
          <w:b w:val="0"/>
          <w:noProof/>
          <w:sz w:val="22"/>
          <w:szCs w:val="22"/>
          <w:lang w:eastAsia="en-AU"/>
        </w:rPr>
      </w:pPr>
      <w:r>
        <w:rPr>
          <w:noProof/>
        </w:rPr>
        <w:t>Notes</w:t>
      </w:r>
    </w:p>
    <w:p>
      <w:pPr>
        <w:pStyle w:val="TOC4"/>
        <w:rPr>
          <w:rFonts w:asciiTheme="minorHAnsi" w:eastAsiaTheme="minorEastAsia" w:hAnsiTheme="minorHAnsi" w:cstheme="minorBidi"/>
          <w:noProof/>
          <w:szCs w:val="22"/>
          <w:lang w:eastAsia="en-AU"/>
        </w:rPr>
      </w:pPr>
      <w:r>
        <w:rPr>
          <w:noProof/>
          <w:snapToGrid w:val="0"/>
        </w:rPr>
        <w:t>Compilation table</w:t>
      </w:r>
      <w:r>
        <w:rPr>
          <w:noProof/>
        </w:rPr>
        <w:tab/>
      </w:r>
      <w:r>
        <w:rPr>
          <w:noProof/>
        </w:rPr>
        <w:fldChar w:fldCharType="begin"/>
      </w:r>
      <w:r>
        <w:rPr>
          <w:noProof/>
        </w:rPr>
        <w:instrText xml:space="preserve"> PAGEREF _Toc33307198 \h </w:instrText>
      </w:r>
      <w:r>
        <w:rPr>
          <w:noProof/>
        </w:rPr>
      </w:r>
      <w:r>
        <w:rPr>
          <w:noProof/>
        </w:rPr>
        <w:fldChar w:fldCharType="separate"/>
      </w:r>
      <w:r>
        <w:rPr>
          <w:noProof/>
        </w:rPr>
        <w:t>31</w:t>
      </w:r>
      <w:r>
        <w:rPr>
          <w:noProof/>
        </w:rPr>
        <w:fldChar w:fldCharType="end"/>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86992536"/>
      <w:bookmarkStart w:id="2" w:name="_Toc92691852"/>
      <w:bookmarkStart w:id="3" w:name="_Toc33307168"/>
      <w:r>
        <w:rPr>
          <w:rStyle w:val="CharSectno"/>
        </w:rPr>
        <w:t>1</w:t>
      </w:r>
      <w:r>
        <w:rPr>
          <w:snapToGrid w:val="0"/>
        </w:rPr>
        <w:t>.</w:t>
      </w:r>
      <w:r>
        <w:rPr>
          <w:snapToGrid w:val="0"/>
        </w:rPr>
        <w:tab/>
        <w:t>Citation</w:t>
      </w:r>
      <w:bookmarkEnd w:id="1"/>
      <w:bookmarkEnd w:id="2"/>
      <w:bookmarkEnd w:id="3"/>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4" w:name="_Toc486992537"/>
      <w:bookmarkStart w:id="5" w:name="_Toc92691853"/>
      <w:bookmarkStart w:id="6" w:name="_Toc33307169"/>
      <w:r>
        <w:rPr>
          <w:rStyle w:val="CharSectno"/>
        </w:rPr>
        <w:t>2</w:t>
      </w:r>
      <w:r>
        <w:rPr>
          <w:snapToGrid w:val="0"/>
        </w:rPr>
        <w:t>.</w:t>
      </w:r>
      <w:r>
        <w:rPr>
          <w:snapToGrid w:val="0"/>
        </w:rPr>
        <w:tab/>
        <w:t>Commencement</w:t>
      </w:r>
      <w:bookmarkEnd w:id="4"/>
      <w:bookmarkEnd w:id="5"/>
      <w:bookmarkEnd w:id="6"/>
    </w:p>
    <w:p>
      <w:pPr>
        <w:pStyle w:val="Subsection"/>
        <w:rPr>
          <w:snapToGrid w:val="0"/>
          <w:spacing w:val="-4"/>
        </w:rPr>
      </w:pPr>
      <w:r>
        <w:rPr>
          <w:snapToGrid w:val="0"/>
        </w:rPr>
        <w:tab/>
      </w:r>
      <w:r>
        <w:rPr>
          <w:snapToGrid w:val="0"/>
        </w:rPr>
        <w:tab/>
      </w:r>
      <w:r>
        <w:rPr>
          <w:snapToGrid w:val="0"/>
          <w:spacing w:val="-4"/>
        </w:rPr>
        <w:t>These regulations shall come into operation on 6 September 1954.</w:t>
      </w:r>
    </w:p>
    <w:p>
      <w:pPr>
        <w:pStyle w:val="Heading5"/>
      </w:pPr>
      <w:bookmarkStart w:id="7" w:name="_Toc92691854"/>
      <w:bookmarkStart w:id="8" w:name="_Toc33307170"/>
      <w:r>
        <w:rPr>
          <w:rStyle w:val="CharSectno"/>
        </w:rPr>
        <w:t>3</w:t>
      </w:r>
      <w:r>
        <w:t>.</w:t>
      </w:r>
      <w:r>
        <w:tab/>
        <w:t>Interpretation</w:t>
      </w:r>
      <w:bookmarkEnd w:id="7"/>
      <w:bookmarkEnd w:id="8"/>
    </w:p>
    <w:p>
      <w:pPr>
        <w:pStyle w:val="Subsection"/>
      </w:pPr>
      <w:r>
        <w:tab/>
      </w:r>
      <w:r>
        <w:tab/>
        <w:t xml:space="preserve">In these regulations — </w:t>
      </w:r>
    </w:p>
    <w:p>
      <w:pPr>
        <w:pStyle w:val="Defstart"/>
      </w:pPr>
      <w:r>
        <w:tab/>
      </w:r>
      <w:r>
        <w:rPr>
          <w:b/>
        </w:rPr>
        <w:t>“</w:t>
      </w:r>
      <w:r>
        <w:rPr>
          <w:rStyle w:val="CharDefText"/>
        </w:rPr>
        <w:t>nearest surviving relative</w:t>
      </w:r>
      <w:r>
        <w:rPr>
          <w:b/>
        </w:rPr>
        <w:t>”</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September 2002 p. 4767.]</w:t>
      </w:r>
    </w:p>
    <w:p>
      <w:pPr>
        <w:pStyle w:val="Heading2"/>
      </w:pPr>
      <w:bookmarkStart w:id="9" w:name="_Toc73408609"/>
      <w:bookmarkStart w:id="10" w:name="_Toc92691804"/>
      <w:bookmarkStart w:id="11" w:name="_Toc92691855"/>
      <w:bookmarkStart w:id="12" w:name="_Toc92691896"/>
      <w:bookmarkStart w:id="13" w:name="_Toc92967974"/>
      <w:bookmarkStart w:id="14" w:name="_Toc33307171"/>
      <w:r>
        <w:rPr>
          <w:rStyle w:val="CharPartNo"/>
        </w:rPr>
        <w:t>Part I</w:t>
      </w:r>
      <w:r>
        <w:rPr>
          <w:rStyle w:val="CharDivNo"/>
        </w:rPr>
        <w:t> </w:t>
      </w:r>
      <w:r>
        <w:t>—</w:t>
      </w:r>
      <w:r>
        <w:rPr>
          <w:rStyle w:val="CharDivText"/>
        </w:rPr>
        <w:t> </w:t>
      </w:r>
      <w:r>
        <w:rPr>
          <w:rStyle w:val="CharPartText"/>
        </w:rPr>
        <w:t>Application for licence to use and conduct a crematorium</w:t>
      </w:r>
      <w:bookmarkEnd w:id="9"/>
      <w:bookmarkEnd w:id="10"/>
      <w:bookmarkEnd w:id="11"/>
      <w:bookmarkEnd w:id="12"/>
      <w:bookmarkEnd w:id="13"/>
      <w:bookmarkEnd w:id="14"/>
      <w:r>
        <w:rPr>
          <w:rStyle w:val="CharPartText"/>
        </w:rPr>
        <w:t xml:space="preserve"> </w:t>
      </w:r>
    </w:p>
    <w:p>
      <w:pPr>
        <w:pStyle w:val="Heading5"/>
        <w:rPr>
          <w:snapToGrid w:val="0"/>
        </w:rPr>
      </w:pPr>
      <w:bookmarkStart w:id="15" w:name="_Toc486992538"/>
      <w:bookmarkStart w:id="16" w:name="_Toc92691856"/>
      <w:bookmarkStart w:id="17" w:name="_Toc33307172"/>
      <w:r>
        <w:rPr>
          <w:rStyle w:val="CharSectno"/>
        </w:rPr>
        <w:t>4</w:t>
      </w:r>
      <w:r>
        <w:rPr>
          <w:snapToGrid w:val="0"/>
        </w:rPr>
        <w:t>.</w:t>
      </w:r>
      <w:r>
        <w:rPr>
          <w:snapToGrid w:val="0"/>
        </w:rPr>
        <w:tab/>
        <w:t>Application</w:t>
      </w:r>
      <w:bookmarkEnd w:id="15"/>
      <w:bookmarkEnd w:id="16"/>
      <w:bookmarkEnd w:id="17"/>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June 1984 p.1781.] </w:t>
      </w:r>
    </w:p>
    <w:p>
      <w:pPr>
        <w:pStyle w:val="Heading5"/>
        <w:rPr>
          <w:snapToGrid w:val="0"/>
        </w:rPr>
      </w:pPr>
      <w:bookmarkStart w:id="18" w:name="_Toc486992539"/>
      <w:bookmarkStart w:id="19" w:name="_Toc92691857"/>
      <w:bookmarkStart w:id="20" w:name="_Toc33307173"/>
      <w:r>
        <w:rPr>
          <w:rStyle w:val="CharSectno"/>
        </w:rPr>
        <w:t>5</w:t>
      </w:r>
      <w:r>
        <w:rPr>
          <w:snapToGrid w:val="0"/>
        </w:rPr>
        <w:t>.</w:t>
      </w:r>
      <w:r>
        <w:rPr>
          <w:snapToGrid w:val="0"/>
        </w:rPr>
        <w:tab/>
        <w:t>Form of licence</w:t>
      </w:r>
      <w:bookmarkEnd w:id="18"/>
      <w:bookmarkEnd w:id="19"/>
      <w:bookmarkEnd w:id="20"/>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21" w:name="_Toc486992540"/>
      <w:bookmarkStart w:id="22" w:name="_Toc92691858"/>
      <w:bookmarkStart w:id="23" w:name="_Toc33307174"/>
      <w:r>
        <w:rPr>
          <w:rStyle w:val="CharSectno"/>
        </w:rPr>
        <w:t>6</w:t>
      </w:r>
      <w:r>
        <w:rPr>
          <w:snapToGrid w:val="0"/>
        </w:rPr>
        <w:t>.</w:t>
      </w:r>
      <w:r>
        <w:rPr>
          <w:snapToGrid w:val="0"/>
        </w:rPr>
        <w:tab/>
        <w:t>Compliance certificate</w:t>
      </w:r>
      <w:bookmarkEnd w:id="21"/>
      <w:bookmarkEnd w:id="22"/>
      <w:bookmarkEnd w:id="23"/>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24" w:name="_Toc486992541"/>
      <w:r>
        <w:tab/>
        <w:t xml:space="preserve">[Regulation 6 amended in Gazette 29 June 1984 p.1781.] </w:t>
      </w:r>
    </w:p>
    <w:p>
      <w:pPr>
        <w:pStyle w:val="Heading5"/>
        <w:rPr>
          <w:snapToGrid w:val="0"/>
        </w:rPr>
      </w:pPr>
      <w:bookmarkStart w:id="25" w:name="_Toc92691859"/>
      <w:bookmarkStart w:id="26" w:name="_Toc33307175"/>
      <w:r>
        <w:rPr>
          <w:rStyle w:val="CharSectno"/>
        </w:rPr>
        <w:t>7</w:t>
      </w:r>
      <w:r>
        <w:rPr>
          <w:snapToGrid w:val="0"/>
        </w:rPr>
        <w:t>.</w:t>
      </w:r>
      <w:r>
        <w:rPr>
          <w:snapToGrid w:val="0"/>
        </w:rPr>
        <w:tab/>
        <w:t>Form of certificate</w:t>
      </w:r>
      <w:bookmarkEnd w:id="24"/>
      <w:bookmarkEnd w:id="25"/>
      <w:bookmarkEnd w:id="26"/>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June 1984 p.1781.] </w:t>
      </w:r>
    </w:p>
    <w:p>
      <w:pPr>
        <w:pStyle w:val="Heading2"/>
      </w:pPr>
      <w:bookmarkStart w:id="27" w:name="_Toc73408614"/>
      <w:bookmarkStart w:id="28" w:name="_Toc92691809"/>
      <w:bookmarkStart w:id="29" w:name="_Toc92691860"/>
      <w:bookmarkStart w:id="30" w:name="_Toc92691901"/>
      <w:bookmarkStart w:id="31" w:name="_Toc92967979"/>
      <w:bookmarkStart w:id="32" w:name="_Toc33307176"/>
      <w:r>
        <w:rPr>
          <w:rStyle w:val="CharPartNo"/>
        </w:rPr>
        <w:t>Part II</w:t>
      </w:r>
      <w:r>
        <w:rPr>
          <w:rStyle w:val="CharDivNo"/>
        </w:rPr>
        <w:t> </w:t>
      </w:r>
      <w:r>
        <w:t>—</w:t>
      </w:r>
      <w:r>
        <w:rPr>
          <w:rStyle w:val="CharDivText"/>
        </w:rPr>
        <w:t> </w:t>
      </w:r>
      <w:r>
        <w:rPr>
          <w:rStyle w:val="CharPartText"/>
        </w:rPr>
        <w:t>Maintenance and inspection of crematoria</w:t>
      </w:r>
      <w:bookmarkEnd w:id="27"/>
      <w:bookmarkEnd w:id="28"/>
      <w:bookmarkEnd w:id="29"/>
      <w:bookmarkEnd w:id="30"/>
      <w:bookmarkEnd w:id="31"/>
      <w:bookmarkEnd w:id="32"/>
      <w:r>
        <w:rPr>
          <w:rStyle w:val="CharPartText"/>
        </w:rPr>
        <w:t xml:space="preserve"> </w:t>
      </w:r>
    </w:p>
    <w:p>
      <w:pPr>
        <w:pStyle w:val="Heading5"/>
        <w:rPr>
          <w:snapToGrid w:val="0"/>
        </w:rPr>
      </w:pPr>
      <w:bookmarkStart w:id="33" w:name="_Toc486992542"/>
      <w:bookmarkStart w:id="34" w:name="_Toc92691861"/>
      <w:bookmarkStart w:id="35" w:name="_Toc33307177"/>
      <w:r>
        <w:rPr>
          <w:rStyle w:val="CharSectno"/>
        </w:rPr>
        <w:t>8</w:t>
      </w:r>
      <w:r>
        <w:rPr>
          <w:snapToGrid w:val="0"/>
        </w:rPr>
        <w:t>.</w:t>
      </w:r>
      <w:r>
        <w:rPr>
          <w:snapToGrid w:val="0"/>
        </w:rPr>
        <w:tab/>
        <w:t>Crematoria to be maintained</w:t>
      </w:r>
      <w:bookmarkEnd w:id="33"/>
      <w:bookmarkEnd w:id="34"/>
      <w:bookmarkEnd w:id="35"/>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June 1984 p.1781.] </w:t>
      </w:r>
    </w:p>
    <w:p>
      <w:pPr>
        <w:pStyle w:val="Heading5"/>
        <w:rPr>
          <w:snapToGrid w:val="0"/>
        </w:rPr>
      </w:pPr>
      <w:bookmarkStart w:id="36" w:name="_Toc486992543"/>
      <w:bookmarkStart w:id="37" w:name="_Toc92691862"/>
      <w:bookmarkStart w:id="38" w:name="_Toc33307178"/>
      <w:r>
        <w:rPr>
          <w:rStyle w:val="CharSectno"/>
        </w:rPr>
        <w:t>9</w:t>
      </w:r>
      <w:r>
        <w:rPr>
          <w:snapToGrid w:val="0"/>
        </w:rPr>
        <w:t>.</w:t>
      </w:r>
      <w:r>
        <w:rPr>
          <w:snapToGrid w:val="0"/>
        </w:rPr>
        <w:tab/>
        <w:t>Inspection</w:t>
      </w:r>
      <w:bookmarkEnd w:id="36"/>
      <w:bookmarkEnd w:id="37"/>
      <w:bookmarkEnd w:id="38"/>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June 1984 p.1781.] </w:t>
      </w:r>
    </w:p>
    <w:p>
      <w:pPr>
        <w:pStyle w:val="Heading5"/>
        <w:rPr>
          <w:snapToGrid w:val="0"/>
        </w:rPr>
      </w:pPr>
      <w:bookmarkStart w:id="39" w:name="_Toc486992544"/>
      <w:bookmarkStart w:id="40" w:name="_Toc92691863"/>
      <w:bookmarkStart w:id="41" w:name="_Toc33307179"/>
      <w:r>
        <w:rPr>
          <w:rStyle w:val="CharSectno"/>
        </w:rPr>
        <w:t>10</w:t>
      </w:r>
      <w:r>
        <w:rPr>
          <w:snapToGrid w:val="0"/>
        </w:rPr>
        <w:t>.</w:t>
      </w:r>
      <w:r>
        <w:rPr>
          <w:snapToGrid w:val="0"/>
        </w:rPr>
        <w:tab/>
        <w:t>Notice requiring work to be carried out</w:t>
      </w:r>
      <w:bookmarkEnd w:id="39"/>
      <w:bookmarkEnd w:id="40"/>
      <w:bookmarkEnd w:id="41"/>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June 1984 p.1781.] </w:t>
      </w:r>
    </w:p>
    <w:p>
      <w:pPr>
        <w:pStyle w:val="Heading2"/>
      </w:pPr>
      <w:bookmarkStart w:id="42" w:name="_Toc73408618"/>
      <w:bookmarkStart w:id="43" w:name="_Toc92691813"/>
      <w:bookmarkStart w:id="44" w:name="_Toc92691864"/>
      <w:bookmarkStart w:id="45" w:name="_Toc92691905"/>
      <w:bookmarkStart w:id="46" w:name="_Toc92967983"/>
      <w:bookmarkStart w:id="47" w:name="_Toc33307180"/>
      <w:r>
        <w:rPr>
          <w:rStyle w:val="CharPartNo"/>
        </w:rPr>
        <w:t>Part III</w:t>
      </w:r>
      <w:r>
        <w:rPr>
          <w:rStyle w:val="CharDivNo"/>
        </w:rPr>
        <w:t> </w:t>
      </w:r>
      <w:r>
        <w:t>—</w:t>
      </w:r>
      <w:r>
        <w:rPr>
          <w:rStyle w:val="CharDivText"/>
        </w:rPr>
        <w:t> </w:t>
      </w:r>
      <w:r>
        <w:rPr>
          <w:rStyle w:val="CharPartText"/>
        </w:rPr>
        <w:t>Application for permit to cremate</w:t>
      </w:r>
      <w:bookmarkEnd w:id="42"/>
      <w:bookmarkEnd w:id="43"/>
      <w:bookmarkEnd w:id="44"/>
      <w:bookmarkEnd w:id="45"/>
      <w:bookmarkEnd w:id="46"/>
      <w:bookmarkEnd w:id="47"/>
      <w:r>
        <w:rPr>
          <w:rStyle w:val="CharPartText"/>
        </w:rPr>
        <w:t xml:space="preserve"> </w:t>
      </w:r>
    </w:p>
    <w:p>
      <w:pPr>
        <w:pStyle w:val="Heading5"/>
        <w:rPr>
          <w:snapToGrid w:val="0"/>
        </w:rPr>
      </w:pPr>
      <w:bookmarkStart w:id="48" w:name="_Toc486992545"/>
      <w:bookmarkStart w:id="49" w:name="_Toc92691865"/>
      <w:bookmarkStart w:id="50" w:name="_Toc33307181"/>
      <w:r>
        <w:rPr>
          <w:rStyle w:val="CharSectno"/>
        </w:rPr>
        <w:t>11</w:t>
      </w:r>
      <w:r>
        <w:rPr>
          <w:snapToGrid w:val="0"/>
        </w:rPr>
        <w:t>.</w:t>
      </w:r>
      <w:r>
        <w:rPr>
          <w:snapToGrid w:val="0"/>
        </w:rPr>
        <w:tab/>
        <w:t>Form of permit application</w:t>
      </w:r>
      <w:bookmarkEnd w:id="48"/>
      <w:bookmarkEnd w:id="49"/>
      <w:bookmarkEnd w:id="50"/>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51" w:name="_Toc486992546"/>
      <w:bookmarkStart w:id="52" w:name="_Toc92691866"/>
      <w:bookmarkStart w:id="53" w:name="_Toc33307182"/>
      <w:r>
        <w:rPr>
          <w:rStyle w:val="CharSectno"/>
        </w:rPr>
        <w:t>12</w:t>
      </w:r>
      <w:r>
        <w:rPr>
          <w:snapToGrid w:val="0"/>
        </w:rPr>
        <w:t>.</w:t>
      </w:r>
      <w:r>
        <w:rPr>
          <w:snapToGrid w:val="0"/>
        </w:rPr>
        <w:tab/>
        <w:t>Other requirements for permit</w:t>
      </w:r>
      <w:bookmarkEnd w:id="51"/>
      <w:bookmarkEnd w:id="52"/>
      <w:bookmarkEnd w:id="53"/>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54" w:name="_Toc73408621"/>
      <w:bookmarkStart w:id="55" w:name="_Toc92691816"/>
      <w:bookmarkStart w:id="56" w:name="_Toc92691867"/>
      <w:bookmarkStart w:id="57" w:name="_Toc92691908"/>
      <w:bookmarkStart w:id="58" w:name="_Toc92967986"/>
      <w:bookmarkStart w:id="59" w:name="_Toc33307183"/>
      <w:r>
        <w:rPr>
          <w:rStyle w:val="CharPartNo"/>
        </w:rPr>
        <w:t>Part IV</w:t>
      </w:r>
      <w:r>
        <w:rPr>
          <w:rStyle w:val="CharDivNo"/>
        </w:rPr>
        <w:t> </w:t>
      </w:r>
      <w:r>
        <w:t>—</w:t>
      </w:r>
      <w:r>
        <w:rPr>
          <w:rStyle w:val="CharDivText"/>
        </w:rPr>
        <w:t> </w:t>
      </w:r>
      <w:r>
        <w:rPr>
          <w:rStyle w:val="CharPartText"/>
        </w:rPr>
        <w:t>The medical referee</w:t>
      </w:r>
      <w:bookmarkEnd w:id="54"/>
      <w:bookmarkEnd w:id="55"/>
      <w:bookmarkEnd w:id="56"/>
      <w:bookmarkEnd w:id="57"/>
      <w:bookmarkEnd w:id="58"/>
      <w:bookmarkEnd w:id="59"/>
      <w:r>
        <w:rPr>
          <w:rStyle w:val="CharPartText"/>
        </w:rPr>
        <w:t xml:space="preserve"> </w:t>
      </w:r>
    </w:p>
    <w:p>
      <w:pPr>
        <w:pStyle w:val="Heading5"/>
        <w:rPr>
          <w:snapToGrid w:val="0"/>
        </w:rPr>
      </w:pPr>
      <w:bookmarkStart w:id="60" w:name="_Toc486992547"/>
      <w:bookmarkStart w:id="61" w:name="_Toc92691868"/>
      <w:bookmarkStart w:id="62" w:name="_Toc33307184"/>
      <w:r>
        <w:rPr>
          <w:rStyle w:val="CharSectno"/>
        </w:rPr>
        <w:t>13</w:t>
      </w:r>
      <w:r>
        <w:rPr>
          <w:snapToGrid w:val="0"/>
        </w:rPr>
        <w:t>.</w:t>
      </w:r>
      <w:r>
        <w:rPr>
          <w:snapToGrid w:val="0"/>
        </w:rPr>
        <w:tab/>
        <w:t>Referee to be a medical practitioner</w:t>
      </w:r>
      <w:bookmarkEnd w:id="60"/>
      <w:bookmarkEnd w:id="61"/>
      <w:bookmarkEnd w:id="62"/>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63" w:name="_Toc486992548"/>
      <w:bookmarkStart w:id="64" w:name="_Toc92691869"/>
      <w:bookmarkStart w:id="65" w:name="_Toc33307185"/>
      <w:r>
        <w:rPr>
          <w:rStyle w:val="CharSectno"/>
        </w:rPr>
        <w:t>14</w:t>
      </w:r>
      <w:r>
        <w:rPr>
          <w:snapToGrid w:val="0"/>
        </w:rPr>
        <w:t>.</w:t>
      </w:r>
      <w:r>
        <w:rPr>
          <w:snapToGrid w:val="0"/>
        </w:rPr>
        <w:tab/>
        <w:t>Conditions for medical referee</w:t>
      </w:r>
      <w:bookmarkEnd w:id="63"/>
      <w:bookmarkEnd w:id="64"/>
      <w:bookmarkEnd w:id="65"/>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June 1984 p.1781; 30 Dec 2004 p. 6933.]</w:t>
      </w:r>
    </w:p>
    <w:p>
      <w:pPr>
        <w:pStyle w:val="Heading2"/>
      </w:pPr>
      <w:bookmarkStart w:id="66" w:name="_Toc73408624"/>
      <w:bookmarkStart w:id="67" w:name="_Toc92691819"/>
      <w:bookmarkStart w:id="68" w:name="_Toc92691870"/>
      <w:bookmarkStart w:id="69" w:name="_Toc92691911"/>
      <w:bookmarkStart w:id="70" w:name="_Toc92967989"/>
      <w:bookmarkStart w:id="71" w:name="_Toc33307186"/>
      <w:r>
        <w:rPr>
          <w:rStyle w:val="CharPartNo"/>
        </w:rPr>
        <w:t>Part V</w:t>
      </w:r>
      <w:r>
        <w:rPr>
          <w:rStyle w:val="CharDivNo"/>
        </w:rPr>
        <w:t> </w:t>
      </w:r>
      <w:r>
        <w:t>—</w:t>
      </w:r>
      <w:r>
        <w:rPr>
          <w:rStyle w:val="CharDivText"/>
        </w:rPr>
        <w:t> </w:t>
      </w:r>
      <w:r>
        <w:rPr>
          <w:rStyle w:val="CharPartText"/>
        </w:rPr>
        <w:t>Cremation elsewhere than in a crematorium</w:t>
      </w:r>
      <w:bookmarkEnd w:id="66"/>
      <w:bookmarkEnd w:id="67"/>
      <w:bookmarkEnd w:id="68"/>
      <w:bookmarkEnd w:id="69"/>
      <w:bookmarkEnd w:id="70"/>
      <w:bookmarkEnd w:id="71"/>
      <w:r>
        <w:rPr>
          <w:rStyle w:val="CharPartText"/>
        </w:rPr>
        <w:t xml:space="preserve"> </w:t>
      </w:r>
    </w:p>
    <w:p>
      <w:pPr>
        <w:pStyle w:val="Heading5"/>
        <w:rPr>
          <w:snapToGrid w:val="0"/>
        </w:rPr>
      </w:pPr>
      <w:bookmarkStart w:id="72" w:name="_Toc486992549"/>
      <w:bookmarkStart w:id="73" w:name="_Toc92691871"/>
      <w:bookmarkStart w:id="74" w:name="_Toc33307187"/>
      <w:r>
        <w:rPr>
          <w:rStyle w:val="CharSectno"/>
        </w:rPr>
        <w:t>15</w:t>
      </w:r>
      <w:r>
        <w:rPr>
          <w:snapToGrid w:val="0"/>
        </w:rPr>
        <w:t>.</w:t>
      </w:r>
      <w:r>
        <w:rPr>
          <w:snapToGrid w:val="0"/>
        </w:rPr>
        <w:tab/>
        <w:t>Cremation elsewhere for religious reasons</w:t>
      </w:r>
      <w:bookmarkEnd w:id="72"/>
      <w:bookmarkEnd w:id="73"/>
      <w:bookmarkEnd w:id="74"/>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June 1984 p.1781.] </w:t>
      </w:r>
    </w:p>
    <w:p>
      <w:pPr>
        <w:pStyle w:val="Heading5"/>
        <w:rPr>
          <w:snapToGrid w:val="0"/>
        </w:rPr>
      </w:pPr>
      <w:bookmarkStart w:id="75" w:name="_Toc486992550"/>
      <w:bookmarkStart w:id="76" w:name="_Toc92691872"/>
      <w:bookmarkStart w:id="77" w:name="_Toc33307188"/>
      <w:r>
        <w:rPr>
          <w:rStyle w:val="CharSectno"/>
        </w:rPr>
        <w:t>16</w:t>
      </w:r>
      <w:r>
        <w:rPr>
          <w:snapToGrid w:val="0"/>
        </w:rPr>
        <w:t>.</w:t>
      </w:r>
      <w:r>
        <w:rPr>
          <w:snapToGrid w:val="0"/>
        </w:rPr>
        <w:tab/>
        <w:t>Cremation in a cemetery</w:t>
      </w:r>
      <w:bookmarkEnd w:id="75"/>
      <w:bookmarkEnd w:id="76"/>
      <w:bookmarkEnd w:id="77"/>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78" w:name="_Toc486992551"/>
      <w:bookmarkStart w:id="79" w:name="_Toc92691873"/>
      <w:bookmarkStart w:id="80" w:name="_Toc33307189"/>
      <w:r>
        <w:rPr>
          <w:rStyle w:val="CharSectno"/>
        </w:rPr>
        <w:t>17</w:t>
      </w:r>
      <w:r>
        <w:rPr>
          <w:snapToGrid w:val="0"/>
        </w:rPr>
        <w:t>.</w:t>
      </w:r>
      <w:r>
        <w:rPr>
          <w:snapToGrid w:val="0"/>
        </w:rPr>
        <w:tab/>
        <w:t>Permission required for cremation elsewhere</w:t>
      </w:r>
      <w:bookmarkEnd w:id="78"/>
      <w:bookmarkEnd w:id="79"/>
      <w:bookmarkEnd w:id="80"/>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June 1984 p.1781.] </w:t>
      </w:r>
    </w:p>
    <w:p>
      <w:pPr>
        <w:pStyle w:val="Heading2"/>
      </w:pPr>
      <w:bookmarkStart w:id="81" w:name="_Toc73408628"/>
      <w:bookmarkStart w:id="82" w:name="_Toc92691823"/>
      <w:bookmarkStart w:id="83" w:name="_Toc92691874"/>
      <w:bookmarkStart w:id="84" w:name="_Toc92691915"/>
      <w:bookmarkStart w:id="85" w:name="_Toc92967993"/>
      <w:bookmarkStart w:id="86" w:name="_Toc33307190"/>
      <w:r>
        <w:rPr>
          <w:rStyle w:val="CharPartNo"/>
        </w:rPr>
        <w:t>Part VI</w:t>
      </w:r>
      <w:r>
        <w:rPr>
          <w:rStyle w:val="CharDivNo"/>
        </w:rPr>
        <w:t> </w:t>
      </w:r>
      <w:r>
        <w:t>—</w:t>
      </w:r>
      <w:r>
        <w:rPr>
          <w:rStyle w:val="CharDivText"/>
        </w:rPr>
        <w:t> </w:t>
      </w:r>
      <w:r>
        <w:rPr>
          <w:rStyle w:val="CharPartText"/>
        </w:rPr>
        <w:t>Miscellaneous</w:t>
      </w:r>
      <w:bookmarkEnd w:id="81"/>
      <w:bookmarkEnd w:id="82"/>
      <w:bookmarkEnd w:id="83"/>
      <w:bookmarkEnd w:id="84"/>
      <w:bookmarkEnd w:id="85"/>
      <w:bookmarkEnd w:id="86"/>
      <w:r>
        <w:rPr>
          <w:rStyle w:val="CharPartText"/>
        </w:rPr>
        <w:t xml:space="preserve"> </w:t>
      </w:r>
    </w:p>
    <w:p>
      <w:pPr>
        <w:pStyle w:val="Heading5"/>
        <w:rPr>
          <w:snapToGrid w:val="0"/>
        </w:rPr>
      </w:pPr>
      <w:bookmarkStart w:id="87" w:name="_Toc486992552"/>
      <w:bookmarkStart w:id="88" w:name="_Toc92691875"/>
      <w:bookmarkStart w:id="89" w:name="_Toc33307191"/>
      <w:r>
        <w:rPr>
          <w:rStyle w:val="CharSectno"/>
        </w:rPr>
        <w:t>18</w:t>
      </w:r>
      <w:r>
        <w:rPr>
          <w:snapToGrid w:val="0"/>
        </w:rPr>
        <w:t>.</w:t>
      </w:r>
      <w:r>
        <w:rPr>
          <w:snapToGrid w:val="0"/>
        </w:rPr>
        <w:tab/>
        <w:t>Register of cremation to be kept</w:t>
      </w:r>
      <w:bookmarkEnd w:id="87"/>
      <w:bookmarkEnd w:id="88"/>
      <w:bookmarkEnd w:id="89"/>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90" w:name="_Toc486992553"/>
      <w:bookmarkStart w:id="91" w:name="_Toc92691876"/>
      <w:bookmarkStart w:id="92" w:name="_Toc33307192"/>
      <w:r>
        <w:rPr>
          <w:rStyle w:val="CharSectno"/>
        </w:rPr>
        <w:t>19</w:t>
      </w:r>
      <w:r>
        <w:rPr>
          <w:snapToGrid w:val="0"/>
        </w:rPr>
        <w:t>.</w:t>
      </w:r>
      <w:r>
        <w:rPr>
          <w:snapToGrid w:val="0"/>
        </w:rPr>
        <w:tab/>
        <w:t>Inspection of register</w:t>
      </w:r>
      <w:bookmarkEnd w:id="90"/>
      <w:bookmarkEnd w:id="91"/>
      <w:bookmarkEnd w:id="92"/>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Heading5"/>
        <w:rPr>
          <w:snapToGrid w:val="0"/>
        </w:rPr>
      </w:pPr>
      <w:bookmarkStart w:id="93" w:name="_Toc486992554"/>
      <w:bookmarkStart w:id="94" w:name="_Toc92691877"/>
      <w:bookmarkStart w:id="95" w:name="_Toc33307193"/>
      <w:r>
        <w:rPr>
          <w:rStyle w:val="CharSectno"/>
        </w:rPr>
        <w:t>20</w:t>
      </w:r>
      <w:r>
        <w:rPr>
          <w:snapToGrid w:val="0"/>
        </w:rPr>
        <w:t>.</w:t>
      </w:r>
      <w:r>
        <w:rPr>
          <w:snapToGrid w:val="0"/>
        </w:rPr>
        <w:tab/>
        <w:t>Notice of cremation to be given</w:t>
      </w:r>
      <w:bookmarkEnd w:id="93"/>
      <w:bookmarkEnd w:id="94"/>
      <w:bookmarkEnd w:id="95"/>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June 1984 p.1781.] </w:t>
      </w:r>
    </w:p>
    <w:p>
      <w:pPr>
        <w:pStyle w:val="Heading5"/>
        <w:rPr>
          <w:snapToGrid w:val="0"/>
        </w:rPr>
      </w:pPr>
      <w:bookmarkStart w:id="96" w:name="_Toc486992555"/>
      <w:bookmarkStart w:id="97" w:name="_Toc92691878"/>
      <w:bookmarkStart w:id="98" w:name="_Toc33307194"/>
      <w:r>
        <w:rPr>
          <w:rStyle w:val="CharSectno"/>
        </w:rPr>
        <w:t>20A</w:t>
      </w:r>
      <w:r>
        <w:rPr>
          <w:snapToGrid w:val="0"/>
        </w:rPr>
        <w:t>.</w:t>
      </w:r>
      <w:r>
        <w:rPr>
          <w:snapToGrid w:val="0"/>
        </w:rPr>
        <w:tab/>
        <w:t>Post mortem certificate</w:t>
      </w:r>
      <w:bookmarkEnd w:id="96"/>
      <w:bookmarkEnd w:id="97"/>
      <w:bookmarkEnd w:id="98"/>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December 1954 p.2252.]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99" w:name="_Toc73408634"/>
      <w:bookmarkStart w:id="100" w:name="_Toc92691829"/>
      <w:bookmarkStart w:id="101" w:name="_Toc92691880"/>
      <w:bookmarkStart w:id="102" w:name="_Toc33307195"/>
      <w:r>
        <w:rPr>
          <w:rStyle w:val="CharSchNo"/>
        </w:rPr>
        <w:t>Appendix “A”</w:t>
      </w:r>
      <w:bookmarkEnd w:id="99"/>
      <w:bookmarkEnd w:id="100"/>
      <w:bookmarkEnd w:id="101"/>
      <w:bookmarkEnd w:id="102"/>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 xml:space="preserve">The trustees and the controlling authority of the ...............................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 xml:space="preserve">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919941" r:id="rId27"/>
        </w:obje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919942" r:id="rId28"/>
        </w:obje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919943" r:id="rId29"/>
        </w:obje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919944" r:id="rId30"/>
        </w:object>
      </w:r>
    </w:p>
    <w:p>
      <w:pPr>
        <w:pStyle w:val="yTable"/>
        <w:keepNext/>
        <w:keepLines/>
        <w:pageBreakBefore/>
        <w:tabs>
          <w:tab w:val="right" w:leader="dot" w:pos="7088"/>
        </w:tabs>
        <w:jc w:val="center"/>
        <w:rPr>
          <w:b/>
          <w:snapToGrid w:val="0"/>
        </w:rPr>
      </w:pPr>
      <w:r>
        <w:rPr>
          <w:b/>
          <w:snapToGrid w:val="0"/>
        </w:rPr>
        <w:t>Form 6</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A PERMIT TO CREMATE</w:t>
      </w:r>
    </w:p>
    <w:p>
      <w:pPr>
        <w:pStyle w:val="yTable"/>
        <w:keepNext/>
        <w:keepLines/>
        <w:tabs>
          <w:tab w:val="right" w:leader="dot" w:pos="7088"/>
        </w:tabs>
        <w:jc w:val="center"/>
        <w:rPr>
          <w:snapToGrid w:val="0"/>
        </w:rPr>
      </w:pPr>
      <w:r>
        <w:rPr>
          <w:snapToGrid w:val="0"/>
        </w:rPr>
        <w:t>Part 1</w:t>
      </w:r>
    </w:p>
    <w:p>
      <w:pPr>
        <w:pStyle w:val="yTable"/>
        <w:keepNext/>
        <w:keepLines/>
        <w:tabs>
          <w:tab w:val="right" w:leader="dot" w:pos="7088"/>
        </w:tabs>
        <w:rPr>
          <w:snapToGrid w:val="0"/>
          <w:sz w:val="20"/>
        </w:rPr>
      </w:pPr>
      <w:r>
        <w:rPr>
          <w:snapToGrid w:val="0"/>
          <w:sz w:val="20"/>
        </w:rPr>
        <w:t>To a Medical Referee.</w:t>
      </w:r>
    </w:p>
    <w:p>
      <w:pPr>
        <w:pStyle w:val="yTable"/>
        <w:keepNext/>
        <w:keepLines/>
        <w:tabs>
          <w:tab w:val="left" w:leader="dot" w:pos="3544"/>
          <w:tab w:val="right" w:leader="dot" w:pos="7088"/>
        </w:tabs>
        <w:ind w:firstLine="567"/>
        <w:rPr>
          <w:snapToGrid w:val="0"/>
          <w:sz w:val="20"/>
        </w:rPr>
      </w:pPr>
      <w:r>
        <w:rPr>
          <w:snapToGrid w:val="0"/>
          <w:sz w:val="20"/>
        </w:rPr>
        <w:t>I, ............................................................ of ............................................................. (address) hereby apply for a permit to cremate the remains of ........................................., late of ..................................................................................................................................</w:t>
      </w:r>
    </w:p>
    <w:p>
      <w:pPr>
        <w:pStyle w:val="yTable"/>
        <w:tabs>
          <w:tab w:val="right" w:leader="dot" w:pos="7088"/>
        </w:tabs>
        <w:ind w:firstLine="567"/>
        <w:rPr>
          <w:snapToGrid w:val="0"/>
          <w:sz w:val="20"/>
        </w:rPr>
      </w:pPr>
      <w:r>
        <w:rPr>
          <w:snapToGrid w:val="0"/>
          <w:sz w:val="20"/>
        </w:rPr>
        <w:t>Particulars relating to the deceased are: — </w:t>
      </w:r>
    </w:p>
    <w:p>
      <w:pPr>
        <w:pStyle w:val="yTable"/>
        <w:tabs>
          <w:tab w:val="right" w:leader="dot" w:pos="7088"/>
        </w:tabs>
        <w:ind w:left="1134"/>
        <w:rPr>
          <w:snapToGrid w:val="0"/>
          <w:sz w:val="20"/>
        </w:rPr>
      </w:pPr>
      <w:r>
        <w:rPr>
          <w:snapToGrid w:val="0"/>
          <w:sz w:val="20"/>
        </w:rPr>
        <w:t>Late occupation ............................................................................................</w:t>
      </w:r>
    </w:p>
    <w:p>
      <w:pPr>
        <w:pStyle w:val="yTable"/>
        <w:tabs>
          <w:tab w:val="left" w:leader="dot" w:pos="3828"/>
          <w:tab w:val="right" w:leader="dot" w:pos="7088"/>
        </w:tabs>
        <w:spacing w:before="0"/>
        <w:ind w:left="1134"/>
        <w:rPr>
          <w:snapToGrid w:val="0"/>
          <w:sz w:val="20"/>
        </w:rPr>
      </w:pPr>
      <w:r>
        <w:rPr>
          <w:snapToGrid w:val="0"/>
          <w:sz w:val="20"/>
        </w:rPr>
        <w:t>Age ......................................... Sex ..............................................................</w:t>
      </w:r>
    </w:p>
    <w:p>
      <w:pPr>
        <w:pStyle w:val="yTable"/>
        <w:tabs>
          <w:tab w:val="right" w:leader="dot" w:pos="7088"/>
        </w:tabs>
        <w:spacing w:before="0"/>
        <w:ind w:left="1134"/>
        <w:rPr>
          <w:snapToGrid w:val="0"/>
          <w:sz w:val="20"/>
        </w:rPr>
      </w:pPr>
      <w:r>
        <w:rPr>
          <w:snapToGrid w:val="0"/>
          <w:sz w:val="20"/>
        </w:rPr>
        <w:t>Marital status ...............................................................................................</w:t>
      </w:r>
    </w:p>
    <w:p>
      <w:pPr>
        <w:pStyle w:val="yTable"/>
        <w:tabs>
          <w:tab w:val="right" w:leader="dot" w:pos="7088"/>
        </w:tabs>
        <w:spacing w:before="0"/>
        <w:ind w:left="1134"/>
        <w:rPr>
          <w:snapToGrid w:val="0"/>
          <w:sz w:val="20"/>
        </w:rPr>
      </w:pPr>
      <w:r>
        <w:rPr>
          <w:sz w:val="20"/>
        </w:rPr>
        <w:t>Nearest surviving relative*</w:t>
      </w:r>
      <w:r>
        <w:rPr>
          <w:snapToGrid w:val="0"/>
          <w:sz w:val="20"/>
        </w:rPr>
        <w:t>, if known ..................................................................................</w:t>
      </w:r>
    </w:p>
    <w:p>
      <w:pPr>
        <w:pStyle w:val="yTable"/>
        <w:tabs>
          <w:tab w:val="right" w:leader="dot" w:pos="7088"/>
        </w:tabs>
        <w:ind w:firstLine="567"/>
        <w:rPr>
          <w:snapToGrid w:val="0"/>
          <w:sz w:val="20"/>
        </w:rPr>
      </w:pPr>
      <w:r>
        <w:rPr>
          <w:snapToGrid w:val="0"/>
          <w:sz w:val="20"/>
        </w:rPr>
        <w:t>The following questions must all be answered fully and truly. A stroke will not be accepted as an answer.</w:t>
      </w:r>
    </w:p>
    <w:p>
      <w:pPr>
        <w:pStyle w:val="yTable"/>
        <w:tabs>
          <w:tab w:val="left" w:pos="567"/>
          <w:tab w:val="left" w:pos="1134"/>
        </w:tabs>
        <w:ind w:left="1134" w:right="1559" w:hanging="1134"/>
        <w:rPr>
          <w:sz w:val="20"/>
        </w:rPr>
      </w:pPr>
      <w:r>
        <w:rPr>
          <w:sz w:val="20"/>
        </w:rPr>
        <w:tab/>
        <w:t>(1)</w:t>
      </w:r>
      <w:r>
        <w:rPr>
          <w:sz w:val="20"/>
        </w:rPr>
        <w:tab/>
        <w:t>Are you an administrator or the nearest surviving relative* of the deceased?  If so, state which.</w:t>
      </w:r>
    </w:p>
    <w:p>
      <w:pPr>
        <w:pStyle w:val="yTable"/>
        <w:tabs>
          <w:tab w:val="left" w:pos="567"/>
          <w:tab w:val="left" w:pos="1134"/>
        </w:tabs>
        <w:ind w:left="1134" w:right="1559" w:hanging="1134"/>
        <w:rPr>
          <w:sz w:val="20"/>
        </w:rPr>
      </w:pPr>
      <w:r>
        <w:rPr>
          <w:sz w:val="20"/>
        </w:rPr>
        <w:tab/>
        <w:t>(2)</w:t>
      </w:r>
      <w:r>
        <w:rPr>
          <w:sz w:val="20"/>
        </w:rPr>
        <w:tab/>
        <w:t>If neither an administrator nor the nearest surviving relative*, state — </w:t>
      </w:r>
    </w:p>
    <w:p>
      <w:pPr>
        <w:pStyle w:val="yTable"/>
        <w:tabs>
          <w:tab w:val="left" w:pos="1134"/>
          <w:tab w:val="left" w:pos="1701"/>
        </w:tabs>
        <w:ind w:left="1701" w:right="1559" w:hanging="1701"/>
        <w:rPr>
          <w:sz w:val="20"/>
        </w:rPr>
      </w:pPr>
      <w:r>
        <w:rPr>
          <w:sz w:val="20"/>
        </w:rPr>
        <w:tab/>
        <w:t>(a)</w:t>
      </w:r>
      <w:r>
        <w:rPr>
          <w:sz w:val="20"/>
        </w:rPr>
        <w:tab/>
        <w:t>your relationship to the deceased;</w:t>
      </w:r>
    </w:p>
    <w:p>
      <w:pPr>
        <w:pStyle w:val="yTable"/>
        <w:tabs>
          <w:tab w:val="left" w:pos="1134"/>
          <w:tab w:val="left" w:pos="1701"/>
        </w:tabs>
        <w:ind w:left="1701" w:right="1559" w:hanging="1701"/>
        <w:rPr>
          <w:sz w:val="20"/>
        </w:rPr>
      </w:pPr>
      <w:r>
        <w:rPr>
          <w:sz w:val="20"/>
        </w:rPr>
        <w:tab/>
        <w:t>(b)</w:t>
      </w:r>
      <w:r>
        <w:rPr>
          <w:sz w:val="20"/>
        </w:rPr>
        <w:tab/>
        <w:t>the reason why the application is made by you and not the administrator, or nearest surviving relative*.</w:t>
      </w:r>
    </w:p>
    <w:p>
      <w:pPr>
        <w:pStyle w:val="yTable"/>
        <w:tabs>
          <w:tab w:val="left" w:pos="567"/>
          <w:tab w:val="left" w:pos="1134"/>
        </w:tabs>
        <w:ind w:left="1134" w:right="1559" w:hanging="1134"/>
        <w:rPr>
          <w:sz w:val="20"/>
        </w:rPr>
      </w:pPr>
      <w:r>
        <w:rPr>
          <w:sz w:val="20"/>
        </w:rPr>
        <w:tab/>
        <w:t>(3)</w:t>
      </w:r>
      <w:r>
        <w:rPr>
          <w:sz w:val="20"/>
        </w:rPr>
        <w:tab/>
        <w:t>Did the deceased leave any written directions as to the mode of disposal of his remains?  If so, what?</w:t>
      </w:r>
    </w:p>
    <w:p>
      <w:pPr>
        <w:pStyle w:val="yTable"/>
        <w:keepNext/>
        <w:tabs>
          <w:tab w:val="left" w:pos="567"/>
          <w:tab w:val="left" w:pos="1134"/>
        </w:tabs>
        <w:ind w:left="1134" w:right="1559" w:hanging="1134"/>
        <w:rPr>
          <w:i/>
          <w:sz w:val="20"/>
        </w:rPr>
      </w:pPr>
      <w:r>
        <w:rPr>
          <w:sz w:val="20"/>
        </w:rPr>
        <w:tab/>
      </w:r>
      <w:r>
        <w:rPr>
          <w:i/>
          <w:sz w:val="20"/>
        </w:rPr>
        <w:t>[(4)</w:t>
      </w:r>
      <w:r>
        <w:rPr>
          <w:i/>
          <w:sz w:val="20"/>
        </w:rPr>
        <w:tab/>
        <w:t>deleted]</w:t>
      </w:r>
    </w:p>
    <w:p>
      <w:pPr>
        <w:pStyle w:val="yTable"/>
        <w:keepNext/>
        <w:tabs>
          <w:tab w:val="left" w:pos="567"/>
          <w:tab w:val="left" w:pos="1134"/>
        </w:tabs>
        <w:ind w:left="1134" w:right="1559" w:hanging="1134"/>
        <w:rPr>
          <w:sz w:val="20"/>
        </w:rPr>
      </w:pPr>
      <w:r>
        <w:rPr>
          <w:sz w:val="20"/>
        </w:rPr>
        <w:tab/>
        <w:t>(5)</w:t>
      </w:r>
      <w:r>
        <w:rPr>
          <w:sz w:val="20"/>
        </w:rPr>
        <w:tab/>
        <w:t>What was the date and hour of death of deceased?</w:t>
      </w:r>
    </w:p>
    <w:p>
      <w:pPr>
        <w:pStyle w:val="yTable"/>
        <w:keepNext/>
        <w:tabs>
          <w:tab w:val="left" w:pos="567"/>
          <w:tab w:val="left" w:pos="1134"/>
        </w:tabs>
        <w:ind w:left="1134" w:right="1559" w:hanging="1134"/>
        <w:rPr>
          <w:sz w:val="20"/>
        </w:rPr>
      </w:pPr>
      <w:r>
        <w:rPr>
          <w:sz w:val="20"/>
        </w:rPr>
        <w:tab/>
        <w:t>(6)</w:t>
      </w:r>
      <w:r>
        <w:rPr>
          <w:sz w:val="20"/>
        </w:rPr>
        <w:tab/>
        <w:t>At what address did he/she die?</w:t>
      </w:r>
    </w:p>
    <w:p>
      <w:pPr>
        <w:pStyle w:val="yTable"/>
        <w:keepNext/>
        <w:tabs>
          <w:tab w:val="left" w:pos="567"/>
          <w:tab w:val="left" w:pos="1134"/>
        </w:tabs>
        <w:ind w:left="1134" w:right="1559" w:hanging="1134"/>
        <w:rPr>
          <w:sz w:val="20"/>
        </w:rPr>
      </w:pPr>
      <w:r>
        <w:rPr>
          <w:sz w:val="20"/>
        </w:rPr>
        <w:tab/>
        <w:t>(7)</w:t>
      </w:r>
      <w:r>
        <w:rPr>
          <w:sz w:val="20"/>
        </w:rPr>
        <w:tab/>
        <w:t>Did he/she die at home or elsewhere? (State hospital, lodgings, hotel, etc.)</w:t>
      </w:r>
    </w:p>
    <w:p>
      <w:pPr>
        <w:pStyle w:val="yTable"/>
        <w:tabs>
          <w:tab w:val="left" w:pos="567"/>
          <w:tab w:val="left" w:pos="1134"/>
        </w:tabs>
        <w:ind w:left="1134" w:right="1559" w:hanging="1134"/>
        <w:rPr>
          <w:sz w:val="20"/>
        </w:rPr>
      </w:pPr>
      <w:r>
        <w:rPr>
          <w:sz w:val="20"/>
        </w:rPr>
        <w:tab/>
        <w:t>(8)</w:t>
      </w:r>
      <w:r>
        <w:rPr>
          <w:sz w:val="20"/>
        </w:rPr>
        <w:tab/>
        <w:t>Do you know, or have you any reason to suspect that the death of the deceased was due directly or indirectly to — </w:t>
      </w:r>
    </w:p>
    <w:p>
      <w:pPr>
        <w:pStyle w:val="yTable"/>
        <w:tabs>
          <w:tab w:val="left" w:pos="1134"/>
          <w:tab w:val="left" w:pos="1701"/>
        </w:tabs>
        <w:ind w:left="1701" w:right="1559" w:hanging="1701"/>
        <w:rPr>
          <w:sz w:val="20"/>
        </w:rPr>
      </w:pPr>
      <w:r>
        <w:rPr>
          <w:sz w:val="20"/>
        </w:rPr>
        <w:tab/>
        <w:t>(a)</w:t>
      </w:r>
      <w:r>
        <w:rPr>
          <w:sz w:val="20"/>
        </w:rPr>
        <w:tab/>
        <w:t>violence;</w:t>
      </w:r>
    </w:p>
    <w:p>
      <w:pPr>
        <w:pStyle w:val="yTable"/>
        <w:tabs>
          <w:tab w:val="left" w:pos="1134"/>
          <w:tab w:val="left" w:pos="1701"/>
        </w:tabs>
        <w:ind w:left="1701" w:right="1559" w:hanging="1701"/>
        <w:rPr>
          <w:sz w:val="20"/>
        </w:rPr>
      </w:pPr>
      <w:r>
        <w:rPr>
          <w:sz w:val="20"/>
        </w:rPr>
        <w:tab/>
        <w:t>(b)</w:t>
      </w:r>
      <w:r>
        <w:rPr>
          <w:sz w:val="20"/>
        </w:rPr>
        <w:tab/>
        <w:t>poison;</w:t>
      </w:r>
    </w:p>
    <w:p>
      <w:pPr>
        <w:pStyle w:val="yTable"/>
        <w:tabs>
          <w:tab w:val="left" w:pos="1134"/>
          <w:tab w:val="left" w:pos="1701"/>
        </w:tabs>
        <w:ind w:left="1701" w:right="1559" w:hanging="1701"/>
        <w:rPr>
          <w:sz w:val="20"/>
        </w:rPr>
      </w:pPr>
      <w:r>
        <w:rPr>
          <w:sz w:val="20"/>
        </w:rPr>
        <w:tab/>
        <w:t>(c)</w:t>
      </w:r>
      <w:r>
        <w:rPr>
          <w:sz w:val="20"/>
        </w:rPr>
        <w:tab/>
        <w:t>privation or neglect;</w:t>
      </w:r>
    </w:p>
    <w:p>
      <w:pPr>
        <w:pStyle w:val="yTable"/>
        <w:tabs>
          <w:tab w:val="left" w:pos="1134"/>
          <w:tab w:val="left" w:pos="1701"/>
        </w:tabs>
        <w:ind w:left="1701" w:right="1559" w:hanging="1701"/>
        <w:rPr>
          <w:sz w:val="20"/>
        </w:rPr>
      </w:pPr>
      <w:r>
        <w:rPr>
          <w:sz w:val="20"/>
        </w:rPr>
        <w:tab/>
        <w:t>(d)</w:t>
      </w:r>
      <w:r>
        <w:rPr>
          <w:sz w:val="20"/>
        </w:rPr>
        <w:tab/>
        <w:t>illegal operation;</w:t>
      </w:r>
    </w:p>
    <w:p>
      <w:pPr>
        <w:pStyle w:val="yTable"/>
        <w:tabs>
          <w:tab w:val="left" w:pos="1134"/>
          <w:tab w:val="left" w:pos="1701"/>
        </w:tabs>
        <w:ind w:left="1701" w:right="1559" w:hanging="1701"/>
        <w:rPr>
          <w:sz w:val="20"/>
        </w:rPr>
      </w:pPr>
      <w:r>
        <w:rPr>
          <w:sz w:val="20"/>
        </w:rPr>
        <w:tab/>
        <w:t>(e)</w:t>
      </w:r>
      <w:r>
        <w:rPr>
          <w:sz w:val="20"/>
        </w:rPr>
        <w:tab/>
        <w:t>drowning;</w:t>
      </w:r>
    </w:p>
    <w:p>
      <w:pPr>
        <w:pStyle w:val="yTable"/>
        <w:tabs>
          <w:tab w:val="left" w:pos="1134"/>
          <w:tab w:val="left" w:pos="1701"/>
        </w:tabs>
        <w:ind w:left="1701" w:right="1559" w:hanging="1701"/>
        <w:rPr>
          <w:sz w:val="20"/>
        </w:rPr>
      </w:pPr>
      <w:r>
        <w:rPr>
          <w:sz w:val="20"/>
        </w:rPr>
        <w:tab/>
        <w:t>(f)</w:t>
      </w:r>
      <w:r>
        <w:rPr>
          <w:sz w:val="20"/>
        </w:rPr>
        <w:tab/>
        <w:t>suffocation;</w:t>
      </w:r>
    </w:p>
    <w:p>
      <w:pPr>
        <w:pStyle w:val="yTable"/>
        <w:tabs>
          <w:tab w:val="left" w:pos="1134"/>
          <w:tab w:val="left" w:pos="1701"/>
        </w:tabs>
        <w:ind w:left="1701" w:right="1559" w:hanging="1701"/>
        <w:rPr>
          <w:sz w:val="20"/>
        </w:rPr>
      </w:pPr>
      <w:r>
        <w:rPr>
          <w:sz w:val="20"/>
        </w:rPr>
        <w:tab/>
        <w:t>(g)</w:t>
      </w:r>
      <w:r>
        <w:rPr>
          <w:sz w:val="20"/>
        </w:rPr>
        <w:tab/>
        <w:t>burns?</w:t>
      </w:r>
    </w:p>
    <w:p>
      <w:pPr>
        <w:pStyle w:val="yTable"/>
        <w:tabs>
          <w:tab w:val="left" w:pos="567"/>
          <w:tab w:val="left" w:pos="1134"/>
        </w:tabs>
        <w:ind w:left="1134" w:right="1559" w:hanging="1134"/>
        <w:rPr>
          <w:sz w:val="20"/>
        </w:rPr>
      </w:pPr>
      <w:r>
        <w:rPr>
          <w:sz w:val="20"/>
        </w:rPr>
        <w:tab/>
        <w:t>(9)</w:t>
      </w:r>
      <w:r>
        <w:rPr>
          <w:sz w:val="20"/>
        </w:rPr>
        <w:tab/>
        <w:t>Do you know any reason whatever for supposing that an examination of the remains of the deceased may be desirable?</w:t>
      </w:r>
    </w:p>
    <w:p>
      <w:pPr>
        <w:pStyle w:val="yTable"/>
        <w:tabs>
          <w:tab w:val="left" w:pos="567"/>
          <w:tab w:val="left" w:pos="1134"/>
        </w:tabs>
        <w:ind w:left="1134" w:right="1559" w:hanging="1134"/>
        <w:rPr>
          <w:sz w:val="20"/>
        </w:rPr>
      </w:pPr>
      <w:r>
        <w:rPr>
          <w:sz w:val="20"/>
        </w:rPr>
        <w:tab/>
        <w:t>(10)</w:t>
      </w:r>
      <w:r>
        <w:rPr>
          <w:sz w:val="20"/>
        </w:rPr>
        <w:tab/>
        <w:t>Give name and address of the usual medical attendant of deceased.</w:t>
      </w:r>
    </w:p>
    <w:p>
      <w:pPr>
        <w:pStyle w:val="yTable"/>
        <w:tabs>
          <w:tab w:val="left" w:pos="567"/>
          <w:tab w:val="left" w:pos="1134"/>
        </w:tabs>
        <w:ind w:left="1134" w:right="1559" w:hanging="1134"/>
        <w:rPr>
          <w:sz w:val="20"/>
        </w:rPr>
      </w:pPr>
      <w:r>
        <w:rPr>
          <w:sz w:val="20"/>
        </w:rPr>
        <w:tab/>
        <w:t>(11)</w:t>
      </w:r>
      <w:r>
        <w:rPr>
          <w:sz w:val="20"/>
        </w:rPr>
        <w:tab/>
        <w:t>Give name and address of the medical practitioner/s who attended deceased during his last illness.</w:t>
      </w:r>
    </w:p>
    <w:p>
      <w:pPr>
        <w:pStyle w:val="yTable"/>
        <w:tabs>
          <w:tab w:val="left" w:pos="567"/>
          <w:tab w:val="left" w:pos="1134"/>
        </w:tabs>
        <w:ind w:left="1134" w:right="1559" w:hanging="1134"/>
        <w:rPr>
          <w:sz w:val="20"/>
        </w:rPr>
      </w:pPr>
      <w:r>
        <w:rPr>
          <w:sz w:val="20"/>
        </w:rPr>
        <w:tab/>
        <w:t>(12)</w:t>
      </w:r>
      <w:r>
        <w:rPr>
          <w:sz w:val="20"/>
        </w:rPr>
        <w:tab/>
        <w:t>Have the circumstances of deceased’s death been subject to enquiry by a Coroner?</w:t>
      </w:r>
    </w:p>
    <w:p>
      <w:pPr>
        <w:pStyle w:val="yTable"/>
        <w:tabs>
          <w:tab w:val="left" w:pos="567"/>
          <w:tab w:val="left" w:pos="1134"/>
        </w:tabs>
        <w:ind w:left="1134" w:right="1559" w:hanging="1134"/>
        <w:rPr>
          <w:sz w:val="20"/>
        </w:rPr>
      </w:pPr>
      <w:r>
        <w:rPr>
          <w:sz w:val="20"/>
        </w:rPr>
        <w:tab/>
        <w:t>(13)</w:t>
      </w:r>
      <w:r>
        <w:rPr>
          <w:sz w:val="20"/>
        </w:rPr>
        <w:tab/>
        <w:t>Have you previously made application to another medical referee to cremate the remains of the deceased person referred to in this application?  If so, to whom?</w:t>
      </w:r>
    </w:p>
    <w:p>
      <w:pPr>
        <w:pStyle w:val="yTable"/>
        <w:spacing w:before="120"/>
        <w:ind w:right="1559"/>
        <w:rPr>
          <w:sz w:val="20"/>
        </w:rPr>
      </w:pPr>
      <w:r>
        <w:rPr>
          <w:sz w:val="20"/>
        </w:rPr>
        <w:t>*</w:t>
      </w:r>
      <w:r>
        <w:rPr>
          <w:b/>
          <w:sz w:val="20"/>
        </w:rPr>
        <w:t>nearest surviving relative</w:t>
      </w:r>
      <w:r>
        <w:rPr>
          <w:sz w:val="20"/>
        </w:rPr>
        <w:t xml:space="preserve"> in relation to a deceased person, means the first person who is available from the following persons in the order of priority listed — </w:t>
      </w:r>
    </w:p>
    <w:p>
      <w:pPr>
        <w:pStyle w:val="yTable"/>
        <w:tabs>
          <w:tab w:val="left" w:pos="567"/>
        </w:tabs>
        <w:ind w:left="567" w:right="1559" w:hanging="567"/>
        <w:rPr>
          <w:sz w:val="20"/>
        </w:rPr>
      </w:pPr>
      <w:r>
        <w:rPr>
          <w:sz w:val="20"/>
        </w:rPr>
        <w:t>(a)</w:t>
      </w:r>
      <w:r>
        <w:rPr>
          <w:sz w:val="20"/>
        </w:rPr>
        <w:tab/>
        <w:t xml:space="preserve">a person who, immediately before the death, was living as — </w:t>
      </w:r>
    </w:p>
    <w:p>
      <w:pPr>
        <w:pStyle w:val="yTable"/>
        <w:tabs>
          <w:tab w:val="left" w:pos="567"/>
          <w:tab w:val="left" w:pos="1134"/>
        </w:tabs>
        <w:ind w:left="1134" w:right="1559" w:hanging="1134"/>
        <w:rPr>
          <w:sz w:val="20"/>
        </w:rPr>
      </w:pPr>
      <w:r>
        <w:rPr>
          <w:sz w:val="20"/>
        </w:rPr>
        <w:tab/>
        <w:t>(i)</w:t>
      </w:r>
      <w:r>
        <w:rPr>
          <w:sz w:val="20"/>
        </w:rPr>
        <w:tab/>
        <w:t xml:space="preserve">the spouse of the person; or </w:t>
      </w:r>
    </w:p>
    <w:p>
      <w:pPr>
        <w:pStyle w:val="yTable"/>
        <w:tabs>
          <w:tab w:val="left" w:pos="567"/>
          <w:tab w:val="left" w:pos="1134"/>
        </w:tabs>
        <w:ind w:left="1134" w:right="1559" w:hanging="1134"/>
        <w:rPr>
          <w:sz w:val="20"/>
        </w:rPr>
      </w:pPr>
      <w:r>
        <w:rPr>
          <w:sz w:val="20"/>
        </w:rPr>
        <w:tab/>
        <w:t>(ii)</w:t>
      </w:r>
      <w:r>
        <w:rPr>
          <w:sz w:val="20"/>
        </w:rPr>
        <w:tab/>
        <w:t>a de facto partner of the person, and who is of or over the age of 18 years;</w:t>
      </w:r>
    </w:p>
    <w:p>
      <w:pPr>
        <w:pStyle w:val="yTable"/>
        <w:tabs>
          <w:tab w:val="left" w:pos="567"/>
        </w:tabs>
        <w:ind w:left="567" w:right="1559" w:hanging="567"/>
        <w:rPr>
          <w:sz w:val="20"/>
        </w:rPr>
      </w:pPr>
      <w:r>
        <w:rPr>
          <w:sz w:val="20"/>
        </w:rPr>
        <w:t>(b)</w:t>
      </w:r>
      <w:r>
        <w:rPr>
          <w:sz w:val="20"/>
        </w:rPr>
        <w:tab/>
        <w:t>a person who, immediately before the death, was the spouse of the person;</w:t>
      </w:r>
    </w:p>
    <w:p>
      <w:pPr>
        <w:pStyle w:val="yTable"/>
        <w:tabs>
          <w:tab w:val="left" w:pos="567"/>
        </w:tabs>
        <w:ind w:left="567" w:right="1559" w:hanging="567"/>
        <w:rPr>
          <w:sz w:val="20"/>
        </w:rPr>
      </w:pPr>
      <w:r>
        <w:rPr>
          <w:sz w:val="20"/>
        </w:rPr>
        <w:t>(c)</w:t>
      </w:r>
      <w:r>
        <w:rPr>
          <w:sz w:val="20"/>
        </w:rPr>
        <w:tab/>
        <w:t>a son or daughter, who is of or over the age of 18 years, of the person;</w:t>
      </w:r>
    </w:p>
    <w:p>
      <w:pPr>
        <w:pStyle w:val="yTable"/>
        <w:tabs>
          <w:tab w:val="left" w:pos="567"/>
        </w:tabs>
        <w:ind w:left="567" w:right="1559" w:hanging="567"/>
        <w:rPr>
          <w:sz w:val="20"/>
        </w:rPr>
      </w:pPr>
      <w:r>
        <w:rPr>
          <w:sz w:val="20"/>
        </w:rPr>
        <w:t>(d)</w:t>
      </w:r>
      <w:r>
        <w:rPr>
          <w:sz w:val="20"/>
        </w:rPr>
        <w:tab/>
        <w:t>a parent of the person;</w:t>
      </w:r>
    </w:p>
    <w:p>
      <w:pPr>
        <w:pStyle w:val="yTable"/>
        <w:tabs>
          <w:tab w:val="left" w:pos="567"/>
        </w:tabs>
        <w:ind w:left="567" w:right="1559" w:hanging="567"/>
        <w:rPr>
          <w:sz w:val="20"/>
        </w:rPr>
      </w:pPr>
      <w:r>
        <w:rPr>
          <w:sz w:val="20"/>
        </w:rPr>
        <w:t>(e)</w:t>
      </w:r>
      <w:r>
        <w:rPr>
          <w:sz w:val="20"/>
        </w:rPr>
        <w:tab/>
        <w:t>a brother or sister, who is of or over the age of 18 years, of the person.</w:t>
      </w:r>
    </w:p>
    <w:p>
      <w:pPr>
        <w:pStyle w:val="yTable"/>
        <w:keepNext/>
        <w:tabs>
          <w:tab w:val="right" w:leader="dot" w:pos="7088"/>
        </w:tabs>
        <w:spacing w:before="240"/>
        <w:jc w:val="center"/>
        <w:rPr>
          <w:snapToGrid w:val="0"/>
          <w:sz w:val="20"/>
        </w:rPr>
      </w:pPr>
      <w:r>
        <w:rPr>
          <w:snapToGrid w:val="0"/>
          <w:sz w:val="20"/>
        </w:rPr>
        <w:t>Part II</w:t>
      </w:r>
    </w:p>
    <w:p>
      <w:pPr>
        <w:pStyle w:val="yTable"/>
        <w:keepNext/>
        <w:tabs>
          <w:tab w:val="right" w:leader="dot" w:pos="7088"/>
        </w:tabs>
        <w:ind w:firstLine="567"/>
        <w:rPr>
          <w:snapToGrid w:val="0"/>
          <w:sz w:val="20"/>
        </w:rPr>
      </w:pPr>
      <w:r>
        <w:rPr>
          <w:snapToGrid w:val="0"/>
          <w:sz w:val="20"/>
        </w:rPr>
        <w:t xml:space="preserve">I hereby solemnly and sincerely declare that the answers to the questions and the particulars given in Part I hereof are to the best of my knowledge and belief true in every particular, and that no material information has been omitted, and I make this solemn declaration by virtue of section 106 of the </w:t>
      </w:r>
      <w:r>
        <w:rPr>
          <w:i/>
          <w:snapToGrid w:val="0"/>
          <w:sz w:val="20"/>
        </w:rPr>
        <w:t>Evidence Act 1906</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 of Applicant)</w:t>
      </w:r>
    </w:p>
    <w:p>
      <w:pPr>
        <w:pStyle w:val="yTable"/>
        <w:tabs>
          <w:tab w:val="left" w:leader="dot" w:pos="4395"/>
          <w:tab w:val="right" w:leader="dot" w:pos="7088"/>
        </w:tabs>
        <w:ind w:firstLine="567"/>
        <w:rPr>
          <w:snapToGrid w:val="0"/>
          <w:sz w:val="20"/>
        </w:rPr>
      </w:pPr>
      <w:r>
        <w:rPr>
          <w:snapToGrid w:val="0"/>
          <w:sz w:val="20"/>
        </w:rPr>
        <w:t>Declared before me at .................................this ............................................... day of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 of Witness)</w:t>
      </w:r>
    </w:p>
    <w:p>
      <w:pPr>
        <w:pStyle w:val="yTable"/>
        <w:tabs>
          <w:tab w:val="left" w:leader="dot" w:pos="2835"/>
          <w:tab w:val="left" w:pos="4678"/>
          <w:tab w:val="right" w:leader="dot" w:pos="7088"/>
        </w:tabs>
        <w:ind w:left="567" w:hanging="567"/>
        <w:rPr>
          <w:snapToGrid w:val="0"/>
          <w:sz w:val="20"/>
        </w:rPr>
      </w:pPr>
      <w:r>
        <w:rPr>
          <w:snapToGrid w:val="0"/>
          <w:sz w:val="20"/>
        </w:rPr>
        <w:t>For Medical Referee’s Use:</w:t>
      </w:r>
    </w:p>
    <w:p>
      <w:pPr>
        <w:pStyle w:val="yTable"/>
        <w:tabs>
          <w:tab w:val="left" w:pos="4678"/>
          <w:tab w:val="right" w:pos="7088"/>
        </w:tabs>
        <w:spacing w:before="0"/>
        <w:ind w:left="567" w:hanging="567"/>
        <w:rPr>
          <w:snapToGrid w:val="0"/>
          <w:sz w:val="20"/>
        </w:rPr>
      </w:pPr>
      <w:r>
        <w:rPr>
          <w:snapToGrid w:val="0"/>
          <w:sz w:val="20"/>
        </w:rPr>
        <w:tab/>
        <w:t>Permit No. .......................</w:t>
      </w:r>
      <w:r>
        <w:rPr>
          <w:snapToGrid w:val="0"/>
          <w:sz w:val="20"/>
        </w:rPr>
        <w:tab/>
        <w:t>Issued:      /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[Form 6 amended in Gazette 30 Dec 2004 p. 6933.]</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3919945" r:id="rId31"/>
        </w:object>
      </w:r>
    </w:p>
    <w:p>
      <w:pPr>
        <w:pStyle w:val="yTable"/>
        <w:keepNext/>
        <w:keepLines/>
        <w:tabs>
          <w:tab w:val="right" w:leader="dot" w:pos="7088"/>
        </w:tabs>
        <w:jc w:val="center"/>
        <w:rPr>
          <w:b/>
          <w:snapToGrid w:val="0"/>
        </w:rPr>
      </w:pPr>
      <w:r>
        <w:rPr>
          <w:b/>
          <w:snapToGrid w:val="0"/>
        </w:rPr>
        <w:t>Form 7</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snapToGrid w:val="0"/>
        </w:rPr>
      </w:pPr>
      <w:r>
        <w:rPr>
          <w:snapToGrid w:val="0"/>
        </w:rPr>
        <w:t>Regulation 12</w:t>
      </w:r>
    </w:p>
    <w:p>
      <w:pPr>
        <w:pStyle w:val="yTable"/>
        <w:keepNext/>
        <w:keepLines/>
        <w:tabs>
          <w:tab w:val="right" w:leader="dot" w:pos="7088"/>
        </w:tabs>
        <w:jc w:val="center"/>
        <w:rPr>
          <w:b/>
          <w:snapToGrid w:val="0"/>
        </w:rPr>
      </w:pPr>
      <w:r>
        <w:rPr>
          <w:b/>
          <w:snapToGrid w:val="0"/>
        </w:rPr>
        <w:t>CERTIFICATE OF MEDICAL ATTENDANT</w:t>
      </w:r>
    </w:p>
    <w:p>
      <w:pPr>
        <w:pStyle w:val="yTable"/>
        <w:keepNext/>
        <w:keepLines/>
        <w:tabs>
          <w:tab w:val="right" w:leader="dot" w:pos="7088"/>
        </w:tabs>
        <w:rPr>
          <w:snapToGrid w:val="0"/>
          <w:sz w:val="20"/>
        </w:rPr>
      </w:pPr>
      <w:r>
        <w:rPr>
          <w:snapToGrid w:val="0"/>
          <w:sz w:val="20"/>
        </w:rPr>
        <w:t>Instructions.</w:t>
      </w:r>
    </w:p>
    <w:p>
      <w:pPr>
        <w:pStyle w:val="yTable"/>
        <w:keepNext/>
        <w:keepLines/>
        <w:tabs>
          <w:tab w:val="left" w:pos="567"/>
          <w:tab w:val="left" w:pos="1134"/>
          <w:tab w:val="right" w:leader="dot" w:pos="7088"/>
        </w:tabs>
        <w:ind w:left="1134" w:hanging="1134"/>
        <w:rPr>
          <w:snapToGrid w:val="0"/>
          <w:sz w:val="20"/>
        </w:rPr>
      </w:pPr>
      <w:r>
        <w:rPr>
          <w:snapToGrid w:val="0"/>
          <w:sz w:val="20"/>
        </w:rPr>
        <w:tab/>
        <w:t>(1)</w:t>
      </w:r>
      <w:r>
        <w:rPr>
          <w:snapToGrid w:val="0"/>
          <w:sz w:val="20"/>
        </w:rPr>
        <w:tab/>
        <w:t>All questions must be answered.</w:t>
      </w:r>
    </w:p>
    <w:p>
      <w:pPr>
        <w:pStyle w:val="yTable"/>
        <w:keepNext/>
        <w:keepLines/>
        <w:tabs>
          <w:tab w:val="left" w:pos="567"/>
          <w:tab w:val="left" w:pos="1134"/>
          <w:tab w:val="right" w:leader="dot" w:pos="7088"/>
        </w:tabs>
        <w:ind w:left="1134" w:hanging="1134"/>
        <w:rPr>
          <w:snapToGrid w:val="0"/>
          <w:sz w:val="20"/>
        </w:rPr>
      </w:pPr>
      <w:r>
        <w:rPr>
          <w:snapToGrid w:val="0"/>
          <w:sz w:val="20"/>
        </w:rPr>
        <w:tab/>
        <w:t>(2)</w:t>
      </w:r>
      <w:r>
        <w:rPr>
          <w:snapToGrid w:val="0"/>
          <w:sz w:val="20"/>
        </w:rPr>
        <w:tab/>
        <w:t>Use only block letters or typing, except for signature.</w:t>
      </w:r>
    </w:p>
    <w:p>
      <w:pPr>
        <w:pStyle w:val="yTable"/>
        <w:keepNext/>
        <w:keepLines/>
        <w:tabs>
          <w:tab w:val="left" w:pos="567"/>
          <w:tab w:val="left" w:pos="1134"/>
          <w:tab w:val="right" w:leader="dot" w:pos="7088"/>
        </w:tabs>
        <w:ind w:left="1134" w:hanging="1134"/>
        <w:rPr>
          <w:snapToGrid w:val="0"/>
          <w:sz w:val="20"/>
        </w:rPr>
      </w:pPr>
      <w:r>
        <w:rPr>
          <w:snapToGrid w:val="0"/>
          <w:sz w:val="20"/>
        </w:rPr>
        <w:tab/>
        <w:t>(3)</w:t>
      </w:r>
      <w:r>
        <w:rPr>
          <w:snapToGrid w:val="0"/>
          <w:sz w:val="20"/>
        </w:rPr>
        <w:tab/>
        <w:t>Abbreviations will not be accepted.</w:t>
      </w:r>
    </w:p>
    <w:p>
      <w:pPr>
        <w:pStyle w:val="yTable"/>
        <w:keepNext/>
        <w:keepLines/>
        <w:tabs>
          <w:tab w:val="left" w:pos="567"/>
          <w:tab w:val="left" w:pos="1134"/>
          <w:tab w:val="right" w:leader="dot" w:pos="7088"/>
        </w:tabs>
        <w:ind w:left="1134" w:hanging="1134"/>
        <w:rPr>
          <w:snapToGrid w:val="0"/>
          <w:sz w:val="20"/>
        </w:rPr>
      </w:pPr>
      <w:r>
        <w:rPr>
          <w:snapToGrid w:val="0"/>
          <w:sz w:val="20"/>
        </w:rPr>
        <w:tab/>
        <w:t>(4)</w:t>
      </w:r>
      <w:r>
        <w:rPr>
          <w:snapToGrid w:val="0"/>
          <w:sz w:val="20"/>
        </w:rPr>
        <w:tab/>
        <w:t>In Q. 11 a diagnosis will not be accepted as a medical history.</w:t>
      </w:r>
    </w:p>
    <w:p>
      <w:pPr>
        <w:pStyle w:val="yTable"/>
        <w:keepNext/>
        <w:keepLines/>
        <w:tabs>
          <w:tab w:val="left" w:pos="567"/>
          <w:tab w:val="left" w:pos="1134"/>
          <w:tab w:val="right" w:leader="dot" w:pos="7088"/>
        </w:tabs>
        <w:ind w:left="1134" w:hanging="1134"/>
        <w:rPr>
          <w:snapToGrid w:val="0"/>
          <w:sz w:val="20"/>
        </w:rPr>
      </w:pPr>
      <w:r>
        <w:rPr>
          <w:snapToGrid w:val="0"/>
          <w:sz w:val="20"/>
        </w:rPr>
        <w:tab/>
        <w:t>(5)</w:t>
      </w:r>
      <w:r>
        <w:rPr>
          <w:snapToGrid w:val="0"/>
          <w:sz w:val="20"/>
        </w:rPr>
        <w:tab/>
        <w:t>If insufficient space is provided please attach additional sheets as required and indicate the question number.</w:t>
      </w:r>
    </w:p>
    <w:p>
      <w:pPr>
        <w:pStyle w:val="yTable"/>
        <w:keepNext/>
        <w:keepLines/>
        <w:tabs>
          <w:tab w:val="left" w:pos="567"/>
          <w:tab w:val="left" w:pos="1134"/>
          <w:tab w:val="right" w:leader="dot" w:pos="7088"/>
        </w:tabs>
        <w:ind w:left="1134" w:hanging="1134"/>
        <w:rPr>
          <w:snapToGrid w:val="0"/>
          <w:sz w:val="20"/>
        </w:rPr>
      </w:pPr>
      <w:r>
        <w:rPr>
          <w:snapToGrid w:val="0"/>
          <w:sz w:val="20"/>
        </w:rPr>
        <w:tab/>
        <w:t>(6)</w:t>
      </w:r>
      <w:r>
        <w:rPr>
          <w:snapToGrid w:val="0"/>
          <w:sz w:val="20"/>
        </w:rPr>
        <w:tab/>
        <w:t>Copies of relevant documents such as laboratory reports should be attached to the form.</w:t>
      </w:r>
    </w:p>
    <w:p>
      <w:pPr>
        <w:pStyle w:val="yTable"/>
        <w:keepNext/>
        <w:keepLines/>
        <w:tabs>
          <w:tab w:val="left" w:pos="567"/>
          <w:tab w:val="left" w:pos="1134"/>
          <w:tab w:val="right" w:leader="dot" w:pos="7088"/>
        </w:tabs>
        <w:ind w:left="1134" w:hanging="1134"/>
        <w:rPr>
          <w:snapToGrid w:val="0"/>
          <w:sz w:val="20"/>
        </w:rPr>
      </w:pPr>
      <w:r>
        <w:rPr>
          <w:snapToGrid w:val="0"/>
          <w:sz w:val="20"/>
        </w:rPr>
        <w:tab/>
        <w:t>(7)</w:t>
      </w:r>
      <w:r>
        <w:rPr>
          <w:snapToGrid w:val="0"/>
          <w:sz w:val="20"/>
        </w:rPr>
        <w:tab/>
        <w:t>Senility and debility will not be accepted as causes of death.</w:t>
      </w:r>
    </w:p>
    <w:p>
      <w:pPr>
        <w:pStyle w:val="yTable"/>
        <w:keepNext/>
        <w:keepLines/>
        <w:tabs>
          <w:tab w:val="right" w:leader="dot" w:pos="7088"/>
        </w:tabs>
        <w:ind w:firstLine="567"/>
        <w:rPr>
          <w:snapToGrid w:val="0"/>
          <w:sz w:val="20"/>
        </w:rPr>
      </w:pPr>
      <w:r>
        <w:rPr>
          <w:snapToGrid w:val="0"/>
          <w:sz w:val="20"/>
        </w:rPr>
        <w:t>I am informed that application is about to be made for the cremation of the remains of — </w:t>
      </w:r>
    </w:p>
    <w:p>
      <w:pPr>
        <w:pStyle w:val="yTable"/>
        <w:tabs>
          <w:tab w:val="right" w:leader="dot" w:pos="7088"/>
        </w:tabs>
        <w:rPr>
          <w:snapToGrid w:val="0"/>
          <w:sz w:val="20"/>
        </w:rPr>
      </w:pPr>
      <w:r>
        <w:rPr>
          <w:snapToGrid w:val="0"/>
          <w:sz w:val="20"/>
        </w:rPr>
        <w:t>Name of Deceased ..............................................................................................................</w:t>
      </w:r>
    </w:p>
    <w:p>
      <w:pPr>
        <w:pStyle w:val="yTable"/>
        <w:tabs>
          <w:tab w:val="right" w:leader="dot" w:pos="7088"/>
        </w:tabs>
        <w:rPr>
          <w:snapToGrid w:val="0"/>
          <w:sz w:val="20"/>
        </w:rPr>
      </w:pPr>
      <w:r>
        <w:rPr>
          <w:snapToGrid w:val="0"/>
          <w:sz w:val="20"/>
        </w:rPr>
        <w:t>Address ...............................................................................................................................</w:t>
      </w:r>
    </w:p>
    <w:p>
      <w:pPr>
        <w:pStyle w:val="yTable"/>
        <w:tabs>
          <w:tab w:val="left" w:leader="dot" w:pos="3828"/>
          <w:tab w:val="left" w:leader="dot" w:pos="5529"/>
          <w:tab w:val="right" w:leader="dot" w:pos="7088"/>
        </w:tabs>
        <w:rPr>
          <w:snapToGrid w:val="0"/>
          <w:sz w:val="20"/>
        </w:rPr>
      </w:pPr>
      <w:r>
        <w:rPr>
          <w:snapToGrid w:val="0"/>
          <w:sz w:val="20"/>
        </w:rPr>
        <w:t>Occupation .......................................................... Age ....................... Sex ........................</w:t>
      </w:r>
    </w:p>
    <w:p>
      <w:pPr>
        <w:pStyle w:val="yTable"/>
        <w:tabs>
          <w:tab w:val="right" w:leader="dot" w:pos="7088"/>
        </w:tabs>
        <w:ind w:firstLine="567"/>
        <w:rPr>
          <w:snapToGrid w:val="0"/>
          <w:sz w:val="20"/>
        </w:rPr>
      </w:pPr>
      <w:r>
        <w:rPr>
          <w:snapToGrid w:val="0"/>
          <w:sz w:val="20"/>
        </w:rPr>
        <w:t>Having attended the deceased before death, I give the following true answers to the questions set out below.</w:t>
      </w:r>
    </w:p>
    <w:p>
      <w:pPr>
        <w:pStyle w:val="yTable"/>
        <w:tabs>
          <w:tab w:val="left" w:pos="567"/>
          <w:tab w:val="right" w:leader="dot" w:pos="7088"/>
        </w:tabs>
        <w:ind w:left="1134" w:hanging="1134"/>
        <w:rPr>
          <w:snapToGrid w:val="0"/>
          <w:sz w:val="20"/>
        </w:rPr>
      </w:pPr>
      <w:r>
        <w:rPr>
          <w:snapToGrid w:val="0"/>
          <w:sz w:val="20"/>
        </w:rPr>
        <w:tab/>
        <w:t>1.</w:t>
      </w:r>
      <w:r>
        <w:rPr>
          <w:snapToGrid w:val="0"/>
          <w:sz w:val="20"/>
        </w:rPr>
        <w:tab/>
        <w:t>On what date and at what hour did he/she die? ...........................................</w:t>
      </w:r>
    </w:p>
    <w:p>
      <w:pPr>
        <w:pStyle w:val="yTable"/>
        <w:tabs>
          <w:tab w:val="left" w:pos="567"/>
          <w:tab w:val="right" w:leader="dot" w:pos="7088"/>
        </w:tabs>
        <w:ind w:left="1134" w:hanging="1134"/>
        <w:rPr>
          <w:snapToGrid w:val="0"/>
          <w:sz w:val="20"/>
        </w:rPr>
      </w:pPr>
      <w:r>
        <w:rPr>
          <w:snapToGrid w:val="0"/>
          <w:sz w:val="20"/>
        </w:rPr>
        <w:tab/>
        <w:t>2.</w:t>
      </w:r>
      <w:r>
        <w:rPr>
          <w:snapToGrid w:val="0"/>
          <w:sz w:val="20"/>
        </w:rPr>
        <w:tab/>
        <w:t>Where did death occur? (own residence, hospital, hotel, lodging, etc.) ......................................................................................................................</w:t>
      </w:r>
    </w:p>
    <w:p>
      <w:pPr>
        <w:pStyle w:val="yTable"/>
        <w:tabs>
          <w:tab w:val="left" w:pos="567"/>
          <w:tab w:val="right" w:leader="dot" w:pos="7088"/>
        </w:tabs>
        <w:ind w:left="1134" w:hanging="1134"/>
        <w:rPr>
          <w:snapToGrid w:val="0"/>
          <w:sz w:val="20"/>
        </w:rPr>
      </w:pPr>
      <w:r>
        <w:rPr>
          <w:snapToGrid w:val="0"/>
          <w:sz w:val="20"/>
        </w:rPr>
        <w:tab/>
        <w:t>3.</w:t>
      </w:r>
      <w:r>
        <w:rPr>
          <w:snapToGrid w:val="0"/>
          <w:sz w:val="20"/>
        </w:rPr>
        <w:tab/>
        <w:t xml:space="preserve">Are you a </w:t>
      </w:r>
      <w:r>
        <w:rPr>
          <w:sz w:val="20"/>
        </w:rPr>
        <w:t>spouse, de facto partner or relative of</w:t>
      </w:r>
      <w:r>
        <w:rPr>
          <w:snapToGrid w:val="0"/>
          <w:sz w:val="20"/>
        </w:rPr>
        <w:t xml:space="preserve"> the deceased? (If so, state the relationship.)</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4.</w:t>
      </w:r>
      <w:r>
        <w:rPr>
          <w:snapToGrid w:val="0"/>
          <w:sz w:val="20"/>
        </w:rPr>
        <w:tab/>
        <w:t>Have you, so far as you are aware, any pecuniary interest in the death of the deceased? ...............................................................................................</w:t>
      </w:r>
    </w:p>
    <w:p>
      <w:pPr>
        <w:pStyle w:val="yTable"/>
        <w:tabs>
          <w:tab w:val="left" w:pos="567"/>
          <w:tab w:val="right" w:leader="dot" w:pos="7088"/>
        </w:tabs>
        <w:ind w:left="1134" w:hanging="1134"/>
        <w:rPr>
          <w:snapToGrid w:val="0"/>
          <w:sz w:val="20"/>
        </w:rPr>
      </w:pPr>
      <w:r>
        <w:rPr>
          <w:snapToGrid w:val="0"/>
          <w:sz w:val="20"/>
        </w:rPr>
        <w:tab/>
        <w:t>5.</w:t>
      </w:r>
      <w:r>
        <w:rPr>
          <w:snapToGrid w:val="0"/>
          <w:sz w:val="20"/>
        </w:rPr>
        <w:tab/>
        <w:t>Were you the usual medical attendant of the deceased? (If so, for how long?) ...........................................................................................................</w:t>
      </w:r>
    </w:p>
    <w:p>
      <w:pPr>
        <w:pStyle w:val="yTable"/>
        <w:tabs>
          <w:tab w:val="left" w:pos="567"/>
          <w:tab w:val="right" w:leader="dot" w:pos="7088"/>
        </w:tabs>
        <w:ind w:left="1134" w:hanging="1134"/>
        <w:rPr>
          <w:snapToGrid w:val="0"/>
          <w:sz w:val="20"/>
        </w:rPr>
      </w:pPr>
      <w:r>
        <w:rPr>
          <w:snapToGrid w:val="0"/>
          <w:sz w:val="20"/>
        </w:rPr>
        <w:tab/>
        <w:t>6.</w:t>
      </w:r>
      <w:r>
        <w:rPr>
          <w:snapToGrid w:val="0"/>
          <w:sz w:val="20"/>
        </w:rPr>
        <w:tab/>
        <w:t>Did you attend the deceased during his/her last illness? (If so, for how long?) ...........................................................................................................</w:t>
      </w:r>
    </w:p>
    <w:p>
      <w:pPr>
        <w:pStyle w:val="yTable"/>
        <w:tabs>
          <w:tab w:val="left" w:pos="567"/>
          <w:tab w:val="right" w:leader="dot" w:pos="7088"/>
        </w:tabs>
        <w:ind w:left="1134" w:hanging="1134"/>
        <w:rPr>
          <w:snapToGrid w:val="0"/>
          <w:sz w:val="20"/>
        </w:rPr>
      </w:pPr>
      <w:r>
        <w:rPr>
          <w:snapToGrid w:val="0"/>
          <w:sz w:val="20"/>
        </w:rPr>
        <w:tab/>
        <w:t>7.</w:t>
      </w:r>
      <w:r>
        <w:rPr>
          <w:snapToGrid w:val="0"/>
          <w:sz w:val="20"/>
        </w:rPr>
        <w:tab/>
        <w:t>Were you the only medical attendant of the deceased during his/her last illness? .........................................................................................................</w:t>
      </w:r>
    </w:p>
    <w:p>
      <w:pPr>
        <w:pStyle w:val="yTable"/>
        <w:tabs>
          <w:tab w:val="left" w:pos="567"/>
          <w:tab w:val="right" w:leader="dot" w:pos="7088"/>
        </w:tabs>
        <w:ind w:left="1134" w:hanging="1134"/>
        <w:rPr>
          <w:snapToGrid w:val="0"/>
          <w:sz w:val="20"/>
        </w:rPr>
      </w:pPr>
      <w:r>
        <w:rPr>
          <w:snapToGrid w:val="0"/>
          <w:sz w:val="20"/>
        </w:rPr>
        <w:tab/>
        <w:t>8.</w:t>
      </w:r>
      <w:r>
        <w:rPr>
          <w:snapToGrid w:val="0"/>
          <w:sz w:val="20"/>
        </w:rPr>
        <w:tab/>
        <w:t>If answer to Q. is “No”, give names of other medical attendants.</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9.</w:t>
      </w:r>
      <w:r>
        <w:rPr>
          <w:snapToGrid w:val="0"/>
          <w:sz w:val="20"/>
        </w:rPr>
        <w:tab/>
        <w:t>When did you last see the deceased alive? How long before death?</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10.</w:t>
      </w:r>
      <w:r>
        <w:rPr>
          <w:snapToGrid w:val="0"/>
          <w:sz w:val="20"/>
        </w:rPr>
        <w:tab/>
        <w:t>Did you see the body after death? What examination of it did you make? ......................................................................................................................</w:t>
      </w:r>
    </w:p>
    <w:p>
      <w:pPr>
        <w:pStyle w:val="yTable"/>
        <w:tabs>
          <w:tab w:val="left" w:pos="426"/>
          <w:tab w:val="right" w:leader="dot" w:pos="7088"/>
        </w:tabs>
        <w:ind w:left="1134" w:hanging="1134"/>
        <w:rPr>
          <w:snapToGrid w:val="0"/>
          <w:sz w:val="20"/>
        </w:rPr>
      </w:pPr>
      <w:r>
        <w:rPr>
          <w:snapToGrid w:val="0"/>
          <w:sz w:val="20"/>
        </w:rPr>
        <w:tab/>
        <w:t>* 11.</w:t>
      </w:r>
      <w:r>
        <w:rPr>
          <w:snapToGrid w:val="0"/>
          <w:sz w:val="20"/>
        </w:rPr>
        <w:tab/>
        <w:t>Give history of illness, signs and symptoms, progress of the disease, result of special investigations and laboratory findings, operations within the year preceding death and findings of operations. (If space insufficient give further details over page). ....................................................................</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 w:val="right" w:leader="dot" w:pos="7088"/>
        </w:tabs>
        <w:ind w:left="1701" w:hanging="1701"/>
        <w:rPr>
          <w:snapToGrid w:val="0"/>
          <w:sz w:val="20"/>
        </w:rPr>
      </w:pPr>
      <w:r>
        <w:rPr>
          <w:snapToGrid w:val="0"/>
          <w:sz w:val="20"/>
        </w:rPr>
        <w:tab/>
        <w:t>12.</w:t>
      </w:r>
      <w:r>
        <w:rPr>
          <w:snapToGrid w:val="0"/>
          <w:sz w:val="20"/>
        </w:rPr>
        <w:tab/>
        <w:t>(a)</w:t>
      </w:r>
      <w:r>
        <w:rPr>
          <w:snapToGrid w:val="0"/>
          <w:sz w:val="20"/>
        </w:rPr>
        <w:tab/>
        <w:t>What was the direct cause of death? ................................................</w:t>
      </w:r>
    </w:p>
    <w:p>
      <w:pPr>
        <w:pStyle w:val="yTable"/>
        <w:tabs>
          <w:tab w:val="left" w:pos="567"/>
          <w:tab w:val="right" w:leader="dot" w:pos="7088"/>
        </w:tabs>
        <w:spacing w:before="0"/>
        <w:ind w:left="1701" w:hanging="1134"/>
        <w:rPr>
          <w:snapToGrid w:val="0"/>
          <w:sz w:val="20"/>
        </w:rPr>
      </w:pPr>
      <w:r>
        <w:rPr>
          <w:snapToGrid w:val="0"/>
          <w:sz w:val="20"/>
        </w:rPr>
        <w:tab/>
        <w:t>...........................................................................................................</w:t>
      </w:r>
    </w:p>
    <w:p>
      <w:pPr>
        <w:pStyle w:val="yTable"/>
        <w:tabs>
          <w:tab w:val="left" w:pos="1134"/>
          <w:tab w:val="right" w:leader="dot" w:pos="7088"/>
        </w:tabs>
        <w:ind w:left="1701" w:hanging="1701"/>
        <w:rPr>
          <w:snapToGrid w:val="0"/>
          <w:sz w:val="20"/>
        </w:rPr>
      </w:pPr>
      <w:r>
        <w:rPr>
          <w:snapToGrid w:val="0"/>
          <w:sz w:val="20"/>
        </w:rPr>
        <w:tab/>
        <w:t>(b)</w:t>
      </w:r>
      <w:r>
        <w:rPr>
          <w:snapToGrid w:val="0"/>
          <w:sz w:val="20"/>
        </w:rPr>
        <w:tab/>
        <w:t>What were the antecedent causes (if any) (i.e. the morbid conditions giving rise to the direct cause)? ......................................</w:t>
      </w:r>
    </w:p>
    <w:p>
      <w:pPr>
        <w:pStyle w:val="yTable"/>
        <w:tabs>
          <w:tab w:val="left" w:pos="567"/>
          <w:tab w:val="right" w:leader="dot" w:pos="7088"/>
        </w:tabs>
        <w:spacing w:before="0"/>
        <w:ind w:left="1701" w:hanging="1134"/>
        <w:rPr>
          <w:snapToGrid w:val="0"/>
          <w:sz w:val="20"/>
        </w:rPr>
      </w:pPr>
      <w:r>
        <w:rPr>
          <w:snapToGrid w:val="0"/>
          <w:sz w:val="20"/>
        </w:rPr>
        <w:tab/>
        <w:t>...........................................................................................................</w:t>
      </w:r>
    </w:p>
    <w:p>
      <w:pPr>
        <w:pStyle w:val="yTable"/>
        <w:tabs>
          <w:tab w:val="left" w:pos="1134"/>
          <w:tab w:val="right" w:leader="dot" w:pos="7088"/>
        </w:tabs>
        <w:spacing w:before="0"/>
        <w:ind w:left="1701" w:hanging="1701"/>
        <w:rPr>
          <w:snapToGrid w:val="0"/>
          <w:sz w:val="20"/>
        </w:rPr>
      </w:pPr>
      <w:r>
        <w:rPr>
          <w:snapToGrid w:val="0"/>
          <w:sz w:val="20"/>
        </w:rPr>
        <w:tab/>
        <w:t>(c)</w:t>
      </w:r>
      <w:r>
        <w:rPr>
          <w:snapToGrid w:val="0"/>
          <w:sz w:val="20"/>
        </w:rPr>
        <w:tab/>
        <w:t>What other conditions (if any) contributed to or accelerated death? ...........................................................................................................</w:t>
      </w:r>
    </w:p>
    <w:p>
      <w:pPr>
        <w:pStyle w:val="yTable"/>
        <w:tabs>
          <w:tab w:val="left" w:pos="567"/>
          <w:tab w:val="left" w:pos="1134"/>
          <w:tab w:val="right" w:leader="dot" w:pos="7088"/>
        </w:tabs>
        <w:ind w:left="1701" w:hanging="1701"/>
        <w:rPr>
          <w:snapToGrid w:val="0"/>
          <w:sz w:val="20"/>
        </w:rPr>
      </w:pPr>
      <w:r>
        <w:rPr>
          <w:snapToGrid w:val="0"/>
          <w:sz w:val="20"/>
        </w:rPr>
        <w:tab/>
        <w:t>13.</w:t>
      </w:r>
      <w:r>
        <w:rPr>
          <w:snapToGrid w:val="0"/>
          <w:sz w:val="20"/>
        </w:rPr>
        <w:tab/>
        <w:t>(a)</w:t>
      </w:r>
      <w:r>
        <w:rPr>
          <w:snapToGrid w:val="0"/>
          <w:sz w:val="20"/>
        </w:rPr>
        <w:tab/>
        <w:t>Was an autopsy performed? .............................................................</w:t>
      </w:r>
    </w:p>
    <w:p>
      <w:pPr>
        <w:pStyle w:val="yTable"/>
        <w:tabs>
          <w:tab w:val="left" w:pos="1134"/>
          <w:tab w:val="right" w:leader="dot" w:pos="7088"/>
        </w:tabs>
        <w:ind w:left="1701" w:hanging="1701"/>
        <w:rPr>
          <w:snapToGrid w:val="0"/>
          <w:sz w:val="20"/>
        </w:rPr>
      </w:pPr>
      <w:r>
        <w:rPr>
          <w:snapToGrid w:val="0"/>
          <w:sz w:val="20"/>
        </w:rPr>
        <w:tab/>
        <w:t>(b)</w:t>
      </w:r>
      <w:r>
        <w:rPr>
          <w:snapToGrid w:val="0"/>
          <w:sz w:val="20"/>
        </w:rPr>
        <w:tab/>
        <w:t>What was the cause of death determined at autopsy? ......................</w:t>
      </w:r>
    </w:p>
    <w:p>
      <w:pPr>
        <w:pStyle w:val="yTable"/>
        <w:tabs>
          <w:tab w:val="left" w:pos="567"/>
          <w:tab w:val="right" w:leader="dot" w:pos="7088"/>
        </w:tabs>
        <w:spacing w:before="0"/>
        <w:ind w:left="1701" w:hanging="1134"/>
        <w:rPr>
          <w:snapToGrid w:val="0"/>
          <w:sz w:val="20"/>
        </w:rPr>
      </w:pPr>
      <w:r>
        <w:rPr>
          <w:snapToGrid w:val="0"/>
          <w:sz w:val="20"/>
        </w:rPr>
        <w:tab/>
        <w:t>...........................................................................................................</w:t>
      </w:r>
    </w:p>
    <w:p>
      <w:pPr>
        <w:pStyle w:val="yTable"/>
        <w:tabs>
          <w:tab w:val="left" w:pos="426"/>
          <w:tab w:val="left" w:pos="1134"/>
          <w:tab w:val="right" w:leader="dot" w:pos="7088"/>
        </w:tabs>
        <w:ind w:left="1134" w:hanging="1134"/>
        <w:rPr>
          <w:snapToGrid w:val="0"/>
          <w:sz w:val="20"/>
        </w:rPr>
      </w:pPr>
      <w:r>
        <w:rPr>
          <w:snapToGrid w:val="0"/>
          <w:sz w:val="20"/>
        </w:rPr>
        <w:tab/>
        <w:t xml:space="preserve">* 14. </w:t>
      </w:r>
      <w:r>
        <w:rPr>
          <w:snapToGrid w:val="0"/>
          <w:sz w:val="20"/>
        </w:rPr>
        <w:tab/>
        <w:t>State how far the answers to Questions 11 and 12 are the result of your own observations, or are based on statements made or evidence provided by others, e.g. laboratory findings, consultant’s opinion, post mortem (if performed) etc. ............................................................................................</w:t>
      </w:r>
    </w:p>
    <w:p>
      <w:pPr>
        <w:pStyle w:val="yTable"/>
        <w:tabs>
          <w:tab w:val="left" w:pos="426"/>
          <w:tab w:val="left" w:pos="1134"/>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left" w:pos="1134"/>
          <w:tab w:val="right" w:leader="dot" w:pos="7088"/>
        </w:tabs>
        <w:spacing w:before="0"/>
        <w:ind w:left="1701" w:hanging="1701"/>
        <w:rPr>
          <w:snapToGrid w:val="0"/>
          <w:sz w:val="20"/>
        </w:rPr>
      </w:pPr>
      <w:r>
        <w:rPr>
          <w:snapToGrid w:val="0"/>
          <w:sz w:val="20"/>
        </w:rPr>
        <w:tab/>
      </w:r>
      <w:r>
        <w:rPr>
          <w:snapToGrid w:val="0"/>
          <w:sz w:val="20"/>
        </w:rPr>
        <w:tab/>
      </w:r>
      <w:r>
        <w:rPr>
          <w:snapToGrid w:val="0"/>
          <w:sz w:val="20"/>
        </w:rPr>
        <w:tab/>
        <w:t>(If space insufficient give further details over page).</w:t>
      </w:r>
    </w:p>
    <w:p>
      <w:pPr>
        <w:pStyle w:val="yTable"/>
        <w:tabs>
          <w:tab w:val="left" w:pos="567"/>
          <w:tab w:val="right" w:leader="dot" w:pos="7088"/>
        </w:tabs>
        <w:ind w:left="1134" w:hanging="1134"/>
        <w:rPr>
          <w:snapToGrid w:val="0"/>
          <w:sz w:val="20"/>
        </w:rPr>
      </w:pPr>
      <w:r>
        <w:rPr>
          <w:snapToGrid w:val="0"/>
          <w:sz w:val="20"/>
        </w:rPr>
        <w:tab/>
        <w:t>15.</w:t>
      </w:r>
      <w:r>
        <w:rPr>
          <w:snapToGrid w:val="0"/>
          <w:sz w:val="20"/>
        </w:rPr>
        <w:tab/>
        <w:t>Was the patient nursed in hospital during the whole or part of the 4 weeks preceding death? (If so, give name of hospital).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16.</w:t>
      </w:r>
      <w:r>
        <w:rPr>
          <w:snapToGrid w:val="0"/>
          <w:sz w:val="20"/>
        </w:rPr>
        <w:tab/>
        <w:t>If not nursed in hospital for 4 weeks preceding death, by whom was deceased nursed? State if professional nurse, relative, etc.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17.</w:t>
      </w:r>
      <w:r>
        <w:rPr>
          <w:snapToGrid w:val="0"/>
          <w:sz w:val="20"/>
        </w:rPr>
        <w:tab/>
        <w:t>Who were the persons (if any) present at the time of death?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18.</w:t>
      </w:r>
      <w:r>
        <w:rPr>
          <w:snapToGrid w:val="0"/>
          <w:sz w:val="20"/>
        </w:rPr>
        <w:tab/>
        <w:t>In view of the deceased’s habits and constitution, do you feel any doubt whatsoever as to the character of the disease or cause of death?</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keepNext/>
        <w:tabs>
          <w:tab w:val="left" w:pos="567"/>
          <w:tab w:val="right" w:leader="dot" w:pos="7088"/>
        </w:tabs>
        <w:ind w:left="1134" w:hanging="1134"/>
        <w:rPr>
          <w:snapToGrid w:val="0"/>
          <w:sz w:val="20"/>
        </w:rPr>
      </w:pPr>
      <w:r>
        <w:rPr>
          <w:snapToGrid w:val="0"/>
          <w:sz w:val="20"/>
        </w:rPr>
        <w:tab/>
        <w:t>19.</w:t>
      </w:r>
      <w:r>
        <w:rPr>
          <w:snapToGrid w:val="0"/>
          <w:sz w:val="20"/>
        </w:rPr>
        <w:tab/>
        <w:t>Do you know, or have you any reason to suspect, that the death of the deceased was due, directly or indirectly, to — </w:t>
      </w:r>
    </w:p>
    <w:tbl>
      <w:tblPr>
        <w:tblW w:w="0" w:type="auto"/>
        <w:tblInd w:w="1242" w:type="dxa"/>
        <w:tblLayout w:type="fixed"/>
        <w:tblLook w:val="0000" w:firstRow="0" w:lastRow="0" w:firstColumn="0" w:lastColumn="0" w:noHBand="0" w:noVBand="0"/>
      </w:tblPr>
      <w:tblGrid>
        <w:gridCol w:w="2410"/>
        <w:gridCol w:w="851"/>
        <w:gridCol w:w="2799"/>
      </w:tblGrid>
      <w:tr>
        <w:trPr>
          <w:cantSplit/>
        </w:trPr>
        <w:tc>
          <w:tcPr>
            <w:tcW w:w="2410" w:type="dxa"/>
          </w:tcPr>
          <w:p>
            <w:pPr>
              <w:pStyle w:val="yTable"/>
              <w:keepNext/>
              <w:keepLines/>
              <w:tabs>
                <w:tab w:val="left" w:pos="567"/>
              </w:tabs>
              <w:rPr>
                <w:snapToGrid w:val="0"/>
                <w:sz w:val="20"/>
              </w:rPr>
            </w:pPr>
            <w:r>
              <w:rPr>
                <w:snapToGrid w:val="0"/>
                <w:sz w:val="20"/>
              </w:rPr>
              <w:t>(a)</w:t>
            </w:r>
            <w:r>
              <w:rPr>
                <w:snapToGrid w:val="0"/>
                <w:sz w:val="20"/>
              </w:rPr>
              <w:tab/>
              <w:t>Violence;</w:t>
            </w:r>
          </w:p>
        </w:tc>
        <w:tc>
          <w:tcPr>
            <w:tcW w:w="851" w:type="dxa"/>
            <w:vMerge w:val="restart"/>
          </w:tcPr>
          <w:p>
            <w:pPr>
              <w:pStyle w:val="yTable"/>
              <w:tabs>
                <w:tab w:val="left" w:pos="1134"/>
                <w:tab w:val="left" w:pos="3969"/>
                <w:tab w:val="right" w:leader="dot" w:pos="7088"/>
              </w:tabs>
              <w:rPr>
                <w:snapToGrid w:val="0"/>
                <w:sz w:val="20"/>
              </w:rPr>
            </w:pPr>
            <w:r>
              <w:rPr>
                <w:noProof/>
                <w:sz w:val="20"/>
                <w:lang w:eastAsia="en-AU"/>
              </w:rPr>
              <w:drawing>
                <wp:inline distT="0" distB="0" distL="0" distR="0">
                  <wp:extent cx="122555" cy="1167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555" cy="1167130"/>
                          </a:xfrm>
                          <a:prstGeom prst="rect">
                            <a:avLst/>
                          </a:prstGeom>
                          <a:noFill/>
                          <a:ln>
                            <a:noFill/>
                          </a:ln>
                        </pic:spPr>
                      </pic:pic>
                    </a:graphicData>
                  </a:graphic>
                </wp:inline>
              </w:drawing>
            </w:r>
          </w:p>
        </w:tc>
        <w:tc>
          <w:tcPr>
            <w:tcW w:w="2799" w:type="dxa"/>
          </w:tcPr>
          <w:p>
            <w:pPr>
              <w:pStyle w:val="yTable"/>
              <w:tabs>
                <w:tab w:val="left" w:pos="1134"/>
                <w:tab w:val="left" w:pos="3969"/>
                <w:tab w:val="right" w:leader="dot" w:pos="7088"/>
              </w:tabs>
              <w:rPr>
                <w:snapToGrid w:val="0"/>
                <w:sz w:val="20"/>
              </w:rPr>
            </w:pPr>
          </w:p>
        </w:tc>
      </w:tr>
      <w:tr>
        <w:trPr>
          <w:cantSplit/>
        </w:trPr>
        <w:tc>
          <w:tcPr>
            <w:tcW w:w="2410" w:type="dxa"/>
          </w:tcPr>
          <w:p>
            <w:pPr>
              <w:pStyle w:val="yTable"/>
              <w:keepNext/>
              <w:tabs>
                <w:tab w:val="left" w:pos="567"/>
              </w:tabs>
              <w:rPr>
                <w:snapToGrid w:val="0"/>
                <w:sz w:val="20"/>
              </w:rPr>
            </w:pPr>
            <w:r>
              <w:rPr>
                <w:snapToGrid w:val="0"/>
                <w:sz w:val="20"/>
              </w:rPr>
              <w:t>(b)</w:t>
            </w:r>
            <w:r>
              <w:rPr>
                <w:snapToGrid w:val="0"/>
                <w:sz w:val="20"/>
              </w:rPr>
              <w:tab/>
              <w:t>poison;</w:t>
            </w:r>
          </w:p>
        </w:tc>
        <w:tc>
          <w:tcPr>
            <w:tcW w:w="851" w:type="dxa"/>
            <w:vMerge/>
          </w:tcPr>
          <w:p>
            <w:pPr>
              <w:pStyle w:val="yTable"/>
              <w:keepNext/>
              <w:tabs>
                <w:tab w:val="left" w:pos="1134"/>
                <w:tab w:val="left" w:pos="3969"/>
                <w:tab w:val="right" w:leader="dot" w:pos="7088"/>
              </w:tabs>
              <w:rPr>
                <w:snapToGrid w:val="0"/>
                <w:sz w:val="20"/>
              </w:rPr>
            </w:pPr>
          </w:p>
        </w:tc>
        <w:tc>
          <w:tcPr>
            <w:tcW w:w="2799" w:type="dxa"/>
          </w:tcPr>
          <w:p>
            <w:pPr>
              <w:pStyle w:val="yTable"/>
              <w:keepNext/>
              <w:tabs>
                <w:tab w:val="left" w:pos="1134"/>
                <w:tab w:val="left" w:pos="3969"/>
                <w:tab w:val="right" w:leader="dot" w:pos="7088"/>
              </w:tabs>
              <w:rPr>
                <w:snapToGrid w:val="0"/>
                <w:sz w:val="20"/>
              </w:rPr>
            </w:pPr>
          </w:p>
        </w:tc>
      </w:tr>
      <w:tr>
        <w:trPr>
          <w:cantSplit/>
        </w:trPr>
        <w:tc>
          <w:tcPr>
            <w:tcW w:w="2410" w:type="dxa"/>
          </w:tcPr>
          <w:p>
            <w:pPr>
              <w:pStyle w:val="yTable"/>
              <w:keepNext/>
              <w:tabs>
                <w:tab w:val="left" w:pos="567"/>
              </w:tabs>
              <w:rPr>
                <w:snapToGrid w:val="0"/>
                <w:sz w:val="20"/>
              </w:rPr>
            </w:pPr>
            <w:r>
              <w:rPr>
                <w:snapToGrid w:val="0"/>
                <w:sz w:val="20"/>
              </w:rPr>
              <w:t>(c)</w:t>
            </w:r>
            <w:r>
              <w:rPr>
                <w:snapToGrid w:val="0"/>
                <w:sz w:val="20"/>
              </w:rPr>
              <w:tab/>
              <w:t>privation or neglect;</w:t>
            </w:r>
          </w:p>
        </w:tc>
        <w:tc>
          <w:tcPr>
            <w:tcW w:w="851" w:type="dxa"/>
            <w:vMerge/>
          </w:tcPr>
          <w:p>
            <w:pPr>
              <w:pStyle w:val="yTable"/>
              <w:keepNext/>
              <w:tabs>
                <w:tab w:val="left" w:pos="1134"/>
                <w:tab w:val="left" w:pos="3969"/>
                <w:tab w:val="right" w:leader="dot" w:pos="7088"/>
              </w:tabs>
              <w:rPr>
                <w:snapToGrid w:val="0"/>
                <w:sz w:val="20"/>
              </w:rPr>
            </w:pPr>
          </w:p>
        </w:tc>
        <w:tc>
          <w:tcPr>
            <w:tcW w:w="2799" w:type="dxa"/>
          </w:tcPr>
          <w:p>
            <w:pPr>
              <w:pStyle w:val="yTable"/>
              <w:keepNext/>
              <w:tabs>
                <w:tab w:val="left" w:pos="1134"/>
                <w:tab w:val="left" w:pos="3969"/>
                <w:tab w:val="right" w:leader="dot" w:pos="7088"/>
              </w:tabs>
              <w:rPr>
                <w:snapToGrid w:val="0"/>
                <w:sz w:val="20"/>
              </w:rPr>
            </w:pPr>
          </w:p>
        </w:tc>
      </w:tr>
      <w:tr>
        <w:trPr>
          <w:cantSplit/>
        </w:trPr>
        <w:tc>
          <w:tcPr>
            <w:tcW w:w="2410" w:type="dxa"/>
          </w:tcPr>
          <w:p>
            <w:pPr>
              <w:pStyle w:val="yTable"/>
              <w:keepNext/>
              <w:tabs>
                <w:tab w:val="left" w:pos="567"/>
              </w:tabs>
              <w:rPr>
                <w:snapToGrid w:val="0"/>
                <w:sz w:val="20"/>
              </w:rPr>
            </w:pPr>
            <w:r>
              <w:rPr>
                <w:snapToGrid w:val="0"/>
                <w:sz w:val="20"/>
              </w:rPr>
              <w:t>(d)</w:t>
            </w:r>
            <w:r>
              <w:rPr>
                <w:snapToGrid w:val="0"/>
                <w:sz w:val="20"/>
              </w:rPr>
              <w:tab/>
              <w:t>illegal operation;</w:t>
            </w:r>
          </w:p>
        </w:tc>
        <w:tc>
          <w:tcPr>
            <w:tcW w:w="851" w:type="dxa"/>
            <w:vMerge/>
          </w:tcPr>
          <w:p>
            <w:pPr>
              <w:pStyle w:val="yTable"/>
              <w:keepNext/>
              <w:tabs>
                <w:tab w:val="left" w:pos="1134"/>
                <w:tab w:val="left" w:pos="3969"/>
                <w:tab w:val="right" w:leader="dot" w:pos="7088"/>
              </w:tabs>
              <w:rPr>
                <w:snapToGrid w:val="0"/>
                <w:sz w:val="20"/>
              </w:rPr>
            </w:pPr>
          </w:p>
        </w:tc>
        <w:tc>
          <w:tcPr>
            <w:tcW w:w="2799" w:type="dxa"/>
          </w:tcPr>
          <w:p>
            <w:pPr>
              <w:pStyle w:val="yTable"/>
              <w:keepNext/>
              <w:tabs>
                <w:tab w:val="left" w:pos="1134"/>
                <w:tab w:val="left" w:pos="3969"/>
                <w:tab w:val="right" w:leader="dot" w:pos="7088"/>
              </w:tabs>
              <w:rPr>
                <w:snapToGrid w:val="0"/>
                <w:sz w:val="20"/>
              </w:rPr>
            </w:pPr>
            <w:r>
              <w:rPr>
                <w:snapToGrid w:val="0"/>
                <w:sz w:val="20"/>
              </w:rPr>
              <w:t>...................................................</w:t>
            </w:r>
          </w:p>
        </w:tc>
      </w:tr>
      <w:tr>
        <w:trPr>
          <w:cantSplit/>
        </w:trPr>
        <w:tc>
          <w:tcPr>
            <w:tcW w:w="2410" w:type="dxa"/>
          </w:tcPr>
          <w:p>
            <w:pPr>
              <w:pStyle w:val="yTable"/>
              <w:tabs>
                <w:tab w:val="left" w:pos="567"/>
              </w:tabs>
              <w:rPr>
                <w:snapToGrid w:val="0"/>
                <w:sz w:val="20"/>
              </w:rPr>
            </w:pPr>
            <w:r>
              <w:rPr>
                <w:snapToGrid w:val="0"/>
                <w:sz w:val="20"/>
              </w:rPr>
              <w:t>(e)</w:t>
            </w:r>
            <w:r>
              <w:rPr>
                <w:snapToGrid w:val="0"/>
                <w:sz w:val="20"/>
              </w:rPr>
              <w:tab/>
              <w:t>drowning;</w:t>
            </w:r>
          </w:p>
        </w:tc>
        <w:tc>
          <w:tcPr>
            <w:tcW w:w="851" w:type="dxa"/>
            <w:vMerge/>
          </w:tcPr>
          <w:p>
            <w:pPr>
              <w:pStyle w:val="yTable"/>
              <w:tabs>
                <w:tab w:val="left" w:pos="1134"/>
                <w:tab w:val="left" w:pos="3969"/>
                <w:tab w:val="right" w:leader="dot" w:pos="7088"/>
              </w:tabs>
              <w:rPr>
                <w:snapToGrid w:val="0"/>
                <w:sz w:val="20"/>
              </w:rPr>
            </w:pPr>
          </w:p>
        </w:tc>
        <w:tc>
          <w:tcPr>
            <w:tcW w:w="2799" w:type="dxa"/>
          </w:tcPr>
          <w:p>
            <w:pPr>
              <w:pStyle w:val="yTable"/>
              <w:tabs>
                <w:tab w:val="left" w:pos="1134"/>
                <w:tab w:val="left" w:pos="3969"/>
                <w:tab w:val="right" w:leader="dot" w:pos="7088"/>
              </w:tabs>
              <w:rPr>
                <w:snapToGrid w:val="0"/>
                <w:sz w:val="20"/>
              </w:rPr>
            </w:pPr>
          </w:p>
        </w:tc>
      </w:tr>
      <w:tr>
        <w:trPr>
          <w:cantSplit/>
        </w:trPr>
        <w:tc>
          <w:tcPr>
            <w:tcW w:w="2410" w:type="dxa"/>
          </w:tcPr>
          <w:p>
            <w:pPr>
              <w:pStyle w:val="yTable"/>
              <w:tabs>
                <w:tab w:val="left" w:pos="567"/>
              </w:tabs>
              <w:rPr>
                <w:snapToGrid w:val="0"/>
                <w:sz w:val="20"/>
              </w:rPr>
            </w:pPr>
            <w:r>
              <w:rPr>
                <w:snapToGrid w:val="0"/>
                <w:sz w:val="20"/>
              </w:rPr>
              <w:t>(f)</w:t>
            </w:r>
            <w:r>
              <w:rPr>
                <w:snapToGrid w:val="0"/>
                <w:sz w:val="20"/>
              </w:rPr>
              <w:tab/>
              <w:t>suffocation;</w:t>
            </w:r>
          </w:p>
        </w:tc>
        <w:tc>
          <w:tcPr>
            <w:tcW w:w="851" w:type="dxa"/>
            <w:vMerge/>
          </w:tcPr>
          <w:p>
            <w:pPr>
              <w:pStyle w:val="yTable"/>
              <w:tabs>
                <w:tab w:val="left" w:pos="3969"/>
                <w:tab w:val="right" w:leader="dot" w:pos="7088"/>
              </w:tabs>
              <w:rPr>
                <w:snapToGrid w:val="0"/>
                <w:sz w:val="20"/>
              </w:rPr>
            </w:pPr>
          </w:p>
        </w:tc>
        <w:tc>
          <w:tcPr>
            <w:tcW w:w="2799" w:type="dxa"/>
          </w:tcPr>
          <w:p>
            <w:pPr>
              <w:pStyle w:val="yTable"/>
              <w:tabs>
                <w:tab w:val="left" w:pos="1134"/>
                <w:tab w:val="left" w:pos="3969"/>
                <w:tab w:val="right" w:leader="dot" w:pos="7088"/>
              </w:tabs>
              <w:rPr>
                <w:snapToGrid w:val="0"/>
                <w:sz w:val="20"/>
              </w:rPr>
            </w:pPr>
          </w:p>
        </w:tc>
      </w:tr>
      <w:tr>
        <w:trPr>
          <w:cantSplit/>
        </w:trPr>
        <w:tc>
          <w:tcPr>
            <w:tcW w:w="2410" w:type="dxa"/>
          </w:tcPr>
          <w:p>
            <w:pPr>
              <w:pStyle w:val="yTable"/>
              <w:tabs>
                <w:tab w:val="left" w:pos="567"/>
              </w:tabs>
              <w:rPr>
                <w:snapToGrid w:val="0"/>
                <w:sz w:val="20"/>
              </w:rPr>
            </w:pPr>
            <w:r>
              <w:rPr>
                <w:snapToGrid w:val="0"/>
                <w:sz w:val="20"/>
              </w:rPr>
              <w:t>(g)</w:t>
            </w:r>
            <w:r>
              <w:rPr>
                <w:snapToGrid w:val="0"/>
                <w:sz w:val="20"/>
              </w:rPr>
              <w:tab/>
              <w:t>burns?</w:t>
            </w:r>
          </w:p>
        </w:tc>
        <w:tc>
          <w:tcPr>
            <w:tcW w:w="851" w:type="dxa"/>
            <w:vMerge/>
          </w:tcPr>
          <w:p>
            <w:pPr>
              <w:pStyle w:val="yTable"/>
              <w:tabs>
                <w:tab w:val="left" w:pos="1134"/>
                <w:tab w:val="left" w:pos="3969"/>
                <w:tab w:val="right" w:leader="dot" w:pos="7088"/>
              </w:tabs>
              <w:rPr>
                <w:snapToGrid w:val="0"/>
                <w:sz w:val="20"/>
              </w:rPr>
            </w:pPr>
          </w:p>
        </w:tc>
        <w:tc>
          <w:tcPr>
            <w:tcW w:w="2799" w:type="dxa"/>
          </w:tcPr>
          <w:p>
            <w:pPr>
              <w:pStyle w:val="yTable"/>
              <w:tabs>
                <w:tab w:val="left" w:pos="1134"/>
                <w:tab w:val="left" w:pos="3969"/>
                <w:tab w:val="right" w:leader="dot" w:pos="7088"/>
              </w:tabs>
              <w:rPr>
                <w:snapToGrid w:val="0"/>
                <w:sz w:val="20"/>
              </w:rPr>
            </w:pPr>
          </w:p>
        </w:tc>
      </w:tr>
    </w:tbl>
    <w:p>
      <w:pPr>
        <w:pStyle w:val="yTable"/>
        <w:tabs>
          <w:tab w:val="left" w:pos="567"/>
          <w:tab w:val="right" w:leader="dot" w:pos="7088"/>
        </w:tabs>
        <w:ind w:left="1134" w:hanging="1134"/>
        <w:rPr>
          <w:snapToGrid w:val="0"/>
          <w:sz w:val="20"/>
        </w:rPr>
      </w:pPr>
      <w:r>
        <w:rPr>
          <w:snapToGrid w:val="0"/>
          <w:sz w:val="20"/>
        </w:rPr>
        <w:tab/>
        <w:t>20.</w:t>
      </w:r>
      <w:r>
        <w:rPr>
          <w:snapToGrid w:val="0"/>
          <w:sz w:val="20"/>
        </w:rPr>
        <w:tab/>
        <w:t>Have you any reason whatsoever to suppose a further examination of the body to be desirable?....................................................................................</w:t>
      </w:r>
    </w:p>
    <w:p>
      <w:pPr>
        <w:pStyle w:val="yTable"/>
        <w:tabs>
          <w:tab w:val="left" w:pos="567"/>
          <w:tab w:val="right" w:leader="dot" w:pos="7088"/>
        </w:tabs>
        <w:ind w:left="1134" w:hanging="1134"/>
        <w:rPr>
          <w:snapToGrid w:val="0"/>
          <w:sz w:val="20"/>
        </w:rPr>
      </w:pPr>
      <w:r>
        <w:rPr>
          <w:snapToGrid w:val="0"/>
          <w:sz w:val="20"/>
        </w:rPr>
        <w:tab/>
        <w:t>21.</w:t>
      </w:r>
      <w:r>
        <w:rPr>
          <w:snapToGrid w:val="0"/>
          <w:sz w:val="20"/>
        </w:rPr>
        <w:tab/>
        <w:t>Have you given the Certificate required for registration of death? (if not, will you give it?)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*11.</w:t>
      </w:r>
      <w:r>
        <w:rPr>
          <w:snapToGrid w:val="0"/>
          <w:sz w:val="20"/>
        </w:rPr>
        <w:tab/>
        <w:t>History of illness, signs and symptoms, progress of the disease, result of special investigations and laboratory findings, operations within the year preceding death and findings of operations. (Continued from over page).</w:t>
      </w:r>
    </w:p>
    <w:p>
      <w:pPr>
        <w:pStyle w:val="yTable"/>
        <w:tabs>
          <w:tab w:val="left" w:pos="426"/>
          <w:tab w:val="right" w:leader="dot" w:pos="7088"/>
        </w:tabs>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*14.</w:t>
      </w:r>
      <w:r>
        <w:rPr>
          <w:snapToGrid w:val="0"/>
          <w:sz w:val="20"/>
        </w:rPr>
        <w:tab/>
        <w:t>State how far the answers to Questions 11 and 12 are the result of your own observations or are based on statements made or evidence provided by others, e.g. laboratory findings, consultant’s opinion, post mortem (if performed) etc. (Continued from over page).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b/>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right" w:leader="dot" w:pos="7088"/>
        </w:tabs>
        <w:rPr>
          <w:snapToGrid w:val="0"/>
          <w:sz w:val="20"/>
        </w:rPr>
      </w:pPr>
      <w:r>
        <w:rPr>
          <w:snapToGrid w:val="0"/>
          <w:sz w:val="20"/>
        </w:rPr>
        <w:t>I, .................................................................................................................. hereby certify that the answers given are true and accurate to the best of my knowledge and belief.</w:t>
      </w:r>
    </w:p>
    <w:p>
      <w:pPr>
        <w:pStyle w:val="yTable"/>
        <w:ind w:firstLine="567"/>
        <w:rPr>
          <w:snapToGrid w:val="0"/>
          <w:sz w:val="20"/>
        </w:rPr>
      </w:pPr>
      <w:r>
        <w:rPr>
          <w:snapToGrid w:val="0"/>
          <w:sz w:val="20"/>
        </w:rPr>
        <w:t>There is no circumstance known to me which could give rise to any suspicion that the death was due wholly or in part to any other cause than as stated above, and there is no circumstance of any sort known to me which makes it undesirable that the body should be cremated.</w:t>
      </w:r>
    </w:p>
    <w:p>
      <w:pPr>
        <w:pStyle w:val="yTable"/>
        <w:tabs>
          <w:tab w:val="right" w:leader="dot" w:pos="7088"/>
        </w:tabs>
        <w:rPr>
          <w:snapToGrid w:val="0"/>
          <w:sz w:val="20"/>
        </w:rPr>
      </w:pPr>
      <w:r>
        <w:rPr>
          <w:snapToGrid w:val="0"/>
          <w:sz w:val="20"/>
        </w:rPr>
        <w:t>Signature ............................................................................................................................</w:t>
      </w:r>
    </w:p>
    <w:p>
      <w:pPr>
        <w:pStyle w:val="yTable"/>
        <w:tabs>
          <w:tab w:val="right" w:leader="dot" w:pos="7088"/>
        </w:tabs>
        <w:spacing w:before="0"/>
        <w:rPr>
          <w:snapToGrid w:val="0"/>
          <w:sz w:val="20"/>
        </w:rPr>
      </w:pPr>
      <w:r>
        <w:rPr>
          <w:snapToGrid w:val="0"/>
          <w:sz w:val="20"/>
        </w:rPr>
        <w:t>Full Name (Block Letters) ..................................................................................................</w:t>
      </w:r>
    </w:p>
    <w:p>
      <w:pPr>
        <w:pStyle w:val="yTable"/>
        <w:tabs>
          <w:tab w:val="right" w:leader="dot" w:pos="7088"/>
        </w:tabs>
        <w:spacing w:before="0"/>
        <w:rPr>
          <w:snapToGrid w:val="0"/>
          <w:sz w:val="20"/>
        </w:rPr>
      </w:pPr>
      <w:r>
        <w:rPr>
          <w:snapToGrid w:val="0"/>
          <w:sz w:val="20"/>
        </w:rPr>
        <w:t>Address ..............................................................................................................................</w:t>
      </w:r>
    </w:p>
    <w:p>
      <w:pPr>
        <w:pStyle w:val="yTable"/>
        <w:tabs>
          <w:tab w:val="right" w:leader="dot" w:pos="7088"/>
        </w:tabs>
        <w:spacing w:before="0"/>
        <w:rPr>
          <w:snapToGrid w:val="0"/>
          <w:sz w:val="20"/>
        </w:rPr>
      </w:pPr>
      <w:r>
        <w:rPr>
          <w:snapToGrid w:val="0"/>
          <w:sz w:val="20"/>
        </w:rPr>
        <w:t>Registered Qualifications ...................................................................................................</w:t>
      </w:r>
    </w:p>
    <w:p>
      <w:pPr>
        <w:pStyle w:val="yTable"/>
        <w:tabs>
          <w:tab w:val="right" w:leader="dot" w:pos="3402"/>
        </w:tabs>
        <w:spacing w:before="0"/>
        <w:rPr>
          <w:snapToGrid w:val="0"/>
          <w:sz w:val="20"/>
        </w:rPr>
      </w:pPr>
      <w:r>
        <w:rPr>
          <w:snapToGrid w:val="0"/>
          <w:sz w:val="20"/>
        </w:rPr>
        <w:t>Date ......................................................</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643919946" r:id="rId33"/>
        </w:objec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643919947" r:id="rId34"/>
        </w:obje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ind w:firstLine="567"/>
        <w:rPr>
          <w:snapToGrid w:val="0"/>
          <w:sz w:val="20"/>
        </w:rPr>
      </w:pPr>
      <w:r>
        <w:rPr>
          <w:snapToGrid w:val="0"/>
          <w:sz w:val="20"/>
        </w:rPr>
        <w:t>Name of deceased ................................................................................., late of ........................................................................................... (address in full), who died at .................................................. (place of death) on ................................... (date of death), hereby permit and authorise the cremation at any duly licensed crematorium in the State of Western Australia.</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643919948" r:id="rId35"/>
        </w:obje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r>
        <w:rPr>
          <w:snapToGrid w:val="0"/>
        </w:rPr>
        <w:t>Western Australia</w:t>
      </w:r>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[Form 10 amended in Gazette 30 Dec 2004 p. 6933.]</w:t>
      </w:r>
    </w:p>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643919949" r:id="rId36"/>
        </w:obje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object w:dxaOrig="1830" w:dyaOrig="285">
          <v:shape id="_x0000_i1034" type="#_x0000_t75" style="width:91.5pt;height:14.25pt" o:ole="" fillcolor="window">
            <v:imagedata r:id="rId26" o:title=""/>
          </v:shape>
          <o:OLEObject Type="Embed" ProgID="PBrush" ShapeID="_x0000_i1034" DrawAspect="Content" ObjectID="_1643919950" r:id="rId37"/>
        </w:obje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rPr>
          <w:snapToGrid w:val="0"/>
          <w:sz w:val="20"/>
        </w:rPr>
      </w:pPr>
      <w:r>
        <w:rPr>
          <w:snapToGrid w:val="0"/>
          <w:sz w:val="20"/>
        </w:rPr>
        <w:t xml:space="preserve">I, ........................................................ (name), of ............................................................... (address), in the State of Western Australia,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CentredBaseLine"/>
        <w:jc w:val="center"/>
      </w:pPr>
      <w:r>
        <w:object w:dxaOrig="1830" w:dyaOrig="285">
          <v:shape id="_x0000_i1035" type="#_x0000_t75" style="width:91.5pt;height:14.25pt" o:ole="" fillcolor="window">
            <v:imagedata r:id="rId26" o:title=""/>
          </v:shape>
          <o:OLEObject Type="Embed" ProgID="PBrush" ShapeID="_x0000_i1035" DrawAspect="Content" ObjectID="_1643919951" r:id="rId38"/>
        </w:obje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[Appendix “A” amended in Gazette 17 December 1954 p.2252; 24 February 1978 pp.560</w:t>
      </w:r>
      <w:r>
        <w:noBreakHyphen/>
        <w:t xml:space="preserve">1; 29 June 1984 p.1781; 24 September 2002 p.4767-8; 30 Dec 2004 p. 6933.] </w:t>
      </w:r>
    </w:p>
    <w:p>
      <w:pPr>
        <w:pStyle w:val="yScheduleHeading"/>
      </w:pPr>
      <w:bookmarkStart w:id="103" w:name="_Toc73408635"/>
      <w:bookmarkStart w:id="104" w:name="_Toc92691830"/>
      <w:bookmarkStart w:id="105" w:name="_Toc92691881"/>
      <w:bookmarkStart w:id="106" w:name="_Toc33307196"/>
      <w:r>
        <w:rPr>
          <w:rStyle w:val="CharSchNo"/>
        </w:rPr>
        <w:t>Appendix “B”</w:t>
      </w:r>
      <w:bookmarkEnd w:id="103"/>
      <w:bookmarkEnd w:id="104"/>
      <w:bookmarkEnd w:id="105"/>
      <w:bookmarkEnd w:id="106"/>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
            </w:pPr>
          </w:p>
        </w:tc>
        <w:tc>
          <w:tcPr>
            <w:tcW w:w="1136" w:type="dxa"/>
          </w:tcPr>
          <w:p>
            <w:pPr>
              <w:pStyle w:val="yTable"/>
              <w:jc w:val="center"/>
            </w:pPr>
            <w:r>
              <w:t>$</w:t>
            </w:r>
          </w:p>
        </w:tc>
      </w:tr>
      <w:tr>
        <w:tc>
          <w:tcPr>
            <w:tcW w:w="5952" w:type="dxa"/>
          </w:tcPr>
          <w:p>
            <w:pPr>
              <w:pStyle w:val="yTable"/>
              <w:tabs>
                <w:tab w:val="right" w:leader="dot" w:pos="5670"/>
              </w:tabs>
            </w:pPr>
            <w:r>
              <w:t xml:space="preserve">For a licence to use and conduct a crematorium .......................... </w:t>
            </w:r>
          </w:p>
        </w:tc>
        <w:tc>
          <w:tcPr>
            <w:tcW w:w="1136" w:type="dxa"/>
          </w:tcPr>
          <w:p>
            <w:pPr>
              <w:pStyle w:val="yTable"/>
              <w:jc w:val="center"/>
            </w:pPr>
            <w:r>
              <w:t>15.00</w:t>
            </w:r>
          </w:p>
        </w:tc>
      </w:tr>
      <w:tr>
        <w:tc>
          <w:tcPr>
            <w:tcW w:w="5952" w:type="dxa"/>
          </w:tcPr>
          <w:p>
            <w:pPr>
              <w:pStyle w:val="yTable"/>
              <w:tabs>
                <w:tab w:val="right" w:leader="dot" w:pos="5670"/>
              </w:tabs>
            </w:pPr>
            <w:r>
              <w:t xml:space="preserve">For a certificate of the Executive Director to validate and give effect to a licence, including inspections ..................................... </w:t>
            </w:r>
          </w:p>
        </w:tc>
        <w:tc>
          <w:tcPr>
            <w:tcW w:w="1136" w:type="dxa"/>
          </w:tcPr>
          <w:p>
            <w:pPr>
              <w:pStyle w:val="yTable"/>
              <w:jc w:val="center"/>
            </w:pPr>
          </w:p>
          <w:p>
            <w:pPr>
              <w:pStyle w:val="yTable"/>
              <w:spacing w:before="0"/>
              <w:jc w:val="center"/>
            </w:pPr>
            <w:r>
              <w:t>5.00</w:t>
            </w:r>
          </w:p>
        </w:tc>
      </w:tr>
      <w:tr>
        <w:tc>
          <w:tcPr>
            <w:tcW w:w="5952" w:type="dxa"/>
          </w:tcPr>
          <w:p>
            <w:pPr>
              <w:pStyle w:val="yTable"/>
            </w:pPr>
            <w:r>
              <w:t>For a permit to cremate — </w:t>
            </w:r>
          </w:p>
        </w:tc>
        <w:tc>
          <w:tcPr>
            <w:tcW w:w="1136" w:type="dxa"/>
          </w:tcPr>
          <w:p>
            <w:pPr>
              <w:pStyle w:val="yTable"/>
              <w:jc w:val="center"/>
            </w:pPr>
          </w:p>
        </w:tc>
      </w:tr>
      <w:tr>
        <w:tc>
          <w:tcPr>
            <w:tcW w:w="5952" w:type="dxa"/>
          </w:tcPr>
          <w:p>
            <w:pPr>
              <w:pStyle w:val="yTable"/>
              <w:tabs>
                <w:tab w:val="left" w:pos="567"/>
                <w:tab w:val="left" w:pos="1134"/>
                <w:tab w:val="right" w:leader="dot" w:pos="5668"/>
              </w:tabs>
              <w:ind w:left="1134" w:hanging="1134"/>
            </w:pPr>
            <w:r>
              <w:tab/>
              <w:t>(a)</w:t>
            </w:r>
            <w:r>
              <w:tab/>
              <w:t xml:space="preserve">given between the hours of 9 a.m. and 5 p.m., Monday to Friday inclusive, or 9 a.m. and noon on a Saturday (public holidays excluded) .................... </w:t>
            </w:r>
          </w:p>
        </w:tc>
        <w:tc>
          <w:tcPr>
            <w:tcW w:w="1136" w:type="dxa"/>
          </w:tcPr>
          <w:p>
            <w:pPr>
              <w:pStyle w:val="yTable"/>
              <w:jc w:val="center"/>
            </w:pPr>
          </w:p>
          <w:p>
            <w:pPr>
              <w:pStyle w:val="yTable"/>
              <w:spacing w:before="0"/>
              <w:jc w:val="center"/>
            </w:pPr>
          </w:p>
          <w:p>
            <w:pPr>
              <w:pStyle w:val="yTable"/>
              <w:spacing w:before="0"/>
              <w:jc w:val="center"/>
            </w:pPr>
            <w:r>
              <w:t>34.10</w:t>
            </w:r>
          </w:p>
        </w:tc>
      </w:tr>
      <w:tr>
        <w:tc>
          <w:tcPr>
            <w:tcW w:w="5952" w:type="dxa"/>
          </w:tcPr>
          <w:p>
            <w:pPr>
              <w:pStyle w:val="yTable"/>
              <w:tabs>
                <w:tab w:val="left" w:pos="567"/>
                <w:tab w:val="left" w:pos="1134"/>
                <w:tab w:val="right" w:leader="dot" w:pos="5668"/>
              </w:tabs>
              <w:ind w:left="1134" w:hanging="1134"/>
            </w:pPr>
            <w:r>
              <w:tab/>
              <w:t>(b)</w:t>
            </w:r>
            <w:r>
              <w:tab/>
              <w:t xml:space="preserve">given at any other time ............................................ </w:t>
            </w:r>
          </w:p>
        </w:tc>
        <w:tc>
          <w:tcPr>
            <w:tcW w:w="1136" w:type="dxa"/>
          </w:tcPr>
          <w:p>
            <w:pPr>
              <w:pStyle w:val="yTable"/>
              <w:jc w:val="center"/>
            </w:pPr>
            <w:r>
              <w:t>57.20</w:t>
            </w:r>
          </w:p>
        </w:tc>
      </w:tr>
    </w:tbl>
    <w:p>
      <w:pPr>
        <w:pStyle w:val="yFootnotesection"/>
      </w:pPr>
      <w:r>
        <w:tab/>
        <w:t xml:space="preserve">[Appendix “B” inserted in Gazette 16 November 1973 p.4220; amended in Gazette 28 May 1976 p.1579; 29 June 1984 p.1781; 28 December 1984 p.4206; 27 May 1994 p.2209; 29 March 1996 p.1580; 2 April 1996 p.1580; 30 June 2000 p.3406.] </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pPr>
      <w:bookmarkStart w:id="107" w:name="_Toc73408636"/>
      <w:bookmarkStart w:id="108" w:name="_Toc92691831"/>
      <w:bookmarkStart w:id="109" w:name="_Toc92691882"/>
      <w:bookmarkStart w:id="110" w:name="_Toc92691923"/>
      <w:bookmarkStart w:id="111" w:name="_Toc92968001"/>
      <w:bookmarkStart w:id="112" w:name="_Toc33307197"/>
      <w:r>
        <w:t>Notes</w:t>
      </w:r>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snapToGrid w:val="0"/>
        </w:rPr>
        <w:t>Cremation Regulations 1954</w:t>
      </w:r>
      <w:r>
        <w:rPr>
          <w:snapToGrid w:val="0"/>
        </w:rPr>
        <w:t xml:space="preserve"> and includes the amendments made by the other written laws referred to in the following table.</w:t>
      </w:r>
    </w:p>
    <w:p>
      <w:pPr>
        <w:pStyle w:val="nHeading3"/>
        <w:rPr>
          <w:snapToGrid w:val="0"/>
        </w:rPr>
      </w:pPr>
      <w:bookmarkStart w:id="113" w:name="_Toc33307198"/>
      <w:r>
        <w:rPr>
          <w:snapToGrid w:val="0"/>
        </w:rPr>
        <w:t>Compilation table</w:t>
      </w:r>
      <w:bookmarkEnd w:id="11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552"/>
      </w:tblGrid>
      <w:tr>
        <w:trPr>
          <w:cantSplit/>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Pr>
          <w:p>
            <w:pPr>
              <w:pStyle w:val="nTable"/>
              <w:spacing w:before="120"/>
              <w:ind w:right="170"/>
              <w:rPr>
                <w:sz w:val="19"/>
              </w:rPr>
            </w:pPr>
            <w:r>
              <w:rPr>
                <w:i/>
                <w:sz w:val="19"/>
              </w:rPr>
              <w:t>Cremation Regulations 1954</w:t>
            </w:r>
          </w:p>
        </w:tc>
        <w:tc>
          <w:tcPr>
            <w:tcW w:w="1276" w:type="dxa"/>
          </w:tcPr>
          <w:p>
            <w:pPr>
              <w:pStyle w:val="nTable"/>
              <w:spacing w:before="120"/>
              <w:rPr>
                <w:sz w:val="19"/>
              </w:rPr>
            </w:pPr>
            <w:r>
              <w:rPr>
                <w:sz w:val="19"/>
              </w:rPr>
              <w:t>20 Aug 1954 p. 1441-9</w:t>
            </w:r>
          </w:p>
        </w:tc>
        <w:tc>
          <w:tcPr>
            <w:tcW w:w="2552" w:type="dxa"/>
          </w:tcPr>
          <w:p>
            <w:pPr>
              <w:pStyle w:val="nTable"/>
              <w:spacing w:before="120"/>
              <w:rPr>
                <w:sz w:val="19"/>
              </w:rPr>
            </w:pPr>
            <w:r>
              <w:rPr>
                <w:sz w:val="19"/>
              </w:rPr>
              <w:t>6 Sep 1954 (see r. 2)</w:t>
            </w:r>
          </w:p>
        </w:tc>
      </w:tr>
      <w:tr>
        <w:trPr>
          <w:cantSplit/>
        </w:trPr>
        <w:tc>
          <w:tcPr>
            <w:tcW w:w="3119" w:type="dxa"/>
          </w:tcPr>
          <w:p>
            <w:pPr>
              <w:pStyle w:val="nTable"/>
              <w:spacing w:before="120"/>
              <w:ind w:right="170"/>
              <w:rPr>
                <w:i/>
                <w:sz w:val="19"/>
              </w:rPr>
            </w:pPr>
          </w:p>
        </w:tc>
        <w:tc>
          <w:tcPr>
            <w:tcW w:w="1276" w:type="dxa"/>
          </w:tcPr>
          <w:p>
            <w:pPr>
              <w:pStyle w:val="nTable"/>
              <w:spacing w:before="120"/>
              <w:rPr>
                <w:sz w:val="19"/>
              </w:rPr>
            </w:pPr>
            <w:r>
              <w:rPr>
                <w:sz w:val="19"/>
              </w:rPr>
              <w:t>17 Dec 1954 p. 2252</w:t>
            </w:r>
          </w:p>
        </w:tc>
        <w:tc>
          <w:tcPr>
            <w:tcW w:w="2552" w:type="dxa"/>
          </w:tcPr>
          <w:p>
            <w:pPr>
              <w:pStyle w:val="nTable"/>
              <w:spacing w:before="120"/>
              <w:rPr>
                <w:sz w:val="19"/>
              </w:rPr>
            </w:pPr>
            <w:r>
              <w:rPr>
                <w:sz w:val="19"/>
              </w:rPr>
              <w:t>17 Dec 1954</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16 Nov 1973 p. 4220</w:t>
            </w:r>
          </w:p>
        </w:tc>
        <w:tc>
          <w:tcPr>
            <w:tcW w:w="2552" w:type="dxa"/>
          </w:tcPr>
          <w:p>
            <w:pPr>
              <w:pStyle w:val="nTable"/>
              <w:spacing w:before="120"/>
              <w:rPr>
                <w:sz w:val="19"/>
              </w:rPr>
            </w:pPr>
            <w:r>
              <w:rPr>
                <w:sz w:val="19"/>
              </w:rPr>
              <w:t>16 Nov 1973</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28 May 1976 p. 1579</w:t>
            </w:r>
          </w:p>
        </w:tc>
        <w:tc>
          <w:tcPr>
            <w:tcW w:w="2552" w:type="dxa"/>
          </w:tcPr>
          <w:p>
            <w:pPr>
              <w:pStyle w:val="nTable"/>
              <w:spacing w:before="120"/>
              <w:rPr>
                <w:sz w:val="19"/>
              </w:rPr>
            </w:pPr>
            <w:r>
              <w:rPr>
                <w:sz w:val="19"/>
              </w:rPr>
              <w:t>28 May 1976</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24 Feb 1978 p. 560</w:t>
            </w:r>
            <w:r>
              <w:rPr>
                <w:sz w:val="19"/>
              </w:rPr>
              <w:noBreakHyphen/>
              <w:t>1</w:t>
            </w:r>
          </w:p>
        </w:tc>
        <w:tc>
          <w:tcPr>
            <w:tcW w:w="2552" w:type="dxa"/>
          </w:tcPr>
          <w:p>
            <w:pPr>
              <w:pStyle w:val="nTable"/>
              <w:spacing w:before="120"/>
              <w:rPr>
                <w:sz w:val="19"/>
              </w:rPr>
            </w:pPr>
            <w:r>
              <w:rPr>
                <w:sz w:val="19"/>
              </w:rPr>
              <w:t>24 Feb 1978</w:t>
            </w:r>
          </w:p>
        </w:tc>
      </w:tr>
      <w:tr>
        <w:trPr>
          <w:cantSplit/>
        </w:trPr>
        <w:tc>
          <w:tcPr>
            <w:tcW w:w="3119" w:type="dxa"/>
          </w:tcPr>
          <w:p>
            <w:pPr>
              <w:pStyle w:val="nTable"/>
              <w:spacing w:before="120"/>
              <w:ind w:right="170"/>
              <w:rPr>
                <w:sz w:val="19"/>
              </w:rPr>
            </w:pPr>
            <w:r>
              <w:rPr>
                <w:i/>
                <w:sz w:val="19"/>
              </w:rPr>
              <w:t>Health Legislation Amendment Regulations 1984</w:t>
            </w:r>
            <w:r>
              <w:rPr>
                <w:sz w:val="19"/>
              </w:rPr>
              <w:t xml:space="preserve"> r. 4</w:t>
            </w:r>
          </w:p>
        </w:tc>
        <w:tc>
          <w:tcPr>
            <w:tcW w:w="1276" w:type="dxa"/>
          </w:tcPr>
          <w:p>
            <w:pPr>
              <w:pStyle w:val="nTable"/>
              <w:spacing w:before="120"/>
              <w:rPr>
                <w:sz w:val="19"/>
              </w:rPr>
            </w:pPr>
            <w:r>
              <w:rPr>
                <w:sz w:val="19"/>
              </w:rPr>
              <w:t>29 Jun 1984 p. 1780-4</w:t>
            </w:r>
          </w:p>
        </w:tc>
        <w:tc>
          <w:tcPr>
            <w:tcW w:w="2552" w:type="dxa"/>
          </w:tcPr>
          <w:p>
            <w:pPr>
              <w:pStyle w:val="nTable"/>
              <w:spacing w:before="120"/>
              <w:rPr>
                <w:sz w:val="19"/>
              </w:rPr>
            </w:pPr>
            <w:r>
              <w:rPr>
                <w:sz w:val="19"/>
              </w:rPr>
              <w:t>1 Jul 1984 (see r. 2)</w:t>
            </w:r>
          </w:p>
        </w:tc>
      </w:tr>
      <w:tr>
        <w:trPr>
          <w:cantSplit/>
        </w:trPr>
        <w:tc>
          <w:tcPr>
            <w:tcW w:w="3119" w:type="dxa"/>
          </w:tcPr>
          <w:p>
            <w:pPr>
              <w:pStyle w:val="nTable"/>
              <w:spacing w:before="120"/>
              <w:ind w:right="170"/>
              <w:rPr>
                <w:i/>
                <w:sz w:val="19"/>
                <w:vertAlign w:val="superscript"/>
              </w:rPr>
            </w:pPr>
            <w:r>
              <w:rPr>
                <w:i/>
                <w:sz w:val="19"/>
              </w:rPr>
              <w:t>Cremation Amendment Regulations 1984 </w:t>
            </w:r>
            <w:r>
              <w:rPr>
                <w:i/>
                <w:sz w:val="19"/>
                <w:vertAlign w:val="superscript"/>
              </w:rPr>
              <w:t>5</w:t>
            </w:r>
          </w:p>
        </w:tc>
        <w:tc>
          <w:tcPr>
            <w:tcW w:w="1276" w:type="dxa"/>
          </w:tcPr>
          <w:p>
            <w:pPr>
              <w:pStyle w:val="nTable"/>
              <w:spacing w:before="120"/>
              <w:rPr>
                <w:sz w:val="19"/>
              </w:rPr>
            </w:pPr>
            <w:r>
              <w:rPr>
                <w:sz w:val="19"/>
              </w:rPr>
              <w:t>28 Dec 1984 p. 4206</w:t>
            </w:r>
          </w:p>
        </w:tc>
        <w:tc>
          <w:tcPr>
            <w:tcW w:w="2552" w:type="dxa"/>
          </w:tcPr>
          <w:p>
            <w:pPr>
              <w:pStyle w:val="nTable"/>
              <w:spacing w:before="120"/>
              <w:rPr>
                <w:sz w:val="19"/>
              </w:rPr>
            </w:pPr>
            <w:r>
              <w:rPr>
                <w:sz w:val="19"/>
              </w:rPr>
              <w:t>28 Dec 1984</w:t>
            </w:r>
          </w:p>
        </w:tc>
      </w:tr>
      <w:tr>
        <w:trPr>
          <w:cantSplit/>
        </w:trPr>
        <w:tc>
          <w:tcPr>
            <w:tcW w:w="3119" w:type="dxa"/>
          </w:tcPr>
          <w:p>
            <w:pPr>
              <w:pStyle w:val="nTable"/>
              <w:spacing w:before="120"/>
              <w:ind w:right="170"/>
              <w:rPr>
                <w:sz w:val="19"/>
              </w:rPr>
            </w:pPr>
            <w:r>
              <w:rPr>
                <w:i/>
                <w:sz w:val="19"/>
              </w:rPr>
              <w:t>Cremation Amendment Regulations 1994</w:t>
            </w:r>
          </w:p>
        </w:tc>
        <w:tc>
          <w:tcPr>
            <w:tcW w:w="1276" w:type="dxa"/>
          </w:tcPr>
          <w:p>
            <w:pPr>
              <w:pStyle w:val="nTable"/>
              <w:spacing w:before="120"/>
              <w:rPr>
                <w:sz w:val="19"/>
              </w:rPr>
            </w:pPr>
            <w:r>
              <w:rPr>
                <w:sz w:val="19"/>
              </w:rPr>
              <w:t>27 May 1994 p. 2209</w:t>
            </w:r>
          </w:p>
        </w:tc>
        <w:tc>
          <w:tcPr>
            <w:tcW w:w="2552" w:type="dxa"/>
          </w:tcPr>
          <w:p>
            <w:pPr>
              <w:pStyle w:val="nTable"/>
              <w:spacing w:before="120"/>
              <w:rPr>
                <w:sz w:val="19"/>
              </w:rPr>
            </w:pPr>
            <w:r>
              <w:rPr>
                <w:sz w:val="19"/>
              </w:rPr>
              <w:t>27 May 1994</w:t>
            </w:r>
          </w:p>
        </w:tc>
      </w:tr>
      <w:tr>
        <w:trPr>
          <w:cantSplit/>
        </w:trPr>
        <w:tc>
          <w:tcPr>
            <w:tcW w:w="3119" w:type="dxa"/>
          </w:tcPr>
          <w:p>
            <w:pPr>
              <w:pStyle w:val="nTable"/>
              <w:spacing w:before="120"/>
              <w:ind w:right="170"/>
              <w:rPr>
                <w:sz w:val="19"/>
              </w:rPr>
            </w:pPr>
            <w:r>
              <w:rPr>
                <w:i/>
                <w:sz w:val="19"/>
              </w:rPr>
              <w:t>Cremation Amendment Regulations 1996</w:t>
            </w:r>
          </w:p>
        </w:tc>
        <w:tc>
          <w:tcPr>
            <w:tcW w:w="1276" w:type="dxa"/>
          </w:tcPr>
          <w:p>
            <w:pPr>
              <w:pStyle w:val="nTable"/>
              <w:spacing w:before="120"/>
              <w:rPr>
                <w:sz w:val="19"/>
              </w:rPr>
            </w:pPr>
            <w:r>
              <w:rPr>
                <w:sz w:val="19"/>
              </w:rPr>
              <w:t>2 Apr 1996 p. 1579</w:t>
            </w:r>
            <w:r>
              <w:rPr>
                <w:sz w:val="19"/>
              </w:rPr>
              <w:noBreakHyphen/>
              <w:t>80</w:t>
            </w:r>
          </w:p>
        </w:tc>
        <w:tc>
          <w:tcPr>
            <w:tcW w:w="2552" w:type="dxa"/>
          </w:tcPr>
          <w:p>
            <w:pPr>
              <w:pStyle w:val="nTable"/>
              <w:spacing w:before="120"/>
              <w:rPr>
                <w:sz w:val="19"/>
              </w:rPr>
            </w:pPr>
            <w:r>
              <w:rPr>
                <w:sz w:val="19"/>
              </w:rPr>
              <w:t>2 Apr 1996</w:t>
            </w:r>
          </w:p>
        </w:tc>
      </w:tr>
      <w:tr>
        <w:trPr>
          <w:cantSplit/>
        </w:trPr>
        <w:tc>
          <w:tcPr>
            <w:tcW w:w="3119" w:type="dxa"/>
          </w:tcPr>
          <w:p>
            <w:pPr>
              <w:pStyle w:val="nTable"/>
              <w:spacing w:before="120"/>
              <w:ind w:right="170"/>
              <w:rPr>
                <w:sz w:val="19"/>
              </w:rPr>
            </w:pPr>
            <w:r>
              <w:rPr>
                <w:i/>
                <w:sz w:val="19"/>
              </w:rPr>
              <w:t>Miscellaneous Amendments Regulations 1997</w:t>
            </w:r>
            <w:r>
              <w:rPr>
                <w:sz w:val="19"/>
              </w:rPr>
              <w:t xml:space="preserve"> r. 2</w:t>
            </w:r>
          </w:p>
        </w:tc>
        <w:tc>
          <w:tcPr>
            <w:tcW w:w="1276" w:type="dxa"/>
          </w:tcPr>
          <w:p>
            <w:pPr>
              <w:pStyle w:val="nTable"/>
              <w:spacing w:before="120"/>
              <w:rPr>
                <w:sz w:val="19"/>
              </w:rPr>
            </w:pPr>
            <w:r>
              <w:rPr>
                <w:sz w:val="19"/>
              </w:rPr>
              <w:t>6 Jan 1998 p. 33</w:t>
            </w:r>
          </w:p>
        </w:tc>
        <w:tc>
          <w:tcPr>
            <w:tcW w:w="2552" w:type="dxa"/>
          </w:tcPr>
          <w:p>
            <w:pPr>
              <w:pStyle w:val="nTable"/>
              <w:spacing w:before="120"/>
              <w:rPr>
                <w:sz w:val="19"/>
              </w:rPr>
            </w:pPr>
            <w:r>
              <w:rPr>
                <w:sz w:val="19"/>
              </w:rPr>
              <w:t>6 Jan 1998</w:t>
            </w:r>
          </w:p>
        </w:tc>
      </w:tr>
      <w:tr>
        <w:trPr>
          <w:cantSplit/>
        </w:trPr>
        <w:tc>
          <w:tcPr>
            <w:tcW w:w="3119" w:type="dxa"/>
          </w:tcPr>
          <w:p>
            <w:pPr>
              <w:pStyle w:val="nTable"/>
              <w:spacing w:before="120"/>
              <w:ind w:right="170"/>
              <w:rPr>
                <w:i/>
                <w:sz w:val="19"/>
              </w:rPr>
            </w:pPr>
            <w:r>
              <w:rPr>
                <w:i/>
                <w:sz w:val="19"/>
              </w:rPr>
              <w:t>Cremation Amendment Regulations 2000</w:t>
            </w:r>
          </w:p>
        </w:tc>
        <w:tc>
          <w:tcPr>
            <w:tcW w:w="1276" w:type="dxa"/>
          </w:tcPr>
          <w:p>
            <w:pPr>
              <w:pStyle w:val="nTable"/>
              <w:spacing w:before="120"/>
              <w:rPr>
                <w:sz w:val="19"/>
              </w:rPr>
            </w:pPr>
            <w:r>
              <w:rPr>
                <w:sz w:val="19"/>
              </w:rPr>
              <w:t>30 Jun 2000 p. 3406</w:t>
            </w:r>
          </w:p>
        </w:tc>
        <w:tc>
          <w:tcPr>
            <w:tcW w:w="2552" w:type="dxa"/>
          </w:tcPr>
          <w:p>
            <w:pPr>
              <w:pStyle w:val="nTable"/>
              <w:spacing w:before="120"/>
              <w:rPr>
                <w:sz w:val="19"/>
              </w:rPr>
            </w:pPr>
            <w:r>
              <w:rPr>
                <w:sz w:val="19"/>
              </w:rPr>
              <w:t>1 Jul 2000 (see r. 2)</w:t>
            </w:r>
          </w:p>
        </w:tc>
      </w:tr>
      <w:tr>
        <w:trPr>
          <w:cantSplit/>
        </w:trPr>
        <w:tc>
          <w:tcPr>
            <w:tcW w:w="3119" w:type="dxa"/>
          </w:tcPr>
          <w:p>
            <w:pPr>
              <w:pStyle w:val="nTable"/>
              <w:spacing w:before="120"/>
              <w:ind w:right="170"/>
              <w:rPr>
                <w:i/>
                <w:sz w:val="19"/>
              </w:rPr>
            </w:pPr>
            <w:r>
              <w:rPr>
                <w:i/>
                <w:sz w:val="19"/>
              </w:rPr>
              <w:t>Cremation Amendment Regulations 2002</w:t>
            </w:r>
          </w:p>
        </w:tc>
        <w:tc>
          <w:tcPr>
            <w:tcW w:w="1276" w:type="dxa"/>
          </w:tcPr>
          <w:p>
            <w:pPr>
              <w:pStyle w:val="nTable"/>
              <w:spacing w:before="120"/>
              <w:rPr>
                <w:sz w:val="19"/>
              </w:rPr>
            </w:pPr>
            <w:r>
              <w:rPr>
                <w:sz w:val="19"/>
              </w:rPr>
              <w:t>24 Sep 2002 p. 4766-8</w:t>
            </w:r>
          </w:p>
        </w:tc>
        <w:tc>
          <w:tcPr>
            <w:tcW w:w="2552" w:type="dxa"/>
          </w:tcPr>
          <w:p>
            <w:pPr>
              <w:pStyle w:val="nTable"/>
              <w:spacing w:before="120"/>
              <w:rPr>
                <w:sz w:val="19"/>
                <w:vertAlign w:val="superscript"/>
              </w:rPr>
            </w:pPr>
            <w:r>
              <w:rPr>
                <w:sz w:val="19"/>
              </w:rPr>
              <w:t xml:space="preserve">24 Sep 2002 </w:t>
            </w:r>
            <w:r>
              <w:rPr>
                <w:sz w:val="19"/>
                <w:vertAlign w:val="superscript"/>
              </w:rPr>
              <w:t>4</w:t>
            </w:r>
          </w:p>
        </w:tc>
      </w:tr>
      <w:tr>
        <w:trPr>
          <w:cantSplit/>
        </w:trPr>
        <w:tc>
          <w:tcPr>
            <w:tcW w:w="3119" w:type="dxa"/>
            <w:tcBorders>
              <w:bottom w:val="single" w:sz="4" w:space="0" w:color="auto"/>
            </w:tcBorders>
          </w:tcPr>
          <w:p>
            <w:pPr>
              <w:pStyle w:val="nTable"/>
              <w:spacing w:before="120"/>
              <w:ind w:right="170"/>
              <w:rPr>
                <w:i/>
                <w:sz w:val="19"/>
              </w:rPr>
            </w:pPr>
            <w:bookmarkStart w:id="114" w:name="UpToHere"/>
            <w:bookmarkEnd w:id="114"/>
            <w:r>
              <w:rPr>
                <w:i/>
                <w:sz w:val="19"/>
              </w:rPr>
              <w:t>Cremation Amendment Regulations 2004</w:t>
            </w:r>
          </w:p>
        </w:tc>
        <w:tc>
          <w:tcPr>
            <w:tcW w:w="1276" w:type="dxa"/>
            <w:tcBorders>
              <w:bottom w:val="single" w:sz="4" w:space="0" w:color="auto"/>
            </w:tcBorders>
          </w:tcPr>
          <w:p>
            <w:pPr>
              <w:pStyle w:val="nTable"/>
              <w:spacing w:before="120"/>
              <w:rPr>
                <w:sz w:val="19"/>
              </w:rPr>
            </w:pPr>
            <w:r>
              <w:rPr>
                <w:sz w:val="19"/>
              </w:rPr>
              <w:t>30 Dec 2004 p. 6933</w:t>
            </w:r>
          </w:p>
        </w:tc>
        <w:tc>
          <w:tcPr>
            <w:tcW w:w="2552" w:type="dxa"/>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rPr>
          <w:i/>
        </w:rPr>
      </w:pPr>
      <w:r>
        <w:t>NB.</w:t>
      </w:r>
      <w:r>
        <w:tab/>
        <w:t xml:space="preserve">This Act is affected by the </w:t>
      </w:r>
      <w:r>
        <w:rPr>
          <w:i/>
        </w:rPr>
        <w:t xml:space="preserve">Decimal Currency Act 1965 </w:t>
      </w:r>
      <w:r>
        <w:t>(No. 113 of 1965) s.8.</w:t>
      </w:r>
    </w:p>
    <w:p>
      <w:pPr>
        <w:pStyle w:val="nSubsection"/>
        <w:spacing w:before="120"/>
      </w:pPr>
      <w:r>
        <w:rPr>
          <w:vertAlign w:val="superscript"/>
        </w:rPr>
        <w:t>2</w:t>
      </w:r>
      <w:r>
        <w:tab/>
        <w:t xml:space="preserve">Repealed by the </w:t>
      </w:r>
      <w:r>
        <w:rPr>
          <w:i/>
        </w:rPr>
        <w:t>Cemeteries Act 1986</w:t>
      </w:r>
      <w:r>
        <w:t xml:space="preserve"> (No. 102 of 1986).</w:t>
      </w:r>
    </w:p>
    <w:p>
      <w:pPr>
        <w:pStyle w:val="nSubsection"/>
      </w:pPr>
      <w:r>
        <w:rPr>
          <w:vertAlign w:val="superscript"/>
        </w:rPr>
        <w:t>3</w:t>
      </w:r>
      <w:r>
        <w:tab/>
        <w:t xml:space="preserve">Repealed by the </w:t>
      </w:r>
      <w:r>
        <w:rPr>
          <w:i/>
        </w:rPr>
        <w:t>Associations Incorporation Act 1987</w:t>
      </w:r>
      <w:r>
        <w:t xml:space="preserve"> (No. 59 of 1987).</w:t>
      </w:r>
    </w:p>
    <w:p>
      <w:pPr>
        <w:pStyle w:val="nSubsection"/>
      </w:pPr>
      <w:r>
        <w:rPr>
          <w:vertAlign w:val="superscript"/>
        </w:rPr>
        <w:t>4</w:t>
      </w:r>
      <w:r>
        <w:tab/>
        <w:t>The commencement date referred to in r. 2 was before the date of gazettal.</w:t>
      </w:r>
    </w:p>
    <w:p>
      <w:pPr>
        <w:pStyle w:val="nSubsection"/>
      </w:pPr>
      <w:r>
        <w:rPr>
          <w:vertAlign w:val="superscript"/>
        </w:rPr>
        <w:t>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p>
    <w:p>
      <w:pPr>
        <w:sectPr>
          <w:headerReference w:type="even" r:id="rId42"/>
          <w:headerReference w:type="default" r:id="rId43"/>
          <w:headerReference w:type="first" r:id="rId44"/>
          <w:pgSz w:w="11906" w:h="16838" w:code="9"/>
          <w:pgMar w:top="2381" w:right="2409" w:bottom="3543" w:left="2409" w:header="720" w:footer="3380" w:gutter="0"/>
          <w:cols w:space="720"/>
          <w:noEndnote/>
          <w:docGrid w:linePitch="326"/>
        </w:sectPr>
      </w:pPr>
    </w:p>
    <w:p/>
    <w:sectPr>
      <w:headerReference w:type="even" r:id="rId45"/>
      <w:headerReference w:type="default" r:id="rId4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85E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9E1C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4E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A07F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249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2A8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0849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C6E5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38AF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08CA0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CFAB66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F8E0C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910E0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CC83B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236"/>
    <w:docVar w:name="WAFER_20151210132236" w:val="RemoveTrackChanges"/>
    <w:docVar w:name="WAFER_20151210132236_GUID" w:val="d5ff4d7a-7d60-4cdc-beba-03d316b2c6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7.bin"/><Relationship Id="rId42" Type="http://schemas.openxmlformats.org/officeDocument/2006/relationships/header" Target="header1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6.bin"/><Relationship Id="rId38" Type="http://schemas.openxmlformats.org/officeDocument/2006/relationships/oleObject" Target="embeddings/oleObject11.bin"/><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2.wmf"/><Relationship Id="rId37" Type="http://schemas.openxmlformats.org/officeDocument/2006/relationships/oleObject" Target="embeddings/oleObject10.bin"/><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8.bin"/><Relationship Id="rId43" Type="http://schemas.openxmlformats.org/officeDocument/2006/relationships/header" Target="head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6262</Words>
  <Characters>44152</Characters>
  <Application>Microsoft Office Word</Application>
  <DocSecurity>0</DocSecurity>
  <Lines>1026</Lines>
  <Paragraphs>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1954 - 02-b0-05</dc:title>
  <dc:subject/>
  <dc:creator/>
  <cp:keywords/>
  <dc:description/>
  <cp:lastModifiedBy>svcMRProcess</cp:lastModifiedBy>
  <cp:revision>4</cp:revision>
  <cp:lastPrinted>2000-11-29T06:54:00Z</cp:lastPrinted>
  <dcterms:created xsi:type="dcterms:W3CDTF">2020-02-22T15:39:00Z</dcterms:created>
  <dcterms:modified xsi:type="dcterms:W3CDTF">2020-02-22T15:39:00Z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4381</vt:i4>
  </property>
  <property fmtid="{D5CDD505-2E9C-101B-9397-08002B2CF9AE}" pid="6" name="AsAtDate">
    <vt:lpwstr>01 Jan 2005</vt:lpwstr>
  </property>
  <property fmtid="{D5CDD505-2E9C-101B-9397-08002B2CF9AE}" pid="7" name="Suffix">
    <vt:lpwstr>02-b0-05</vt:lpwstr>
  </property>
</Properties>
</file>