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(Extra-territorial Offences) Regulations 1989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(Extra-territorial Offences) Regulations 1989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_Toc101592992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Forms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_Toc101592993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_Toc101592994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_Toc101592996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Investigation (Extra</w:t>
      </w:r>
      <w:r>
        <w:rPr>
          <w:snapToGrid w:val="0"/>
        </w:rPr>
        <w:noBreakHyphen/>
        <w:t>territorial Offences) Act 1987</w:t>
      </w:r>
    </w:p>
    <w:p>
      <w:pPr>
        <w:pStyle w:val="NameofActReg"/>
      </w:pPr>
      <w:r>
        <w:t>Criminal Investigation (Extra</w:t>
      </w:r>
      <w:r>
        <w:noBreakHyphen/>
        <w:t>territorial Offences) Regulations 1989</w:t>
      </w:r>
    </w:p>
    <w:p>
      <w:pPr>
        <w:pStyle w:val="Heading5"/>
        <w:rPr>
          <w:snapToGrid w:val="0"/>
        </w:rPr>
      </w:pPr>
      <w:bookmarkStart w:id="1" w:name="_Toc435434886"/>
      <w:bookmarkStart w:id="2" w:name="_Toc65991636"/>
      <w:bookmarkStart w:id="3" w:name="_Toc1015929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35434887"/>
      <w:bookmarkStart w:id="5" w:name="_Toc65991637"/>
      <w:bookmarkStart w:id="6" w:name="_Toc1015929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forms set forth in the Schedule shall be used for the purposes for which they are respectively applicable.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form prescribed shall be completed in accordance with the directions specified in it.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65991638"/>
      <w:bookmarkStart w:id="8" w:name="_Toc101592994"/>
      <w:r>
        <w:rPr>
          <w:rStyle w:val="CharSchNo"/>
        </w:rPr>
        <w:lastRenderedPageBreak/>
        <w:t>Schedule</w:t>
      </w:r>
      <w:bookmarkEnd w:id="7"/>
      <w:bookmarkEnd w:id="8"/>
      <w:r>
        <w:rPr>
          <w:rStyle w:val="CharSchText"/>
        </w:rPr>
        <w:t xml:space="preserve">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Form 1 — Complaint to Ground a 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2 — 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3 — Notice to Occupier of Premises</w:t>
      </w:r>
    </w:p>
    <w:p>
      <w:pPr>
        <w:pStyle w:val="yMiscellaneousHeading"/>
        <w:spacing w:before="480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spacing w:before="120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spacing w:before="120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spacing w:before="120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spacing w:before="120"/>
        <w:rPr>
          <w:snapToGrid w:val="0"/>
        </w:rPr>
      </w:pPr>
      <w:r>
        <w:rPr>
          <w:snapToGrid w:val="0"/>
        </w:rPr>
        <w:t>COMPLAINT TO GROUND A SEARCH WARRANT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                                of </w:t>
      </w:r>
      <w:r>
        <w:rPr>
          <w:snapToGrid w:val="0"/>
          <w:vertAlign w:val="superscript"/>
        </w:rPr>
        <w:t>(2)                                                       (3)</w:t>
      </w:r>
      <w:r>
        <w:rPr>
          <w:snapToGrid w:val="0"/>
        </w:rPr>
        <w:t xml:space="preserve">                          , a member of the Police Force in the State, say on oath this                                          day of </w:t>
      </w:r>
      <w:r>
        <w:rPr>
          <w:snapToGrid w:val="0"/>
        </w:rPr>
        <w:br/>
        <w:t xml:space="preserve">                                      , 20         , before the undersigned, a Justice of the Peace, that there are reasonable grounds as follows to believe — 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                                                  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, situated at                                                     </w:t>
      </w:r>
      <w:r>
        <w:rPr>
          <w:snapToGrid w:val="0"/>
          <w:vertAlign w:val="superscript"/>
        </w:rPr>
        <w:t>(5)</w:t>
      </w:r>
      <w:r>
        <w:rPr>
          <w:snapToGrid w:val="0"/>
        </w:rPr>
        <w:t>, an object relevant to the investigation of that offence.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 grounds of this application for a search warrant are — </w:t>
      </w:r>
      <w:r>
        <w:rPr>
          <w:snapToGrid w:val="0"/>
          <w:vertAlign w:val="superscript"/>
        </w:rPr>
        <w:t xml:space="preserve"> (6)</w:t>
      </w:r>
      <w:r>
        <w:rPr>
          <w:snapToGrid w:val="0"/>
        </w:rPr>
        <w:t xml:space="preserve">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Therefore, I ask that a search warrant be issued under section 4(1) of the Act.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 xml:space="preserve">Signature of complainant. </w:t>
      </w:r>
    </w:p>
    <w:p>
      <w:pPr>
        <w:pStyle w:val="yMiscellaneousBody"/>
        <w:tabs>
          <w:tab w:val="right" w:pos="7088"/>
        </w:tabs>
        <w:spacing w:before="120"/>
        <w:rPr>
          <w:snapToGrid w:val="0"/>
        </w:rPr>
      </w:pPr>
      <w:r>
        <w:rPr>
          <w:snapToGrid w:val="0"/>
        </w:rPr>
        <w:t xml:space="preserve">Sworn before me on the abovementioned date at </w:t>
      </w:r>
      <w:r>
        <w:rPr>
          <w:snapToGrid w:val="0"/>
        </w:rPr>
        <w:tab/>
        <w:t xml:space="preserve"> in the State.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full name of complainant.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complainant’s address.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complainant’s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grounds relied upon.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lastRenderedPageBreak/>
        <w:t>Form 2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SEARCH WARRANT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 </w:t>
      </w:r>
      <w:r>
        <w:rPr>
          <w:snapToGrid w:val="0"/>
          <w:vertAlign w:val="superscript"/>
        </w:rPr>
        <w:t xml:space="preserve">(1)                                                      </w:t>
      </w:r>
      <w:r>
        <w:rPr>
          <w:snapToGrid w:val="0"/>
        </w:rPr>
        <w:t>, a member of the Police Force at</w:t>
      </w:r>
      <w:r>
        <w:rPr>
          <w:snapToGrid w:val="0"/>
        </w:rPr>
        <w:br/>
        <w:t>in the State, and all other members of the Police Force.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WHEREAS 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, a Justice of the Peace, am satisfied, upon the application of </w:t>
      </w: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                            of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                                  , a member of the Police Force, that there are reasonable grounds to believe — 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</w:t>
      </w: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                                             , situated at </w:t>
      </w:r>
      <w:r>
        <w:rPr>
          <w:snapToGrid w:val="0"/>
          <w:vertAlign w:val="superscript"/>
        </w:rPr>
        <w:t xml:space="preserve">(6)                                                                          </w:t>
      </w:r>
      <w:r>
        <w:rPr>
          <w:snapToGrid w:val="0"/>
        </w:rPr>
        <w:t>, an object relevant to the investigation of that offence,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authorise you in the name of the State, with such assistants as you think necessary, to enter and search the premises described and anything in those premises.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Directions for execution at night (if any):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Given under my hand at               in the State, at         a.m./p.m. this              day of                    20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name of Police Officer.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of 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name of complainant.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address of complainant.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address of premises.</w:t>
      </w:r>
    </w:p>
    <w:p>
      <w:pPr>
        <w:pStyle w:val="yFootnotesection"/>
      </w:pPr>
      <w:r>
        <w:t>[Form 2 amened in Gazette 19 Apr 2005 p. 1295.]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lastRenderedPageBreak/>
        <w:t>Form 3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[s. 5(6); 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5]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NOTICE TO OCCUPIER OF PREMISES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To: The occupier of premises situated at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            , a member of the Police Force, notify you that I executed a search warrant, issued at               a.m./p.m. on the</w:t>
      </w:r>
      <w:r>
        <w:rPr>
          <w:snapToGrid w:val="0"/>
        </w:rPr>
        <w:br/>
        <w:t xml:space="preserve">                   day of                      , 20     , by </w:t>
      </w:r>
      <w:r>
        <w:rPr>
          <w:snapToGrid w:val="0"/>
          <w:vertAlign w:val="superscript"/>
        </w:rPr>
        <w:t xml:space="preserve">(3)                                                       </w:t>
      </w:r>
      <w:r>
        <w:rPr>
          <w:snapToGrid w:val="0"/>
        </w:rPr>
        <w:t>, and seized and removed the following objects — 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                    day of                               , 20 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Signature.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and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full name of Justice of the Peace who issued the search warrant.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101592785"/>
      <w:bookmarkStart w:id="10" w:name="_Toc101592995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consolidation of the </w:t>
      </w:r>
      <w:r>
        <w:rPr>
          <w:i/>
          <w:noProof/>
          <w:snapToGrid w:val="0"/>
        </w:rPr>
        <w:t>Criminal Investigation (Extra</w:t>
      </w:r>
      <w:r>
        <w:rPr>
          <w:i/>
          <w:noProof/>
          <w:snapToGrid w:val="0"/>
        </w:rPr>
        <w:noBreakHyphen/>
        <w:t>territorial Offences) Regulations 1989</w:t>
      </w:r>
      <w:r>
        <w:rPr>
          <w:snapToGrid w:val="0"/>
        </w:rPr>
        <w:t xml:space="preserve">.  The following table contains information about these regulations and any reprint. </w:t>
      </w:r>
    </w:p>
    <w:p>
      <w:pPr>
        <w:pStyle w:val="nHeading3"/>
        <w:rPr>
          <w:snapToGrid w:val="0"/>
        </w:rPr>
      </w:pPr>
      <w:bookmarkStart w:id="11" w:name="_Toc65991639"/>
      <w:bookmarkStart w:id="12" w:name="_Toc101592996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Criminal Investigation (Extra</w:t>
            </w:r>
            <w:r>
              <w:rPr>
                <w:i/>
                <w:sz w:val="19"/>
              </w:rPr>
              <w:noBreakHyphen/>
              <w:t>territorial Offences) Regulations 1989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May 1989 p. 1476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May 1989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Criminal Investigation (Extra</w:t>
            </w:r>
            <w:r>
              <w:rPr>
                <w:b/>
                <w:i/>
                <w:sz w:val="19"/>
              </w:rPr>
              <w:noBreakHyphen/>
              <w:t>territorial Offences) Regulations 1989</w:t>
            </w:r>
            <w:r>
              <w:rPr>
                <w:b/>
                <w:sz w:val="19"/>
              </w:rPr>
              <w:t xml:space="preserve"> as at 6 Feb 2004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Courts and Legal Practice (Consequential Amendments) Regulations 2005</w:t>
            </w:r>
            <w:r>
              <w:rPr>
                <w:iCs/>
                <w:sz w:val="19"/>
              </w:rPr>
              <w:t xml:space="preserve"> r. 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Apr 2005 p. 1294-302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Apr 2005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Apr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Investigation (Extra-territorial Offences) Regulations 1989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Investigation (Extra-territorial Offences) Regulations 1989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Investigation (Extra-territorial Offences) Regulations 1989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Investigation (Extra-territorial Offences) Regulations 1989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EB3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AA0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2AC7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3A4F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38A1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AAE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225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F4AD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8E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42D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07BAE53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590A65F6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33C9EB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6AEC649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112437"/>
    <w:docVar w:name="WAFER_20151210112437" w:val="RemoveTrackChanges"/>
    <w:docVar w:name="WAFER_20151210112437_GUID" w:val="2d394845-a430-4385-bb5e-31c365a50b4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911</Words>
  <Characters>4839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(Extra-territorial Offences) Regulations 1989 - 01-b0-03</dc:title>
  <dc:subject/>
  <dc:creator/>
  <cp:keywords/>
  <dc:description/>
  <cp:lastModifiedBy>svcMRProcess</cp:lastModifiedBy>
  <cp:revision>4</cp:revision>
  <cp:lastPrinted>2004-02-12T06:07:00Z</cp:lastPrinted>
  <dcterms:created xsi:type="dcterms:W3CDTF">2015-12-10T09:14:00Z</dcterms:created>
  <dcterms:modified xsi:type="dcterms:W3CDTF">2015-12-10T09:14:00Z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19-May-1989 pp.1476-7</vt:lpwstr>
  </property>
  <property fmtid="{D5CDD505-2E9C-101B-9397-08002B2CF9AE}" pid="3" name="CommencementDate">
    <vt:lpwstr>20050419</vt:lpwstr>
  </property>
  <property fmtid="{D5CDD505-2E9C-101B-9397-08002B2CF9AE}" pid="4" name="DocumentType">
    <vt:lpwstr>Reg</vt:lpwstr>
  </property>
  <property fmtid="{D5CDD505-2E9C-101B-9397-08002B2CF9AE}" pid="5" name="OwlsUID">
    <vt:i4>4384</vt:i4>
  </property>
  <property fmtid="{D5CDD505-2E9C-101B-9397-08002B2CF9AE}" pid="6" name="AsAtDate">
    <vt:lpwstr>19 Apr 2005</vt:lpwstr>
  </property>
  <property fmtid="{D5CDD505-2E9C-101B-9397-08002B2CF9AE}" pid="7" name="Suffix">
    <vt:lpwstr>01-b0-03</vt:lpwstr>
  </property>
</Properties>
</file>