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Profession Amendment (Levy) Act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Profession Amendment (Levy) Act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_Toc455392241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_Toc455392242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Act amended</w:t>
      </w:r>
      <w:r>
        <w:tab/>
      </w:r>
      <w:r>
        <w:fldChar w:fldCharType="begin"/>
      </w:r>
      <w:r>
        <w:instrText xml:space="preserve"> PAGEREF _Toc455392243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Section 548A amended</w:t>
      </w:r>
      <w:r>
        <w:tab/>
      </w:r>
      <w:r>
        <w:fldChar w:fldCharType="begin"/>
      </w:r>
      <w:r>
        <w:instrText xml:space="preserve"> PAGEREF _Toc455392244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5127"/>
            <wp:effectExtent l="0" t="0" r="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5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Legal Profession Amendment (Levy) Act 2016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12 of 2016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  <w:snapToGrid w:val="0"/>
        </w:rPr>
        <w:t>Legal Profession Act 2008</w:t>
      </w:r>
      <w:r>
        <w:t xml:space="preserve"> to impose a levy to provide, operate and maintain a law library. </w:t>
      </w:r>
    </w:p>
    <w:p>
      <w:pPr>
        <w:pStyle w:val="AssentNote"/>
      </w:pPr>
      <w:r>
        <w:t>[Assented to 29 June 2016]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even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44591346"/>
      <w:bookmarkStart w:id="5" w:name="_Toc455392241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Legal Profession Amendment (Levy) Act 2016</w:t>
      </w:r>
      <w:r>
        <w:t>.</w:t>
      </w:r>
    </w:p>
    <w:p>
      <w:pPr>
        <w:pStyle w:val="Heading5"/>
      </w:pPr>
      <w:bookmarkStart w:id="6" w:name="_Toc444591347"/>
      <w:bookmarkStart w:id="7" w:name="_Toc455392242"/>
      <w:r>
        <w:rPr>
          <w:rStyle w:val="CharSectno"/>
        </w:rPr>
        <w:t>2</w:t>
      </w:r>
      <w:r>
        <w:t>.</w:t>
      </w:r>
      <w: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 xml:space="preserve">the rest of the Act — immediately after the </w:t>
      </w:r>
      <w:r>
        <w:rPr>
          <w:i/>
        </w:rPr>
        <w:t>Legal Profession Amendment Act 2016</w:t>
      </w:r>
      <w:r>
        <w:t xml:space="preserve"> section 5 comes into operation.</w:t>
      </w:r>
    </w:p>
    <w:p>
      <w:pPr>
        <w:pStyle w:val="Heading5"/>
        <w:rPr>
          <w:rStyle w:val="CharSectno"/>
        </w:rPr>
      </w:pPr>
      <w:bookmarkStart w:id="8" w:name="_Toc444591348"/>
      <w:bookmarkStart w:id="9" w:name="_Toc455392243"/>
      <w:r>
        <w:rPr>
          <w:rStyle w:val="CharSectno"/>
        </w:rPr>
        <w:t>3.</w:t>
      </w:r>
      <w:r>
        <w:rPr>
          <w:rStyle w:val="CharSectno"/>
        </w:rPr>
        <w:tab/>
        <w:t>Act amended</w:t>
      </w:r>
      <w:bookmarkEnd w:id="8"/>
      <w:bookmarkEnd w:id="9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Legal Profession Act 2008</w:t>
      </w:r>
      <w:r>
        <w:t>.</w:t>
      </w:r>
    </w:p>
    <w:p>
      <w:pPr>
        <w:pStyle w:val="Heading5"/>
        <w:rPr>
          <w:snapToGrid w:val="0"/>
        </w:rPr>
      </w:pPr>
      <w:bookmarkStart w:id="10" w:name="_Toc444591349"/>
      <w:bookmarkStart w:id="11" w:name="_Toc45539224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Section 548A amended</w:t>
      </w:r>
      <w:bookmarkEnd w:id="10"/>
      <w:bookmarkEnd w:id="11"/>
    </w:p>
    <w:p>
      <w:pPr>
        <w:pStyle w:val="Subsection"/>
      </w:pPr>
      <w:r>
        <w:tab/>
      </w:r>
      <w:r>
        <w:tab/>
        <w:t>After section 548A(8) insert:</w:t>
      </w:r>
    </w:p>
    <w:p>
      <w:pPr>
        <w:pStyle w:val="BlankOpen"/>
      </w:pPr>
    </w:p>
    <w:p>
      <w:pPr>
        <w:pStyle w:val="zSubsection"/>
      </w:pPr>
      <w:r>
        <w:tab/>
        <w:t>(9)</w:t>
      </w:r>
      <w:r>
        <w:tab/>
        <w:t>If this section, or regulations made under this section, provides for a levy, the levy is imposed.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/>
    <w:sectPr>
      <w:headerReference w:type="even" r:id="rId29"/>
      <w:headerReference w:type="default" r:id="rId30"/>
      <w:headerReference w:type="first" r:id="rId31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Amendment (Levy)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Amendment (Levy)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Amendment (Levy)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Amendment (Levy)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Amendment (Levy)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Amendment (Levy)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704103939"/>
    <w:docVar w:name="WAFER_20150206084435" w:val="ResetPageSize"/>
    <w:docVar w:name="WAFER_20150206084435_GUID" w:val="bd672a8f-e74f-4265-8b59-571b146e34b9"/>
    <w:docVar w:name="WAFER_20150729131855" w:val="RemoveTocBookmarks,RemoveUnusedBookmarks,RemoveLanguageTags,UsedStyles,ResetPageSize,UpdateArrangement"/>
    <w:docVar w:name="WAFER_20150729131855_GUID" w:val="3f70fa32-335e-4cef-85d6-29b5a8f9613d"/>
    <w:docVar w:name="WAFER_20151008104935" w:val="RemoveTocBookmarks,RemoveUnusedBookmarks,RemoveLanguageTags,UsedStyles,ResetPageSize"/>
    <w:docVar w:name="WAFER_20151008104935_GUID" w:val="86ffbfb9-4bad-4155-bd07-f1a2cdf9250f"/>
    <w:docVar w:name="WAFER_20151102130449" w:val="UpdateStyles,UsedStyles"/>
    <w:docVar w:name="WAFER_20151102130449_GUID" w:val="e22a54a3-3658-4b30-a88c-6be8ab6ea730"/>
    <w:docVar w:name="WAFER_20151224102614" w:val="RemoveTocBookmarks,RemoveUnusedBookmarks,RemoveLanguageTags,UsedStyles,ResetPageSize"/>
    <w:docVar w:name="WAFER_20151224102614_GUID" w:val="6f48dd47-b76e-479d-ad53-d0fce8f5c05d"/>
    <w:docVar w:name="WAFER_20160301102149" w:val="RemoveTocBookmarks,RemoveUnusedBookmarks,RemoveLanguageTags,UsedStyles,ResetPageSize"/>
    <w:docVar w:name="WAFER_20160301102149_GUID" w:val="efd38208-0d31-4fa2-9a05-2908f53c7836"/>
    <w:docVar w:name="WAFER_20160704103939" w:val="UpdateStyles,ResetPageSize"/>
    <w:docVar w:name="WAFER_20160704103939_GUID" w:val="3adea1d3-29e0-464d-97b3-1a4b831b4ba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8909-DE1F-460F-B9D1-AD24800D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</Words>
  <Characters>1292</Characters>
  <Application>Microsoft Office Word</Application>
  <DocSecurity>0</DocSecurity>
  <Lines>61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1507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Amendment (Levy) Act 2016 - 00-00-00</dc:title>
  <dc:subject/>
  <dc:creator/>
  <cp:keywords/>
  <dc:description/>
  <cp:lastModifiedBy>svcMRProcess</cp:lastModifiedBy>
  <cp:revision>4</cp:revision>
  <cp:lastPrinted>2016-06-29T06:26:00Z</cp:lastPrinted>
  <dcterms:created xsi:type="dcterms:W3CDTF">2016-07-04T02:48:00Z</dcterms:created>
  <dcterms:modified xsi:type="dcterms:W3CDTF">2016-07-04T02:48:00Z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2422</vt:lpwstr>
  </property>
  <property fmtid="{D5CDD505-2E9C-101B-9397-08002B2CF9AE}" pid="3" name="ActNo">
    <vt:lpwstr>12 of 2016</vt:lpwstr>
  </property>
  <property fmtid="{D5CDD505-2E9C-101B-9397-08002B2CF9AE}" pid="4" name="DocumentType">
    <vt:lpwstr>Act</vt:lpwstr>
  </property>
  <property fmtid="{D5CDD505-2E9C-101B-9397-08002B2CF9AE}" pid="5" name="AsAtDate">
    <vt:lpwstr>29 Jun 2016</vt:lpwstr>
  </property>
  <property fmtid="{D5CDD505-2E9C-101B-9397-08002B2CF9AE}" pid="6" name="Suffix">
    <vt:lpwstr>00-00-00</vt:lpwstr>
  </property>
  <property fmtid="{D5CDD505-2E9C-101B-9397-08002B2CF9AE}" pid="7" name="ActNoFooter">
    <vt:lpwstr>No. 12 of 2016</vt:lpwstr>
  </property>
  <property fmtid="{D5CDD505-2E9C-101B-9397-08002B2CF9AE}" pid="8" name="CommencementDate">
    <vt:lpwstr>20160629</vt:lpwstr>
  </property>
</Properties>
</file>