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Consumer Affairs Act 1971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Consumer Affairs Regulations 1972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expired on 22 Oct 2016 (see s. 2B of the Act and proclamation published in </w:t>
      </w:r>
      <w:r>
        <w:rPr>
          <w:i/>
        </w:rPr>
        <w:t xml:space="preserve">Gazette </w:t>
      </w:r>
      <w:r>
        <w:t xml:space="preserve">21 Oct 2016 p. 4781).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Consumer Affairs Regulations 1972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_Toc473881618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Infringement notices</w:t>
      </w:r>
      <w:r>
        <w:tab/>
      </w:r>
      <w:r>
        <w:fldChar w:fldCharType="begin"/>
      </w:r>
      <w:r>
        <w:instrText xml:space="preserve"> PAGEREF _Toc473881619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Forms</w:t>
      </w:r>
      <w:r>
        <w:tab/>
      </w:r>
      <w:r>
        <w:fldChar w:fldCharType="begin"/>
      </w:r>
      <w:r>
        <w:instrText xml:space="preserve"> PAGEREF _Toc473881620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Service of notices</w:t>
      </w:r>
      <w:r>
        <w:tab/>
      </w:r>
      <w:r>
        <w:fldChar w:fldCharType="begin"/>
      </w:r>
      <w:r>
        <w:instrText xml:space="preserve"> PAGEREF _Toc473881621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Personating officers of Department etc.</w:t>
      </w:r>
      <w:r>
        <w:tab/>
      </w:r>
      <w:r>
        <w:fldChar w:fldCharType="begin"/>
      </w:r>
      <w:r>
        <w:instrText xml:space="preserve"> PAGEREF _Toc473881622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 offences and modified 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_Toc473881626 \h </w:instrText>
      </w:r>
      <w:r>
        <w:fldChar w:fldCharType="separate"/>
      </w:r>
      <w:r>
        <w:t>8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Consumer Affairs Act 1971</w:t>
      </w:r>
    </w:p>
    <w:p>
      <w:pPr>
        <w:pStyle w:val="NameofActReg"/>
      </w:pPr>
      <w:r>
        <w:t>Consumer Affairs Regulations 1972</w:t>
      </w:r>
    </w:p>
    <w:p>
      <w:pPr>
        <w:pStyle w:val="Heading5"/>
        <w:rPr>
          <w:snapToGrid w:val="0"/>
        </w:rPr>
      </w:pPr>
      <w:bookmarkStart w:id="3" w:name="_Toc378085826"/>
      <w:bookmarkStart w:id="4" w:name="_Toc47388161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 xml:space="preserve">Consumer Affairs </w:t>
      </w:r>
      <w:r>
        <w:rPr>
          <w:i/>
        </w:rPr>
        <w:t xml:space="preserve">Regulations 1972 </w:t>
      </w:r>
      <w:r>
        <w:rPr>
          <w:vertAlign w:val="superscript"/>
        </w:rPr>
        <w:t>1</w:t>
      </w:r>
      <w:r>
        <w:t>.</w:t>
      </w:r>
    </w:p>
    <w:p>
      <w:pPr>
        <w:pStyle w:val="Footnotesection"/>
      </w:pPr>
      <w:r>
        <w:tab/>
        <w:t xml:space="preserve">[Regulation 1 amended in Gazette 11 Dec 1981 p. 5071; 22 Sep 2006 p. 4085.] </w:t>
      </w:r>
    </w:p>
    <w:p>
      <w:pPr>
        <w:pStyle w:val="Heading5"/>
      </w:pPr>
      <w:bookmarkStart w:id="5" w:name="_Toc378085827"/>
      <w:bookmarkStart w:id="6" w:name="_Toc473881619"/>
      <w:r>
        <w:rPr>
          <w:rStyle w:val="CharSectno"/>
        </w:rPr>
        <w:t>2</w:t>
      </w:r>
      <w:r>
        <w:t>.</w:t>
      </w:r>
      <w:r>
        <w:tab/>
        <w:t>Infringement notices</w:t>
      </w:r>
      <w:bookmarkEnd w:id="5"/>
      <w:bookmarkEnd w:id="6"/>
    </w:p>
    <w:p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 2 inserted in Gazette 22 Sep 2006 p. 4085.]</w:t>
      </w:r>
    </w:p>
    <w:p>
      <w:pPr>
        <w:pStyle w:val="Heading5"/>
      </w:pPr>
      <w:bookmarkStart w:id="7" w:name="_Toc378085828"/>
      <w:bookmarkStart w:id="8" w:name="_Toc473881620"/>
      <w:r>
        <w:rPr>
          <w:rStyle w:val="CharSectno"/>
        </w:rPr>
        <w:t>3</w:t>
      </w:r>
      <w:r>
        <w:t>.</w:t>
      </w:r>
      <w:r>
        <w:tab/>
        <w:t>Forms</w:t>
      </w:r>
      <w:bookmarkEnd w:id="7"/>
      <w:bookmarkEnd w:id="8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pStyle w:val="Footnotesection"/>
      </w:pPr>
      <w:r>
        <w:tab/>
        <w:t>[Regulation 3 inserted in Gazette 22 Sep 2006 p. 4085.]</w:t>
      </w:r>
    </w:p>
    <w:p>
      <w:pPr>
        <w:pStyle w:val="Heading5"/>
        <w:rPr>
          <w:snapToGrid w:val="0"/>
        </w:rPr>
      </w:pPr>
      <w:bookmarkStart w:id="9" w:name="_Toc378085829"/>
      <w:bookmarkStart w:id="10" w:name="_Toc47388162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Service of notices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Where pursuant to the Act or these regulations a person is required by notice in writing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give any information;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answer any question;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produce any document,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that notice may be served on that person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by delivering the notice to him personally;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by leaving the notice for him at his usual or last known place of abode, or at his usual or last known place of business or employment;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by posting the notice as a registered letter addressed to him at his usual or last known place of abode, or at his usual or last known place of business or employment.</w:t>
      </w:r>
    </w:p>
    <w:p>
      <w:pPr>
        <w:pStyle w:val="Heading5"/>
        <w:rPr>
          <w:snapToGrid w:val="0"/>
        </w:rPr>
      </w:pPr>
      <w:bookmarkStart w:id="11" w:name="_Toc378085830"/>
      <w:bookmarkStart w:id="12" w:name="_Toc473881622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Personating officers of Department etc.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who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forges or counterfeits any warrant or document;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makes use of any forged, counterfeited or false warrant or document;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personates a person named in a document;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falsely pretends to be — </w:t>
      </w:r>
    </w:p>
    <w:p>
      <w:pPr>
        <w:pStyle w:val="Ednotesubpara"/>
        <w:rPr>
          <w:snapToGrid w:val="0"/>
        </w:rPr>
      </w:pPr>
      <w:r>
        <w:rPr>
          <w:snapToGrid w:val="0"/>
        </w:rPr>
        <w:tab/>
        <w:t xml:space="preserve">[(i) </w:t>
      </w:r>
      <w:r>
        <w:rPr>
          <w:snapToGrid w:val="0"/>
        </w:rPr>
        <w:tab/>
        <w:t xml:space="preserve">deleted] 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Commissioner;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 xml:space="preserve">an officer of the </w:t>
      </w:r>
      <w:r>
        <w:t>Department;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falsely pretends to be acting pursuant to authority conferred by or under the Act,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reference in this regulation to a warrant or document shall be construed as a reference to a warrant or document of a kind required under section 19(2) of the Act.</w:t>
      </w:r>
    </w:p>
    <w:p>
      <w:pPr>
        <w:pStyle w:val="Footnotesection"/>
      </w:pPr>
      <w:r>
        <w:tab/>
        <w:t xml:space="preserve">[Regulation 5 inserted in Gazette 8 Feb 1974 p. 358; amended in Gazette 11 Dec 1981 p. 5071; 22 Sep 2006 p. 4085.] 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473881614"/>
      <w:bookmarkStart w:id="14" w:name="_Toc473881623"/>
      <w:bookmarkStart w:id="15" w:name="_Toc378085833"/>
      <w:bookmarkStart w:id="16" w:name="_Toc415662581"/>
      <w:bookmarkStart w:id="17" w:name="_Toc415662629"/>
      <w:bookmarkStart w:id="18" w:name="_Toc465091433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offences and modified penalties</w:t>
      </w:r>
      <w:bookmarkEnd w:id="13"/>
      <w:bookmarkEnd w:id="14"/>
    </w:p>
    <w:p>
      <w:pPr>
        <w:pStyle w:val="yShoulderClause"/>
      </w:pPr>
      <w:r>
        <w:t>[r. 2]</w:t>
      </w:r>
    </w:p>
    <w:p>
      <w:pPr>
        <w:pStyle w:val="yFootnoteheading"/>
        <w:spacing w:after="120"/>
      </w:pPr>
      <w:r>
        <w:tab/>
        <w:t>[Heading inserted in Gazette 22 Sep 2006 p. 4086.]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487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Consumer Affairs Act 1971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21(1)</w:t>
            </w:r>
          </w:p>
        </w:tc>
        <w:tc>
          <w:tcPr>
            <w:tcW w:w="4487" w:type="dxa"/>
          </w:tcPr>
          <w:p>
            <w:pPr>
              <w:pStyle w:val="yTable"/>
            </w:pPr>
            <w:r>
              <w:t>Failing to supply information, answer question or produce document 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$200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23S</w:t>
            </w:r>
          </w:p>
        </w:tc>
        <w:tc>
          <w:tcPr>
            <w:tcW w:w="4487" w:type="dxa"/>
          </w:tcPr>
          <w:p>
            <w:pPr>
              <w:pStyle w:val="yTable"/>
            </w:pPr>
            <w:r>
              <w:t>Supplying goods in contravention of order 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$1 000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23V(1), 23W</w:t>
            </w:r>
          </w:p>
        </w:tc>
        <w:tc>
          <w:tcPr>
            <w:tcW w:w="4487" w:type="dxa"/>
          </w:tcPr>
          <w:p>
            <w:pPr>
              <w:pStyle w:val="yTable"/>
            </w:pPr>
            <w:r>
              <w:t>Supplying goods that do not comply with prescribed safety requirements 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23V(2), 23W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Supplying components that do not comply with prescribed safety requirements 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$1 000</w:t>
            </w:r>
          </w:p>
        </w:tc>
      </w:tr>
    </w:tbl>
    <w:p>
      <w:pPr>
        <w:pStyle w:val="yFootnotesection"/>
        <w:rPr>
          <w:rStyle w:val="CharSchNo"/>
        </w:rPr>
      </w:pPr>
      <w:r>
        <w:rPr>
          <w:rStyle w:val="CharSchNo"/>
        </w:rPr>
        <w:tab/>
        <w:t>[Schedule 1 inserted in Gazette 22 Sep 2006 p. 4086.]</w:t>
      </w:r>
    </w:p>
    <w:p>
      <w:pPr>
        <w:pStyle w:val="yScheduleHeading"/>
      </w:pPr>
      <w:bookmarkStart w:id="19" w:name="_Toc473881615"/>
      <w:bookmarkStart w:id="20" w:name="_Toc473881624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Forms</w:t>
      </w:r>
      <w:bookmarkEnd w:id="19"/>
      <w:bookmarkEnd w:id="20"/>
    </w:p>
    <w:p>
      <w:pPr>
        <w:pStyle w:val="yShoulderClause"/>
      </w:pPr>
      <w:r>
        <w:t>[r. 3]</w:t>
      </w:r>
    </w:p>
    <w:p>
      <w:pPr>
        <w:pStyle w:val="yFootnoteheading"/>
      </w:pPr>
      <w:r>
        <w:tab/>
        <w:t>[Heading inserted in Gazette 22 Sep 2006 p. 4086.]</w:t>
      </w:r>
    </w:p>
    <w:p>
      <w:pPr>
        <w:pStyle w:val="yMiscellaneousBody"/>
        <w:spacing w:after="60"/>
        <w:ind w:left="601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Consumer Affairs Act 1971</w:t>
            </w:r>
          </w:p>
          <w:p>
            <w:pPr>
              <w:pStyle w:val="yTable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i/>
                <w:sz w:val="20"/>
              </w:rPr>
              <w:t xml:space="preserve">Consumer Affairs Act 1971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28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 xml:space="preserve"> 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44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40"/>
              <w:ind w:left="630" w:hanging="454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Consumer Affairs Act 1971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4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Consumer Affairs Act 1971</w:t>
            </w:r>
          </w:p>
          <w:p>
            <w:pPr>
              <w:pStyle w:val="yTable"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4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4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219 </w:t>
            </w:r>
            <w:smartTag w:uri="urn:schemas-microsoft-com:office:smarttags" w:element="City">
              <w:r>
                <w:rPr>
                  <w:sz w:val="20"/>
                </w:rPr>
                <w:t>St George’s</w:t>
              </w:r>
            </w:smartTag>
            <w:r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</w:p>
          <w:p>
            <w:pPr>
              <w:pStyle w:val="yTable"/>
              <w:tabs>
                <w:tab w:val="left" w:pos="974"/>
                <w:tab w:val="left" w:pos="4145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  <w:trHeight w:val="1097"/>
        </w:trP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4086</w:t>
      </w:r>
      <w:r>
        <w:noBreakHyphen/>
        <w:t>7.]</w:t>
      </w:r>
    </w:p>
    <w:p>
      <w:pPr>
        <w:pStyle w:val="yMiscellaneousBody"/>
        <w:keepNext/>
        <w:spacing w:after="60"/>
        <w:ind w:left="601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Consumer Affairs Act 1971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i/>
                <w:sz w:val="20"/>
              </w:rPr>
              <w:t xml:space="preserve">Consumer Affairs Act 1971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1168"/>
                <w:tab w:val="left" w:pos="1734"/>
                <w:tab w:val="left" w:pos="2869"/>
                <w:tab w:val="left" w:pos="428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 xml:space="preserve"> 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18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keepNext/>
              <w:keepLines/>
              <w:spacing w:before="40"/>
              <w:ind w:right="-108"/>
              <w:rPr>
                <w:i/>
                <w:sz w:val="16"/>
              </w:rPr>
            </w:pPr>
          </w:p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keepNext/>
              <w:keepLines/>
              <w:tabs>
                <w:tab w:val="left" w:pos="317"/>
              </w:tabs>
              <w:spacing w:before="4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keepNext/>
              <w:keepLines/>
              <w:spacing w:before="4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Consumer Affairs Act 1971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keepNext/>
              <w:keepLines/>
              <w:tabs>
                <w:tab w:val="left" w:pos="3912"/>
                <w:tab w:val="left" w:pos="4479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4087.]</w:t>
      </w:r>
    </w:p>
    <w:p>
      <w:pPr>
        <w:outlineLvl w:val="0"/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22" w:name="_Toc473881616"/>
      <w:bookmarkStart w:id="23" w:name="_Toc473881625"/>
      <w:r>
        <w:t>Notes</w:t>
      </w:r>
      <w:bookmarkEnd w:id="15"/>
      <w:bookmarkEnd w:id="16"/>
      <w:bookmarkEnd w:id="17"/>
      <w:bookmarkEnd w:id="18"/>
      <w:bookmarkEnd w:id="22"/>
      <w:bookmarkEnd w:id="2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Consumer Affairs Regulations 1972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4" w:name="_Toc378085834"/>
      <w:bookmarkStart w:id="25" w:name="_Toc473881626"/>
      <w:r>
        <w:rPr>
          <w:snapToGrid w:val="0"/>
        </w:rPr>
        <w:t>Compilation table</w:t>
      </w:r>
      <w:bookmarkEnd w:id="24"/>
      <w:bookmarkEnd w:id="2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rFonts w:ascii="Times" w:hAnsi="Times"/>
                <w:vertAlign w:val="superscript"/>
              </w:rPr>
            </w:pPr>
            <w:r>
              <w:rPr>
                <w:i/>
              </w:rPr>
              <w:t>Consumer Protection Act Regulations</w:t>
            </w:r>
            <w:r>
              <w:rPr>
                <w:rFonts w:ascii="Times" w:hAnsi="Times"/>
                <w:vertAlign w:val="superscript"/>
              </w:rPr>
              <w:t>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1972 p. 4718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Dec 1972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Feb 1974 p. 358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Feb 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Consumer Affairs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Dec 1981 p. 5071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11 Dec 1981 (see r. 2 and </w:t>
            </w:r>
            <w:r>
              <w:rPr>
                <w:i/>
              </w:rPr>
              <w:t>Gazette</w:t>
            </w:r>
            <w:r>
              <w:t xml:space="preserve"> 11 Dec 1981 p. 5053)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Consumer Affairs Act Regulations</w:t>
            </w:r>
            <w:r>
              <w:rPr>
                <w:b/>
              </w:rPr>
              <w:t xml:space="preserve"> as at 20 Aug 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Consumer Affairs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Sep 2006 p. 4084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Consumer Affairs Regulations 1972</w:t>
            </w:r>
            <w:r>
              <w:rPr>
                <w:b/>
              </w:rPr>
              <w:t xml:space="preserve"> as at 3 Nov 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  <w:color w:val="FF0000"/>
              </w:rPr>
              <w:t xml:space="preserve">These regulations expired on 22 Oct 2016 (see s. 2B of the Act and proclamation published in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21 Oct 2016 p. 4781)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Consumer Affairs Regulations 1972</w:t>
      </w:r>
      <w:r>
        <w:t>; citation changed (see note under r. 1).</w:t>
      </w:r>
    </w:p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Subsection"/>
      </w:pP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Schedule"/>
    <w:bookmarkEnd w:id="2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" w:name="Compilation"/>
    <w:bookmarkEnd w:id="26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7" w:name="Coversheet"/>
    <w:bookmarkEnd w:id="2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61831"/>
    <w:docVar w:name="WAFER_20140121161253" w:val="RemoveTocBookmarks,RemoveUnusedBookmarks,RemoveLanguageTags,UsedStyles,ResetPageSize"/>
    <w:docVar w:name="WAFER_20140121161253_GUID" w:val="3352f6ca-f568-40f1-a5c3-9e1ede358214"/>
    <w:docVar w:name="WAFER_20140121163104" w:val="RemoveTocBookmarks,RunningHeaders"/>
    <w:docVar w:name="WAFER_20140121163104_GUID" w:val="049368fa-4262-4505-9a3a-b899b4865e81"/>
    <w:docVar w:name="WAFER_20150401144005" w:val="ResetPageSize,UpdateArrangement,UpdateNTable"/>
    <w:docVar w:name="WAFER_20150401144005_GUID" w:val="f512b998-da4b-4819-8b3a-3e4e1523bff7"/>
    <w:docVar w:name="WAFER_20151102161831" w:val="UpdateStyles,UsedStyles"/>
    <w:docVar w:name="WAFER_20151102161831_GUID" w:val="5adbb897-76b9-49a8-94b4-7527ac9c70b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1372</Words>
  <Characters>7124</Characters>
  <Application>Microsoft Office Word</Application>
  <DocSecurity>0</DocSecurity>
  <Lines>309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Affairs Regulations 1972 - 02-a0-04</vt:lpstr>
    </vt:vector>
  </TitlesOfParts>
  <Manager/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Affairs Regulations 1972 - 02-b0-02</dc:title>
  <dc:subject/>
  <dc:creator/>
  <cp:keywords/>
  <dc:description/>
  <cp:lastModifiedBy>svcMRProcess</cp:lastModifiedBy>
  <cp:revision>4</cp:revision>
  <cp:lastPrinted>2006-11-14T01:48:00Z</cp:lastPrinted>
  <dcterms:created xsi:type="dcterms:W3CDTF">2017-02-03T02:52:00Z</dcterms:created>
  <dcterms:modified xsi:type="dcterms:W3CDTF">2017-02-03T02:52:00Z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15-Dec-1972 p.4718 </vt:lpwstr>
  </property>
  <property fmtid="{D5CDD505-2E9C-101B-9397-08002B2CF9AE}" pid="3" name="DocumentType">
    <vt:lpwstr>Reg</vt:lpwstr>
  </property>
  <property fmtid="{D5CDD505-2E9C-101B-9397-08002B2CF9AE}" pid="4" name="OwlsUID">
    <vt:i4>4367</vt:i4>
  </property>
  <property fmtid="{D5CDD505-2E9C-101B-9397-08002B2CF9AE}" pid="5" name="ReprintedAsAt">
    <vt:filetime>2006-11-02T16:00:00Z</vt:filetime>
  </property>
  <property fmtid="{D5CDD505-2E9C-101B-9397-08002B2CF9AE}" pid="6" name="ReprintNo">
    <vt:lpwstr>2</vt:lpwstr>
  </property>
  <property fmtid="{D5CDD505-2E9C-101B-9397-08002B2CF9AE}" pid="7" name="AsAtDate">
    <vt:lpwstr>22 Oct 2016</vt:lpwstr>
  </property>
  <property fmtid="{D5CDD505-2E9C-101B-9397-08002B2CF9AE}" pid="8" name="Suffix">
    <vt:lpwstr>02-b0-02</vt:lpwstr>
  </property>
  <property fmtid="{D5CDD505-2E9C-101B-9397-08002B2CF9AE}" pid="9" name="Status">
    <vt:lpwstr>NIF</vt:lpwstr>
  </property>
  <property fmtid="{D5CDD505-2E9C-101B-9397-08002B2CF9AE}" pid="10" name="CommencementDate">
    <vt:lpwstr>20161022</vt:lpwstr>
  </property>
</Properties>
</file>