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Statutes (Repeals)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Statutes (Repeals)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_Toc468178306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_Toc468178307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Coal Industry Tribunal of Western Australia Act 1992</w:t>
      </w:r>
      <w:r>
        <w:t xml:space="preserve"> repealed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1 — Repeal of the </w:t>
      </w:r>
      <w:r>
        <w:rPr>
          <w:i/>
        </w:rPr>
        <w:t>Coal Industry Tribunal of Western Australia Act 1992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Coal Industry Tribunal of Western Australia Act 1992</w:t>
      </w:r>
      <w:r>
        <w:rPr>
          <w:snapToGrid w:val="0"/>
        </w:rPr>
        <w:t xml:space="preserve"> repealed</w:t>
      </w:r>
      <w:r>
        <w:tab/>
      </w:r>
      <w:r>
        <w:fldChar w:fldCharType="begin"/>
      </w:r>
      <w:r>
        <w:instrText xml:space="preserve"> PAGEREF _Toc468178310 \h </w:instrText>
      </w:r>
      <w:r>
        <w:fldChar w:fldCharType="separate"/>
      </w:r>
      <w:r>
        <w:t>3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2 — Consequential amendments to the </w:t>
      </w:r>
      <w:r>
        <w:rPr>
          <w:i/>
        </w:rPr>
        <w:t>Constitution Acts Amendment Act 1899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Act amended</w:t>
      </w:r>
      <w:r>
        <w:tab/>
      </w:r>
      <w:r>
        <w:fldChar w:fldCharType="begin"/>
      </w:r>
      <w:r>
        <w:instrText xml:space="preserve"> PAGEREF _Toc468178312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 V amended</w:t>
      </w:r>
      <w:r>
        <w:tab/>
      </w:r>
      <w:r>
        <w:fldChar w:fldCharType="begin"/>
      </w:r>
      <w:r>
        <w:instrText xml:space="preserve"> PAGEREF _Toc468178313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3 — Consequential amendments to the </w:t>
      </w:r>
      <w:r>
        <w:rPr>
          <w:i/>
        </w:rPr>
        <w:t>Industrial Relations Act 1979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Act amended</w:t>
      </w:r>
      <w:r>
        <w:tab/>
      </w:r>
      <w:r>
        <w:fldChar w:fldCharType="begin"/>
      </w:r>
      <w:r>
        <w:instrText xml:space="preserve"> PAGEREF _Toc468178315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97U amended</w:t>
      </w:r>
      <w:r>
        <w:tab/>
      </w:r>
      <w:r>
        <w:fldChar w:fldCharType="begin"/>
      </w:r>
      <w:r>
        <w:instrText xml:space="preserve"> PAGEREF _Toc468178316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97UF amended</w:t>
      </w:r>
      <w:r>
        <w:tab/>
      </w:r>
      <w:r>
        <w:fldChar w:fldCharType="begin"/>
      </w:r>
      <w:r>
        <w:instrText xml:space="preserve"> PAGEREF _Toc468178317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Section 97UG amended</w:t>
      </w:r>
      <w:r>
        <w:tab/>
      </w:r>
      <w:r>
        <w:fldChar w:fldCharType="begin"/>
      </w:r>
      <w:r>
        <w:instrText xml:space="preserve"> PAGEREF _Toc468178318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97VR amended</w:t>
      </w:r>
      <w:r>
        <w:tab/>
      </w:r>
      <w:r>
        <w:fldChar w:fldCharType="begin"/>
      </w:r>
      <w:r>
        <w:instrText xml:space="preserve"> PAGEREF _Toc468178319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Section 97YA amended</w:t>
      </w:r>
      <w:r>
        <w:tab/>
      </w:r>
      <w:r>
        <w:fldChar w:fldCharType="begin"/>
      </w:r>
      <w:r>
        <w:instrText xml:space="preserve"> PAGEREF _Toc468178320 \h </w:instrText>
      </w:r>
      <w:r>
        <w:fldChar w:fldCharType="separate"/>
      </w:r>
      <w:r>
        <w:t>4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4 — Consequential amendment to the </w:t>
      </w:r>
      <w:r>
        <w:rPr>
          <w:i/>
        </w:rPr>
        <w:t>Workers’ Compensation and Injury Management Act 1981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Act amended</w:t>
      </w:r>
      <w:r>
        <w:tab/>
      </w:r>
      <w:r>
        <w:fldChar w:fldCharType="begin"/>
      </w:r>
      <w:r>
        <w:instrText xml:space="preserve"> PAGEREF _Toc468178322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Section 5 amended</w:t>
      </w:r>
      <w:r>
        <w:tab/>
      </w:r>
      <w:r>
        <w:fldChar w:fldCharType="begin"/>
      </w:r>
      <w:r>
        <w:instrText xml:space="preserve"> PAGEREF _Toc468178323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Labour Relations Reform Act 2002</w:t>
      </w:r>
      <w:r>
        <w:t xml:space="preserve"> repealed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1 — Repeal of the </w:t>
      </w:r>
      <w:r>
        <w:rPr>
          <w:i/>
        </w:rPr>
        <w:t>Labour Relations Reform Act 2002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Labour Relations Reform Act 2002</w:t>
      </w:r>
      <w:r>
        <w:rPr>
          <w:snapToGrid w:val="0"/>
        </w:rPr>
        <w:t xml:space="preserve"> repealed</w:t>
      </w:r>
      <w:r>
        <w:tab/>
      </w:r>
      <w:r>
        <w:fldChar w:fldCharType="begin"/>
      </w:r>
      <w:r>
        <w:instrText xml:space="preserve"> PAGEREF _Toc468178326 \h </w:instrText>
      </w:r>
      <w:r>
        <w:fldChar w:fldCharType="separate"/>
      </w:r>
      <w:r>
        <w:t>6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2 — Consequential amendments to the </w:t>
      </w:r>
      <w:r>
        <w:rPr>
          <w:i/>
        </w:rPr>
        <w:t>Industrial Relations Act 1979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Act amended</w:t>
      </w:r>
      <w:r>
        <w:tab/>
      </w:r>
      <w:r>
        <w:fldChar w:fldCharType="begin"/>
      </w:r>
      <w:r>
        <w:instrText xml:space="preserve"> PAGEREF _Toc468178328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Section 49N amended</w:t>
      </w:r>
      <w:r>
        <w:tab/>
      </w:r>
      <w:r>
        <w:fldChar w:fldCharType="begin"/>
      </w:r>
      <w:r>
        <w:instrText xml:space="preserve"> PAGEREF _Toc468178329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Section 97YI amended</w:t>
      </w:r>
      <w:r>
        <w:tab/>
      </w:r>
      <w:r>
        <w:fldChar w:fldCharType="begin"/>
      </w:r>
      <w:r>
        <w:instrText xml:space="preserve"> PAGEREF _Toc468178330 \h </w:instrText>
      </w:r>
      <w:r>
        <w:fldChar w:fldCharType="separate"/>
      </w:r>
      <w:r>
        <w:t>6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3 — Consequential amendment to the </w:t>
      </w:r>
      <w:r>
        <w:rPr>
          <w:i/>
        </w:rPr>
        <w:t>Minimum Conditions of Employment Act 1993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Act amended</w:t>
      </w:r>
      <w:r>
        <w:tab/>
      </w:r>
      <w:r>
        <w:fldChar w:fldCharType="begin"/>
      </w:r>
      <w:r>
        <w:instrText xml:space="preserve"> PAGEREF _Toc468178332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Section 7 amended</w:t>
      </w:r>
      <w:r>
        <w:tab/>
      </w:r>
      <w:r>
        <w:fldChar w:fldCharType="begin"/>
      </w:r>
      <w:r>
        <w:instrText xml:space="preserve"> PAGEREF _Toc468178333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Spear</w:t>
      </w:r>
      <w:r>
        <w:rPr>
          <w:i/>
        </w:rPr>
        <w:noBreakHyphen/>
        <w:t>guns Control Act 1955</w:t>
      </w:r>
      <w:r>
        <w:t xml:space="preserve"> repealed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1 — Repeal of the </w:t>
      </w:r>
      <w:r>
        <w:rPr>
          <w:i/>
        </w:rPr>
        <w:t>Spear</w:t>
      </w:r>
      <w:r>
        <w:rPr>
          <w:i/>
        </w:rPr>
        <w:noBreakHyphen/>
        <w:t>guns Control Act 1955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</w:r>
      <w:r>
        <w:rPr>
          <w:i/>
        </w:rPr>
        <w:t>Spear</w:t>
      </w:r>
      <w:r>
        <w:rPr>
          <w:i/>
        </w:rPr>
        <w:noBreakHyphen/>
        <w:t>guns Control Act 1955</w:t>
      </w:r>
      <w:r>
        <w:t xml:space="preserve"> repealed</w:t>
      </w:r>
      <w:r>
        <w:tab/>
      </w:r>
      <w:r>
        <w:fldChar w:fldCharType="begin"/>
      </w:r>
      <w:r>
        <w:instrText xml:space="preserve"> PAGEREF _Toc468178336 \h </w:instrText>
      </w:r>
      <w:r>
        <w:fldChar w:fldCharType="separate"/>
      </w:r>
      <w:r>
        <w:t>8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 xml:space="preserve">Division 2 — Consequential amendment to the </w:t>
      </w:r>
      <w:r>
        <w:rPr>
          <w:i/>
        </w:rPr>
        <w:t>Fair Trading Act 2010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Act amended</w:t>
      </w:r>
      <w:r>
        <w:tab/>
      </w:r>
      <w:r>
        <w:fldChar w:fldCharType="begin"/>
      </w:r>
      <w:r>
        <w:instrText xml:space="preserve"> PAGEREF _Toc468178338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22.</w:t>
      </w:r>
      <w:r>
        <w:tab/>
        <w:t>Schedule 1 amended</w:t>
      </w:r>
      <w:r>
        <w:tab/>
      </w:r>
      <w:r>
        <w:fldChar w:fldCharType="begin"/>
      </w:r>
      <w:r>
        <w:instrText xml:space="preserve"> PAGEREF _Toc468178339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</w:rPr>
        <w:t>Western Australian Marine (Sea Dumping) Act 1981</w:t>
      </w:r>
      <w:r>
        <w:t xml:space="preserve"> repealed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23</w:t>
      </w:r>
      <w:r>
        <w:rPr>
          <w:snapToGrid w:val="0"/>
        </w:rPr>
        <w:t>.</w:t>
      </w:r>
      <w:r>
        <w:rPr>
          <w:snapToGrid w:val="0"/>
        </w:rPr>
        <w:tab/>
      </w:r>
      <w:r>
        <w:rPr>
          <w:i/>
        </w:rPr>
        <w:t>Western Australian Marine (Sea Dumping) Act 1981</w:t>
      </w:r>
      <w:r>
        <w:rPr>
          <w:snapToGrid w:val="0"/>
        </w:rPr>
        <w:t xml:space="preserve"> repealed</w:t>
      </w:r>
      <w:r>
        <w:tab/>
      </w:r>
      <w:r>
        <w:fldChar w:fldCharType="begin"/>
      </w:r>
      <w:r>
        <w:instrText xml:space="preserve"> PAGEREF _Toc468178341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6 — Repeal of </w:t>
      </w:r>
      <w:r>
        <w:rPr>
          <w:i/>
        </w:rPr>
        <w:t>Escheat and forfeiture of real and personal property (1834)</w:t>
      </w:r>
      <w:r>
        <w:t xml:space="preserve"> (Imp)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Imperial Act repealed</w:t>
      </w:r>
      <w:r>
        <w:tab/>
      </w:r>
      <w:r>
        <w:fldChar w:fldCharType="begin"/>
      </w:r>
      <w:r>
        <w:instrText xml:space="preserve"> PAGEREF _Toc468178343 \h </w:instrText>
      </w:r>
      <w:r>
        <w:fldChar w:fldCharType="separate"/>
      </w:r>
      <w:r>
        <w:t>10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468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Statutes (Repeals)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50 of 2016</w:t>
      </w:r>
    </w:p>
    <w:p>
      <w:pPr>
        <w:pStyle w:val="LongTitle"/>
        <w:suppressLineNumbers/>
      </w:pPr>
      <w:r>
        <w:t xml:space="preserve">An Act to repeal the following Acts — </w:t>
      </w:r>
    </w:p>
    <w:p>
      <w:pPr>
        <w:pStyle w:val="LongTitle"/>
        <w:numPr>
          <w:ilvl w:val="0"/>
          <w:numId w:val="3"/>
        </w:numPr>
        <w:suppressLineNumbers/>
        <w:ind w:left="426" w:hanging="412"/>
      </w:pPr>
      <w:r>
        <w:t xml:space="preserve">the </w:t>
      </w:r>
      <w:r>
        <w:rPr>
          <w:i/>
        </w:rPr>
        <w:t>Coal Industry Tribunal of Western Australia Act 1992</w:t>
      </w:r>
      <w:r>
        <w:t>;</w:t>
      </w:r>
    </w:p>
    <w:p>
      <w:pPr>
        <w:pStyle w:val="LongTitle"/>
        <w:numPr>
          <w:ilvl w:val="0"/>
          <w:numId w:val="3"/>
        </w:numPr>
        <w:suppressLineNumbers/>
        <w:ind w:left="426" w:hanging="412"/>
      </w:pPr>
      <w:r>
        <w:t xml:space="preserve">the </w:t>
      </w:r>
      <w:r>
        <w:rPr>
          <w:rStyle w:val="CharPartText"/>
          <w:i/>
        </w:rPr>
        <w:t>Labour Relations Reform Act 2002</w:t>
      </w:r>
      <w:r>
        <w:rPr>
          <w:rStyle w:val="CharPartText"/>
        </w:rPr>
        <w:t>;</w:t>
      </w:r>
    </w:p>
    <w:p>
      <w:pPr>
        <w:pStyle w:val="LongTitle"/>
        <w:numPr>
          <w:ilvl w:val="0"/>
          <w:numId w:val="3"/>
        </w:numPr>
        <w:suppressLineNumbers/>
        <w:ind w:left="426" w:hanging="412"/>
      </w:pPr>
      <w:r>
        <w:t xml:space="preserve">the </w:t>
      </w:r>
      <w:r>
        <w:rPr>
          <w:rStyle w:val="CharPartText"/>
          <w:i/>
        </w:rPr>
        <w:t>Spear</w:t>
      </w:r>
      <w:r>
        <w:rPr>
          <w:rStyle w:val="CharPartText"/>
          <w:i/>
        </w:rPr>
        <w:noBreakHyphen/>
        <w:t>guns Control Act 1955</w:t>
      </w:r>
      <w:r>
        <w:rPr>
          <w:rStyle w:val="CharPartText"/>
        </w:rPr>
        <w:t>;</w:t>
      </w:r>
    </w:p>
    <w:p>
      <w:pPr>
        <w:pStyle w:val="LongTitle"/>
        <w:numPr>
          <w:ilvl w:val="0"/>
          <w:numId w:val="3"/>
        </w:numPr>
        <w:suppressLineNumbers/>
        <w:ind w:left="426" w:hanging="412"/>
      </w:pPr>
      <w:r>
        <w:t xml:space="preserve">the </w:t>
      </w:r>
      <w:r>
        <w:rPr>
          <w:rStyle w:val="CharPartText"/>
          <w:i/>
        </w:rPr>
        <w:t>Western Australian Marine (Sea Dumping) Act 1981</w:t>
      </w:r>
      <w:r>
        <w:t>;</w:t>
      </w:r>
    </w:p>
    <w:p>
      <w:pPr>
        <w:pStyle w:val="LongTitle"/>
        <w:numPr>
          <w:ilvl w:val="0"/>
          <w:numId w:val="3"/>
        </w:numPr>
        <w:suppressLineNumbers/>
        <w:ind w:left="426" w:hanging="412"/>
      </w:pPr>
      <w:r>
        <w:t xml:space="preserve">the </w:t>
      </w:r>
      <w:r>
        <w:rPr>
          <w:rStyle w:val="CharPartNo"/>
          <w:i/>
        </w:rPr>
        <w:t>Escheat and forfeiture of real and personal property (1834) (Imp)</w:t>
      </w:r>
      <w:r>
        <w:rPr>
          <w:rStyle w:val="CharPartNo"/>
        </w:rPr>
        <w:t>,</w:t>
      </w:r>
    </w:p>
    <w:p>
      <w:pPr>
        <w:pStyle w:val="LongTitle"/>
        <w:suppressLineNumbers/>
      </w:pPr>
      <w:r>
        <w:t>and to amend several Acts as a consequence of those repeals.</w:t>
      </w:r>
    </w:p>
    <w:p>
      <w:pPr>
        <w:pStyle w:val="AssentNote"/>
      </w:pPr>
      <w:r>
        <w:t>[Assented to 28 November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defaul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56616348"/>
      <w:bookmarkStart w:id="5" w:name="_Toc456616383"/>
      <w:bookmarkStart w:id="6" w:name="_Toc456617337"/>
      <w:bookmarkStart w:id="7" w:name="_Toc456617372"/>
      <w:bookmarkStart w:id="8" w:name="_Toc456686247"/>
      <w:bookmarkStart w:id="9" w:name="_Toc456691027"/>
      <w:bookmarkStart w:id="10" w:name="_Toc456691060"/>
      <w:bookmarkStart w:id="11" w:name="_Toc456691093"/>
      <w:bookmarkStart w:id="12" w:name="_Toc456691126"/>
      <w:bookmarkStart w:id="13" w:name="_Toc456691264"/>
      <w:bookmarkStart w:id="14" w:name="_Toc456691303"/>
      <w:bookmarkStart w:id="15" w:name="_Toc456691342"/>
      <w:bookmarkStart w:id="16" w:name="_Toc456705525"/>
      <w:bookmarkStart w:id="17" w:name="_Toc456705564"/>
      <w:bookmarkStart w:id="18" w:name="_Toc459704797"/>
      <w:bookmarkStart w:id="19" w:name="_Toc461536741"/>
      <w:bookmarkStart w:id="20" w:name="_Toc461536835"/>
      <w:bookmarkStart w:id="21" w:name="_Toc468169653"/>
      <w:bookmarkStart w:id="22" w:name="_Toc468173064"/>
      <w:bookmarkStart w:id="23" w:name="_Toc46817830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Heading5"/>
      </w:pPr>
      <w:bookmarkStart w:id="24" w:name="_Toc468169654"/>
      <w:bookmarkStart w:id="25" w:name="_Toc468173065"/>
      <w:bookmarkStart w:id="26" w:name="_Toc468178306"/>
      <w:r>
        <w:rPr>
          <w:rStyle w:val="CharSectno"/>
        </w:rPr>
        <w:t>1</w:t>
      </w:r>
      <w:r>
        <w:t>.</w:t>
      </w:r>
      <w:r>
        <w:tab/>
        <w:t>Short title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Statutes (Repeals) Act 2016</w:t>
      </w:r>
      <w:r>
        <w:t>.</w:t>
      </w:r>
    </w:p>
    <w:p>
      <w:pPr>
        <w:pStyle w:val="Heading5"/>
      </w:pPr>
      <w:bookmarkStart w:id="27" w:name="_Toc468169655"/>
      <w:bookmarkStart w:id="28" w:name="_Toc468173066"/>
      <w:bookmarkStart w:id="29" w:name="_Toc468178307"/>
      <w:r>
        <w:rPr>
          <w:rStyle w:val="CharSectno"/>
        </w:rPr>
        <w:t>2</w:t>
      </w:r>
      <w:r>
        <w:t>.</w:t>
      </w:r>
      <w:r>
        <w:tab/>
        <w:t>Commencement</w:t>
      </w:r>
      <w:bookmarkEnd w:id="27"/>
      <w:bookmarkEnd w:id="28"/>
      <w:bookmarkEnd w:id="2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30" w:name="_Toc456616351"/>
      <w:bookmarkStart w:id="31" w:name="_Toc456616386"/>
      <w:bookmarkStart w:id="32" w:name="_Toc456617340"/>
      <w:bookmarkStart w:id="33" w:name="_Toc456617375"/>
      <w:bookmarkStart w:id="34" w:name="_Toc456686250"/>
      <w:bookmarkStart w:id="35" w:name="_Toc456691030"/>
      <w:bookmarkStart w:id="36" w:name="_Toc456691063"/>
      <w:bookmarkStart w:id="37" w:name="_Toc456691096"/>
      <w:bookmarkStart w:id="38" w:name="_Toc456691129"/>
      <w:bookmarkStart w:id="39" w:name="_Toc456691267"/>
      <w:bookmarkStart w:id="40" w:name="_Toc456691306"/>
      <w:bookmarkStart w:id="41" w:name="_Toc456691345"/>
      <w:bookmarkStart w:id="42" w:name="_Toc456705528"/>
      <w:bookmarkStart w:id="43" w:name="_Toc456705567"/>
      <w:bookmarkStart w:id="44" w:name="_Toc459704800"/>
      <w:bookmarkStart w:id="45" w:name="_Toc461536744"/>
      <w:bookmarkStart w:id="46" w:name="_Toc461536838"/>
      <w:bookmarkStart w:id="47" w:name="_Toc468169656"/>
      <w:bookmarkStart w:id="48" w:name="_Toc468173067"/>
      <w:bookmarkStart w:id="49" w:name="_Toc468178308"/>
      <w:r>
        <w:rPr>
          <w:rStyle w:val="CharPartNo"/>
        </w:rPr>
        <w:t>Part 2</w:t>
      </w:r>
      <w:r>
        <w:t> — </w:t>
      </w:r>
      <w:r>
        <w:rPr>
          <w:rStyle w:val="CharPartText"/>
          <w:i/>
        </w:rPr>
        <w:t>Coal Industry Tribunal of Western Australia Act 1992</w:t>
      </w:r>
      <w:r>
        <w:rPr>
          <w:rStyle w:val="CharPartText"/>
        </w:rPr>
        <w:t xml:space="preserve"> repealed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Heading3"/>
      </w:pPr>
      <w:bookmarkStart w:id="50" w:name="_Toc456616352"/>
      <w:bookmarkStart w:id="51" w:name="_Toc456616387"/>
      <w:bookmarkStart w:id="52" w:name="_Toc456617341"/>
      <w:bookmarkStart w:id="53" w:name="_Toc456617376"/>
      <w:bookmarkStart w:id="54" w:name="_Toc456686251"/>
      <w:bookmarkStart w:id="55" w:name="_Toc456691031"/>
      <w:bookmarkStart w:id="56" w:name="_Toc456691064"/>
      <w:bookmarkStart w:id="57" w:name="_Toc456691097"/>
      <w:bookmarkStart w:id="58" w:name="_Toc456691130"/>
      <w:bookmarkStart w:id="59" w:name="_Toc456691268"/>
      <w:bookmarkStart w:id="60" w:name="_Toc456691307"/>
      <w:bookmarkStart w:id="61" w:name="_Toc456691346"/>
      <w:bookmarkStart w:id="62" w:name="_Toc456705529"/>
      <w:bookmarkStart w:id="63" w:name="_Toc456705568"/>
      <w:bookmarkStart w:id="64" w:name="_Toc459704801"/>
      <w:bookmarkStart w:id="65" w:name="_Toc461536745"/>
      <w:bookmarkStart w:id="66" w:name="_Toc461536839"/>
      <w:bookmarkStart w:id="67" w:name="_Toc468169657"/>
      <w:bookmarkStart w:id="68" w:name="_Toc468173068"/>
      <w:bookmarkStart w:id="69" w:name="_Toc468178309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 xml:space="preserve">Repeal of the </w:t>
      </w:r>
      <w:r>
        <w:rPr>
          <w:rStyle w:val="CharDivText"/>
          <w:i/>
        </w:rPr>
        <w:t>Coal Industry Tribunal of Western Australia Act 1992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pStyle w:val="Heading5"/>
      </w:pPr>
      <w:bookmarkStart w:id="70" w:name="_Toc468169658"/>
      <w:bookmarkStart w:id="71" w:name="_Toc468173069"/>
      <w:bookmarkStart w:id="72" w:name="_Toc468178310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 xml:space="preserve">Coal Industry Tribunal of Western Australia Act 1992 </w:t>
      </w:r>
      <w:r>
        <w:t>repealed</w:t>
      </w:r>
      <w:bookmarkEnd w:id="70"/>
      <w:bookmarkEnd w:id="71"/>
      <w:bookmarkEnd w:id="7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Coal Industry Tribunal of Western Australia Act 1992</w:t>
      </w:r>
      <w:r>
        <w:t xml:space="preserve"> is repealed.</w:t>
      </w:r>
    </w:p>
    <w:p>
      <w:pPr>
        <w:pStyle w:val="Heading3"/>
        <w:rPr>
          <w:rStyle w:val="CharSectno"/>
        </w:rPr>
      </w:pPr>
      <w:bookmarkStart w:id="73" w:name="_Toc456616354"/>
      <w:bookmarkStart w:id="74" w:name="_Toc456616389"/>
      <w:bookmarkStart w:id="75" w:name="_Toc456617343"/>
      <w:bookmarkStart w:id="76" w:name="_Toc456617378"/>
      <w:bookmarkStart w:id="77" w:name="_Toc456686253"/>
      <w:bookmarkStart w:id="78" w:name="_Toc456691033"/>
      <w:bookmarkStart w:id="79" w:name="_Toc456691066"/>
      <w:bookmarkStart w:id="80" w:name="_Toc456691099"/>
      <w:bookmarkStart w:id="81" w:name="_Toc456691132"/>
      <w:bookmarkStart w:id="82" w:name="_Toc456691270"/>
      <w:bookmarkStart w:id="83" w:name="_Toc456691309"/>
      <w:bookmarkStart w:id="84" w:name="_Toc456691348"/>
      <w:bookmarkStart w:id="85" w:name="_Toc456705531"/>
      <w:bookmarkStart w:id="86" w:name="_Toc456705570"/>
      <w:bookmarkStart w:id="87" w:name="_Toc459704803"/>
      <w:bookmarkStart w:id="88" w:name="_Toc461536747"/>
      <w:bookmarkStart w:id="89" w:name="_Toc461536841"/>
      <w:bookmarkStart w:id="90" w:name="_Toc468169659"/>
      <w:bookmarkStart w:id="91" w:name="_Toc468173070"/>
      <w:bookmarkStart w:id="92" w:name="_Toc468178311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 xml:space="preserve">Consequential amendments to the </w:t>
      </w:r>
      <w:r>
        <w:rPr>
          <w:i/>
        </w:rPr>
        <w:t>Constitution Acts Amendment Act 1899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pStyle w:val="Heading5"/>
      </w:pPr>
      <w:bookmarkStart w:id="93" w:name="_Toc468169660"/>
      <w:bookmarkStart w:id="94" w:name="_Toc468173071"/>
      <w:bookmarkStart w:id="95" w:name="_Toc468178312"/>
      <w:r>
        <w:rPr>
          <w:rStyle w:val="CharSectno"/>
        </w:rPr>
        <w:t>4</w:t>
      </w:r>
      <w:r>
        <w:t>.</w:t>
      </w:r>
      <w:r>
        <w:tab/>
        <w:t>Act amended</w:t>
      </w:r>
      <w:bookmarkEnd w:id="93"/>
      <w:bookmarkEnd w:id="94"/>
      <w:bookmarkEnd w:id="95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Constitution Acts Amendment Act 1899</w:t>
      </w:r>
      <w:r>
        <w:t>.</w:t>
      </w:r>
    </w:p>
    <w:p>
      <w:pPr>
        <w:pStyle w:val="Heading5"/>
      </w:pPr>
      <w:bookmarkStart w:id="96" w:name="_Toc468169661"/>
      <w:bookmarkStart w:id="97" w:name="_Toc468173072"/>
      <w:bookmarkStart w:id="98" w:name="_Toc468178313"/>
      <w:r>
        <w:rPr>
          <w:rStyle w:val="CharSectno"/>
        </w:rPr>
        <w:t>5</w:t>
      </w:r>
      <w:r>
        <w:t>.</w:t>
      </w:r>
      <w:r>
        <w:tab/>
        <w:t>Schedule V amended</w:t>
      </w:r>
      <w:bookmarkEnd w:id="96"/>
      <w:bookmarkEnd w:id="97"/>
      <w:bookmarkEnd w:id="98"/>
    </w:p>
    <w:p>
      <w:pPr>
        <w:pStyle w:val="Subsection"/>
      </w:pPr>
      <w:r>
        <w:tab/>
        <w:t>(1)</w:t>
      </w:r>
      <w:r>
        <w:tab/>
        <w:t>In Schedule V Part 1 Division 1 delete “</w:t>
      </w:r>
      <w:r>
        <w:rPr>
          <w:sz w:val="22"/>
          <w:szCs w:val="22"/>
        </w:rPr>
        <w:t xml:space="preserve">Chairperson or deputy chairperson of the Coal Industry Tribunal of Western Australia constituted under the </w:t>
      </w:r>
      <w:r>
        <w:rPr>
          <w:i/>
          <w:sz w:val="22"/>
          <w:szCs w:val="22"/>
        </w:rPr>
        <w:t>Coal Industry Tribunal of Western Australia Act 1992</w:t>
      </w:r>
      <w:r>
        <w:rPr>
          <w:sz w:val="22"/>
          <w:szCs w:val="22"/>
        </w:rPr>
        <w:t>.</w:t>
      </w:r>
      <w:r>
        <w:t>”.</w:t>
      </w:r>
    </w:p>
    <w:p>
      <w:pPr>
        <w:pStyle w:val="Subsection"/>
      </w:pPr>
      <w:r>
        <w:tab/>
        <w:t>(2)</w:t>
      </w:r>
      <w:r>
        <w:tab/>
        <w:t>In Schedule V Part 2 Division 1 delete “</w:t>
      </w:r>
      <w:r>
        <w:rPr>
          <w:sz w:val="22"/>
          <w:szCs w:val="22"/>
        </w:rPr>
        <w:t xml:space="preserve">Member, or deputy of a member, of the Coal Industry Tribunal of Western Australia constituted under the </w:t>
      </w:r>
      <w:r>
        <w:rPr>
          <w:i/>
          <w:sz w:val="22"/>
          <w:szCs w:val="22"/>
        </w:rPr>
        <w:t>Coal Industry Tribunal of Western Australia Act 1992</w:t>
      </w:r>
      <w:r>
        <w:rPr>
          <w:sz w:val="22"/>
          <w:szCs w:val="22"/>
        </w:rPr>
        <w:t>.</w:t>
      </w:r>
      <w:r>
        <w:t>”.</w:t>
      </w:r>
    </w:p>
    <w:p>
      <w:pPr>
        <w:pStyle w:val="Heading3"/>
      </w:pPr>
      <w:bookmarkStart w:id="99" w:name="_Toc456616357"/>
      <w:bookmarkStart w:id="100" w:name="_Toc456616392"/>
      <w:bookmarkStart w:id="101" w:name="_Toc456617346"/>
      <w:bookmarkStart w:id="102" w:name="_Toc456617381"/>
      <w:bookmarkStart w:id="103" w:name="_Toc456686256"/>
      <w:bookmarkStart w:id="104" w:name="_Toc456691036"/>
      <w:bookmarkStart w:id="105" w:name="_Toc456691069"/>
      <w:bookmarkStart w:id="106" w:name="_Toc456691102"/>
      <w:bookmarkStart w:id="107" w:name="_Toc456691135"/>
      <w:bookmarkStart w:id="108" w:name="_Toc456691273"/>
      <w:bookmarkStart w:id="109" w:name="_Toc456691312"/>
      <w:bookmarkStart w:id="110" w:name="_Toc456691351"/>
      <w:bookmarkStart w:id="111" w:name="_Toc456705534"/>
      <w:bookmarkStart w:id="112" w:name="_Toc456705573"/>
      <w:bookmarkStart w:id="113" w:name="_Toc459704806"/>
      <w:bookmarkStart w:id="114" w:name="_Toc461536750"/>
      <w:bookmarkStart w:id="115" w:name="_Toc461536844"/>
      <w:bookmarkStart w:id="116" w:name="_Toc468169662"/>
      <w:bookmarkStart w:id="117" w:name="_Toc468173073"/>
      <w:bookmarkStart w:id="118" w:name="_Toc468178314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 xml:space="preserve">Consequential amendments to the </w:t>
      </w:r>
      <w:r>
        <w:rPr>
          <w:i/>
        </w:rPr>
        <w:t>Industrial Relations Act 1979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>
      <w:pPr>
        <w:pStyle w:val="Heading5"/>
      </w:pPr>
      <w:bookmarkStart w:id="119" w:name="_Toc468169663"/>
      <w:bookmarkStart w:id="120" w:name="_Toc468173074"/>
      <w:bookmarkStart w:id="121" w:name="_Toc468178315"/>
      <w:r>
        <w:rPr>
          <w:rStyle w:val="CharSectno"/>
        </w:rPr>
        <w:t>6</w:t>
      </w:r>
      <w:r>
        <w:t>.</w:t>
      </w:r>
      <w:r>
        <w:tab/>
        <w:t>Act amended</w:t>
      </w:r>
      <w:bookmarkEnd w:id="119"/>
      <w:bookmarkEnd w:id="120"/>
      <w:bookmarkEnd w:id="121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Industrial Relations Act 1979</w:t>
      </w:r>
      <w:r>
        <w:t>.</w:t>
      </w:r>
    </w:p>
    <w:p>
      <w:pPr>
        <w:pStyle w:val="Heading5"/>
      </w:pPr>
      <w:bookmarkStart w:id="122" w:name="_Toc468169664"/>
      <w:bookmarkStart w:id="123" w:name="_Toc468173075"/>
      <w:bookmarkStart w:id="124" w:name="_Toc468178316"/>
      <w:r>
        <w:rPr>
          <w:rStyle w:val="CharSectno"/>
        </w:rPr>
        <w:t>7</w:t>
      </w:r>
      <w:r>
        <w:t>.</w:t>
      </w:r>
      <w:r>
        <w:tab/>
        <w:t>Section 97U amended</w:t>
      </w:r>
      <w:bookmarkEnd w:id="122"/>
      <w:bookmarkEnd w:id="123"/>
      <w:bookmarkEnd w:id="124"/>
    </w:p>
    <w:p>
      <w:pPr>
        <w:pStyle w:val="Subsection"/>
      </w:pPr>
      <w:r>
        <w:tab/>
      </w:r>
      <w:r>
        <w:tab/>
        <w:t xml:space="preserve">In section 97U(1) delete the definition of </w:t>
      </w:r>
      <w:r>
        <w:rPr>
          <w:b/>
          <w:i/>
        </w:rPr>
        <w:t>award</w:t>
      </w:r>
      <w:r>
        <w:t xml:space="preserve"> and insert: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award</w:t>
      </w:r>
      <w:r>
        <w:t>, except in section 97UG(2)(c), Division 6 Subdivision 1 and sections 97YA(1)(a) and 97YB(2)(a), includes an industrial agreement or order of the Commission under this Act;</w:t>
      </w:r>
    </w:p>
    <w:p>
      <w:pPr>
        <w:pStyle w:val="BlankClose"/>
      </w:pPr>
    </w:p>
    <w:p>
      <w:pPr>
        <w:pStyle w:val="Heading5"/>
      </w:pPr>
      <w:bookmarkStart w:id="125" w:name="_Toc468169665"/>
      <w:bookmarkStart w:id="126" w:name="_Toc468173076"/>
      <w:bookmarkStart w:id="127" w:name="_Toc468178317"/>
      <w:r>
        <w:rPr>
          <w:rStyle w:val="CharSectno"/>
        </w:rPr>
        <w:t>8</w:t>
      </w:r>
      <w:r>
        <w:t>.</w:t>
      </w:r>
      <w:r>
        <w:tab/>
        <w:t>Section 97UF amended</w:t>
      </w:r>
      <w:bookmarkEnd w:id="125"/>
      <w:bookmarkEnd w:id="126"/>
      <w:bookmarkEnd w:id="127"/>
    </w:p>
    <w:p>
      <w:pPr>
        <w:pStyle w:val="Subsection"/>
      </w:pPr>
      <w:r>
        <w:tab/>
      </w:r>
      <w:r>
        <w:tab/>
        <w:t>Delete section 97UF(4).</w:t>
      </w:r>
    </w:p>
    <w:p>
      <w:pPr>
        <w:pStyle w:val="Heading5"/>
      </w:pPr>
      <w:bookmarkStart w:id="128" w:name="_Toc468169666"/>
      <w:bookmarkStart w:id="129" w:name="_Toc468173077"/>
      <w:bookmarkStart w:id="130" w:name="_Toc468178318"/>
      <w:r>
        <w:rPr>
          <w:rStyle w:val="CharSectno"/>
        </w:rPr>
        <w:t>9</w:t>
      </w:r>
      <w:r>
        <w:t>.</w:t>
      </w:r>
      <w:r>
        <w:tab/>
        <w:t>Section 97UG amended</w:t>
      </w:r>
      <w:bookmarkEnd w:id="128"/>
      <w:bookmarkEnd w:id="129"/>
      <w:bookmarkEnd w:id="130"/>
    </w:p>
    <w:p>
      <w:pPr>
        <w:pStyle w:val="Subsection"/>
      </w:pPr>
      <w:r>
        <w:tab/>
      </w:r>
      <w:r>
        <w:tab/>
        <w:t xml:space="preserve">In section 97UG(7) delete the definition of </w:t>
      </w:r>
      <w:r>
        <w:rPr>
          <w:b/>
          <w:i/>
        </w:rPr>
        <w:t>award</w:t>
      </w:r>
      <w:r>
        <w:t xml:space="preserve"> and insert: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award</w:t>
      </w:r>
      <w:r>
        <w:t xml:space="preserve"> includes an enterprise order.</w:t>
      </w:r>
    </w:p>
    <w:p>
      <w:pPr>
        <w:pStyle w:val="BlankClose"/>
      </w:pPr>
    </w:p>
    <w:p>
      <w:pPr>
        <w:pStyle w:val="Heading5"/>
      </w:pPr>
      <w:bookmarkStart w:id="131" w:name="_Toc468169667"/>
      <w:bookmarkStart w:id="132" w:name="_Toc468173078"/>
      <w:bookmarkStart w:id="133" w:name="_Toc468178319"/>
      <w:r>
        <w:rPr>
          <w:rStyle w:val="CharSectno"/>
        </w:rPr>
        <w:t>10</w:t>
      </w:r>
      <w:r>
        <w:t>.</w:t>
      </w:r>
      <w:r>
        <w:tab/>
        <w:t>Section 97VR amended</w:t>
      </w:r>
      <w:bookmarkEnd w:id="131"/>
      <w:bookmarkEnd w:id="132"/>
      <w:bookmarkEnd w:id="133"/>
    </w:p>
    <w:p>
      <w:pPr>
        <w:pStyle w:val="Subsection"/>
      </w:pPr>
      <w:r>
        <w:tab/>
      </w:r>
      <w:r>
        <w:tab/>
        <w:t xml:space="preserve">In section 97VR delete the definition of </w:t>
      </w:r>
      <w:r>
        <w:rPr>
          <w:b/>
          <w:i/>
        </w:rPr>
        <w:t>award</w:t>
      </w:r>
      <w:r>
        <w:t>.</w:t>
      </w:r>
    </w:p>
    <w:p>
      <w:pPr>
        <w:pStyle w:val="Heading5"/>
      </w:pPr>
      <w:bookmarkStart w:id="134" w:name="_Toc468169668"/>
      <w:bookmarkStart w:id="135" w:name="_Toc468173079"/>
      <w:bookmarkStart w:id="136" w:name="_Toc468178320"/>
      <w:r>
        <w:rPr>
          <w:rStyle w:val="CharSectno"/>
        </w:rPr>
        <w:t>11</w:t>
      </w:r>
      <w:r>
        <w:t>.</w:t>
      </w:r>
      <w:r>
        <w:tab/>
        <w:t>Section 97YA amended</w:t>
      </w:r>
      <w:bookmarkEnd w:id="134"/>
      <w:bookmarkEnd w:id="135"/>
      <w:bookmarkEnd w:id="136"/>
    </w:p>
    <w:p>
      <w:pPr>
        <w:pStyle w:val="Subsection"/>
      </w:pPr>
      <w:r>
        <w:tab/>
      </w:r>
      <w:r>
        <w:tab/>
        <w:t>Delete section 97YA(3).</w:t>
      </w:r>
    </w:p>
    <w:p>
      <w:pPr>
        <w:pStyle w:val="Heading3"/>
      </w:pPr>
      <w:bookmarkStart w:id="137" w:name="_Toc456616364"/>
      <w:bookmarkStart w:id="138" w:name="_Toc456616399"/>
      <w:bookmarkStart w:id="139" w:name="_Toc456617353"/>
      <w:bookmarkStart w:id="140" w:name="_Toc456617388"/>
      <w:bookmarkStart w:id="141" w:name="_Toc456686263"/>
      <w:bookmarkStart w:id="142" w:name="_Toc456691043"/>
      <w:bookmarkStart w:id="143" w:name="_Toc456691076"/>
      <w:bookmarkStart w:id="144" w:name="_Toc456691109"/>
      <w:bookmarkStart w:id="145" w:name="_Toc456691142"/>
      <w:bookmarkStart w:id="146" w:name="_Toc456691280"/>
      <w:bookmarkStart w:id="147" w:name="_Toc456691319"/>
      <w:bookmarkStart w:id="148" w:name="_Toc456691358"/>
      <w:bookmarkStart w:id="149" w:name="_Toc456705541"/>
      <w:bookmarkStart w:id="150" w:name="_Toc456705580"/>
      <w:bookmarkStart w:id="151" w:name="_Toc459704813"/>
      <w:bookmarkStart w:id="152" w:name="_Toc461536757"/>
      <w:bookmarkStart w:id="153" w:name="_Toc461536851"/>
      <w:bookmarkStart w:id="154" w:name="_Toc468169669"/>
      <w:bookmarkStart w:id="155" w:name="_Toc468173080"/>
      <w:bookmarkStart w:id="156" w:name="_Toc468178321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 xml:space="preserve">Consequential amendment to the </w:t>
      </w:r>
      <w:r>
        <w:rPr>
          <w:rStyle w:val="CharDivText"/>
          <w:i/>
        </w:rPr>
        <w:t>Workers’ Compensation and Injury Management Act 1981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>
      <w:pPr>
        <w:pStyle w:val="Heading5"/>
      </w:pPr>
      <w:bookmarkStart w:id="157" w:name="_Toc468169670"/>
      <w:bookmarkStart w:id="158" w:name="_Toc468173081"/>
      <w:bookmarkStart w:id="159" w:name="_Toc468178322"/>
      <w:r>
        <w:rPr>
          <w:rStyle w:val="CharSectno"/>
        </w:rPr>
        <w:t>12</w:t>
      </w:r>
      <w:r>
        <w:t>.</w:t>
      </w:r>
      <w:r>
        <w:tab/>
        <w:t>Act amended</w:t>
      </w:r>
      <w:bookmarkEnd w:id="157"/>
      <w:bookmarkEnd w:id="158"/>
      <w:bookmarkEnd w:id="159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Workers’ Compensation and Injury Management Act 1981</w:t>
      </w:r>
      <w:r>
        <w:t>.</w:t>
      </w:r>
    </w:p>
    <w:p>
      <w:pPr>
        <w:pStyle w:val="Heading5"/>
      </w:pPr>
      <w:bookmarkStart w:id="160" w:name="_Toc468169671"/>
      <w:bookmarkStart w:id="161" w:name="_Toc468173082"/>
      <w:bookmarkStart w:id="162" w:name="_Toc468178323"/>
      <w:r>
        <w:rPr>
          <w:rStyle w:val="CharSectno"/>
        </w:rPr>
        <w:t>13</w:t>
      </w:r>
      <w:r>
        <w:t>.</w:t>
      </w:r>
      <w:r>
        <w:tab/>
        <w:t>Section 5 amended</w:t>
      </w:r>
      <w:bookmarkEnd w:id="160"/>
      <w:bookmarkEnd w:id="161"/>
      <w:bookmarkEnd w:id="162"/>
    </w:p>
    <w:p>
      <w:pPr>
        <w:pStyle w:val="Subsection"/>
      </w:pPr>
      <w:r>
        <w:tab/>
      </w:r>
      <w:r>
        <w:tab/>
        <w:t xml:space="preserve">In section 5(1) in the definition of </w:t>
      </w:r>
      <w:r>
        <w:rPr>
          <w:b/>
          <w:i/>
        </w:rPr>
        <w:t>industrial award</w:t>
      </w:r>
      <w:r>
        <w:t xml:space="preserve"> delete paragraph (c).</w:t>
      </w:r>
    </w:p>
    <w:p>
      <w:pPr>
        <w:pStyle w:val="Heading2"/>
        <w:rPr>
          <w:rStyle w:val="CharPartText"/>
        </w:rPr>
      </w:pPr>
      <w:bookmarkStart w:id="163" w:name="_Toc456616367"/>
      <w:bookmarkStart w:id="164" w:name="_Toc456616402"/>
      <w:bookmarkStart w:id="165" w:name="_Toc456617356"/>
      <w:bookmarkStart w:id="166" w:name="_Toc456617391"/>
      <w:bookmarkStart w:id="167" w:name="_Toc456686266"/>
      <w:bookmarkStart w:id="168" w:name="_Toc456691046"/>
      <w:bookmarkStart w:id="169" w:name="_Toc456691079"/>
      <w:bookmarkStart w:id="170" w:name="_Toc456691112"/>
      <w:bookmarkStart w:id="171" w:name="_Toc456691145"/>
      <w:bookmarkStart w:id="172" w:name="_Toc456691283"/>
      <w:bookmarkStart w:id="173" w:name="_Toc456691322"/>
      <w:bookmarkStart w:id="174" w:name="_Toc456691361"/>
      <w:bookmarkStart w:id="175" w:name="_Toc456705544"/>
      <w:bookmarkStart w:id="176" w:name="_Toc456705583"/>
      <w:bookmarkStart w:id="177" w:name="_Toc459704816"/>
      <w:bookmarkStart w:id="178" w:name="_Toc461536760"/>
      <w:bookmarkStart w:id="179" w:name="_Toc461536854"/>
      <w:bookmarkStart w:id="180" w:name="_Toc468169672"/>
      <w:bookmarkStart w:id="181" w:name="_Toc468173083"/>
      <w:bookmarkStart w:id="182" w:name="_Toc468178324"/>
      <w:r>
        <w:rPr>
          <w:rStyle w:val="CharPartNo"/>
        </w:rPr>
        <w:t>Part 3</w:t>
      </w:r>
      <w:r>
        <w:t> — </w:t>
      </w:r>
      <w:r>
        <w:rPr>
          <w:rStyle w:val="CharPartText"/>
          <w:i/>
        </w:rPr>
        <w:t>Labour Relations Reform Act 2002</w:t>
      </w:r>
      <w:r>
        <w:rPr>
          <w:rStyle w:val="CharPartText"/>
        </w:rPr>
        <w:t xml:space="preserve"> repealed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>
      <w:pPr>
        <w:pStyle w:val="Heading3"/>
      </w:pPr>
      <w:bookmarkStart w:id="183" w:name="_Toc456616368"/>
      <w:bookmarkStart w:id="184" w:name="_Toc456616403"/>
      <w:bookmarkStart w:id="185" w:name="_Toc456617357"/>
      <w:bookmarkStart w:id="186" w:name="_Toc456617392"/>
      <w:bookmarkStart w:id="187" w:name="_Toc456686267"/>
      <w:bookmarkStart w:id="188" w:name="_Toc456691047"/>
      <w:bookmarkStart w:id="189" w:name="_Toc456691080"/>
      <w:bookmarkStart w:id="190" w:name="_Toc456691113"/>
      <w:bookmarkStart w:id="191" w:name="_Toc456691146"/>
      <w:bookmarkStart w:id="192" w:name="_Toc456691284"/>
      <w:bookmarkStart w:id="193" w:name="_Toc456691323"/>
      <w:bookmarkStart w:id="194" w:name="_Toc456691362"/>
      <w:bookmarkStart w:id="195" w:name="_Toc456705545"/>
      <w:bookmarkStart w:id="196" w:name="_Toc456705584"/>
      <w:bookmarkStart w:id="197" w:name="_Toc459704817"/>
      <w:bookmarkStart w:id="198" w:name="_Toc461536761"/>
      <w:bookmarkStart w:id="199" w:name="_Toc461536855"/>
      <w:bookmarkStart w:id="200" w:name="_Toc468169673"/>
      <w:bookmarkStart w:id="201" w:name="_Toc468173084"/>
      <w:bookmarkStart w:id="202" w:name="_Toc468178325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 xml:space="preserve">Repeal of the </w:t>
      </w:r>
      <w:r>
        <w:rPr>
          <w:rStyle w:val="CharDivText"/>
          <w:i/>
        </w:rPr>
        <w:t>Labour Relations Reform Act 2002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>
      <w:pPr>
        <w:pStyle w:val="Heading5"/>
      </w:pPr>
      <w:bookmarkStart w:id="203" w:name="_Toc468169674"/>
      <w:bookmarkStart w:id="204" w:name="_Toc468173085"/>
      <w:bookmarkStart w:id="205" w:name="_Toc468178326"/>
      <w:r>
        <w:rPr>
          <w:rStyle w:val="CharSectno"/>
        </w:rPr>
        <w:t>14</w:t>
      </w:r>
      <w:r>
        <w:t>.</w:t>
      </w:r>
      <w:r>
        <w:tab/>
      </w:r>
      <w:r>
        <w:rPr>
          <w:i/>
        </w:rPr>
        <w:t>Labour Relations Reform Act 2002</w:t>
      </w:r>
      <w:r>
        <w:t xml:space="preserve"> repealed</w:t>
      </w:r>
      <w:bookmarkEnd w:id="203"/>
      <w:bookmarkEnd w:id="204"/>
      <w:bookmarkEnd w:id="205"/>
    </w:p>
    <w:p>
      <w:pPr>
        <w:pStyle w:val="Subsection"/>
      </w:pPr>
      <w:r>
        <w:tab/>
      </w:r>
      <w:r>
        <w:tab/>
        <w:t xml:space="preserve">The </w:t>
      </w:r>
      <w:r>
        <w:rPr>
          <w:rStyle w:val="CharPartText"/>
          <w:i/>
        </w:rPr>
        <w:t>Labour Relations Reform Act 2002</w:t>
      </w:r>
      <w:r>
        <w:t xml:space="preserve"> is repealed.</w:t>
      </w:r>
    </w:p>
    <w:p>
      <w:pPr>
        <w:pStyle w:val="Heading3"/>
      </w:pPr>
      <w:bookmarkStart w:id="206" w:name="_Toc456616370"/>
      <w:bookmarkStart w:id="207" w:name="_Toc456616405"/>
      <w:bookmarkStart w:id="208" w:name="_Toc456617359"/>
      <w:bookmarkStart w:id="209" w:name="_Toc456617394"/>
      <w:bookmarkStart w:id="210" w:name="_Toc456686269"/>
      <w:bookmarkStart w:id="211" w:name="_Toc456691049"/>
      <w:bookmarkStart w:id="212" w:name="_Toc456691082"/>
      <w:bookmarkStart w:id="213" w:name="_Toc456691115"/>
      <w:bookmarkStart w:id="214" w:name="_Toc456691148"/>
      <w:bookmarkStart w:id="215" w:name="_Toc456691286"/>
      <w:bookmarkStart w:id="216" w:name="_Toc456691325"/>
      <w:bookmarkStart w:id="217" w:name="_Toc456691364"/>
      <w:bookmarkStart w:id="218" w:name="_Toc456705547"/>
      <w:bookmarkStart w:id="219" w:name="_Toc456705586"/>
      <w:bookmarkStart w:id="220" w:name="_Toc459704819"/>
      <w:bookmarkStart w:id="221" w:name="_Toc461536763"/>
      <w:bookmarkStart w:id="222" w:name="_Toc461536857"/>
      <w:bookmarkStart w:id="223" w:name="_Toc468169675"/>
      <w:bookmarkStart w:id="224" w:name="_Toc468173086"/>
      <w:bookmarkStart w:id="225" w:name="_Toc468178327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 xml:space="preserve">Consequential amendments to the </w:t>
      </w:r>
      <w:r>
        <w:rPr>
          <w:rStyle w:val="CharDivText"/>
          <w:i/>
        </w:rPr>
        <w:t>Industrial Relations Act 1979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>
      <w:pPr>
        <w:pStyle w:val="Heading5"/>
      </w:pPr>
      <w:bookmarkStart w:id="226" w:name="_Toc468169676"/>
      <w:bookmarkStart w:id="227" w:name="_Toc468173087"/>
      <w:bookmarkStart w:id="228" w:name="_Toc468178328"/>
      <w:r>
        <w:rPr>
          <w:rStyle w:val="CharSectno"/>
        </w:rPr>
        <w:t>15</w:t>
      </w:r>
      <w:r>
        <w:t>.</w:t>
      </w:r>
      <w:r>
        <w:tab/>
        <w:t>Act amended</w:t>
      </w:r>
      <w:bookmarkEnd w:id="226"/>
      <w:bookmarkEnd w:id="227"/>
      <w:bookmarkEnd w:id="228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Industrial Relations Act 1979</w:t>
      </w:r>
      <w:r>
        <w:t>.</w:t>
      </w:r>
    </w:p>
    <w:p>
      <w:pPr>
        <w:pStyle w:val="Heading5"/>
      </w:pPr>
      <w:bookmarkStart w:id="229" w:name="_Toc468169677"/>
      <w:bookmarkStart w:id="230" w:name="_Toc468173088"/>
      <w:bookmarkStart w:id="231" w:name="_Toc468178329"/>
      <w:r>
        <w:rPr>
          <w:rStyle w:val="CharSectno"/>
        </w:rPr>
        <w:t>16</w:t>
      </w:r>
      <w:r>
        <w:t>.</w:t>
      </w:r>
      <w:r>
        <w:tab/>
        <w:t>Section 49N amended</w:t>
      </w:r>
      <w:bookmarkEnd w:id="229"/>
      <w:bookmarkEnd w:id="230"/>
      <w:bookmarkEnd w:id="231"/>
    </w:p>
    <w:p>
      <w:pPr>
        <w:pStyle w:val="Subsection"/>
      </w:pPr>
      <w:r>
        <w:tab/>
      </w:r>
      <w:r>
        <w:tab/>
        <w:t xml:space="preserve">In section 49N(3) delete “agreement, whether made or registered before or after the coming into operation of section 146 of the </w:t>
      </w:r>
      <w:r>
        <w:rPr>
          <w:i/>
        </w:rPr>
        <w:t>Labour Relations Reform Act 2002</w:t>
      </w:r>
      <w:r>
        <w:t>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agreement</w:t>
      </w:r>
    </w:p>
    <w:p>
      <w:pPr>
        <w:pStyle w:val="BlankClose"/>
      </w:pPr>
    </w:p>
    <w:p>
      <w:pPr>
        <w:pStyle w:val="Heading5"/>
      </w:pPr>
      <w:bookmarkStart w:id="232" w:name="_Toc468169678"/>
      <w:bookmarkStart w:id="233" w:name="_Toc468173089"/>
      <w:bookmarkStart w:id="234" w:name="_Toc468178330"/>
      <w:r>
        <w:rPr>
          <w:rStyle w:val="CharSectno"/>
        </w:rPr>
        <w:t>17</w:t>
      </w:r>
      <w:r>
        <w:t>.</w:t>
      </w:r>
      <w:r>
        <w:tab/>
        <w:t>Section 97YI amended</w:t>
      </w:r>
      <w:bookmarkEnd w:id="232"/>
      <w:bookmarkEnd w:id="233"/>
      <w:bookmarkEnd w:id="234"/>
    </w:p>
    <w:p>
      <w:pPr>
        <w:pStyle w:val="Subsection"/>
      </w:pPr>
      <w:r>
        <w:tab/>
      </w:r>
      <w:r>
        <w:tab/>
        <w:t>Delete section 97YI(2)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>A review is to be carried out at such times as the Minister may in writing request.</w:t>
      </w:r>
    </w:p>
    <w:p>
      <w:pPr>
        <w:pStyle w:val="BlankClose"/>
      </w:pPr>
    </w:p>
    <w:p>
      <w:pPr>
        <w:pStyle w:val="Heading3"/>
      </w:pPr>
      <w:bookmarkStart w:id="235" w:name="_Toc456616374"/>
      <w:bookmarkStart w:id="236" w:name="_Toc456616409"/>
      <w:bookmarkStart w:id="237" w:name="_Toc456617363"/>
      <w:bookmarkStart w:id="238" w:name="_Toc456617398"/>
      <w:bookmarkStart w:id="239" w:name="_Toc456686273"/>
      <w:bookmarkStart w:id="240" w:name="_Toc456691053"/>
      <w:bookmarkStart w:id="241" w:name="_Toc456691086"/>
      <w:bookmarkStart w:id="242" w:name="_Toc456691119"/>
      <w:bookmarkStart w:id="243" w:name="_Toc456691152"/>
      <w:bookmarkStart w:id="244" w:name="_Toc456691290"/>
      <w:bookmarkStart w:id="245" w:name="_Toc456691329"/>
      <w:bookmarkStart w:id="246" w:name="_Toc456691368"/>
      <w:bookmarkStart w:id="247" w:name="_Toc456705551"/>
      <w:bookmarkStart w:id="248" w:name="_Toc456705590"/>
      <w:bookmarkStart w:id="249" w:name="_Toc459704823"/>
      <w:bookmarkStart w:id="250" w:name="_Toc461536767"/>
      <w:bookmarkStart w:id="251" w:name="_Toc461536861"/>
      <w:bookmarkStart w:id="252" w:name="_Toc468169679"/>
      <w:bookmarkStart w:id="253" w:name="_Toc468173090"/>
      <w:bookmarkStart w:id="254" w:name="_Toc468178331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 xml:space="preserve">Consequential amendment to the </w:t>
      </w:r>
      <w:r>
        <w:rPr>
          <w:rStyle w:val="CharDivText"/>
          <w:i/>
        </w:rPr>
        <w:t>Minimum Conditions of Employment Act 1993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pStyle w:val="Heading5"/>
      </w:pPr>
      <w:bookmarkStart w:id="255" w:name="_Toc468169680"/>
      <w:bookmarkStart w:id="256" w:name="_Toc468173091"/>
      <w:bookmarkStart w:id="257" w:name="_Toc468178332"/>
      <w:r>
        <w:rPr>
          <w:rStyle w:val="CharSectno"/>
        </w:rPr>
        <w:t>18</w:t>
      </w:r>
      <w:r>
        <w:t>.</w:t>
      </w:r>
      <w:r>
        <w:tab/>
        <w:t>Act amended</w:t>
      </w:r>
      <w:bookmarkEnd w:id="255"/>
      <w:bookmarkEnd w:id="256"/>
      <w:bookmarkEnd w:id="257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Minimum Conditions of Employment Act 1993</w:t>
      </w:r>
      <w:r>
        <w:t>.</w:t>
      </w:r>
    </w:p>
    <w:p>
      <w:pPr>
        <w:pStyle w:val="Heading5"/>
      </w:pPr>
      <w:bookmarkStart w:id="258" w:name="_Toc468169681"/>
      <w:bookmarkStart w:id="259" w:name="_Toc468173092"/>
      <w:bookmarkStart w:id="260" w:name="_Toc468178333"/>
      <w:r>
        <w:rPr>
          <w:rStyle w:val="CharSectno"/>
        </w:rPr>
        <w:t>19</w:t>
      </w:r>
      <w:r>
        <w:t>.</w:t>
      </w:r>
      <w:r>
        <w:tab/>
        <w:t>Section 7 amended</w:t>
      </w:r>
      <w:bookmarkEnd w:id="258"/>
      <w:bookmarkEnd w:id="259"/>
      <w:bookmarkEnd w:id="260"/>
    </w:p>
    <w:p>
      <w:pPr>
        <w:pStyle w:val="Subsection"/>
      </w:pPr>
      <w:r>
        <w:tab/>
      </w:r>
      <w:r>
        <w:tab/>
        <w:t>Delete section 7(a).</w:t>
      </w:r>
    </w:p>
    <w:p>
      <w:pPr>
        <w:pStyle w:val="Heading2"/>
      </w:pPr>
      <w:bookmarkStart w:id="261" w:name="_Toc456082822"/>
      <w:bookmarkStart w:id="262" w:name="_Toc456082383"/>
      <w:bookmarkStart w:id="263" w:name="_Toc456020667"/>
      <w:bookmarkStart w:id="264" w:name="_Toc456020383"/>
      <w:bookmarkStart w:id="265" w:name="_Toc456020341"/>
      <w:bookmarkStart w:id="266" w:name="_Toc456691293"/>
      <w:bookmarkStart w:id="267" w:name="_Toc456691332"/>
      <w:bookmarkStart w:id="268" w:name="_Toc456691371"/>
      <w:bookmarkStart w:id="269" w:name="_Toc456705554"/>
      <w:bookmarkStart w:id="270" w:name="_Toc456705593"/>
      <w:bookmarkStart w:id="271" w:name="_Toc459704826"/>
      <w:bookmarkStart w:id="272" w:name="_Toc461536770"/>
      <w:bookmarkStart w:id="273" w:name="_Toc461536864"/>
      <w:bookmarkStart w:id="274" w:name="_Toc468169682"/>
      <w:bookmarkStart w:id="275" w:name="_Toc468173093"/>
      <w:bookmarkStart w:id="276" w:name="_Toc468178334"/>
      <w:bookmarkStart w:id="277" w:name="_Toc456616379"/>
      <w:bookmarkStart w:id="278" w:name="_Toc456616414"/>
      <w:bookmarkStart w:id="279" w:name="_Toc456617368"/>
      <w:bookmarkStart w:id="280" w:name="_Toc456617403"/>
      <w:bookmarkStart w:id="281" w:name="_Toc456686278"/>
      <w:r>
        <w:rPr>
          <w:rStyle w:val="CharPartNo"/>
        </w:rPr>
        <w:t>Part 4</w:t>
      </w:r>
      <w:r>
        <w:t> — </w:t>
      </w:r>
      <w:r>
        <w:rPr>
          <w:rStyle w:val="CharPartText"/>
          <w:i/>
        </w:rPr>
        <w:t>Spear</w:t>
      </w:r>
      <w:r>
        <w:rPr>
          <w:rStyle w:val="CharPartText"/>
          <w:i/>
        </w:rPr>
        <w:noBreakHyphen/>
        <w:t>guns Control Act 1955</w:t>
      </w:r>
      <w:r>
        <w:rPr>
          <w:rStyle w:val="CharPartText"/>
        </w:rPr>
        <w:t xml:space="preserve"> repealed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>
      <w:pPr>
        <w:pStyle w:val="Heading3"/>
      </w:pPr>
      <w:bookmarkStart w:id="282" w:name="_Toc456082823"/>
      <w:bookmarkStart w:id="283" w:name="_Toc456082384"/>
      <w:bookmarkStart w:id="284" w:name="_Toc456020668"/>
      <w:bookmarkStart w:id="285" w:name="_Toc456020384"/>
      <w:bookmarkStart w:id="286" w:name="_Toc456020342"/>
      <w:bookmarkStart w:id="287" w:name="_Toc456691294"/>
      <w:bookmarkStart w:id="288" w:name="_Toc456691333"/>
      <w:bookmarkStart w:id="289" w:name="_Toc456691372"/>
      <w:bookmarkStart w:id="290" w:name="_Toc456705555"/>
      <w:bookmarkStart w:id="291" w:name="_Toc456705594"/>
      <w:bookmarkStart w:id="292" w:name="_Toc459704827"/>
      <w:bookmarkStart w:id="293" w:name="_Toc461536771"/>
      <w:bookmarkStart w:id="294" w:name="_Toc461536865"/>
      <w:bookmarkStart w:id="295" w:name="_Toc468169683"/>
      <w:bookmarkStart w:id="296" w:name="_Toc468173094"/>
      <w:bookmarkStart w:id="297" w:name="_Toc468178335"/>
      <w:r>
        <w:rPr>
          <w:rStyle w:val="CharDivNo"/>
        </w:rPr>
        <w:t>Division 1</w:t>
      </w:r>
      <w:r>
        <w:t> —</w:t>
      </w:r>
      <w:r>
        <w:rPr>
          <w:rStyle w:val="CharDivNo"/>
        </w:rPr>
        <w:t> </w:t>
      </w:r>
      <w:r>
        <w:rPr>
          <w:rStyle w:val="CharDivText"/>
        </w:rPr>
        <w:t xml:space="preserve">Repeal of the </w:t>
      </w:r>
      <w:r>
        <w:rPr>
          <w:rStyle w:val="CharDivText"/>
          <w:i/>
        </w:rPr>
        <w:t>Spear</w:t>
      </w:r>
      <w:r>
        <w:rPr>
          <w:rStyle w:val="CharDivText"/>
          <w:i/>
        </w:rPr>
        <w:noBreakHyphen/>
        <w:t>guns Control Act 1955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>
      <w:pPr>
        <w:pStyle w:val="Heading5"/>
      </w:pPr>
      <w:bookmarkStart w:id="298" w:name="_Toc456082824"/>
      <w:bookmarkStart w:id="299" w:name="_Toc468169684"/>
      <w:bookmarkStart w:id="300" w:name="_Toc468173095"/>
      <w:bookmarkStart w:id="301" w:name="_Toc468178336"/>
      <w:r>
        <w:rPr>
          <w:rStyle w:val="CharSectno"/>
        </w:rPr>
        <w:t>20</w:t>
      </w:r>
      <w:r>
        <w:t>.</w:t>
      </w:r>
      <w:r>
        <w:tab/>
      </w:r>
      <w:r>
        <w:rPr>
          <w:i/>
        </w:rPr>
        <w:t>Spear</w:t>
      </w:r>
      <w:r>
        <w:rPr>
          <w:i/>
        </w:rPr>
        <w:noBreakHyphen/>
        <w:t>guns Control Act 1955</w:t>
      </w:r>
      <w:r>
        <w:t xml:space="preserve"> repealed</w:t>
      </w:r>
      <w:bookmarkEnd w:id="298"/>
      <w:bookmarkEnd w:id="299"/>
      <w:bookmarkEnd w:id="300"/>
      <w:bookmarkEnd w:id="30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Spear</w:t>
      </w:r>
      <w:r>
        <w:rPr>
          <w:i/>
        </w:rPr>
        <w:noBreakHyphen/>
        <w:t>guns Control Act 1955</w:t>
      </w:r>
      <w:r>
        <w:t xml:space="preserve"> is repealed.</w:t>
      </w:r>
    </w:p>
    <w:p>
      <w:pPr>
        <w:pStyle w:val="Heading3"/>
      </w:pPr>
      <w:bookmarkStart w:id="302" w:name="_Toc456082828"/>
      <w:bookmarkStart w:id="303" w:name="_Toc456082389"/>
      <w:bookmarkStart w:id="304" w:name="_Toc456020673"/>
      <w:bookmarkStart w:id="305" w:name="_Toc456020389"/>
      <w:bookmarkStart w:id="306" w:name="_Toc456020347"/>
      <w:bookmarkStart w:id="307" w:name="_Toc456691296"/>
      <w:bookmarkStart w:id="308" w:name="_Toc456691335"/>
      <w:bookmarkStart w:id="309" w:name="_Toc456691374"/>
      <w:bookmarkStart w:id="310" w:name="_Toc456705557"/>
      <w:bookmarkStart w:id="311" w:name="_Toc456705596"/>
      <w:bookmarkStart w:id="312" w:name="_Toc459704829"/>
      <w:bookmarkStart w:id="313" w:name="_Toc461536773"/>
      <w:bookmarkStart w:id="314" w:name="_Toc461536867"/>
      <w:bookmarkStart w:id="315" w:name="_Toc468169685"/>
      <w:bookmarkStart w:id="316" w:name="_Toc468173096"/>
      <w:bookmarkStart w:id="317" w:name="_Toc468178337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 xml:space="preserve">Consequential amendment to the </w:t>
      </w:r>
      <w:r>
        <w:rPr>
          <w:rStyle w:val="CharDivText"/>
          <w:i/>
        </w:rPr>
        <w:t>Fair Trading Act 2010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>
      <w:pPr>
        <w:pStyle w:val="Heading5"/>
      </w:pPr>
      <w:bookmarkStart w:id="318" w:name="_Toc456082829"/>
      <w:bookmarkStart w:id="319" w:name="_Toc468169686"/>
      <w:bookmarkStart w:id="320" w:name="_Toc468173097"/>
      <w:bookmarkStart w:id="321" w:name="_Toc468178338"/>
      <w:r>
        <w:rPr>
          <w:rStyle w:val="CharSectno"/>
        </w:rPr>
        <w:t>21</w:t>
      </w:r>
      <w:r>
        <w:t>.</w:t>
      </w:r>
      <w:r>
        <w:tab/>
        <w:t>Act amended</w:t>
      </w:r>
      <w:bookmarkEnd w:id="318"/>
      <w:bookmarkEnd w:id="319"/>
      <w:bookmarkEnd w:id="320"/>
      <w:bookmarkEnd w:id="321"/>
    </w:p>
    <w:p>
      <w:pPr>
        <w:pStyle w:val="Subsection"/>
      </w:pPr>
      <w:r>
        <w:tab/>
      </w:r>
      <w:r>
        <w:tab/>
        <w:t xml:space="preserve">This Division amends the </w:t>
      </w:r>
      <w:r>
        <w:rPr>
          <w:i/>
        </w:rPr>
        <w:t>Fair Trading Act 2010</w:t>
      </w:r>
      <w:r>
        <w:t>.</w:t>
      </w:r>
    </w:p>
    <w:p>
      <w:pPr>
        <w:pStyle w:val="Heading5"/>
      </w:pPr>
      <w:bookmarkStart w:id="322" w:name="_Toc456082830"/>
      <w:bookmarkStart w:id="323" w:name="_Toc468169687"/>
      <w:bookmarkStart w:id="324" w:name="_Toc468173098"/>
      <w:bookmarkStart w:id="325" w:name="_Toc468178339"/>
      <w:r>
        <w:rPr>
          <w:rStyle w:val="CharSectno"/>
        </w:rPr>
        <w:t>22</w:t>
      </w:r>
      <w:r>
        <w:t>.</w:t>
      </w:r>
      <w:r>
        <w:tab/>
        <w:t>Schedule 1 amended</w:t>
      </w:r>
      <w:bookmarkEnd w:id="322"/>
      <w:bookmarkEnd w:id="323"/>
      <w:bookmarkEnd w:id="324"/>
      <w:bookmarkEnd w:id="325"/>
    </w:p>
    <w:p>
      <w:pPr>
        <w:pStyle w:val="Subsection"/>
      </w:pPr>
      <w:r>
        <w:tab/>
      </w:r>
      <w:r>
        <w:tab/>
        <w:t>In Schedule 1 delete “</w:t>
      </w:r>
      <w:r>
        <w:rPr>
          <w:i/>
          <w:sz w:val="22"/>
          <w:szCs w:val="22"/>
        </w:rPr>
        <w:t>Spear</w:t>
      </w:r>
      <w:r>
        <w:rPr>
          <w:i/>
          <w:sz w:val="22"/>
          <w:szCs w:val="22"/>
        </w:rPr>
        <w:noBreakHyphen/>
        <w:t>guns Control Act 1955</w:t>
      </w:r>
      <w:r>
        <w:t>”.</w:t>
      </w:r>
    </w:p>
    <w:p>
      <w:pPr>
        <w:pStyle w:val="Heading2"/>
      </w:pPr>
      <w:bookmarkStart w:id="326" w:name="_Toc456691056"/>
      <w:bookmarkStart w:id="327" w:name="_Toc456691089"/>
      <w:bookmarkStart w:id="328" w:name="_Toc456691122"/>
      <w:bookmarkStart w:id="329" w:name="_Toc456691155"/>
      <w:bookmarkStart w:id="330" w:name="_Toc456691299"/>
      <w:bookmarkStart w:id="331" w:name="_Toc456691338"/>
      <w:bookmarkStart w:id="332" w:name="_Toc456691377"/>
      <w:bookmarkStart w:id="333" w:name="_Toc456705560"/>
      <w:bookmarkStart w:id="334" w:name="_Toc456705599"/>
      <w:bookmarkStart w:id="335" w:name="_Toc459704832"/>
      <w:bookmarkStart w:id="336" w:name="_Toc461536776"/>
      <w:bookmarkStart w:id="337" w:name="_Toc461536870"/>
      <w:bookmarkStart w:id="338" w:name="_Toc468169688"/>
      <w:bookmarkStart w:id="339" w:name="_Toc468173099"/>
      <w:bookmarkStart w:id="340" w:name="_Toc468178340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Western Australian Marine (Sea Dumping) Act 1981</w:t>
      </w:r>
      <w:r>
        <w:rPr>
          <w:rStyle w:val="CharPartText"/>
        </w:rPr>
        <w:t xml:space="preserve"> repealed</w:t>
      </w:r>
      <w:bookmarkEnd w:id="277"/>
      <w:bookmarkEnd w:id="278"/>
      <w:bookmarkEnd w:id="279"/>
      <w:bookmarkEnd w:id="280"/>
      <w:bookmarkEnd w:id="281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>
      <w:pPr>
        <w:pStyle w:val="Heading5"/>
      </w:pPr>
      <w:bookmarkStart w:id="341" w:name="_Toc468169689"/>
      <w:bookmarkStart w:id="342" w:name="_Toc468173100"/>
      <w:bookmarkStart w:id="343" w:name="_Toc468178341"/>
      <w:r>
        <w:rPr>
          <w:rStyle w:val="CharSectno"/>
        </w:rPr>
        <w:t>23</w:t>
      </w:r>
      <w:r>
        <w:t>.</w:t>
      </w:r>
      <w:r>
        <w:tab/>
      </w:r>
      <w:r>
        <w:rPr>
          <w:i/>
        </w:rPr>
        <w:t xml:space="preserve">Western Australian Marine (Sea Dumping) Act 1981 </w:t>
      </w:r>
      <w:r>
        <w:t>repealed</w:t>
      </w:r>
      <w:bookmarkEnd w:id="341"/>
      <w:bookmarkEnd w:id="342"/>
      <w:bookmarkEnd w:id="343"/>
    </w:p>
    <w:p>
      <w:pPr>
        <w:pStyle w:val="Subsection"/>
      </w:pPr>
      <w:r>
        <w:tab/>
      </w:r>
      <w:r>
        <w:tab/>
        <w:t xml:space="preserve">The </w:t>
      </w:r>
      <w:r>
        <w:rPr>
          <w:rStyle w:val="CharPartText"/>
          <w:i/>
        </w:rPr>
        <w:t>Western Australian Marine (Sea Dumping) Act 1981</w:t>
      </w:r>
      <w:r>
        <w:t xml:space="preserve"> is repealed.</w:t>
      </w:r>
    </w:p>
    <w:p>
      <w:pPr>
        <w:pStyle w:val="Heading2"/>
      </w:pPr>
      <w:bookmarkStart w:id="344" w:name="_Toc456616381"/>
      <w:bookmarkStart w:id="345" w:name="_Toc456616416"/>
      <w:bookmarkStart w:id="346" w:name="_Toc456617370"/>
      <w:bookmarkStart w:id="347" w:name="_Toc456617405"/>
      <w:bookmarkStart w:id="348" w:name="_Toc456686280"/>
      <w:bookmarkStart w:id="349" w:name="_Toc456691058"/>
      <w:bookmarkStart w:id="350" w:name="_Toc456691091"/>
      <w:bookmarkStart w:id="351" w:name="_Toc456691124"/>
      <w:bookmarkStart w:id="352" w:name="_Toc456691157"/>
      <w:bookmarkStart w:id="353" w:name="_Toc456691301"/>
      <w:bookmarkStart w:id="354" w:name="_Toc456691340"/>
      <w:bookmarkStart w:id="355" w:name="_Toc456691379"/>
      <w:bookmarkStart w:id="356" w:name="_Toc456705562"/>
      <w:bookmarkStart w:id="357" w:name="_Toc456705601"/>
      <w:bookmarkStart w:id="358" w:name="_Toc459704834"/>
      <w:bookmarkStart w:id="359" w:name="_Toc461536778"/>
      <w:bookmarkStart w:id="360" w:name="_Toc461536872"/>
      <w:bookmarkStart w:id="361" w:name="_Toc468169690"/>
      <w:bookmarkStart w:id="362" w:name="_Toc468173101"/>
      <w:bookmarkStart w:id="363" w:name="_Toc468178342"/>
      <w:r>
        <w:rPr>
          <w:rStyle w:val="CharPartNo"/>
        </w:rPr>
        <w:t>Part 6</w:t>
      </w:r>
      <w:r>
        <w:t> — </w:t>
      </w:r>
      <w:r>
        <w:rPr>
          <w:rStyle w:val="CharPartText"/>
        </w:rPr>
        <w:t xml:space="preserve">Repeal of </w:t>
      </w:r>
      <w:r>
        <w:rPr>
          <w:rStyle w:val="CharPartText"/>
          <w:i/>
        </w:rPr>
        <w:t>Escheat and forfeiture of real and personal property (1834)</w:t>
      </w:r>
      <w:r>
        <w:rPr>
          <w:rStyle w:val="CharPartText"/>
        </w:rPr>
        <w:t xml:space="preserve"> (Imp)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>
      <w:pPr>
        <w:pStyle w:val="Heading5"/>
      </w:pPr>
      <w:bookmarkStart w:id="364" w:name="_Toc468169691"/>
      <w:bookmarkStart w:id="365" w:name="_Toc468173102"/>
      <w:bookmarkStart w:id="366" w:name="_Toc468178343"/>
      <w:r>
        <w:rPr>
          <w:rStyle w:val="CharSectno"/>
        </w:rPr>
        <w:t>24</w:t>
      </w:r>
      <w:r>
        <w:t>.</w:t>
      </w:r>
      <w:r>
        <w:tab/>
        <w:t>Imperial Act repealed</w:t>
      </w:r>
      <w:bookmarkEnd w:id="364"/>
      <w:bookmarkEnd w:id="365"/>
      <w:bookmarkEnd w:id="366"/>
    </w:p>
    <w:p>
      <w:pPr>
        <w:pStyle w:val="Subsection"/>
      </w:pPr>
      <w:r>
        <w:tab/>
        <w:t>(1)</w:t>
      </w:r>
      <w:r>
        <w:tab/>
        <w:t xml:space="preserve">The Imperial Act, 1834 (4 &amp; 5 Will. IV c. 23) [The </w:t>
      </w:r>
      <w:r>
        <w:rPr>
          <w:i/>
        </w:rPr>
        <w:t>Escheat and forfeiture of real and personal property (1834)</w:t>
      </w:r>
      <w:r>
        <w:t xml:space="preserve">] adopted by the </w:t>
      </w:r>
      <w:r>
        <w:rPr>
          <w:i/>
        </w:rPr>
        <w:t>Imperial Acts Adopting Act 1844</w:t>
      </w:r>
      <w:r>
        <w:t xml:space="preserve"> (7 Vict. No. 13 item 2), is repealed in so far as it is part of the law of Western Australia.</w:t>
      </w:r>
    </w:p>
    <w:p>
      <w:pPr>
        <w:pStyle w:val="Subsection"/>
      </w:pPr>
      <w:r>
        <w:tab/>
        <w:t>(2)</w:t>
      </w:r>
      <w:r>
        <w:tab/>
        <w:t xml:space="preserve">In respect of the Imperial Act referred to in subsection (1), the </w:t>
      </w:r>
      <w:r>
        <w:rPr>
          <w:i/>
        </w:rPr>
        <w:t>Interpretation Act 1984</w:t>
      </w:r>
      <w:r>
        <w:t xml:space="preserve"> Part V applies as if a reference in that Part to the repeal of a written law or to the repeal of an enactment were a reference to the repeal of that Imperial Act.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8112125</wp:posOffset>
                </wp:positionV>
                <wp:extent cx="122830" cy="2451100"/>
                <wp:effectExtent l="0" t="0" r="1905" b="635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638.75pt;width:9.65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vi8Q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50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Western Australian Marine (Sea Dumping) Act 1981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5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Escheat and forfeiture of real and personal property (1834) (Imp),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 xml:space="preserve">Escheat and forfeiture of real and personal property (1834) (Imp), </w:t>
          </w:r>
          <w:r>
            <w:rPr>
              <w:b/>
            </w:rPr>
            <w:t>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67" w:name="Compilation"/>
    <w:bookmarkEnd w:id="367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68" w:name="Coversheet"/>
    <w:bookmarkEnd w:id="36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Statutes (Repeals)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 6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Escheat and forfeiture of real and personal property (1834) (Imp),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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 xml:space="preserve">Escheat and forfeiture of real and personal property (1834) (Imp), </w:t>
          </w:r>
          <w:r>
            <w:rPr>
              <w:b/>
            </w:rPr>
            <w:t>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Western Australian Marine (Sea Dumping) Act 1981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Division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469560A"/>
    <w:multiLevelType w:val="hybridMultilevel"/>
    <w:tmpl w:val="0DBA1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  <w:num w:numId="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71814104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60711160321" w:val="RemoveTocBookmarks,RemoveUnusedBookmarks,RemoveLanguageTags,UsedStyles,ResetPageSize"/>
    <w:docVar w:name="WAFER_20160711160321_GUID" w:val="8dd7f2ed-0fe7-4f4f-a13e-ed56ed6271db"/>
    <w:docVar w:name="WAFER_20160718134258" w:val="RemoveTocBookmarks,RemoveUnusedBookmarks,RemoveLanguageTags,UsedStyles,ResetPageSize"/>
    <w:docVar w:name="WAFER_20160718134258_GUID" w:val="d5bd7087-5402-46fc-b642-b3dd5f1cc370"/>
    <w:docVar w:name="WAFER_20160718140034" w:val="RemoveTocBookmarks,RemoveUnusedBookmarks,RemoveLanguageTags,UsedStyles,ResetPageSize"/>
    <w:docVar w:name="WAFER_20160718140034_GUID" w:val="c506690c-f5bf-457e-8844-d53da3c4bab4"/>
    <w:docVar w:name="WAFER_20160718141002" w:val="RemoveTocBookmarks,RemoveUnusedBookmarks,RemoveLanguageTags,UsedStyles,ResetPageSize"/>
    <w:docVar w:name="WAFER_20160718141002_GUID" w:val="cbd6e1e9-a2e0-46e4-be45-1b790830947a"/>
    <w:docVar w:name="WAFER_20160718141047" w:val="RemoveTocBookmarks,RemoveUnusedBookmarks,RemoveLanguageTags,UsedStyles,ResetPageSize"/>
    <w:docVar w:name="WAFER_20160718141047_GUID" w:val="1a8e704b-2deb-434f-bc13-c04b8d518e2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F8FC-6CBB-447F-BC90-EC712444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1259</Words>
  <Characters>6477</Characters>
  <Application>Microsoft Office Word</Application>
  <DocSecurity>0</DocSecurity>
  <Lines>239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7561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 (Repeals) Act 2016 - 00-00-02</dc:title>
  <dc:subject/>
  <dc:creator/>
  <cp:keywords/>
  <dc:description/>
  <cp:lastModifiedBy>svcMRProcess</cp:lastModifiedBy>
  <cp:revision>4</cp:revision>
  <cp:lastPrinted>2016-11-29T00:00:00Z</cp:lastPrinted>
  <dcterms:created xsi:type="dcterms:W3CDTF">2018-09-22T08:05:00Z</dcterms:created>
  <dcterms:modified xsi:type="dcterms:W3CDTF">2018-09-22T08:05:00Z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2501</vt:lpwstr>
  </property>
  <property fmtid="{D5CDD505-2E9C-101B-9397-08002B2CF9AE}" pid="3" name="ActNo">
    <vt:lpwstr>50 of 2016</vt:lpwstr>
  </property>
  <property fmtid="{D5CDD505-2E9C-101B-9397-08002B2CF9AE}" pid="4" name="DocumentType">
    <vt:lpwstr>Act</vt:lpwstr>
  </property>
  <property fmtid="{D5CDD505-2E9C-101B-9397-08002B2CF9AE}" pid="5" name="CommencementDate">
    <vt:lpwstr>20161128</vt:lpwstr>
  </property>
  <property fmtid="{D5CDD505-2E9C-101B-9397-08002B2CF9AE}" pid="6" name="AsAtDate">
    <vt:lpwstr>28 Nov 2016</vt:lpwstr>
  </property>
  <property fmtid="{D5CDD505-2E9C-101B-9397-08002B2CF9AE}" pid="7" name="Suffix">
    <vt:lpwstr>00-00-02</vt:lpwstr>
  </property>
  <property fmtid="{D5CDD505-2E9C-101B-9397-08002B2CF9AE}" pid="8" name="ActNoFooter">
    <vt:lpwstr>No. 50 of 2016</vt:lpwstr>
  </property>
</Properties>
</file>