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Photo Card Act 2014</w:t>
      </w:r>
      <w:r>
        <w:fldChar w:fldCharType="end"/>
      </w:r>
    </w:p>
    <w:p>
      <w:pPr>
        <w:pStyle w:val="NameofActRegPage1"/>
        <w:spacing w:before="1800" w:after="4200"/>
        <w:ind w:left="284" w:right="576"/>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January 2017</w:t>
            </w:r>
          </w:p>
        </w:tc>
      </w:tr>
    </w:tbl>
    <w:p>
      <w:pPr>
        <w:pStyle w:val="WA"/>
        <w:spacing w:before="12"/>
      </w:pPr>
      <w:r>
        <w:t>Western Australia</w:t>
      </w:r>
    </w:p>
    <w:p>
      <w:pPr>
        <w:pStyle w:val="NameofActRegPage1"/>
        <w:ind w:left="284" w:right="424"/>
      </w:pPr>
      <w:r>
        <w:fldChar w:fldCharType="begin"/>
      </w:r>
      <w:r>
        <w:instrText xml:space="preserve"> STYLEREF "Name Of Act/Reg"</w:instrText>
      </w:r>
      <w:r>
        <w:fldChar w:fldCharType="separate"/>
      </w:r>
      <w:r>
        <w:rPr>
          <w:noProof/>
        </w:rPr>
        <w:t>Western Australian Photo Card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_Toc471978566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_Toc471978567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_Toc471978568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Photo Card</w:t>
      </w:r>
    </w:p>
    <w:p>
      <w:pPr>
        <w:pStyle w:val="TOC8"/>
        <w:rPr>
          <w:rFonts w:asciiTheme="minorHAnsi" w:eastAsiaTheme="minorEastAsia" w:hAnsiTheme="minorHAnsi" w:cstheme="minorBidi"/>
          <w:szCs w:val="22"/>
        </w:rPr>
      </w:pPr>
      <w:r>
        <w:t>4.</w:t>
      </w:r>
      <w:r>
        <w:tab/>
        <w:t>Replacement photo cards</w:t>
      </w:r>
      <w:r>
        <w:tab/>
      </w:r>
      <w:r>
        <w:fldChar w:fldCharType="begin"/>
      </w:r>
      <w:r>
        <w:instrText xml:space="preserve"> PAGEREF _Toc471978570 \h </w:instrText>
      </w:r>
      <w:r>
        <w:fldChar w:fldCharType="separate"/>
      </w:r>
      <w:r>
        <w:t>2</w:t>
      </w:r>
      <w:r>
        <w:fldChar w:fldCharType="end"/>
      </w:r>
    </w:p>
    <w:p>
      <w:pPr>
        <w:pStyle w:val="TOC8"/>
        <w:rPr>
          <w:rFonts w:asciiTheme="minorHAnsi" w:eastAsiaTheme="minorEastAsia" w:hAnsiTheme="minorHAnsi" w:cstheme="minorBidi"/>
          <w:szCs w:val="22"/>
        </w:rPr>
      </w:pPr>
      <w:r>
        <w:t>5.</w:t>
      </w:r>
      <w:r>
        <w:tab/>
        <w:t>Additional photo cards</w:t>
      </w:r>
      <w:r>
        <w:tab/>
      </w:r>
      <w:r>
        <w:fldChar w:fldCharType="begin"/>
      </w:r>
      <w:r>
        <w:instrText xml:space="preserve"> PAGEREF _Toc471978571 \h </w:instrText>
      </w:r>
      <w:r>
        <w:fldChar w:fldCharType="separate"/>
      </w:r>
      <w:r>
        <w:t>2</w:t>
      </w:r>
      <w:r>
        <w:fldChar w:fldCharType="end"/>
      </w:r>
    </w:p>
    <w:p>
      <w:pPr>
        <w:pStyle w:val="TOC8"/>
        <w:rPr>
          <w:rFonts w:asciiTheme="minorHAnsi" w:eastAsiaTheme="minorEastAsia" w:hAnsiTheme="minorHAnsi" w:cstheme="minorBidi"/>
          <w:szCs w:val="22"/>
        </w:rPr>
      </w:pPr>
      <w:r>
        <w:t>6.</w:t>
      </w:r>
      <w:r>
        <w:tab/>
        <w:t>Duration of photo card</w:t>
      </w:r>
      <w:r>
        <w:tab/>
      </w:r>
      <w:r>
        <w:fldChar w:fldCharType="begin"/>
      </w:r>
      <w:r>
        <w:instrText xml:space="preserve"> PAGEREF _Toc471978572 \h </w:instrText>
      </w:r>
      <w:r>
        <w:fldChar w:fldCharType="separate"/>
      </w:r>
      <w:r>
        <w:t>2</w:t>
      </w:r>
      <w:r>
        <w:fldChar w:fldCharType="end"/>
      </w:r>
    </w:p>
    <w:p>
      <w:pPr>
        <w:pStyle w:val="TOC8"/>
        <w:rPr>
          <w:rFonts w:asciiTheme="minorHAnsi" w:eastAsiaTheme="minorEastAsia" w:hAnsiTheme="minorHAnsi" w:cstheme="minorBidi"/>
          <w:szCs w:val="22"/>
        </w:rPr>
      </w:pPr>
      <w:r>
        <w:t>7.</w:t>
      </w:r>
      <w:r>
        <w:tab/>
        <w:t>Fees under s. 5(3)(c)</w:t>
      </w:r>
      <w:r>
        <w:tab/>
      </w:r>
      <w:r>
        <w:fldChar w:fldCharType="begin"/>
      </w:r>
      <w:r>
        <w:instrText xml:space="preserve"> PAGEREF _Toc471978573 \h </w:instrText>
      </w:r>
      <w:r>
        <w:fldChar w:fldCharType="separate"/>
      </w:r>
      <w:r>
        <w:t>3</w:t>
      </w:r>
      <w:r>
        <w:fldChar w:fldCharType="end"/>
      </w:r>
    </w:p>
    <w:p>
      <w:pPr>
        <w:pStyle w:val="TOC8"/>
        <w:rPr>
          <w:rFonts w:asciiTheme="minorHAnsi" w:eastAsiaTheme="minorEastAsia" w:hAnsiTheme="minorHAnsi" w:cstheme="minorBidi"/>
          <w:szCs w:val="22"/>
        </w:rPr>
      </w:pPr>
      <w:r>
        <w:t>7A.</w:t>
      </w:r>
      <w:r>
        <w:tab/>
        <w:t>No fee payable by certain seniors and veterans</w:t>
      </w:r>
      <w:r>
        <w:tab/>
      </w:r>
      <w:r>
        <w:fldChar w:fldCharType="begin"/>
      </w:r>
      <w:r>
        <w:instrText xml:space="preserve"> PAGEREF _Toc471978574 \h </w:instrText>
      </w:r>
      <w:r>
        <w:fldChar w:fldCharType="separate"/>
      </w:r>
      <w:r>
        <w:t>4</w:t>
      </w:r>
      <w:r>
        <w:fldChar w:fldCharType="end"/>
      </w:r>
    </w:p>
    <w:p>
      <w:pPr>
        <w:pStyle w:val="TOC8"/>
        <w:rPr>
          <w:rFonts w:asciiTheme="minorHAnsi" w:eastAsiaTheme="minorEastAsia" w:hAnsiTheme="minorHAnsi" w:cstheme="minorBidi"/>
          <w:szCs w:val="22"/>
        </w:rPr>
      </w:pPr>
      <w:r>
        <w:t>7B.</w:t>
      </w:r>
      <w:r>
        <w:tab/>
        <w:t>Reduced fees for certain card holders</w:t>
      </w:r>
      <w:r>
        <w:tab/>
      </w:r>
      <w:r>
        <w:fldChar w:fldCharType="begin"/>
      </w:r>
      <w:r>
        <w:instrText xml:space="preserve"> PAGEREF _Toc471978575 \h </w:instrText>
      </w:r>
      <w:r>
        <w:fldChar w:fldCharType="separate"/>
      </w:r>
      <w:r>
        <w:t>4</w:t>
      </w:r>
      <w:r>
        <w:fldChar w:fldCharType="end"/>
      </w:r>
    </w:p>
    <w:p>
      <w:pPr>
        <w:pStyle w:val="TOC8"/>
        <w:rPr>
          <w:rFonts w:asciiTheme="minorHAnsi" w:eastAsiaTheme="minorEastAsia" w:hAnsiTheme="minorHAnsi" w:cstheme="minorBidi"/>
          <w:szCs w:val="22"/>
        </w:rPr>
      </w:pPr>
      <w:r>
        <w:t>8.</w:t>
      </w:r>
      <w:r>
        <w:tab/>
        <w:t>Stolen, lost or destroyed photo cards</w:t>
      </w:r>
      <w:r>
        <w:tab/>
      </w:r>
      <w:r>
        <w:fldChar w:fldCharType="begin"/>
      </w:r>
      <w:r>
        <w:instrText xml:space="preserve"> PAGEREF _Toc471978576 \h </w:instrText>
      </w:r>
      <w:r>
        <w:fldChar w:fldCharType="separate"/>
      </w:r>
      <w:r>
        <w:t>5</w:t>
      </w:r>
      <w:r>
        <w:fldChar w:fldCharType="end"/>
      </w:r>
    </w:p>
    <w:p>
      <w:pPr>
        <w:pStyle w:val="TOC8"/>
        <w:rPr>
          <w:rFonts w:asciiTheme="minorHAnsi" w:eastAsiaTheme="minorEastAsia" w:hAnsiTheme="minorHAnsi" w:cstheme="minorBidi"/>
          <w:szCs w:val="22"/>
        </w:rPr>
      </w:pPr>
      <w:r>
        <w:t>9.</w:t>
      </w:r>
      <w:r>
        <w:tab/>
        <w:t>Change of cardholder’s address</w:t>
      </w:r>
      <w:r>
        <w:tab/>
      </w:r>
      <w:r>
        <w:fldChar w:fldCharType="begin"/>
      </w:r>
      <w:r>
        <w:instrText xml:space="preserve"> PAGEREF _Toc471978577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management</w:t>
      </w:r>
    </w:p>
    <w:p>
      <w:pPr>
        <w:pStyle w:val="TOC8"/>
        <w:rPr>
          <w:rFonts w:asciiTheme="minorHAnsi" w:eastAsiaTheme="minorEastAsia" w:hAnsiTheme="minorHAnsi" w:cstheme="minorBidi"/>
          <w:szCs w:val="22"/>
        </w:rPr>
      </w:pPr>
      <w:r>
        <w:t>10.</w:t>
      </w:r>
      <w:r>
        <w:tab/>
        <w:t>Disclosure of photo card information to prescribed persons</w:t>
      </w:r>
      <w:r>
        <w:tab/>
      </w:r>
      <w:r>
        <w:fldChar w:fldCharType="begin"/>
      </w:r>
      <w:r>
        <w:instrText xml:space="preserve"> PAGEREF _Toc471978579 \h </w:instrText>
      </w:r>
      <w:r>
        <w:fldChar w:fldCharType="separate"/>
      </w:r>
      <w:r>
        <w:t>6</w:t>
      </w:r>
      <w:r>
        <w:fldChar w:fldCharType="end"/>
      </w:r>
    </w:p>
    <w:p>
      <w:pPr>
        <w:pStyle w:val="TOC8"/>
        <w:rPr>
          <w:rFonts w:asciiTheme="minorHAnsi" w:eastAsiaTheme="minorEastAsia" w:hAnsiTheme="minorHAnsi" w:cstheme="minorBidi"/>
          <w:szCs w:val="22"/>
        </w:rPr>
      </w:pPr>
      <w:r>
        <w:t>10A.</w:t>
      </w:r>
      <w:r>
        <w:tab/>
        <w:t>Authorised purposes for disclosure of information to prescribed persons</w:t>
      </w:r>
      <w:r>
        <w:tab/>
      </w:r>
      <w:r>
        <w:fldChar w:fldCharType="begin"/>
      </w:r>
      <w:r>
        <w:instrText xml:space="preserve"> PAGEREF _Toc471978580 \h </w:instrText>
      </w:r>
      <w:r>
        <w:fldChar w:fldCharType="separate"/>
      </w:r>
      <w:r>
        <w:t>7</w:t>
      </w:r>
      <w:r>
        <w:fldChar w:fldCharType="end"/>
      </w:r>
    </w:p>
    <w:p>
      <w:pPr>
        <w:pStyle w:val="TOC8"/>
        <w:rPr>
          <w:rFonts w:asciiTheme="minorHAnsi" w:eastAsiaTheme="minorEastAsia" w:hAnsiTheme="minorHAnsi" w:cstheme="minorBidi"/>
          <w:szCs w:val="22"/>
        </w:rPr>
      </w:pPr>
      <w:r>
        <w:t>11.</w:t>
      </w:r>
      <w:r>
        <w:tab/>
        <w:t>Disclosure of photographs</w:t>
      </w:r>
      <w:r>
        <w:tab/>
      </w:r>
      <w:r>
        <w:fldChar w:fldCharType="begin"/>
      </w:r>
      <w:r>
        <w:instrText xml:space="preserve"> PAGEREF _Toc471978581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_Toc471978583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January 2017</w:t>
            </w:r>
          </w:p>
        </w:tc>
      </w:tr>
    </w:tbl>
    <w:p>
      <w:pPr>
        <w:pStyle w:val="WA"/>
        <w:spacing w:before="12"/>
      </w:pPr>
      <w:r>
        <w:t>Western Australia</w:t>
      </w:r>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3" w:name="_Toc462844262"/>
      <w:bookmarkStart w:id="4" w:name="_Toc462844659"/>
      <w:bookmarkStart w:id="5" w:name="_Toc463959486"/>
      <w:bookmarkStart w:id="6" w:name="_Toc471978467"/>
      <w:bookmarkStart w:id="7" w:name="_Toc47197856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71978566"/>
      <w:r>
        <w:rPr>
          <w:rStyle w:val="CharSectno"/>
        </w:rPr>
        <w:t>1</w:t>
      </w:r>
      <w:r>
        <w:t>.</w:t>
      </w:r>
      <w:r>
        <w:tab/>
        <w:t>Citation</w:t>
      </w:r>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10" w:name="_Toc471978567"/>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1" w:name="_Toc471978568"/>
      <w:r>
        <w:rPr>
          <w:rStyle w:val="CharSectno"/>
        </w:rPr>
        <w:t>3</w:t>
      </w:r>
      <w:r>
        <w:t>.</w:t>
      </w:r>
      <w:r>
        <w:tab/>
        <w:t>Terms used</w:t>
      </w:r>
      <w:bookmarkEnd w:id="11"/>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2" w:name="_Toc462844266"/>
      <w:bookmarkStart w:id="13" w:name="_Toc462844663"/>
      <w:bookmarkStart w:id="14" w:name="_Toc463959490"/>
      <w:bookmarkStart w:id="15" w:name="_Toc471978471"/>
      <w:bookmarkStart w:id="16" w:name="_Toc471978569"/>
      <w:r>
        <w:rPr>
          <w:rStyle w:val="CharPartNo"/>
        </w:rPr>
        <w:t>Part 2</w:t>
      </w:r>
      <w:r>
        <w:rPr>
          <w:rStyle w:val="CharDivNo"/>
        </w:rPr>
        <w:t> </w:t>
      </w:r>
      <w:r>
        <w:t>—</w:t>
      </w:r>
      <w:r>
        <w:rPr>
          <w:rStyle w:val="CharDivText"/>
        </w:rPr>
        <w:t> </w:t>
      </w:r>
      <w:r>
        <w:rPr>
          <w:rStyle w:val="CharPartText"/>
        </w:rPr>
        <w:t>Western Australian Photo Card</w:t>
      </w:r>
      <w:bookmarkEnd w:id="12"/>
      <w:bookmarkEnd w:id="13"/>
      <w:bookmarkEnd w:id="14"/>
      <w:bookmarkEnd w:id="15"/>
      <w:bookmarkEnd w:id="16"/>
    </w:p>
    <w:p>
      <w:pPr>
        <w:pStyle w:val="Heading5"/>
      </w:pPr>
      <w:bookmarkStart w:id="17" w:name="_Toc471978570"/>
      <w:r>
        <w:rPr>
          <w:rStyle w:val="CharSectno"/>
        </w:rPr>
        <w:t>4</w:t>
      </w:r>
      <w:r>
        <w:t>.</w:t>
      </w:r>
      <w:r>
        <w:tab/>
        <w:t>Replacement photo cards</w:t>
      </w:r>
      <w:bookmarkEnd w:id="17"/>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18" w:name="_Toc471978571"/>
      <w:r>
        <w:rPr>
          <w:rStyle w:val="CharSectno"/>
        </w:rPr>
        <w:t>5</w:t>
      </w:r>
      <w:r>
        <w:t>.</w:t>
      </w:r>
      <w:r>
        <w:tab/>
        <w:t>Additional photo cards</w:t>
      </w:r>
      <w:bookmarkEnd w:id="18"/>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19" w:name="_Toc471978572"/>
      <w:r>
        <w:rPr>
          <w:rStyle w:val="CharSectno"/>
        </w:rPr>
        <w:t>6</w:t>
      </w:r>
      <w:r>
        <w:t>.</w:t>
      </w:r>
      <w:r>
        <w:tab/>
        <w:t>Duration of photo card</w:t>
      </w:r>
      <w:bookmarkEnd w:id="19"/>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20" w:name="_Toc471978573"/>
      <w:r>
        <w:rPr>
          <w:rStyle w:val="CharSectno"/>
        </w:rPr>
        <w:t>7</w:t>
      </w:r>
      <w:r>
        <w:t>.</w:t>
      </w:r>
      <w:r>
        <w:tab/>
        <w:t>Fees under s. 5(3)(c)</w:t>
      </w:r>
      <w:bookmarkEnd w:id="20"/>
    </w:p>
    <w:p>
      <w:pPr>
        <w:pStyle w:val="Subsection"/>
      </w:pPr>
      <w:r>
        <w:tab/>
      </w:r>
      <w:r>
        <w:tab/>
        <w:t>The fees specified in the Table are prescribed for the purposes of section 5(3)(c).</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119"/>
        <w:gridCol w:w="2126"/>
      </w:tblGrid>
      <w:tr>
        <w:trPr>
          <w:cantSplit/>
          <w:tblHeader/>
        </w:trPr>
        <w:tc>
          <w:tcPr>
            <w:tcW w:w="822" w:type="dxa"/>
          </w:tcPr>
          <w:p>
            <w:pPr>
              <w:pStyle w:val="TableNAm"/>
              <w:jc w:val="center"/>
              <w:rPr>
                <w:b/>
                <w:bCs/>
              </w:rPr>
            </w:pPr>
            <w:r>
              <w:rPr>
                <w:b/>
                <w:bCs/>
              </w:rPr>
              <w:t>Item</w:t>
            </w:r>
          </w:p>
        </w:tc>
        <w:tc>
          <w:tcPr>
            <w:tcW w:w="3119" w:type="dxa"/>
          </w:tcPr>
          <w:p>
            <w:pPr>
              <w:pStyle w:val="TableNAm"/>
              <w:jc w:val="center"/>
              <w:rPr>
                <w:b/>
                <w:bCs/>
              </w:rPr>
            </w:pPr>
            <w:r>
              <w:rPr>
                <w:b/>
                <w:bCs/>
              </w:rPr>
              <w:t>Matter</w:t>
            </w:r>
          </w:p>
        </w:tc>
        <w:tc>
          <w:tcPr>
            <w:tcW w:w="2126" w:type="dxa"/>
          </w:tcPr>
          <w:p>
            <w:pPr>
              <w:pStyle w:val="TableNAm"/>
              <w:jc w:val="center"/>
              <w:rPr>
                <w:b/>
                <w:bCs/>
              </w:rPr>
            </w:pPr>
            <w:r>
              <w:rPr>
                <w:b/>
                <w:bCs/>
              </w:rPr>
              <w:t>Fee</w:t>
            </w:r>
          </w:p>
        </w:tc>
      </w:tr>
      <w:tr>
        <w:trPr>
          <w:cantSplit/>
        </w:trPr>
        <w:tc>
          <w:tcPr>
            <w:tcW w:w="822" w:type="dxa"/>
          </w:tcPr>
          <w:p>
            <w:pPr>
              <w:pStyle w:val="TableNAm"/>
            </w:pPr>
            <w:r>
              <w:t>1.</w:t>
            </w:r>
          </w:p>
        </w:tc>
        <w:tc>
          <w:tcPr>
            <w:tcW w:w="3119" w:type="dxa"/>
          </w:tcPr>
          <w:p>
            <w:pPr>
              <w:pStyle w:val="TableNAm"/>
            </w:pPr>
            <w:r>
              <w:t>Application for, and issue of, a photo card other than a photo card referred to in item 2 or 3</w:t>
            </w:r>
          </w:p>
        </w:tc>
        <w:tc>
          <w:tcPr>
            <w:tcW w:w="2126" w:type="dxa"/>
          </w:tcPr>
          <w:p>
            <w:pPr>
              <w:pStyle w:val="TableNAm"/>
              <w:jc w:val="center"/>
            </w:pPr>
            <w:r>
              <w:br/>
            </w:r>
            <w:r>
              <w:br/>
            </w:r>
            <w:r>
              <w:br/>
              <w:t>$42.50</w:t>
            </w:r>
          </w:p>
        </w:tc>
      </w:tr>
      <w:tr>
        <w:trPr>
          <w:cantSplit/>
        </w:trPr>
        <w:tc>
          <w:tcPr>
            <w:tcW w:w="822" w:type="dxa"/>
          </w:tcPr>
          <w:p>
            <w:pPr>
              <w:pStyle w:val="TableNAm"/>
            </w:pPr>
            <w:r>
              <w:t>2.</w:t>
            </w:r>
          </w:p>
        </w:tc>
        <w:tc>
          <w:tcPr>
            <w:tcW w:w="3119" w:type="dxa"/>
          </w:tcPr>
          <w:p>
            <w:pPr>
              <w:pStyle w:val="TableNAm"/>
            </w:pPr>
            <w:r>
              <w:t>Application for, and issue of, a replacement photo card in accordance with r. 4</w:t>
            </w:r>
          </w:p>
        </w:tc>
        <w:tc>
          <w:tcPr>
            <w:tcW w:w="2126" w:type="dxa"/>
          </w:tcPr>
          <w:p>
            <w:pPr>
              <w:pStyle w:val="TableNAm"/>
              <w:jc w:val="center"/>
            </w:pPr>
            <w:r>
              <w:br/>
            </w:r>
            <w:r>
              <w:br/>
              <w:t>$35.20</w:t>
            </w:r>
          </w:p>
        </w:tc>
      </w:tr>
      <w:tr>
        <w:trPr>
          <w:cantSplit/>
        </w:trPr>
        <w:tc>
          <w:tcPr>
            <w:tcW w:w="822" w:type="dxa"/>
          </w:tcPr>
          <w:p>
            <w:pPr>
              <w:pStyle w:val="TableNAm"/>
              <w:keepNext/>
            </w:pPr>
            <w:r>
              <w:t>3.</w:t>
            </w:r>
          </w:p>
        </w:tc>
        <w:tc>
          <w:tcPr>
            <w:tcW w:w="3119" w:type="dxa"/>
          </w:tcPr>
          <w:p>
            <w:pPr>
              <w:pStyle w:val="TableNAm"/>
              <w:keepNext/>
            </w:pPr>
            <w:r>
              <w:t>Application for, and issue of, an additional photo card in accordance with r. 5</w:t>
            </w:r>
          </w:p>
        </w:tc>
        <w:tc>
          <w:tcPr>
            <w:tcW w:w="2126" w:type="dxa"/>
          </w:tcPr>
          <w:p>
            <w:pPr>
              <w:pStyle w:val="TableNAm"/>
              <w:keepNext/>
              <w:jc w:val="center"/>
            </w:pPr>
            <w:r>
              <w:br/>
            </w:r>
            <w:r>
              <w:br/>
              <w:t>$36.00</w:t>
            </w:r>
          </w:p>
        </w:tc>
      </w:tr>
    </w:tbl>
    <w:p>
      <w:pPr>
        <w:pStyle w:val="Footnotesection"/>
        <w:spacing w:before="100"/>
        <w:ind w:left="890" w:hanging="890"/>
      </w:pPr>
      <w:r>
        <w:tab/>
        <w:t>[Regulation 7 amended in Gazette 12 Jun 2015 p. 2041; 14 Jun 2016 p. 2003.]</w:t>
      </w:r>
    </w:p>
    <w:p>
      <w:pPr>
        <w:pStyle w:val="Heading5"/>
      </w:pPr>
      <w:bookmarkStart w:id="21" w:name="_Toc471978574"/>
      <w:r>
        <w:rPr>
          <w:rStyle w:val="CharSectno"/>
        </w:rPr>
        <w:t>7A</w:t>
      </w:r>
      <w:r>
        <w:t>.</w:t>
      </w:r>
      <w:r>
        <w:tab/>
        <w:t>No fee payable by certain seniors and veterans</w:t>
      </w:r>
      <w:bookmarkEnd w:id="21"/>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in Gazette 14 Jun 2016 p. 1838.]</w:t>
      </w:r>
    </w:p>
    <w:p>
      <w:pPr>
        <w:pStyle w:val="Heading5"/>
      </w:pPr>
      <w:bookmarkStart w:id="22" w:name="_Toc471978575"/>
      <w:r>
        <w:rPr>
          <w:rStyle w:val="CharSectno"/>
        </w:rPr>
        <w:t>7B</w:t>
      </w:r>
      <w:r>
        <w:t>.</w:t>
      </w:r>
      <w:r>
        <w:tab/>
        <w:t>Reduced fees for certain card holders</w:t>
      </w:r>
      <w:bookmarkEnd w:id="22"/>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in Gazette 14 Jun 2016 p. 1839.]</w:t>
      </w:r>
    </w:p>
    <w:p>
      <w:pPr>
        <w:pStyle w:val="Heading5"/>
      </w:pPr>
      <w:bookmarkStart w:id="23" w:name="_Toc471978576"/>
      <w:r>
        <w:rPr>
          <w:rStyle w:val="CharSectno"/>
        </w:rPr>
        <w:t>8</w:t>
      </w:r>
      <w:r>
        <w:t>.</w:t>
      </w:r>
      <w:r>
        <w:tab/>
        <w:t>Stolen, lost or destroyed photo cards</w:t>
      </w:r>
      <w:bookmarkEnd w:id="23"/>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24" w:name="_Toc471978577"/>
      <w:r>
        <w:rPr>
          <w:rStyle w:val="CharSectno"/>
        </w:rPr>
        <w:t>9</w:t>
      </w:r>
      <w:r>
        <w:t>.</w:t>
      </w:r>
      <w:r>
        <w:tab/>
        <w:t>Change of cardholder’s address</w:t>
      </w:r>
      <w:bookmarkEnd w:id="24"/>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25" w:name="_Toc462844275"/>
      <w:bookmarkStart w:id="26" w:name="_Toc462844672"/>
      <w:bookmarkStart w:id="27" w:name="_Toc463959499"/>
      <w:bookmarkStart w:id="28" w:name="_Toc471978480"/>
      <w:bookmarkStart w:id="29" w:name="_Toc471978578"/>
      <w:r>
        <w:rPr>
          <w:rStyle w:val="CharPartNo"/>
        </w:rPr>
        <w:t>Part 3</w:t>
      </w:r>
      <w:r>
        <w:rPr>
          <w:rStyle w:val="CharDivNo"/>
        </w:rPr>
        <w:t> </w:t>
      </w:r>
      <w:r>
        <w:t>—</w:t>
      </w:r>
      <w:r>
        <w:rPr>
          <w:rStyle w:val="CharDivText"/>
        </w:rPr>
        <w:t> </w:t>
      </w:r>
      <w:r>
        <w:rPr>
          <w:rStyle w:val="CharPartText"/>
        </w:rPr>
        <w:t>Information management</w:t>
      </w:r>
      <w:bookmarkEnd w:id="25"/>
      <w:bookmarkEnd w:id="26"/>
      <w:bookmarkEnd w:id="27"/>
      <w:bookmarkEnd w:id="28"/>
      <w:bookmarkEnd w:id="29"/>
    </w:p>
    <w:p>
      <w:pPr>
        <w:pStyle w:val="Heading5"/>
      </w:pPr>
      <w:bookmarkStart w:id="30" w:name="_Toc471978579"/>
      <w:r>
        <w:rPr>
          <w:rStyle w:val="CharSectno"/>
        </w:rPr>
        <w:t>10</w:t>
      </w:r>
      <w:r>
        <w:t>.</w:t>
      </w:r>
      <w:r>
        <w:tab/>
        <w:t>Disclosure of photo card information to prescribed persons</w:t>
      </w:r>
      <w:bookmarkEnd w:id="30"/>
    </w:p>
    <w:p>
      <w:pPr>
        <w:pStyle w:val="Subsection"/>
      </w:pPr>
      <w:r>
        <w:tab/>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w:t>
      </w:r>
    </w:p>
    <w:p>
      <w:pPr>
        <w:pStyle w:val="Indenta"/>
      </w:pPr>
      <w:r>
        <w:tab/>
        <w:t>(c)</w:t>
      </w:r>
      <w:r>
        <w:tab/>
        <w:t xml:space="preserve">the Commissioner, as defined in the </w:t>
      </w:r>
      <w:r>
        <w:rPr>
          <w:i/>
        </w:rPr>
        <w:t>Australian Federal Police Act 1979</w:t>
      </w:r>
      <w:r>
        <w:t xml:space="preserve"> (Commonwealth) section 4(1); </w:t>
      </w:r>
    </w:p>
    <w:p>
      <w:pPr>
        <w:pStyle w:val="Indenta"/>
      </w:pPr>
      <w:r>
        <w:tab/>
        <w:t>(d)</w:t>
      </w:r>
      <w:r>
        <w:tab/>
        <w:t xml:space="preserve">the Commissioner, as defined in the </w:t>
      </w:r>
      <w:r>
        <w:rPr>
          <w:i/>
        </w:rPr>
        <w:t>Police Act 1990</w:t>
      </w:r>
      <w:r>
        <w:t xml:space="preserve"> (New South Wales) section 3(1);</w:t>
      </w:r>
    </w:p>
    <w:p>
      <w:pPr>
        <w:pStyle w:val="Indenta"/>
      </w:pPr>
      <w:r>
        <w:tab/>
        <w:t>(e)</w:t>
      </w:r>
      <w:r>
        <w:tab/>
        <w:t xml:space="preserve">the Commissioner, as defined in the </w:t>
      </w:r>
      <w:r>
        <w:rPr>
          <w:i/>
        </w:rPr>
        <w:t>Police Act 1998</w:t>
      </w:r>
      <w:r>
        <w:t xml:space="preserve"> (South Australia) section 3;</w:t>
      </w:r>
    </w:p>
    <w:p>
      <w:pPr>
        <w:pStyle w:val="Indenta"/>
      </w:pPr>
      <w:r>
        <w:tab/>
        <w:t>(f)</w:t>
      </w:r>
      <w:r>
        <w:tab/>
        <w:t xml:space="preserve">the Commissioner, as defined in the </w:t>
      </w:r>
      <w:r>
        <w:rPr>
          <w:i/>
        </w:rPr>
        <w:t>Police Administration Act</w:t>
      </w:r>
      <w:r>
        <w:t xml:space="preserve"> (Northern Territory) section 4(1);</w:t>
      </w:r>
    </w:p>
    <w:p>
      <w:pPr>
        <w:pStyle w:val="Indenta"/>
      </w:pPr>
      <w:r>
        <w:tab/>
        <w:t>(g)</w:t>
      </w:r>
      <w:r>
        <w:tab/>
        <w:t xml:space="preserve">the Chief Commissioner of Police appointed under the </w:t>
      </w:r>
      <w:r>
        <w:rPr>
          <w:i/>
        </w:rPr>
        <w:t>Police Regulation Act 1958</w:t>
      </w:r>
      <w:r>
        <w:t xml:space="preserve"> (Victoria) section 4(1);</w:t>
      </w:r>
    </w:p>
    <w:p>
      <w:pPr>
        <w:pStyle w:val="Indenta"/>
      </w:pPr>
      <w:r>
        <w:tab/>
        <w:t>(h)</w:t>
      </w:r>
      <w:r>
        <w:tab/>
        <w:t xml:space="preserve">the Commissioner, as defined in the </w:t>
      </w:r>
      <w:r>
        <w:rPr>
          <w:i/>
        </w:rPr>
        <w:t>Police Service Act 2003</w:t>
      </w:r>
      <w:r>
        <w:t xml:space="preserve"> (Tasmania) section 3;</w:t>
      </w:r>
    </w:p>
    <w:p>
      <w:pPr>
        <w:pStyle w:val="Indenta"/>
      </w:pPr>
      <w:r>
        <w:tab/>
        <w:t>(i)</w:t>
      </w:r>
      <w:r>
        <w:tab/>
        <w:t xml:space="preserve">the commissioner, as defined in the </w:t>
      </w:r>
      <w:r>
        <w:rPr>
          <w:i/>
        </w:rPr>
        <w:t>Police Service Administration Act 1990</w:t>
      </w:r>
      <w:r>
        <w:t xml:space="preserve"> (Queensland) section 1.4;</w:t>
      </w:r>
    </w:p>
    <w:p>
      <w:pPr>
        <w:pStyle w:val="Indenta"/>
      </w:pPr>
      <w:r>
        <w:tab/>
        <w:t>(j)</w:t>
      </w:r>
      <w:r>
        <w:tab/>
        <w:t>the Secretary of the Attorney</w:t>
      </w:r>
      <w:r>
        <w:noBreakHyphen/>
        <w:t>General’s Department of the Commonwealth.</w:t>
      </w:r>
    </w:p>
    <w:p>
      <w:pPr>
        <w:pStyle w:val="Footnotesection"/>
        <w:spacing w:before="100"/>
        <w:ind w:left="890" w:hanging="890"/>
      </w:pPr>
      <w:r>
        <w:tab/>
        <w:t>[Regulation 10 amended in Gazette 26 Jun 2015 p. 2276; 14 Jun 2016 p. 1839.]</w:t>
      </w:r>
    </w:p>
    <w:p>
      <w:pPr>
        <w:pStyle w:val="Heading5"/>
      </w:pPr>
      <w:bookmarkStart w:id="31" w:name="_Toc471978580"/>
      <w:r>
        <w:rPr>
          <w:rStyle w:val="CharSectno"/>
        </w:rPr>
        <w:t>10A</w:t>
      </w:r>
      <w:r>
        <w:t>.</w:t>
      </w:r>
      <w:r>
        <w:tab/>
        <w:t>Authorised purposes for disclosure of information to prescribed persons</w:t>
      </w:r>
      <w:bookmarkEnd w:id="31"/>
    </w:p>
    <w:p>
      <w:pPr>
        <w:pStyle w:val="Subsection"/>
        <w:keepNext/>
      </w:pPr>
      <w:r>
        <w:tab/>
      </w:r>
      <w:r>
        <w:tab/>
        <w:t xml:space="preserve">In relation to a prescribed person mentioned in regulation 10(j), for the definition of </w:t>
      </w:r>
      <w:r>
        <w:rPr>
          <w:b/>
          <w:i/>
        </w:rPr>
        <w:t>authorised purpose</w:t>
      </w:r>
      <w:r>
        <w:t xml:space="preserve"> in section 14(1), a purpose is to verify the authenticity of a photo card using the national Document Verification Service.</w:t>
      </w:r>
    </w:p>
    <w:p>
      <w:pPr>
        <w:pStyle w:val="Footnotesection"/>
        <w:spacing w:before="100"/>
        <w:ind w:left="890" w:hanging="890"/>
      </w:pPr>
      <w:r>
        <w:tab/>
        <w:t>[Regulation 10A inserted in Gazette 14 Jun 2016 p. 1839.]</w:t>
      </w:r>
    </w:p>
    <w:p>
      <w:pPr>
        <w:pStyle w:val="Heading5"/>
      </w:pPr>
      <w:bookmarkStart w:id="32" w:name="_Toc471978581"/>
      <w:r>
        <w:rPr>
          <w:rStyle w:val="CharSectno"/>
        </w:rPr>
        <w:t>11</w:t>
      </w:r>
      <w:r>
        <w:t>.</w:t>
      </w:r>
      <w:r>
        <w:tab/>
        <w:t>Disclosure of photographs</w:t>
      </w:r>
      <w:bookmarkEnd w:id="32"/>
    </w:p>
    <w:p>
      <w:pPr>
        <w:pStyle w:val="Subsection"/>
      </w:pPr>
      <w:r>
        <w:tab/>
      </w:r>
      <w:r>
        <w:tab/>
        <w:t xml:space="preserve">For the purposes of the definition of </w:t>
      </w:r>
      <w:r>
        <w:rPr>
          <w:b/>
          <w:i/>
        </w:rPr>
        <w:t>law enforcement official</w:t>
      </w:r>
      <w:r>
        <w:t xml:space="preserve"> in section 15(1), the following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spacing w:before="100"/>
        <w:ind w:left="890" w:hanging="890"/>
      </w:pPr>
      <w:r>
        <w:tab/>
        <w:t>[Regulation 11 amended in Gazette 26 Jun 2015 p. 2276.]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Pr>
      <w:bookmarkStart w:id="33" w:name="_Toc462844279"/>
      <w:bookmarkStart w:id="34" w:name="_Toc462844676"/>
      <w:bookmarkStart w:id="35" w:name="_Toc463959503"/>
      <w:bookmarkStart w:id="36" w:name="_Toc471978484"/>
      <w:bookmarkStart w:id="37" w:name="_Toc471978582"/>
      <w:r>
        <w:t>Notes</w:t>
      </w:r>
      <w:bookmarkEnd w:id="33"/>
      <w:bookmarkEnd w:id="34"/>
      <w:bookmarkEnd w:id="35"/>
      <w:bookmarkEnd w:id="36"/>
      <w:bookmarkEnd w:id="37"/>
    </w:p>
    <w:p>
      <w:pPr>
        <w:pStyle w:val="nSubsection"/>
      </w:pPr>
      <w:r>
        <w:rPr>
          <w:vertAlign w:val="superscript"/>
        </w:rPr>
        <w:t>1</w:t>
      </w:r>
      <w:r>
        <w:tab/>
        <w:t xml:space="preserve">This reprint is a compilation as at 6 January 2017 of the </w:t>
      </w:r>
      <w:r>
        <w:rPr>
          <w:b/>
          <w:i/>
          <w:noProof/>
        </w:rPr>
        <w:t>Western Australian Photo Card Regulations 2014</w:t>
      </w:r>
      <w:r>
        <w:rPr>
          <w:b/>
        </w:rPr>
        <w:t xml:space="preserve"> and includes the amendments made by the other written</w:t>
      </w:r>
      <w:r>
        <w:t xml:space="preserve"> laws referred to in the following table.  The table also contains information about any reprint.</w:t>
      </w:r>
    </w:p>
    <w:p>
      <w:pPr>
        <w:pStyle w:val="nHeading3"/>
      </w:pPr>
      <w:bookmarkStart w:id="38" w:name="_Toc471978583"/>
      <w:r>
        <w:t>Compilation table</w:t>
      </w:r>
      <w:bookmarkEnd w:id="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tcBorders>
              <w:bottom w:val="nil"/>
            </w:tcBorders>
          </w:tcPr>
          <w:p>
            <w:pPr>
              <w:pStyle w:val="nTable"/>
              <w:spacing w:after="40"/>
            </w:pPr>
            <w:r>
              <w:t>18 Jun 2014 p. 2011</w:t>
            </w:r>
            <w:r>
              <w:noBreakHyphen/>
              <w:t>20</w:t>
            </w:r>
          </w:p>
        </w:tc>
        <w:tc>
          <w:tcPr>
            <w:tcW w:w="2693" w:type="dxa"/>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tcBorders>
              <w:top w:val="nil"/>
              <w:bottom w:val="nil"/>
            </w:tcBorders>
          </w:tcPr>
          <w:p>
            <w:pPr>
              <w:pStyle w:val="nTable"/>
              <w:spacing w:after="40"/>
            </w:pPr>
            <w:r>
              <w:t>12 Jun 2015 p. 2040</w:t>
            </w:r>
            <w:r>
              <w:noBreakHyphen/>
              <w:t>1</w:t>
            </w:r>
          </w:p>
        </w:tc>
        <w:tc>
          <w:tcPr>
            <w:tcW w:w="2693" w:type="dxa"/>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noProof/>
                <w:snapToGrid w:val="0"/>
              </w:rPr>
            </w:pPr>
            <w:r>
              <w:rPr>
                <w:i/>
              </w:rPr>
              <w:t>Western Australian Photo Card Amendment Regulations 2015</w:t>
            </w:r>
          </w:p>
        </w:tc>
        <w:tc>
          <w:tcPr>
            <w:tcW w:w="1276" w:type="dxa"/>
            <w:tcBorders>
              <w:top w:val="nil"/>
              <w:bottom w:val="nil"/>
            </w:tcBorders>
          </w:tcPr>
          <w:p>
            <w:pPr>
              <w:pStyle w:val="nTable"/>
              <w:spacing w:after="40"/>
            </w:pPr>
            <w:r>
              <w:t>26 Jun 2015 p. 2276</w:t>
            </w:r>
          </w:p>
        </w:tc>
        <w:tc>
          <w:tcPr>
            <w:tcW w:w="2693" w:type="dxa"/>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118" w:type="dxa"/>
            <w:tcBorders>
              <w:top w:val="nil"/>
              <w:bottom w:val="nil"/>
            </w:tcBorders>
          </w:tcPr>
          <w:p>
            <w:pPr>
              <w:pStyle w:val="nTable"/>
              <w:spacing w:after="40"/>
              <w:rPr>
                <w:i/>
              </w:rPr>
            </w:pPr>
            <w:r>
              <w:rPr>
                <w:i/>
              </w:rPr>
              <w:t>Western Australian Photo Card Amendment Regulations 2016</w:t>
            </w:r>
          </w:p>
        </w:tc>
        <w:tc>
          <w:tcPr>
            <w:tcW w:w="1276" w:type="dxa"/>
            <w:tcBorders>
              <w:top w:val="nil"/>
              <w:bottom w:val="nil"/>
            </w:tcBorders>
          </w:tcPr>
          <w:p>
            <w:pPr>
              <w:pStyle w:val="nTable"/>
              <w:spacing w:after="40"/>
            </w:pPr>
            <w:r>
              <w:t>14 Jun 2016 p. 1838</w:t>
            </w:r>
            <w:r>
              <w:noBreakHyphen/>
              <w:t>9</w:t>
            </w:r>
          </w:p>
        </w:tc>
        <w:tc>
          <w:tcPr>
            <w:tcW w:w="2693" w:type="dxa"/>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c>
          <w:tcPr>
            <w:tcW w:w="7087" w:type="dxa"/>
            <w:gridSpan w:val="3"/>
            <w:tcBorders>
              <w:top w:val="nil"/>
              <w:bottom w:val="single" w:sz="8" w:space="0" w:color="auto"/>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40" w:name="_Toc462844281"/>
      <w:bookmarkStart w:id="41" w:name="_Toc462844678"/>
      <w:bookmarkStart w:id="42" w:name="_Toc463959505"/>
      <w:bookmarkStart w:id="43" w:name="_Toc471978486"/>
      <w:bookmarkStart w:id="44" w:name="_Toc471978584"/>
      <w:r>
        <w:rPr>
          <w:sz w:val="28"/>
        </w:rPr>
        <w:t>Defined terms</w:t>
      </w:r>
      <w:bookmarkEnd w:id="40"/>
      <w:bookmarkEnd w:id="41"/>
      <w:bookmarkEnd w:id="42"/>
      <w:bookmarkEnd w:id="43"/>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4(1), 5(1)</w:t>
      </w:r>
    </w:p>
    <w:p>
      <w:pPr>
        <w:pStyle w:val="DefinedTerms"/>
      </w:pPr>
      <w:r>
        <w:t>current photo card</w:t>
      </w:r>
      <w:r>
        <w:tab/>
        <w:t>3</w:t>
      </w:r>
    </w:p>
    <w:p>
      <w:pPr>
        <w:pStyle w:val="DefinedTerms"/>
      </w:pPr>
      <w:r>
        <w:t>other card</w:t>
      </w:r>
      <w:r>
        <w:tab/>
        <w:t>6(5)</w:t>
      </w:r>
    </w:p>
    <w:p>
      <w:pPr>
        <w:pStyle w:val="DefinedTerms"/>
      </w:pPr>
      <w:r>
        <w:t>replaced card</w:t>
      </w:r>
      <w:r>
        <w:tab/>
        <w:t>6(4)</w:t>
      </w:r>
    </w:p>
    <w:p>
      <w:pPr>
        <w:pStyle w:val="DefinedTerms"/>
      </w:pPr>
      <w:r>
        <w:t>section</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Western Australian Photo Card</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28163319"/>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D3F0-E426-4CA7-A95D-2F6057AE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1948</Words>
  <Characters>9453</Characters>
  <Application>Microsoft Office Word</Application>
  <DocSecurity>0</DocSecurity>
  <Lines>337</Lines>
  <Paragraphs>211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2014 - 01-a0-00</dc:title>
  <dc:subject/>
  <dc:creator/>
  <cp:keywords/>
  <dc:description/>
  <cp:lastModifiedBy>svcMRProcess</cp:lastModifiedBy>
  <cp:revision>4</cp:revision>
  <cp:lastPrinted>2017-01-10T02:25:00Z</cp:lastPrinted>
  <dcterms:created xsi:type="dcterms:W3CDTF">2017-01-12T02:11:00Z</dcterms:created>
  <dcterms:modified xsi:type="dcterms:W3CDTF">2017-01-12T02:11:00Z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CommencementDate">
    <vt:lpwstr>20170106</vt:lpwstr>
  </property>
  <property fmtid="{D5CDD505-2E9C-101B-9397-08002B2CF9AE}" pid="7" name="AsAtDate">
    <vt:lpwstr>06 Jan 2017</vt:lpwstr>
  </property>
  <property fmtid="{D5CDD505-2E9C-101B-9397-08002B2CF9AE}" pid="8" name="Suffix">
    <vt:lpwstr>01-a0-00</vt:lpwstr>
  </property>
</Properties>
</file>