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East Perth Redevelopment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Regulations 1992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_Toc155167568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_Toc155167569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Exclusions from definition of development</w:t>
      </w:r>
      <w:r>
        <w:tab/>
      </w:r>
      <w:r>
        <w:fldChar w:fldCharType="begin"/>
      </w:r>
      <w:r>
        <w:instrText xml:space="preserve"> PAGEREF _Toc155167570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approval</w:t>
      </w:r>
      <w:r>
        <w:tab/>
      </w:r>
      <w:r>
        <w:fldChar w:fldCharType="begin"/>
      </w:r>
      <w:r>
        <w:instrText xml:space="preserve"> PAGEREF _Toc155167571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w:t>
      </w:r>
      <w:r>
        <w:tab/>
      </w:r>
      <w:r>
        <w:fldChar w:fldCharType="begin"/>
      </w:r>
      <w:r>
        <w:instrText xml:space="preserve"> PAGEREF _Toc155167572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Plans</w:t>
      </w:r>
      <w:r>
        <w:tab/>
      </w:r>
      <w:r>
        <w:fldChar w:fldCharType="begin"/>
      </w:r>
      <w:r>
        <w:instrText xml:space="preserve"> PAGEREF _Toc155167573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Penalties</w:t>
      </w:r>
      <w:r>
        <w:tab/>
      </w:r>
      <w:r>
        <w:fldChar w:fldCharType="begin"/>
      </w:r>
      <w:r>
        <w:instrText xml:space="preserve"> PAGEREF _Toc155167574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Appeal</w:t>
      </w:r>
      <w:r>
        <w:tab/>
      </w:r>
      <w:r>
        <w:fldChar w:fldCharType="begin"/>
      </w:r>
      <w:r>
        <w:instrText xml:space="preserve"> PAGEREF _Toc155167575 \h </w:instrText>
      </w:r>
      <w:r>
        <w:fldChar w:fldCharType="separate"/>
      </w:r>
      <w:r>
        <w:t>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Fees for application for approval under section 40</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_Toc155167579 \h </w:instrText>
      </w:r>
      <w:r>
        <w:fldChar w:fldCharType="separate"/>
      </w:r>
      <w:r>
        <w:t>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500"/>
        <w:rPr>
          <w:snapToGrid w:val="0"/>
        </w:rPr>
      </w:pPr>
      <w:r>
        <w:rPr>
          <w:snapToGrid w:val="0"/>
        </w:rPr>
        <w:t>East Perth Redevelopment Act 1991</w:t>
      </w:r>
    </w:p>
    <w:p>
      <w:pPr>
        <w:pStyle w:val="NameofActReg"/>
        <w:spacing w:before="520" w:after="640"/>
      </w:pPr>
      <w:r>
        <w:t>East Perth Redevelopment Regulations 1992</w:t>
      </w:r>
    </w:p>
    <w:p>
      <w:pPr>
        <w:pStyle w:val="Heading5"/>
        <w:spacing w:before="240" w:after="20"/>
        <w:rPr>
          <w:snapToGrid w:val="0"/>
        </w:rPr>
      </w:pPr>
      <w:bookmarkStart w:id="2" w:name="_Toc435001319"/>
      <w:bookmarkStart w:id="3" w:name="_Toc65469764"/>
      <w:bookmarkStart w:id="4" w:name="_Toc92880076"/>
      <w:bookmarkStart w:id="5" w:name="_Toc155167568"/>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East Perth Redevelopment Regulations 1992</w:t>
      </w:r>
      <w:r>
        <w:rPr>
          <w:snapToGrid w:val="0"/>
          <w:vertAlign w:val="superscript"/>
        </w:rPr>
        <w:t> 1</w:t>
      </w:r>
      <w:r>
        <w:rPr>
          <w:snapToGrid w:val="0"/>
        </w:rPr>
        <w:t>.</w:t>
      </w:r>
    </w:p>
    <w:p>
      <w:pPr>
        <w:pStyle w:val="Heading5"/>
        <w:spacing w:before="240" w:after="20"/>
        <w:rPr>
          <w:snapToGrid w:val="0"/>
        </w:rPr>
      </w:pPr>
      <w:bookmarkStart w:id="6" w:name="_Toc435001320"/>
      <w:bookmarkStart w:id="7" w:name="_Toc65469765"/>
      <w:bookmarkStart w:id="8" w:name="_Toc92880077"/>
      <w:bookmarkStart w:id="9" w:name="_Toc15516756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East Perth Redevelopment Act 1991</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35001321"/>
      <w:bookmarkStart w:id="11" w:name="_Toc65469766"/>
      <w:bookmarkStart w:id="12" w:name="_Toc92880078"/>
      <w:bookmarkStart w:id="13" w:name="_Toc155167570"/>
      <w:r>
        <w:rPr>
          <w:rStyle w:val="CharSectno"/>
        </w:rPr>
        <w:t>3</w:t>
      </w:r>
      <w:r>
        <w:rPr>
          <w:snapToGrid w:val="0"/>
        </w:rPr>
        <w:t>.</w:t>
      </w:r>
      <w:r>
        <w:rPr>
          <w:snapToGrid w:val="0"/>
        </w:rPr>
        <w:tab/>
        <w:t>Exclusions from definition of development</w:t>
      </w:r>
      <w:bookmarkEnd w:id="10"/>
      <w:bookmarkEnd w:id="11"/>
      <w:bookmarkEnd w:id="12"/>
      <w:bookmarkEnd w:id="13"/>
      <w:r>
        <w:rPr>
          <w:snapToGrid w:val="0"/>
        </w:rPr>
        <w:t xml:space="preserve"> </w:t>
      </w:r>
    </w:p>
    <w:p>
      <w:pPr>
        <w:pStyle w:val="Subsection"/>
        <w:spacing w:before="180" w:after="20"/>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spacing w:before="100"/>
        <w:rPr>
          <w:snapToGrid w:val="0"/>
        </w:rPr>
      </w:pPr>
      <w:r>
        <w:rPr>
          <w:snapToGrid w:val="0"/>
        </w:rPr>
        <w:tab/>
        <w:t>(a)</w:t>
      </w:r>
      <w:r>
        <w:rPr>
          <w:snapToGrid w:val="0"/>
        </w:rPr>
        <w:tab/>
        <w:t>the erection of a sign, including a traffic control sign or device, by a public authority or a local government authority;</w:t>
      </w:r>
    </w:p>
    <w:p>
      <w:pPr>
        <w:pStyle w:val="Indenta"/>
        <w:spacing w:before="100"/>
        <w:rPr>
          <w:snapToGrid w:val="0"/>
        </w:rPr>
      </w:pPr>
      <w:r>
        <w:rPr>
          <w:snapToGrid w:val="0"/>
        </w:rPr>
        <w:tab/>
        <w:t>(b)</w:t>
      </w:r>
      <w:r>
        <w:rPr>
          <w:snapToGrid w:val="0"/>
        </w:rPr>
        <w:tab/>
        <w:t>the erection of a sign within a building;</w:t>
      </w:r>
    </w:p>
    <w:p>
      <w:pPr>
        <w:pStyle w:val="Indenta"/>
        <w:spacing w:before="100"/>
        <w:rPr>
          <w:snapToGrid w:val="0"/>
        </w:rPr>
      </w:pPr>
      <w:r>
        <w:rPr>
          <w:snapToGrid w:val="0"/>
        </w:rPr>
        <w:tab/>
        <w:t>(c)</w:t>
      </w:r>
      <w:r>
        <w:rPr>
          <w:snapToGrid w:val="0"/>
        </w:rPr>
        <w:tab/>
        <w:t>the carrying out of routine work by a public authority or a local government authority including routine work on — </w:t>
      </w:r>
    </w:p>
    <w:p>
      <w:pPr>
        <w:pStyle w:val="Indenti"/>
        <w:rPr>
          <w:snapToGrid w:val="0"/>
        </w:rPr>
      </w:pPr>
      <w:r>
        <w:rPr>
          <w:snapToGrid w:val="0"/>
        </w:rPr>
        <w:tab/>
        <w:t>(i)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w:t>
      </w:r>
      <w:r>
        <w:rPr>
          <w:snapToGrid w:val="0"/>
        </w:rPr>
        <w:tab/>
        <w:t>a drain or pipe that is part of a drainage scheme under the control of the authority;</w:t>
      </w:r>
    </w:p>
    <w:p>
      <w:pPr>
        <w:pStyle w:val="Indenti"/>
        <w:rPr>
          <w:snapToGrid w:val="0"/>
        </w:rPr>
      </w:pPr>
      <w:r>
        <w:rPr>
          <w:snapToGrid w:val="0"/>
        </w:rPr>
        <w:tab/>
        <w:t>(iii)</w:t>
      </w:r>
      <w:r>
        <w:rPr>
          <w:snapToGrid w:val="0"/>
        </w:rPr>
        <w:tab/>
        <w:t>a road, bridge or railway; or</w:t>
      </w:r>
    </w:p>
    <w:p>
      <w:pPr>
        <w:pStyle w:val="Indenti"/>
        <w:rPr>
          <w:snapToGrid w:val="0"/>
        </w:rPr>
      </w:pPr>
      <w:r>
        <w:rPr>
          <w:snapToGrid w:val="0"/>
        </w:rPr>
        <w:tab/>
        <w:t>(iv)</w:t>
      </w:r>
      <w:r>
        <w:rPr>
          <w:snapToGrid w:val="0"/>
        </w:rPr>
        <w:tab/>
        <w:t>land (including buildings and improvements thereon) set aside for public use;</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 or</w:t>
      </w:r>
    </w:p>
    <w:p>
      <w:pPr>
        <w:pStyle w:val="Indenta"/>
        <w:rPr>
          <w:snapToGrid w:val="0"/>
        </w:rPr>
      </w:pPr>
      <w:r>
        <w:rPr>
          <w:snapToGrid w:val="0"/>
        </w:rPr>
        <w:tab/>
        <w:t>(e)</w:t>
      </w:r>
      <w:r>
        <w:rPr>
          <w:snapToGrid w:val="0"/>
        </w:rPr>
        <w:tab/>
        <w:t>the carrying out of work for the maintenance of any building or structure where that work does not materially affect the external appearance of the building or structure.</w:t>
      </w:r>
    </w:p>
    <w:p>
      <w:pPr>
        <w:pStyle w:val="Subsection"/>
        <w:rPr>
          <w:snapToGrid w:val="0"/>
        </w:rPr>
      </w:pPr>
      <w:r>
        <w:rPr>
          <w:snapToGrid w:val="0"/>
        </w:rPr>
        <w:tab/>
        <w:t>(2)</w:t>
      </w:r>
      <w:r>
        <w:rPr>
          <w:snapToGrid w:val="0"/>
        </w:rPr>
        <w:tab/>
        <w:t xml:space="preserve">In subregulation (1) </w:t>
      </w:r>
      <w:r>
        <w:rPr>
          <w:rStyle w:val="CharDefText"/>
        </w:rPr>
        <w:t>routine work</w:t>
      </w:r>
      <w:r>
        <w:rPr>
          <w:snapToGrid w:val="0"/>
        </w:rPr>
        <w:t xml:space="preserve"> means work for the purposes of repair, maintenance or upkeep but does not include any new construction or alteration.</w:t>
      </w:r>
    </w:p>
    <w:p>
      <w:pPr>
        <w:pStyle w:val="Heading5"/>
        <w:rPr>
          <w:snapToGrid w:val="0"/>
        </w:rPr>
      </w:pPr>
      <w:bookmarkStart w:id="14" w:name="_Toc435001322"/>
      <w:bookmarkStart w:id="15" w:name="_Toc65469767"/>
      <w:bookmarkStart w:id="16" w:name="_Toc92880079"/>
      <w:bookmarkStart w:id="17" w:name="_Toc155167571"/>
      <w:r>
        <w:rPr>
          <w:rStyle w:val="CharSectno"/>
        </w:rPr>
        <w:t>4</w:t>
      </w:r>
      <w:r>
        <w:rPr>
          <w:snapToGrid w:val="0"/>
        </w:rPr>
        <w:t>.</w:t>
      </w:r>
      <w:r>
        <w:rPr>
          <w:snapToGrid w:val="0"/>
        </w:rPr>
        <w:tab/>
        <w:t>Application for approval</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Form 1 in Schedule 1 is prescribed for the purpose of section 41 of the Act.</w:t>
      </w:r>
    </w:p>
    <w:p>
      <w:pPr>
        <w:pStyle w:val="Heading5"/>
        <w:rPr>
          <w:snapToGrid w:val="0"/>
        </w:rPr>
      </w:pPr>
      <w:bookmarkStart w:id="18" w:name="_Toc435001323"/>
      <w:bookmarkStart w:id="19" w:name="_Toc65469768"/>
      <w:bookmarkStart w:id="20" w:name="_Toc92880080"/>
      <w:bookmarkStart w:id="21" w:name="_Toc155167572"/>
      <w:r>
        <w:rPr>
          <w:rStyle w:val="CharSectno"/>
        </w:rPr>
        <w:t>5</w:t>
      </w:r>
      <w:r>
        <w:rPr>
          <w:snapToGrid w:val="0"/>
        </w:rPr>
        <w:t>.</w:t>
      </w:r>
      <w:r>
        <w:rPr>
          <w:snapToGrid w:val="0"/>
        </w:rPr>
        <w:tab/>
        <w:t>Fee</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fee for an application for approval under section 40 of the Act in relation to land that is in, or partly in, part of the redevelopment area to which a redevelopment scheme is applicable is as specified in Schedule 2.</w:t>
      </w:r>
    </w:p>
    <w:p>
      <w:pPr>
        <w:pStyle w:val="Heading5"/>
        <w:rPr>
          <w:snapToGrid w:val="0"/>
        </w:rPr>
      </w:pPr>
      <w:bookmarkStart w:id="22" w:name="_Toc435001324"/>
      <w:bookmarkStart w:id="23" w:name="_Toc65469769"/>
      <w:bookmarkStart w:id="24" w:name="_Toc92880081"/>
      <w:bookmarkStart w:id="25" w:name="_Toc155167573"/>
      <w:r>
        <w:rPr>
          <w:rStyle w:val="CharSectno"/>
        </w:rPr>
        <w:t>6</w:t>
      </w:r>
      <w:r>
        <w:rPr>
          <w:snapToGrid w:val="0"/>
        </w:rPr>
        <w:t>.</w:t>
      </w:r>
      <w:r>
        <w:rPr>
          <w:snapToGrid w:val="0"/>
        </w:rPr>
        <w:tab/>
        <w:t>Plans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All plans accompanying an application for approval under section 40 of the Act shall be — </w:t>
      </w:r>
    </w:p>
    <w:p>
      <w:pPr>
        <w:pStyle w:val="Indenta"/>
        <w:rPr>
          <w:snapToGrid w:val="0"/>
        </w:rPr>
      </w:pPr>
      <w:r>
        <w:rPr>
          <w:snapToGrid w:val="0"/>
        </w:rPr>
        <w:tab/>
        <w:t>(a)</w:t>
      </w:r>
      <w:r>
        <w:rPr>
          <w:snapToGrid w:val="0"/>
        </w:rPr>
        <w:tab/>
        <w:t>drawn on a white background;</w:t>
      </w:r>
    </w:p>
    <w:p>
      <w:pPr>
        <w:pStyle w:val="Indenta"/>
        <w:rPr>
          <w:snapToGrid w:val="0"/>
        </w:rPr>
      </w:pPr>
      <w:r>
        <w:rPr>
          <w:snapToGrid w:val="0"/>
        </w:rPr>
        <w:tab/>
        <w:t>(b)</w:t>
      </w:r>
      <w:r>
        <w:rPr>
          <w:snapToGrid w:val="0"/>
        </w:rPr>
        <w:tab/>
        <w:t>drawn to a scale not smaller than 1:500; and</w:t>
      </w:r>
    </w:p>
    <w:p>
      <w:pPr>
        <w:pStyle w:val="Indenta"/>
        <w:rPr>
          <w:snapToGrid w:val="0"/>
        </w:rPr>
      </w:pPr>
      <w:r>
        <w:rPr>
          <w:snapToGrid w:val="0"/>
        </w:rPr>
        <w:tab/>
        <w:t>(c)</w:t>
      </w:r>
      <w:r>
        <w:rPr>
          <w:snapToGrid w:val="0"/>
        </w:rPr>
        <w:tab/>
        <w:t>clearly illustrate the proposal in respect of which the application is made.</w:t>
      </w:r>
    </w:p>
    <w:p>
      <w:pPr>
        <w:pStyle w:val="Subsection"/>
        <w:rPr>
          <w:snapToGrid w:val="0"/>
        </w:rPr>
      </w:pPr>
      <w:r>
        <w:rPr>
          <w:snapToGrid w:val="0"/>
        </w:rPr>
        <w:tab/>
        <w:t>(2)</w:t>
      </w:r>
      <w:r>
        <w:rPr>
          <w:snapToGrid w:val="0"/>
        </w:rPr>
        <w:tab/>
        <w:t>All measurements used on the plan shall be metric.</w:t>
      </w:r>
    </w:p>
    <w:p>
      <w:pPr>
        <w:pStyle w:val="Subsection"/>
        <w:rPr>
          <w:snapToGrid w:val="0"/>
        </w:rPr>
      </w:pPr>
      <w:r>
        <w:rPr>
          <w:snapToGrid w:val="0"/>
        </w:rPr>
        <w:tab/>
        <w:t>(3)</w:t>
      </w:r>
      <w:r>
        <w:rPr>
          <w:snapToGrid w:val="0"/>
        </w:rPr>
        <w:tab/>
        <w:t>A plan shall include — </w:t>
      </w:r>
    </w:p>
    <w:p>
      <w:pPr>
        <w:pStyle w:val="Indenta"/>
        <w:rPr>
          <w:snapToGrid w:val="0"/>
        </w:rPr>
      </w:pPr>
      <w:r>
        <w:rPr>
          <w:snapToGrid w:val="0"/>
        </w:rPr>
        <w:tab/>
        <w:t>(a)</w:t>
      </w:r>
      <w:r>
        <w:rPr>
          <w:snapToGrid w:val="0"/>
        </w:rPr>
        <w:tab/>
        <w:t>the location and proposed use of any existing buildings and out buildings to be retained and the location and use of buildings proposed to be erected or demolished on the land;</w:t>
      </w:r>
    </w:p>
    <w:p>
      <w:pPr>
        <w:pStyle w:val="Indenta"/>
        <w:rPr>
          <w:snapToGrid w:val="0"/>
        </w:rPr>
      </w:pPr>
      <w:r>
        <w:rPr>
          <w:snapToGrid w:val="0"/>
        </w:rPr>
        <w:tab/>
        <w:t>(b)</w:t>
      </w:r>
      <w:r>
        <w:rPr>
          <w:snapToGrid w:val="0"/>
        </w:rPr>
        <w:tab/>
        <w:t>the existing and the proposed means of access for pedestrians and vehicles to and from the land;</w:t>
      </w:r>
    </w:p>
    <w:p>
      <w:pPr>
        <w:pStyle w:val="Indenta"/>
        <w:rPr>
          <w:snapToGrid w:val="0"/>
        </w:rPr>
      </w:pPr>
      <w:r>
        <w:rPr>
          <w:snapToGrid w:val="0"/>
        </w:rPr>
        <w:tab/>
        <w:t>(c)</w:t>
      </w:r>
      <w:r>
        <w:rPr>
          <w:snapToGrid w:val="0"/>
        </w:rPr>
        <w:tab/>
        <w:t>the location, number, dimension and layout of all car parking spaces intended to be provided;</w:t>
      </w:r>
    </w:p>
    <w:p>
      <w:pPr>
        <w:pStyle w:val="Indenta"/>
        <w:rPr>
          <w:snapToGrid w:val="0"/>
        </w:rPr>
      </w:pPr>
      <w:r>
        <w:rPr>
          <w:snapToGrid w:val="0"/>
        </w:rPr>
        <w:tab/>
        <w:t>(d)</w:t>
      </w:r>
      <w:r>
        <w:rPr>
          <w:snapToGrid w:val="0"/>
        </w:rPr>
        <w:tab/>
        <w:t>the location and dimensions of any area proposed to be provided for the loading and unloading of vehicles carrying goods or commodities to and from the land and the means of access to and from those areas;</w:t>
      </w:r>
    </w:p>
    <w:p>
      <w:pPr>
        <w:pStyle w:val="Indenta"/>
        <w:rPr>
          <w:snapToGrid w:val="0"/>
        </w:rPr>
      </w:pPr>
      <w:r>
        <w:rPr>
          <w:snapToGrid w:val="0"/>
        </w:rPr>
        <w:tab/>
        <w:t>(e)</w:t>
      </w:r>
      <w:r>
        <w:rPr>
          <w:snapToGrid w:val="0"/>
        </w:rPr>
        <w:tab/>
        <w:t>the location, dimensions, design and particulars of the manner in which it is proposed to develop any landscaped area, including the retention of existing trees and vegetation;</w:t>
      </w:r>
    </w:p>
    <w:p>
      <w:pPr>
        <w:pStyle w:val="Indenta"/>
        <w:rPr>
          <w:snapToGrid w:val="0"/>
        </w:rPr>
      </w:pPr>
      <w:r>
        <w:rPr>
          <w:snapToGrid w:val="0"/>
        </w:rPr>
        <w:tab/>
        <w:t>(f)</w:t>
      </w:r>
      <w:r>
        <w:rPr>
          <w:snapToGrid w:val="0"/>
        </w:rPr>
        <w:tab/>
        <w:t>plans, elevations and sections of any building proposed to be erected or altered and of any building it is intended to retain, including details of materials of construction, finishes and external colour; and</w:t>
      </w:r>
    </w:p>
    <w:p>
      <w:pPr>
        <w:pStyle w:val="Indenta"/>
        <w:rPr>
          <w:snapToGrid w:val="0"/>
        </w:rPr>
      </w:pPr>
      <w:r>
        <w:rPr>
          <w:snapToGrid w:val="0"/>
        </w:rPr>
        <w:tab/>
        <w:t>(g)</w:t>
      </w:r>
      <w:r>
        <w:rPr>
          <w:snapToGrid w:val="0"/>
        </w:rPr>
        <w:tab/>
        <w:t>a statement of or plans indicating the impact of the proposed development on views, privacy and overshadowing.</w:t>
      </w:r>
    </w:p>
    <w:p>
      <w:pPr>
        <w:pStyle w:val="Heading5"/>
        <w:rPr>
          <w:snapToGrid w:val="0"/>
        </w:rPr>
      </w:pPr>
      <w:bookmarkStart w:id="26" w:name="_Toc435001325"/>
      <w:bookmarkStart w:id="27" w:name="_Toc65469770"/>
      <w:bookmarkStart w:id="28" w:name="_Toc92880082"/>
      <w:bookmarkStart w:id="29" w:name="_Toc155167574"/>
      <w:r>
        <w:rPr>
          <w:rStyle w:val="CharSectno"/>
        </w:rPr>
        <w:t>7</w:t>
      </w:r>
      <w:r>
        <w:rPr>
          <w:snapToGrid w:val="0"/>
        </w:rPr>
        <w:t>.</w:t>
      </w:r>
      <w:r>
        <w:rPr>
          <w:snapToGrid w:val="0"/>
        </w:rPr>
        <w:tab/>
        <w:t>Penalties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person shall not, in connection with an application for approval under section 40 of the Act, make a statement or give any information which that person knows is false in a material particular.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in connection with an application for approval under section 40 of the Act, omit to supply to the Authority any information or particulars which that person knows to be relevant to the application.</w:t>
      </w:r>
    </w:p>
    <w:p>
      <w:pPr>
        <w:pStyle w:val="Penstart"/>
        <w:rPr>
          <w:snapToGrid w:val="0"/>
        </w:rPr>
      </w:pPr>
      <w:r>
        <w:rPr>
          <w:snapToGrid w:val="0"/>
        </w:rPr>
        <w:tab/>
        <w:t>Penalty: $1 000.</w:t>
      </w:r>
    </w:p>
    <w:p>
      <w:pPr>
        <w:pStyle w:val="Heading5"/>
        <w:rPr>
          <w:snapToGrid w:val="0"/>
        </w:rPr>
      </w:pPr>
      <w:bookmarkStart w:id="30" w:name="_Toc435001326"/>
      <w:bookmarkStart w:id="31" w:name="_Toc65469771"/>
      <w:bookmarkStart w:id="32" w:name="_Toc92880083"/>
      <w:bookmarkStart w:id="33" w:name="_Toc155167575"/>
      <w:r>
        <w:rPr>
          <w:rStyle w:val="CharSectno"/>
        </w:rPr>
        <w:t>8</w:t>
      </w:r>
      <w:r>
        <w:rPr>
          <w:snapToGrid w:val="0"/>
        </w:rPr>
        <w:t>.</w:t>
      </w:r>
      <w:r>
        <w:rPr>
          <w:snapToGrid w:val="0"/>
        </w:rPr>
        <w:tab/>
        <w:t>Appeal</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Where the Authority has made a decision under section 43 of the Act in respect of a development on land in part of the redevelopment area to which the redevelopment scheme does not apply, the applicant may apply to the State Administrative Tribunal for a review of the decision in accordance with Part V of the Town Planning Act</w:t>
      </w:r>
      <w:r>
        <w:rPr>
          <w:i/>
          <w:snapToGrid w:val="0"/>
        </w:rPr>
        <w:t>.</w:t>
      </w:r>
      <w:r>
        <w:rPr>
          <w:snapToGrid w:val="0"/>
        </w:rPr>
        <w:t xml:space="preserve"> </w:t>
      </w:r>
    </w:p>
    <w:p>
      <w:pPr>
        <w:pStyle w:val="Footnotesection"/>
      </w:pPr>
      <w:r>
        <w:tab/>
        <w:t>[Regulation 8 amended in Gazette 30 Dec 2004 p. 6952.]</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4" w:name="_Hlt59952673"/>
      <w:bookmarkStart w:id="35" w:name="_Toc65469772"/>
      <w:bookmarkStart w:id="36" w:name="_Toc92880084"/>
      <w:bookmarkStart w:id="37" w:name="_Toc155149056"/>
      <w:bookmarkStart w:id="38" w:name="_Toc155167576"/>
      <w:bookmarkEnd w:id="34"/>
      <w:r>
        <w:rPr>
          <w:rStyle w:val="CharSchNo"/>
        </w:rPr>
        <w:t>Schedule 1</w:t>
      </w:r>
      <w:bookmarkEnd w:id="35"/>
      <w:bookmarkEnd w:id="36"/>
      <w:bookmarkEnd w:id="37"/>
      <w:bookmarkEnd w:id="38"/>
      <w:r>
        <w:rPr>
          <w:rStyle w:val="CharSchText"/>
        </w:rPr>
        <w:t xml:space="preserve"> </w:t>
      </w:r>
    </w:p>
    <w:p>
      <w:pPr>
        <w:pStyle w:val="yShoulderClause"/>
        <w:rPr>
          <w:snapToGrid w:val="0"/>
        </w:rPr>
      </w:pPr>
      <w:r>
        <w:rPr>
          <w:snapToGrid w:val="0"/>
        </w:rPr>
        <w:t>[Reg. 4]</w:t>
      </w:r>
    </w:p>
    <w:p>
      <w:pPr>
        <w:pStyle w:val="MiscellaneousBody"/>
        <w:spacing w:before="0"/>
        <w:ind w:left="4395"/>
        <w:rPr>
          <w:snapToGrid w:val="0"/>
          <w:sz w:val="20"/>
        </w:rPr>
      </w:pPr>
      <w:r>
        <w:rPr>
          <w:snapToGrid w:val="0"/>
          <w:sz w:val="20"/>
        </w:rPr>
        <w:t xml:space="preserve">Office Use Only                            </w:t>
      </w:r>
    </w:p>
    <w:p>
      <w:pPr>
        <w:pStyle w:val="MiscellaneousBody"/>
        <w:spacing w:before="0"/>
        <w:ind w:left="4395"/>
        <w:rPr>
          <w:snapToGrid w:val="0"/>
          <w:sz w:val="20"/>
        </w:rPr>
      </w:pPr>
      <w:r>
        <w:rPr>
          <w:snapToGrid w:val="0"/>
          <w:sz w:val="20"/>
        </w:rPr>
        <w:t>Application No.  _____________</w:t>
      </w:r>
    </w:p>
    <w:p>
      <w:pPr>
        <w:pStyle w:val="yTable"/>
        <w:spacing w:before="120"/>
        <w:jc w:val="center"/>
        <w:rPr>
          <w:b/>
          <w:snapToGrid w:val="0"/>
        </w:rPr>
      </w:pPr>
      <w:r>
        <w:rPr>
          <w:b/>
          <w:snapToGrid w:val="0"/>
        </w:rPr>
        <w:t>FORM 1</w:t>
      </w:r>
    </w:p>
    <w:p>
      <w:pPr>
        <w:pStyle w:val="yTable"/>
        <w:spacing w:before="120"/>
        <w:jc w:val="center"/>
        <w:rPr>
          <w:b/>
          <w:i/>
          <w:snapToGrid w:val="0"/>
        </w:rPr>
      </w:pPr>
      <w:r>
        <w:rPr>
          <w:b/>
          <w:i/>
          <w:snapToGrid w:val="0"/>
        </w:rPr>
        <w:t>EAST PERTH REDEVELOPMENT ACT 1991</w:t>
      </w:r>
    </w:p>
    <w:p>
      <w:pPr>
        <w:pStyle w:val="yTable"/>
        <w:spacing w:before="120"/>
        <w:jc w:val="center"/>
        <w:rPr>
          <w:b/>
          <w:snapToGrid w:val="0"/>
        </w:rPr>
      </w:pPr>
      <w:r>
        <w:rPr>
          <w:b/>
          <w:snapToGrid w:val="0"/>
        </w:rPr>
        <w:t>SECTION 40</w:t>
      </w:r>
    </w:p>
    <w:p>
      <w:pPr>
        <w:pStyle w:val="yTable"/>
        <w:spacing w:before="120"/>
        <w:rPr>
          <w:b/>
          <w:snapToGrid w:val="0"/>
        </w:rPr>
      </w:pPr>
      <w:r>
        <w:rPr>
          <w:b/>
          <w:snapToGrid w:val="0"/>
        </w:rPr>
        <w:t>APPLICATION FOR APPROVAL TO UNDERTAKE DEVELOPMENT</w:t>
      </w:r>
    </w:p>
    <w:p>
      <w:pPr>
        <w:pStyle w:val="yTable"/>
        <w:spacing w:before="120"/>
        <w:rPr>
          <w:snapToGrid w:val="0"/>
        </w:rPr>
      </w:pPr>
      <w:r>
        <w:rPr>
          <w:snapToGrid w:val="0"/>
        </w:rPr>
        <w:t>To   :   East Perth Redevelopment Authority</w:t>
      </w:r>
    </w:p>
    <w:p>
      <w:pPr>
        <w:pStyle w:val="yTable"/>
        <w:tabs>
          <w:tab w:val="left" w:pos="426"/>
        </w:tabs>
        <w:spacing w:before="120"/>
        <w:rPr>
          <w:snapToGrid w:val="0"/>
          <w:sz w:val="20"/>
        </w:rPr>
      </w:pPr>
      <w:r>
        <w:rPr>
          <w:snapToGrid w:val="0"/>
          <w:sz w:val="20"/>
        </w:rPr>
        <w:t>1.</w:t>
      </w:r>
      <w:r>
        <w:rPr>
          <w:snapToGrid w:val="0"/>
          <w:sz w:val="20"/>
        </w:rPr>
        <w:tab/>
        <w:t>Name(s) of Owner(s) in full</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rPr>
          <w:snapToGrid w:val="0"/>
          <w:sz w:val="20"/>
        </w:rPr>
      </w:pPr>
      <w:r>
        <w:rPr>
          <w:snapToGrid w:val="0"/>
          <w:sz w:val="20"/>
        </w:rPr>
        <w:tab/>
        <w:t>Surname (or Company name) ............................. Other names .................................</w:t>
      </w:r>
    </w:p>
    <w:p>
      <w:pPr>
        <w:pStyle w:val="yTable"/>
        <w:tabs>
          <w:tab w:val="left" w:pos="426"/>
        </w:tabs>
        <w:spacing w:before="120"/>
        <w:rPr>
          <w:snapToGrid w:val="0"/>
          <w:sz w:val="20"/>
        </w:rPr>
      </w:pPr>
      <w:r>
        <w:rPr>
          <w:snapToGrid w:val="0"/>
          <w:sz w:val="20"/>
        </w:rPr>
        <w:t>2.</w:t>
      </w:r>
      <w:r>
        <w:rPr>
          <w:snapToGrid w:val="0"/>
          <w:sz w:val="20"/>
        </w:rPr>
        <w:tab/>
        <w:t>Address in full ............................................................................................................</w:t>
      </w:r>
    </w:p>
    <w:p>
      <w:pPr>
        <w:pStyle w:val="yTable"/>
        <w:tabs>
          <w:tab w:val="left" w:pos="426"/>
        </w:tabs>
        <w:ind w:firstLine="426"/>
        <w:rPr>
          <w:snapToGrid w:val="0"/>
          <w:sz w:val="20"/>
        </w:rPr>
      </w:pPr>
      <w:r>
        <w:rPr>
          <w:snapToGrid w:val="0"/>
          <w:sz w:val="20"/>
        </w:rPr>
        <w:t>.....................................................................................................................................</w:t>
      </w:r>
    </w:p>
    <w:p>
      <w:pPr>
        <w:pStyle w:val="yTable"/>
        <w:tabs>
          <w:tab w:val="left" w:pos="426"/>
        </w:tabs>
        <w:spacing w:before="120"/>
        <w:rPr>
          <w:snapToGrid w:val="0"/>
          <w:sz w:val="20"/>
        </w:rPr>
      </w:pPr>
      <w:r>
        <w:rPr>
          <w:snapToGrid w:val="0"/>
          <w:sz w:val="20"/>
        </w:rPr>
        <w:t>3.</w:t>
      </w:r>
      <w:r>
        <w:rPr>
          <w:snapToGrid w:val="0"/>
          <w:sz w:val="20"/>
        </w:rPr>
        <w:tab/>
        <w:t>Applicant's Name in full (if owner put self) ...............................................................</w:t>
      </w:r>
    </w:p>
    <w:p>
      <w:pPr>
        <w:pStyle w:val="yTable"/>
        <w:tabs>
          <w:tab w:val="left" w:pos="426"/>
        </w:tabs>
        <w:spacing w:before="120"/>
        <w:rPr>
          <w:snapToGrid w:val="0"/>
          <w:sz w:val="20"/>
        </w:rPr>
      </w:pPr>
      <w:r>
        <w:rPr>
          <w:snapToGrid w:val="0"/>
          <w:sz w:val="20"/>
        </w:rPr>
        <w:t>4.</w:t>
      </w:r>
      <w:r>
        <w:rPr>
          <w:snapToGrid w:val="0"/>
          <w:sz w:val="20"/>
        </w:rPr>
        <w:tab/>
        <w:t>Address for correspondence .......................................................................................</w:t>
      </w:r>
    </w:p>
    <w:p>
      <w:pPr>
        <w:pStyle w:val="yTable"/>
        <w:tabs>
          <w:tab w:val="left" w:pos="426"/>
        </w:tabs>
        <w:rPr>
          <w:snapToGrid w:val="0"/>
          <w:sz w:val="20"/>
        </w:rPr>
      </w:pPr>
      <w:r>
        <w:rPr>
          <w:snapToGrid w:val="0"/>
          <w:sz w:val="20"/>
        </w:rPr>
        <w:tab/>
        <w:t>Telephone No. ............................................................................................................</w:t>
      </w:r>
    </w:p>
    <w:p>
      <w:pPr>
        <w:pStyle w:val="yTable"/>
        <w:tabs>
          <w:tab w:val="left" w:pos="426"/>
        </w:tabs>
        <w:spacing w:before="120"/>
        <w:rPr>
          <w:snapToGrid w:val="0"/>
          <w:sz w:val="20"/>
        </w:rPr>
      </w:pPr>
      <w:r>
        <w:rPr>
          <w:snapToGrid w:val="0"/>
          <w:sz w:val="20"/>
        </w:rPr>
        <w:t>5.</w:t>
      </w:r>
      <w:r>
        <w:rPr>
          <w:snapToGrid w:val="0"/>
          <w:sz w:val="20"/>
        </w:rPr>
        <w:tab/>
        <w:t>Locality of Development (Street number, street, suburb) ..........................................</w:t>
      </w:r>
    </w:p>
    <w:p>
      <w:pPr>
        <w:pStyle w:val="yTable"/>
        <w:tabs>
          <w:tab w:val="left" w:pos="426"/>
        </w:tabs>
        <w:spacing w:before="120"/>
        <w:rPr>
          <w:snapToGrid w:val="0"/>
          <w:sz w:val="20"/>
        </w:rPr>
      </w:pPr>
      <w:r>
        <w:rPr>
          <w:snapToGrid w:val="0"/>
          <w:sz w:val="20"/>
        </w:rPr>
        <w:t>6.</w:t>
      </w:r>
      <w:r>
        <w:rPr>
          <w:snapToGrid w:val="0"/>
          <w:sz w:val="20"/>
        </w:rPr>
        <w:tab/>
        <w:t>Description of land: Lot No(s) ................... Location No.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rPr>
          <w:snapToGrid w:val="0"/>
          <w:sz w:val="20"/>
        </w:rPr>
      </w:pPr>
      <w:r>
        <w:rPr>
          <w:snapToGrid w:val="0"/>
          <w:sz w:val="20"/>
        </w:rPr>
        <w:tab/>
        <w:t>Plan/Diagram No. .............. Certificate of Title Vol. ............. Folio ..........................</w:t>
      </w:r>
    </w:p>
    <w:p>
      <w:pPr>
        <w:pStyle w:val="yTable"/>
        <w:tabs>
          <w:tab w:val="left" w:pos="426"/>
        </w:tabs>
        <w:spacing w:before="120"/>
        <w:rPr>
          <w:snapToGrid w:val="0"/>
          <w:sz w:val="20"/>
        </w:rPr>
      </w:pPr>
      <w:r>
        <w:rPr>
          <w:snapToGrid w:val="0"/>
          <w:sz w:val="20"/>
        </w:rPr>
        <w:t>7.</w:t>
      </w:r>
      <w:r>
        <w:rPr>
          <w:snapToGrid w:val="0"/>
          <w:sz w:val="20"/>
        </w:rPr>
        <w:tab/>
        <w:t>Name of nearest road junction/intersection ................................................................</w:t>
      </w:r>
    </w:p>
    <w:p>
      <w:pPr>
        <w:pStyle w:val="yTable"/>
        <w:tabs>
          <w:tab w:val="left" w:pos="426"/>
        </w:tabs>
        <w:spacing w:before="120"/>
        <w:rPr>
          <w:snapToGrid w:val="0"/>
          <w:sz w:val="20"/>
        </w:rPr>
      </w:pPr>
      <w:r>
        <w:rPr>
          <w:snapToGrid w:val="0"/>
          <w:sz w:val="20"/>
        </w:rPr>
        <w:t>8.</w:t>
      </w:r>
      <w:r>
        <w:rPr>
          <w:snapToGrid w:val="0"/>
          <w:sz w:val="20"/>
        </w:rPr>
        <w:tab/>
        <w:t>Description of proposed development ........................................................................</w:t>
      </w:r>
    </w:p>
    <w:p>
      <w:pPr>
        <w:pStyle w:val="yTable"/>
        <w:tabs>
          <w:tab w:val="left" w:pos="426"/>
        </w:tabs>
        <w:rPr>
          <w:snapToGrid w:val="0"/>
          <w:sz w:val="20"/>
        </w:rPr>
      </w:pPr>
      <w:r>
        <w:rPr>
          <w:snapToGrid w:val="0"/>
          <w:sz w:val="20"/>
        </w:rPr>
        <w:tab/>
        <w:t>.....................................................................................................................................</w:t>
      </w:r>
    </w:p>
    <w:p>
      <w:pPr>
        <w:pStyle w:val="yTable"/>
        <w:tabs>
          <w:tab w:val="left" w:pos="426"/>
        </w:tabs>
        <w:spacing w:before="120"/>
        <w:rPr>
          <w:snapToGrid w:val="0"/>
          <w:sz w:val="20"/>
        </w:rPr>
      </w:pPr>
      <w:r>
        <w:rPr>
          <w:snapToGrid w:val="0"/>
          <w:sz w:val="20"/>
        </w:rPr>
        <w:t>9.</w:t>
      </w:r>
      <w:r>
        <w:rPr>
          <w:snapToGrid w:val="0"/>
          <w:sz w:val="20"/>
        </w:rPr>
        <w:tab/>
        <w:t>Purpose for which land is currently being used .........................................................</w:t>
      </w:r>
    </w:p>
    <w:p>
      <w:pPr>
        <w:pStyle w:val="yTable"/>
        <w:tabs>
          <w:tab w:val="left" w:pos="426"/>
        </w:tabs>
        <w:spacing w:before="120"/>
        <w:rPr>
          <w:snapToGrid w:val="0"/>
          <w:sz w:val="20"/>
        </w:rPr>
      </w:pPr>
      <w:r>
        <w:rPr>
          <w:snapToGrid w:val="0"/>
          <w:sz w:val="20"/>
        </w:rPr>
        <w:t>10.</w:t>
      </w:r>
      <w:r>
        <w:rPr>
          <w:snapToGrid w:val="0"/>
          <w:sz w:val="20"/>
        </w:rPr>
        <w:tab/>
        <w:t>State nature of existing buildings on the land ............................................................</w:t>
      </w:r>
    </w:p>
    <w:p>
      <w:pPr>
        <w:pStyle w:val="yTable"/>
        <w:tabs>
          <w:tab w:val="left" w:pos="426"/>
        </w:tabs>
        <w:rPr>
          <w:snapToGrid w:val="0"/>
          <w:sz w:val="20"/>
        </w:rPr>
      </w:pPr>
      <w:r>
        <w:rPr>
          <w:snapToGrid w:val="0"/>
          <w:sz w:val="20"/>
        </w:rPr>
        <w:tab/>
        <w:t>Are existing buildings to be demolished in whole or in part?</w:t>
      </w:r>
    </w:p>
    <w:p>
      <w:pPr>
        <w:pStyle w:val="yTable"/>
        <w:tabs>
          <w:tab w:val="left" w:pos="426"/>
        </w:tabs>
        <w:rPr>
          <w:snapToGrid w:val="0"/>
          <w:sz w:val="20"/>
        </w:rPr>
      </w:pPr>
      <w:r>
        <w:rPr>
          <w:snapToGrid w:val="0"/>
          <w:sz w:val="20"/>
        </w:rPr>
        <w:tab/>
        <w:t>(a)</w:t>
      </w:r>
      <w:r>
        <w:rPr>
          <w:snapToGrid w:val="0"/>
          <w:sz w:val="20"/>
        </w:rPr>
        <w:tab/>
        <w:t xml:space="preserve">YES/NO ......................    (b)  WHOLE/PART </w:t>
      </w:r>
    </w:p>
    <w:p>
      <w:pPr>
        <w:pStyle w:val="yTable"/>
        <w:tabs>
          <w:tab w:val="left" w:pos="426"/>
        </w:tabs>
        <w:spacing w:before="120"/>
        <w:ind w:left="426" w:hanging="426"/>
        <w:rPr>
          <w:snapToGrid w:val="0"/>
          <w:sz w:val="20"/>
        </w:rPr>
      </w:pPr>
      <w:r>
        <w:rPr>
          <w:snapToGrid w:val="0"/>
          <w:sz w:val="20"/>
        </w:rPr>
        <w:t>11.</w:t>
      </w:r>
      <w:r>
        <w:rPr>
          <w:snapToGrid w:val="0"/>
          <w:sz w:val="20"/>
        </w:rPr>
        <w:tab/>
        <w:t>Materials and Colour to be used on external surfaces (including the roof) and any paved areas of the building .........................................................................................</w:t>
      </w:r>
    </w:p>
    <w:p>
      <w:pPr>
        <w:pStyle w:val="yTable"/>
        <w:tabs>
          <w:tab w:val="left" w:pos="426"/>
        </w:tabs>
        <w:spacing w:before="120"/>
        <w:rPr>
          <w:snapToGrid w:val="0"/>
          <w:sz w:val="20"/>
        </w:rPr>
      </w:pPr>
      <w:r>
        <w:rPr>
          <w:snapToGrid w:val="0"/>
          <w:sz w:val="20"/>
        </w:rPr>
        <w:t>12.</w:t>
      </w:r>
      <w:r>
        <w:rPr>
          <w:snapToGrid w:val="0"/>
          <w:sz w:val="20"/>
        </w:rPr>
        <w:tab/>
        <w:t>Estimated cost of development $ ...............................................................................</w:t>
      </w:r>
    </w:p>
    <w:p>
      <w:pPr>
        <w:pStyle w:val="yTable"/>
        <w:keepNext/>
        <w:keepLines/>
        <w:tabs>
          <w:tab w:val="left" w:pos="426"/>
        </w:tabs>
        <w:spacing w:before="120"/>
        <w:rPr>
          <w:snapToGrid w:val="0"/>
          <w:sz w:val="20"/>
        </w:rPr>
      </w:pPr>
      <w:r>
        <w:rPr>
          <w:snapToGrid w:val="0"/>
          <w:sz w:val="20"/>
        </w:rPr>
        <w:t>13.</w:t>
      </w:r>
      <w:r>
        <w:rPr>
          <w:snapToGrid w:val="0"/>
          <w:sz w:val="20"/>
        </w:rPr>
        <w:tab/>
        <w:t>Estimated date of completion .....................................................................................</w:t>
      </w:r>
    </w:p>
    <w:p>
      <w:pPr>
        <w:pStyle w:val="yTable"/>
        <w:keepNext/>
        <w:keepLines/>
        <w:tabs>
          <w:tab w:val="left" w:pos="426"/>
        </w:tabs>
        <w:rPr>
          <w:snapToGrid w:val="0"/>
          <w:sz w:val="20"/>
        </w:rPr>
      </w:pPr>
      <w:r>
        <w:rPr>
          <w:snapToGrid w:val="0"/>
          <w:sz w:val="20"/>
        </w:rPr>
        <w:tab/>
        <w:t>Signature of owner(s) of the land</w:t>
      </w:r>
      <w:r>
        <w:rPr>
          <w:snapToGrid w:val="0"/>
          <w:sz w:val="20"/>
        </w:rPr>
        <w:tab/>
        <w:t xml:space="preserve">       Signature of Applicant(s)</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   Date ..................</w:t>
      </w:r>
      <w:r>
        <w:rPr>
          <w:snapToGrid w:val="0"/>
          <w:sz w:val="20"/>
        </w:rPr>
        <w:tab/>
        <w:t xml:space="preserve">      ..................................   Date ..................</w:t>
      </w:r>
    </w:p>
    <w:p>
      <w:pPr>
        <w:pStyle w:val="yTable"/>
        <w:keepNext/>
        <w:keepLines/>
        <w:tabs>
          <w:tab w:val="left" w:pos="426"/>
        </w:tabs>
        <w:rPr>
          <w:snapToGrid w:val="0"/>
          <w:sz w:val="20"/>
        </w:rPr>
      </w:pPr>
      <w:r>
        <w:rPr>
          <w:snapToGrid w:val="0"/>
          <w:sz w:val="20"/>
        </w:rPr>
        <w:tab/>
        <w:t>State position if signing on behalf of a Company</w:t>
      </w:r>
    </w:p>
    <w:p>
      <w:pPr>
        <w:pStyle w:val="yTable"/>
        <w:tabs>
          <w:tab w:val="left" w:pos="426"/>
        </w:tabs>
        <w:rPr>
          <w:snapToGrid w:val="0"/>
          <w:sz w:val="20"/>
        </w:rPr>
      </w:pPr>
    </w:p>
    <w:p>
      <w:pPr>
        <w:pStyle w:val="yTable"/>
        <w:tabs>
          <w:tab w:val="left" w:pos="426"/>
        </w:tabs>
        <w:ind w:left="1276" w:hanging="1276"/>
        <w:rPr>
          <w:snapToGrid w:val="0"/>
          <w:sz w:val="20"/>
        </w:rPr>
      </w:pPr>
      <w:r>
        <w:rPr>
          <w:snapToGrid w:val="0"/>
          <w:sz w:val="20"/>
        </w:rPr>
        <w:tab/>
        <w:t>Note 1:</w:t>
      </w:r>
      <w:r>
        <w:rPr>
          <w:snapToGrid w:val="0"/>
          <w:sz w:val="20"/>
        </w:rPr>
        <w:tab/>
        <w:t>This application is to be accompanied by 6 copies of the plan(s) and specifications for the development and the prescribed fee.</w:t>
      </w:r>
    </w:p>
    <w:p>
      <w:pPr>
        <w:pStyle w:val="yTable"/>
        <w:tabs>
          <w:tab w:val="left" w:pos="426"/>
        </w:tabs>
        <w:ind w:left="1276" w:hanging="1276"/>
        <w:rPr>
          <w:snapToGrid w:val="0"/>
          <w:sz w:val="20"/>
        </w:rPr>
      </w:pPr>
      <w:r>
        <w:rPr>
          <w:snapToGrid w:val="0"/>
          <w:sz w:val="20"/>
        </w:rPr>
        <w:tab/>
        <w:t>Note 2:</w:t>
      </w:r>
      <w:r>
        <w:rPr>
          <w:snapToGrid w:val="0"/>
          <w:sz w:val="20"/>
        </w:rPr>
        <w:tab/>
        <w:t>It is an offence under regulation 7 for a person — </w:t>
      </w:r>
    </w:p>
    <w:p>
      <w:pPr>
        <w:pStyle w:val="yTable"/>
        <w:tabs>
          <w:tab w:val="left" w:pos="1276"/>
        </w:tabs>
        <w:ind w:left="1701" w:hanging="1701"/>
        <w:rPr>
          <w:snapToGrid w:val="0"/>
          <w:sz w:val="20"/>
        </w:rPr>
      </w:pPr>
      <w:r>
        <w:rPr>
          <w:snapToGrid w:val="0"/>
          <w:sz w:val="20"/>
        </w:rPr>
        <w:tab/>
        <w:t>(a)</w:t>
      </w:r>
      <w:r>
        <w:rPr>
          <w:snapToGrid w:val="0"/>
          <w:sz w:val="20"/>
        </w:rPr>
        <w:tab/>
        <w:t>to make a statement or give any information which that person knows is false in a material particular in connection with an application for approval of a development; or</w:t>
      </w:r>
    </w:p>
    <w:p>
      <w:pPr>
        <w:pStyle w:val="yTable"/>
        <w:tabs>
          <w:tab w:val="left" w:pos="1276"/>
        </w:tabs>
        <w:ind w:left="1701" w:hanging="1701"/>
        <w:rPr>
          <w:snapToGrid w:val="0"/>
          <w:sz w:val="20"/>
        </w:rPr>
      </w:pPr>
      <w:r>
        <w:rPr>
          <w:snapToGrid w:val="0"/>
          <w:sz w:val="20"/>
        </w:rPr>
        <w:tab/>
        <w:t>(b)</w:t>
      </w:r>
      <w:r>
        <w:rPr>
          <w:snapToGrid w:val="0"/>
          <w:sz w:val="20"/>
        </w:rPr>
        <w:tab/>
        <w:t>to omit to supply to the Authority any information or particular which that person knows to be relevant to the application.</w:t>
      </w:r>
    </w:p>
    <w:p>
      <w:pPr>
        <w:pStyle w:val="yTable"/>
        <w:tabs>
          <w:tab w:val="left" w:pos="426"/>
        </w:tabs>
        <w:ind w:left="1276" w:hanging="1276"/>
        <w:rPr>
          <w:snapToGrid w:val="0"/>
          <w:sz w:val="20"/>
        </w:rPr>
      </w:pPr>
      <w:r>
        <w:rPr>
          <w:snapToGrid w:val="0"/>
          <w:sz w:val="20"/>
        </w:rPr>
        <w:tab/>
      </w:r>
      <w:r>
        <w:rPr>
          <w:snapToGrid w:val="0"/>
          <w:sz w:val="20"/>
        </w:rPr>
        <w:tab/>
        <w:t>The offence is punishable by a fine of up to $1 000.</w:t>
      </w:r>
    </w:p>
    <w:p>
      <w:pPr>
        <w:pStyle w:val="yFootnotesection"/>
      </w:pPr>
      <w:r>
        <w:tab/>
        <w:t>[Form 1 (correction to Reprint in Gazette 27 Feb 2004 p. 639); amended in Gazette 29 Dec 2006 p. 5894.]</w:t>
      </w:r>
    </w:p>
    <w:p>
      <w:pPr>
        <w:pStyle w:val="yScheduleHeading"/>
      </w:pPr>
      <w:bookmarkStart w:id="39" w:name="_Toc65469773"/>
      <w:bookmarkStart w:id="40" w:name="_Toc92880085"/>
      <w:bookmarkStart w:id="41" w:name="_Toc155149057"/>
      <w:bookmarkStart w:id="42" w:name="_Toc155167577"/>
      <w:r>
        <w:rPr>
          <w:rStyle w:val="CharSchNo"/>
        </w:rPr>
        <w:t xml:space="preserve">Schedule 2 </w:t>
      </w:r>
      <w:r>
        <w:t xml:space="preserve">— </w:t>
      </w:r>
      <w:r>
        <w:rPr>
          <w:rStyle w:val="CharSchText"/>
        </w:rPr>
        <w:t>Fees for application for approval under section 40</w:t>
      </w:r>
      <w:bookmarkEnd w:id="39"/>
      <w:bookmarkEnd w:id="40"/>
      <w:bookmarkEnd w:id="41"/>
      <w:bookmarkEnd w:id="42"/>
    </w:p>
    <w:p>
      <w:pPr>
        <w:pStyle w:val="yShoulderClause"/>
      </w:pPr>
      <w:r>
        <w:t>[r. 5]</w:t>
      </w:r>
    </w:p>
    <w:tbl>
      <w:tblPr>
        <w:tblW w:w="0" w:type="auto"/>
        <w:tblInd w:w="108" w:type="dxa"/>
        <w:tblLayout w:type="fixed"/>
        <w:tblLook w:val="0000" w:firstRow="0" w:lastRow="0" w:firstColumn="0" w:lastColumn="0" w:noHBand="0" w:noVBand="0"/>
      </w:tblPr>
      <w:tblGrid>
        <w:gridCol w:w="3969"/>
        <w:gridCol w:w="3119"/>
      </w:tblGrid>
      <w:tr>
        <w:tc>
          <w:tcPr>
            <w:tcW w:w="3969" w:type="dxa"/>
          </w:tcPr>
          <w:p>
            <w:pPr>
              <w:pStyle w:val="yTable"/>
              <w:spacing w:before="0"/>
              <w:rPr>
                <w:b/>
              </w:rPr>
            </w:pPr>
            <w:r>
              <w:rPr>
                <w:b/>
              </w:rPr>
              <w:t>Estimated value of proposed development</w:t>
            </w:r>
          </w:p>
        </w:tc>
        <w:tc>
          <w:tcPr>
            <w:tcW w:w="3119" w:type="dxa"/>
          </w:tcPr>
          <w:p>
            <w:pPr>
              <w:pStyle w:val="yTable"/>
              <w:spacing w:before="0"/>
              <w:rPr>
                <w:b/>
              </w:rPr>
            </w:pPr>
            <w:r>
              <w:rPr>
                <w:b/>
              </w:rPr>
              <w:t>Fee</w:t>
            </w:r>
            <w:r>
              <w:rPr>
                <w:b/>
              </w:rPr>
              <w:br/>
              <w:t>$</w:t>
            </w:r>
          </w:p>
        </w:tc>
      </w:tr>
      <w:tr>
        <w:tc>
          <w:tcPr>
            <w:tcW w:w="3969" w:type="dxa"/>
          </w:tcPr>
          <w:p>
            <w:pPr>
              <w:pStyle w:val="yTable"/>
              <w:tabs>
                <w:tab w:val="right" w:leader="dot" w:pos="3719"/>
              </w:tabs>
            </w:pPr>
            <w:r>
              <w:t>Up to $10 000 ............................................</w:t>
            </w:r>
          </w:p>
          <w:p>
            <w:pPr>
              <w:pStyle w:val="yTable"/>
              <w:tabs>
                <w:tab w:val="right" w:leader="dot" w:pos="3719"/>
              </w:tabs>
              <w:spacing w:before="0"/>
            </w:pPr>
            <w:r>
              <w:t xml:space="preserve">$10 001 </w:t>
            </w:r>
            <w:r>
              <w:noBreakHyphen/>
              <w:t xml:space="preserve"> $50 000 .....................................</w:t>
            </w:r>
          </w:p>
          <w:p>
            <w:pPr>
              <w:pStyle w:val="yTable"/>
              <w:tabs>
                <w:tab w:val="right" w:leader="dot" w:pos="3719"/>
              </w:tabs>
              <w:spacing w:before="0"/>
            </w:pPr>
            <w:r>
              <w:t xml:space="preserve">$50 001 </w:t>
            </w:r>
            <w:r>
              <w:noBreakHyphen/>
              <w:t xml:space="preserve"> $100 000 ...................................</w:t>
            </w:r>
          </w:p>
          <w:p>
            <w:pPr>
              <w:pStyle w:val="yTable"/>
              <w:tabs>
                <w:tab w:val="right" w:leader="dot" w:pos="3719"/>
              </w:tabs>
              <w:spacing w:before="0"/>
            </w:pPr>
            <w:r>
              <w:t xml:space="preserve">$100 001 </w:t>
            </w:r>
            <w:r>
              <w:noBreakHyphen/>
              <w:t xml:space="preserve"> $1 000 000 ..............................</w:t>
            </w:r>
          </w:p>
        </w:tc>
        <w:tc>
          <w:tcPr>
            <w:tcW w:w="3119" w:type="dxa"/>
          </w:tcPr>
          <w:p>
            <w:pPr>
              <w:pStyle w:val="yTable"/>
              <w:tabs>
                <w:tab w:val="right" w:pos="2443"/>
                <w:tab w:val="right" w:pos="4428"/>
              </w:tabs>
            </w:pPr>
            <w:r>
              <w:t>50</w:t>
            </w:r>
          </w:p>
          <w:p>
            <w:pPr>
              <w:pStyle w:val="yTable"/>
              <w:tabs>
                <w:tab w:val="right" w:pos="2443"/>
                <w:tab w:val="right" w:pos="4428"/>
              </w:tabs>
              <w:spacing w:before="0"/>
            </w:pPr>
            <w:r>
              <w:t>100</w:t>
            </w:r>
          </w:p>
          <w:p>
            <w:pPr>
              <w:pStyle w:val="yTable"/>
              <w:tabs>
                <w:tab w:val="right" w:pos="2443"/>
                <w:tab w:val="right" w:pos="4428"/>
              </w:tabs>
              <w:spacing w:before="0"/>
            </w:pPr>
            <w:r>
              <w:t>250</w:t>
            </w:r>
          </w:p>
          <w:p>
            <w:pPr>
              <w:pStyle w:val="yTable"/>
              <w:tabs>
                <w:tab w:val="right" w:pos="2443"/>
                <w:tab w:val="right" w:pos="4428"/>
              </w:tabs>
              <w:spacing w:before="0"/>
            </w:pPr>
            <w:r>
              <w:t>350</w:t>
            </w:r>
          </w:p>
        </w:tc>
      </w:tr>
      <w:tr>
        <w:tc>
          <w:tcPr>
            <w:tcW w:w="3969" w:type="dxa"/>
          </w:tcPr>
          <w:p>
            <w:pPr>
              <w:pStyle w:val="yTable"/>
              <w:tabs>
                <w:tab w:val="right" w:leader="dot" w:pos="3719"/>
              </w:tabs>
              <w:spacing w:before="0"/>
            </w:pPr>
            <w:r>
              <w:t xml:space="preserve">$1 000 001 </w:t>
            </w:r>
            <w:r>
              <w:noBreakHyphen/>
              <w:t xml:space="preserve"> $10 000 000 .........................</w:t>
            </w:r>
          </w:p>
        </w:tc>
        <w:tc>
          <w:tcPr>
            <w:tcW w:w="3119" w:type="dxa"/>
          </w:tcPr>
          <w:p>
            <w:pPr>
              <w:pStyle w:val="yTable"/>
              <w:spacing w:before="0"/>
            </w:pPr>
            <w:r>
              <w:t>$0.75 for each $4 000 + $250</w:t>
            </w:r>
          </w:p>
        </w:tc>
      </w:tr>
      <w:tr>
        <w:tc>
          <w:tcPr>
            <w:tcW w:w="3969" w:type="dxa"/>
          </w:tcPr>
          <w:p>
            <w:pPr>
              <w:pStyle w:val="yTable"/>
              <w:tabs>
                <w:tab w:val="right" w:leader="dot" w:pos="3719"/>
              </w:tabs>
              <w:spacing w:before="0"/>
            </w:pPr>
            <w:r>
              <w:t>Greater than $10 000 000 ..........................</w:t>
            </w:r>
          </w:p>
        </w:tc>
        <w:tc>
          <w:tcPr>
            <w:tcW w:w="3119" w:type="dxa"/>
          </w:tcPr>
          <w:p>
            <w:pPr>
              <w:pStyle w:val="yTable"/>
              <w:spacing w:before="0"/>
            </w:pPr>
            <w:r>
              <w:t>$0.50 for each $4 000 + $1 000 (to a maximum of $12 500)</w:t>
            </w:r>
          </w:p>
        </w:tc>
      </w:tr>
    </w:tbl>
    <w:p>
      <w:pPr>
        <w:pStyle w:val="yFootnotesection"/>
      </w:pPr>
      <w:r>
        <w:t>[Schedule 2 inserted in Gazette 6 Oct 1998 p. 5550.]</w:t>
      </w:r>
    </w:p>
    <w:p>
      <w:pPr>
        <w:pStyle w:val="CentredBaseLine"/>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3" w:name="_Toc65559764"/>
      <w:bookmarkStart w:id="44" w:name="_Toc65559831"/>
      <w:bookmarkStart w:id="45" w:name="_Toc92704720"/>
      <w:bookmarkStart w:id="46" w:name="_Toc92880086"/>
      <w:bookmarkStart w:id="47" w:name="_Toc155149058"/>
      <w:bookmarkStart w:id="48" w:name="_Toc155167578"/>
      <w:r>
        <w:t>Notes</w:t>
      </w:r>
      <w:bookmarkEnd w:id="43"/>
      <w:bookmarkEnd w:id="44"/>
      <w:bookmarkEnd w:id="45"/>
      <w:bookmarkEnd w:id="46"/>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9" w:name="_Toc65469774"/>
      <w:bookmarkStart w:id="50" w:name="_Toc92880087"/>
      <w:bookmarkStart w:id="51" w:name="_Toc155167579"/>
      <w:r>
        <w:rPr>
          <w:snapToGrid w:val="0"/>
        </w:rPr>
        <w:t>Compilation table</w:t>
      </w:r>
      <w:bookmarkEnd w:id="49"/>
      <w:bookmarkEnd w:id="50"/>
      <w:bookmarkEnd w:id="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East Perth Redevelopment Regulations 1992</w:t>
            </w:r>
          </w:p>
        </w:tc>
        <w:tc>
          <w:tcPr>
            <w:tcW w:w="1276" w:type="dxa"/>
          </w:tcPr>
          <w:p>
            <w:pPr>
              <w:pStyle w:val="nTable"/>
              <w:spacing w:after="40"/>
              <w:rPr>
                <w:sz w:val="19"/>
              </w:rPr>
            </w:pPr>
            <w:r>
              <w:rPr>
                <w:sz w:val="19"/>
              </w:rPr>
              <w:t>30 Jun 1992 p. 2870</w:t>
            </w:r>
            <w:r>
              <w:rPr>
                <w:sz w:val="19"/>
              </w:rPr>
              <w:noBreakHyphen/>
              <w:t>3</w:t>
            </w:r>
          </w:p>
        </w:tc>
        <w:tc>
          <w:tcPr>
            <w:tcW w:w="2693" w:type="dxa"/>
          </w:tcPr>
          <w:p>
            <w:pPr>
              <w:pStyle w:val="nTable"/>
              <w:spacing w:after="40"/>
              <w:rPr>
                <w:sz w:val="19"/>
              </w:rPr>
            </w:pPr>
            <w:r>
              <w:rPr>
                <w:sz w:val="19"/>
              </w:rPr>
              <w:t xml:space="preserve">1 Jul 1992 (see r. 2 and </w:t>
            </w:r>
            <w:r>
              <w:rPr>
                <w:i/>
                <w:sz w:val="19"/>
              </w:rPr>
              <w:t>Gazette</w:t>
            </w:r>
            <w:r>
              <w:rPr>
                <w:sz w:val="19"/>
              </w:rPr>
              <w:t xml:space="preserve"> 1 Jul 1992 p. 2945)</w:t>
            </w:r>
          </w:p>
        </w:tc>
      </w:tr>
      <w:tr>
        <w:tc>
          <w:tcPr>
            <w:tcW w:w="3118" w:type="dxa"/>
          </w:tcPr>
          <w:p>
            <w:pPr>
              <w:pStyle w:val="nTable"/>
              <w:spacing w:after="40"/>
              <w:rPr>
                <w:i/>
                <w:sz w:val="19"/>
              </w:rPr>
            </w:pPr>
            <w:r>
              <w:rPr>
                <w:i/>
                <w:sz w:val="19"/>
              </w:rPr>
              <w:t>East Perth Redevelopment Amendment Regulations 1998</w:t>
            </w:r>
          </w:p>
        </w:tc>
        <w:tc>
          <w:tcPr>
            <w:tcW w:w="1276" w:type="dxa"/>
          </w:tcPr>
          <w:p>
            <w:pPr>
              <w:pStyle w:val="nTable"/>
              <w:spacing w:after="40"/>
              <w:rPr>
                <w:sz w:val="19"/>
              </w:rPr>
            </w:pPr>
            <w:r>
              <w:rPr>
                <w:sz w:val="19"/>
              </w:rPr>
              <w:t>6 Oct 1998 p. 5549</w:t>
            </w:r>
            <w:r>
              <w:rPr>
                <w:sz w:val="19"/>
              </w:rPr>
              <w:noBreakHyphen/>
              <w:t>50</w:t>
            </w:r>
          </w:p>
        </w:tc>
        <w:tc>
          <w:tcPr>
            <w:tcW w:w="2693" w:type="dxa"/>
          </w:tcPr>
          <w:p>
            <w:pPr>
              <w:pStyle w:val="nTable"/>
              <w:spacing w:after="40"/>
              <w:rPr>
                <w:sz w:val="19"/>
              </w:rPr>
            </w:pPr>
            <w:r>
              <w:rPr>
                <w:sz w:val="19"/>
              </w:rPr>
              <w:t>6 Oct 1998</w:t>
            </w:r>
          </w:p>
        </w:tc>
      </w:tr>
      <w:tr>
        <w:trPr>
          <w:cantSplit/>
        </w:trPr>
        <w:tc>
          <w:tcPr>
            <w:tcW w:w="7087" w:type="dxa"/>
            <w:gridSpan w:val="3"/>
          </w:tcPr>
          <w:p>
            <w:pPr>
              <w:pStyle w:val="nTable"/>
              <w:spacing w:after="40"/>
              <w:rPr>
                <w:sz w:val="19"/>
              </w:rPr>
            </w:pPr>
            <w:r>
              <w:rPr>
                <w:b/>
                <w:sz w:val="19"/>
              </w:rPr>
              <w:t xml:space="preserve">Reprint 1: The </w:t>
            </w:r>
            <w:r>
              <w:rPr>
                <w:b/>
                <w:i/>
                <w:sz w:val="19"/>
              </w:rPr>
              <w:t>East Perth Redevelopment Regulations 1992</w:t>
            </w:r>
            <w:r>
              <w:rPr>
                <w:b/>
                <w:sz w:val="19"/>
              </w:rPr>
              <w:t xml:space="preserve"> as at 9 Jan 2004</w:t>
            </w:r>
            <w:r>
              <w:rPr>
                <w:sz w:val="19"/>
              </w:rPr>
              <w:t xml:space="preserve"> (includes amendments listed above) (correction in </w:t>
            </w:r>
            <w:r>
              <w:rPr>
                <w:i/>
                <w:sz w:val="19"/>
              </w:rPr>
              <w:t>Gazette</w:t>
            </w:r>
            <w:r>
              <w:rPr>
                <w:sz w:val="19"/>
              </w:rPr>
              <w:t xml:space="preserve"> 27 Feb 2004 p. 639)</w:t>
            </w:r>
          </w:p>
        </w:tc>
      </w:tr>
      <w:tr>
        <w:tc>
          <w:tcPr>
            <w:tcW w:w="3118" w:type="dxa"/>
          </w:tcPr>
          <w:p>
            <w:pPr>
              <w:pStyle w:val="nTable"/>
              <w:spacing w:after="40"/>
              <w:rPr>
                <w:i/>
                <w:sz w:val="19"/>
              </w:rPr>
            </w:pPr>
            <w:r>
              <w:rPr>
                <w:i/>
                <w:sz w:val="19"/>
              </w:rPr>
              <w:t>East Perth Redevelopment Amendment Regulations 2004</w:t>
            </w:r>
          </w:p>
        </w:tc>
        <w:tc>
          <w:tcPr>
            <w:tcW w:w="1276" w:type="dxa"/>
          </w:tcPr>
          <w:p>
            <w:pPr>
              <w:pStyle w:val="nTable"/>
              <w:spacing w:after="40"/>
              <w:rPr>
                <w:sz w:val="19"/>
              </w:rPr>
            </w:pPr>
            <w:r>
              <w:rPr>
                <w:sz w:val="19"/>
              </w:rPr>
              <w:t>30 Dec 2004 p. 6952</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Borders>
              <w:bottom w:val="single" w:sz="4" w:space="0" w:color="auto"/>
            </w:tcBorders>
          </w:tcPr>
          <w:p>
            <w:pPr>
              <w:pStyle w:val="nTable"/>
              <w:spacing w:after="40"/>
              <w:rPr>
                <w:i/>
                <w:sz w:val="19"/>
              </w:rPr>
            </w:pPr>
            <w:r>
              <w:rPr>
                <w:i/>
                <w:sz w:val="19"/>
              </w:rPr>
              <w:t>East Perth Redevelopment Amendment Regulations (No. 2) 2006</w:t>
            </w:r>
          </w:p>
        </w:tc>
        <w:tc>
          <w:tcPr>
            <w:tcW w:w="1276" w:type="dxa"/>
            <w:tcBorders>
              <w:bottom w:val="single" w:sz="4" w:space="0" w:color="auto"/>
            </w:tcBorders>
          </w:tcPr>
          <w:p>
            <w:pPr>
              <w:pStyle w:val="nTable"/>
              <w:spacing w:after="40"/>
              <w:rPr>
                <w:sz w:val="19"/>
              </w:rPr>
            </w:pPr>
            <w:r>
              <w:rPr>
                <w:sz w:val="19"/>
              </w:rPr>
              <w:t>29 Dec 2006 p. 5894</w:t>
            </w:r>
          </w:p>
        </w:tc>
        <w:tc>
          <w:tcPr>
            <w:tcW w:w="2693" w:type="dxa"/>
            <w:tcBorders>
              <w:bottom w:val="single" w:sz="4" w:space="0" w:color="auto"/>
            </w:tcBorders>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East Perth Redevelopment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East Perth Redevelopment Regulations 1992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DA2B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2E04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58A4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40A10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B684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020E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D20E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5CFF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268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DA45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E34A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32679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611"/>
    <w:docVar w:name="WAFER_20151210111611" w:val="RemoveTrackChanges"/>
    <w:docVar w:name="WAFER_20151210111611_GUID" w:val="7279ed3e-ba36-4116-938f-8bb2daefd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zyShoulderClause">
    <w:name w:val="zyShoulderClause"/>
    <w:basedOn w:val="yShoulderClause"/>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1524</Words>
  <Characters>9282</Characters>
  <Application>Microsoft Office Word</Application>
  <DocSecurity>0</DocSecurity>
  <Lines>250</Lines>
  <Paragraphs>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Regulations 1992 - 01-c0-06</dc:title>
  <dc:subject/>
  <dc:creator/>
  <cp:keywords/>
  <dc:description/>
  <cp:lastModifiedBy>svcMRProcess</cp:lastModifiedBy>
  <cp:revision>4</cp:revision>
  <cp:lastPrinted>2004-02-18T02:46:00Z</cp:lastPrinted>
  <dcterms:created xsi:type="dcterms:W3CDTF">2015-12-11T06:43:00Z</dcterms:created>
  <dcterms:modified xsi:type="dcterms:W3CDTF">2015-12-11T06:43:00Z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30-Jun-1992 pp.2870-3</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4400</vt:i4>
  </property>
  <property fmtid="{D5CDD505-2E9C-101B-9397-08002B2CF9AE}" pid="6" name="AsAtDate">
    <vt:lpwstr>01 Jan 2007</vt:lpwstr>
  </property>
  <property fmtid="{D5CDD505-2E9C-101B-9397-08002B2CF9AE}" pid="7" name="Suffix">
    <vt:lpwstr>01-c0-06</vt:lpwstr>
  </property>
</Properties>
</file>