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(Drugs and Allied Substances)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_Toc472003062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A — Interpretation and labels</w:t>
      </w:r>
    </w:p>
    <w:p>
      <w:pPr>
        <w:pStyle w:val="TOC8"/>
        <w:rPr>
          <w:rFonts w:asciiTheme="minorHAnsi" w:eastAsiaTheme="minorEastAsia" w:hAnsiTheme="minorHAnsi" w:cstheme="minorBidi"/>
          <w:szCs w:val="22"/>
        </w:rPr>
      </w:pPr>
      <w:r>
        <w:tab/>
        <w:t xml:space="preserve">A.01.001  </w:t>
      </w:r>
      <w:r>
        <w:rPr>
          <w:snapToGrid w:val="0"/>
        </w:rPr>
        <w:t>Terms used</w:t>
      </w:r>
      <w:r>
        <w:tab/>
      </w:r>
      <w:r>
        <w:fldChar w:fldCharType="begin"/>
      </w:r>
      <w:r>
        <w:instrText xml:space="preserve"> PAGEREF _Toc472003064 \h </w:instrText>
      </w:r>
      <w:r>
        <w:fldChar w:fldCharType="separate"/>
      </w:r>
      <w:r>
        <w:t>2</w:t>
      </w:r>
      <w:r>
        <w:fldChar w:fldCharType="end"/>
      </w:r>
    </w:p>
    <w:p>
      <w:pPr>
        <w:pStyle w:val="TOC8"/>
        <w:rPr>
          <w:rFonts w:asciiTheme="minorHAnsi" w:eastAsiaTheme="minorEastAsia" w:hAnsiTheme="minorHAnsi" w:cstheme="minorBidi"/>
          <w:szCs w:val="22"/>
        </w:rPr>
      </w:pPr>
      <w:r>
        <w:tab/>
        <w:t xml:space="preserve">A.01.001A  </w:t>
      </w:r>
      <w:r>
        <w:rPr>
          <w:snapToGrid w:val="0"/>
        </w:rPr>
        <w:t>Application of Therapeutic Goods Act of Commonwealth</w:t>
      </w:r>
      <w:r>
        <w:tab/>
      </w:r>
      <w:r>
        <w:fldChar w:fldCharType="begin"/>
      </w:r>
      <w:r>
        <w:instrText xml:space="preserve"> PAGEREF _Toc472003065 \h </w:instrText>
      </w:r>
      <w:r>
        <w:fldChar w:fldCharType="separate"/>
      </w:r>
      <w:r>
        <w:t>3</w:t>
      </w:r>
      <w:r>
        <w:fldChar w:fldCharType="end"/>
      </w:r>
    </w:p>
    <w:p>
      <w:pPr>
        <w:pStyle w:val="TOC8"/>
        <w:rPr>
          <w:rFonts w:asciiTheme="minorHAnsi" w:eastAsiaTheme="minorEastAsia" w:hAnsiTheme="minorHAnsi" w:cstheme="minorBidi"/>
          <w:szCs w:val="22"/>
        </w:rPr>
      </w:pPr>
      <w:r>
        <w:tab/>
        <w:t xml:space="preserve">A.01.002  </w:t>
      </w:r>
      <w:r>
        <w:rPr>
          <w:snapToGrid w:val="0"/>
        </w:rPr>
        <w:t>Labelling</w:t>
      </w:r>
      <w:r>
        <w:tab/>
      </w:r>
      <w:r>
        <w:fldChar w:fldCharType="begin"/>
      </w:r>
      <w:r>
        <w:instrText xml:space="preserve"> PAGEREF _Toc472003066 \h </w:instrText>
      </w:r>
      <w:r>
        <w:fldChar w:fldCharType="separate"/>
      </w:r>
      <w:r>
        <w:t>4</w:t>
      </w:r>
      <w:r>
        <w:fldChar w:fldCharType="end"/>
      </w:r>
    </w:p>
    <w:p>
      <w:pPr>
        <w:pStyle w:val="TOC8"/>
        <w:rPr>
          <w:rFonts w:asciiTheme="minorHAnsi" w:eastAsiaTheme="minorEastAsia" w:hAnsiTheme="minorHAnsi" w:cstheme="minorBidi"/>
          <w:szCs w:val="22"/>
        </w:rPr>
      </w:pPr>
      <w:r>
        <w:tab/>
        <w:t xml:space="preserve">A.01.003  </w:t>
      </w:r>
      <w:r>
        <w:rPr>
          <w:snapToGrid w:val="0"/>
        </w:rPr>
        <w:t>Type, size and description</w:t>
      </w:r>
      <w:r>
        <w:tab/>
      </w:r>
      <w:r>
        <w:fldChar w:fldCharType="begin"/>
      </w:r>
      <w:r>
        <w:instrText xml:space="preserve"> PAGEREF _Toc472003067 \h </w:instrText>
      </w:r>
      <w:r>
        <w:fldChar w:fldCharType="separate"/>
      </w:r>
      <w:r>
        <w:t>5</w:t>
      </w:r>
      <w:r>
        <w:fldChar w:fldCharType="end"/>
      </w:r>
    </w:p>
    <w:p>
      <w:pPr>
        <w:pStyle w:val="TOC8"/>
        <w:rPr>
          <w:rFonts w:asciiTheme="minorHAnsi" w:eastAsiaTheme="minorEastAsia" w:hAnsiTheme="minorHAnsi" w:cstheme="minorBidi"/>
          <w:szCs w:val="22"/>
        </w:rPr>
      </w:pPr>
      <w:r>
        <w:tab/>
        <w:t xml:space="preserve">A.01.004  </w:t>
      </w:r>
      <w:r>
        <w:rPr>
          <w:snapToGrid w:val="0"/>
        </w:rPr>
        <w:t>Prohibition</w:t>
      </w:r>
      <w:r>
        <w:tab/>
      </w:r>
      <w:r>
        <w:fldChar w:fldCharType="begin"/>
      </w:r>
      <w:r>
        <w:instrText xml:space="preserve"> PAGEREF _Toc472003068 \h </w:instrText>
      </w:r>
      <w:r>
        <w:fldChar w:fldCharType="separate"/>
      </w:r>
      <w:r>
        <w:t>7</w:t>
      </w:r>
      <w:r>
        <w:fldChar w:fldCharType="end"/>
      </w:r>
    </w:p>
    <w:p>
      <w:pPr>
        <w:pStyle w:val="TOC8"/>
        <w:rPr>
          <w:rFonts w:asciiTheme="minorHAnsi" w:eastAsiaTheme="minorEastAsia" w:hAnsiTheme="minorHAnsi" w:cstheme="minorBidi"/>
          <w:szCs w:val="22"/>
        </w:rPr>
      </w:pPr>
      <w:r>
        <w:tab/>
        <w:t xml:space="preserve">A.01.007  </w:t>
      </w:r>
      <w:r>
        <w:rPr>
          <w:snapToGrid w:val="0"/>
        </w:rPr>
        <w:t>Exemptions</w:t>
      </w:r>
      <w:r>
        <w:tab/>
      </w:r>
      <w:r>
        <w:fldChar w:fldCharType="begin"/>
      </w:r>
      <w:r>
        <w:instrText xml:space="preserve"> PAGEREF _Toc472003069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B — Sale and use of kits or systems for testing the presence of HIV</w:t>
      </w:r>
    </w:p>
    <w:p>
      <w:pPr>
        <w:pStyle w:val="TOC8"/>
        <w:rPr>
          <w:rFonts w:asciiTheme="minorHAnsi" w:eastAsiaTheme="minorEastAsia" w:hAnsiTheme="minorHAnsi" w:cstheme="minorBidi"/>
          <w:szCs w:val="22"/>
        </w:rPr>
      </w:pPr>
      <w:r>
        <w:tab/>
        <w:t xml:space="preserve">B.01.001  </w:t>
      </w:r>
      <w:r>
        <w:rPr>
          <w:snapToGrid w:val="0"/>
        </w:rPr>
        <w:t>Terms used</w:t>
      </w:r>
      <w:r>
        <w:tab/>
      </w:r>
      <w:r>
        <w:fldChar w:fldCharType="begin"/>
      </w:r>
      <w:r>
        <w:instrText xml:space="preserve"> PAGEREF _Toc472003071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B.01.002  </w:t>
      </w:r>
      <w:r>
        <w:rPr>
          <w:snapToGrid w:val="0"/>
        </w:rPr>
        <w:t>Prescription under s. 245 of Act</w:t>
      </w:r>
      <w:r>
        <w:tab/>
      </w:r>
      <w:r>
        <w:fldChar w:fldCharType="begin"/>
      </w:r>
      <w:r>
        <w:instrText xml:space="preserve"> PAGEREF _Toc472003072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B.01.003  </w:t>
      </w:r>
      <w:r>
        <w:rPr>
          <w:snapToGrid w:val="0"/>
        </w:rPr>
        <w:t>Persons to be authorised</w:t>
      </w:r>
      <w:r>
        <w:tab/>
      </w:r>
      <w:r>
        <w:fldChar w:fldCharType="begin"/>
      </w:r>
      <w:r>
        <w:instrText xml:space="preserve"> PAGEREF _Toc472003073 \h </w:instrText>
      </w:r>
      <w:r>
        <w:fldChar w:fldCharType="separate"/>
      </w:r>
      <w:r>
        <w:t>9</w:t>
      </w:r>
      <w:r>
        <w:fldChar w:fldCharType="end"/>
      </w:r>
    </w:p>
    <w:p>
      <w:pPr>
        <w:pStyle w:val="TOC8"/>
        <w:rPr>
          <w:rFonts w:asciiTheme="minorHAnsi" w:eastAsiaTheme="minorEastAsia" w:hAnsiTheme="minorHAnsi" w:cstheme="minorBidi"/>
          <w:szCs w:val="22"/>
        </w:rPr>
      </w:pPr>
      <w:r>
        <w:tab/>
        <w:t xml:space="preserve">B.01.004  </w:t>
      </w:r>
      <w:r>
        <w:rPr>
          <w:snapToGrid w:val="0"/>
        </w:rPr>
        <w:t>Sale or supply of kits or systems prohibited unless to authorised person</w:t>
      </w:r>
      <w:r>
        <w:tab/>
      </w:r>
      <w:r>
        <w:fldChar w:fldCharType="begin"/>
      </w:r>
      <w:r>
        <w:instrText xml:space="preserve"> PAGEREF _Toc472003074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R — Labelling and advertising of therapeutic substances, drugs and medicines</w:t>
      </w:r>
    </w:p>
    <w:p>
      <w:pPr>
        <w:pStyle w:val="TOC8"/>
        <w:rPr>
          <w:rFonts w:asciiTheme="minorHAnsi" w:eastAsiaTheme="minorEastAsia" w:hAnsiTheme="minorHAnsi" w:cstheme="minorBidi"/>
          <w:szCs w:val="22"/>
        </w:rPr>
      </w:pPr>
      <w:r>
        <w:tab/>
        <w:t xml:space="preserve">R.01.001  </w:t>
      </w:r>
      <w:r>
        <w:rPr>
          <w:snapToGrid w:val="0"/>
        </w:rPr>
        <w:t>Content of labels for therapeutic substances, drugs and medicines</w:t>
      </w:r>
      <w:r>
        <w:tab/>
      </w:r>
      <w:r>
        <w:fldChar w:fldCharType="begin"/>
      </w:r>
      <w:r>
        <w:instrText xml:space="preserve"> PAGEREF _Toc472003076 \h </w:instrText>
      </w:r>
      <w:r>
        <w:fldChar w:fldCharType="separate"/>
      </w:r>
      <w:r>
        <w:t>11</w:t>
      </w:r>
      <w:r>
        <w:fldChar w:fldCharType="end"/>
      </w:r>
    </w:p>
    <w:p>
      <w:pPr>
        <w:pStyle w:val="TOC8"/>
        <w:rPr>
          <w:rFonts w:asciiTheme="minorHAnsi" w:eastAsiaTheme="minorEastAsia" w:hAnsiTheme="minorHAnsi" w:cstheme="minorBidi"/>
          <w:szCs w:val="22"/>
        </w:rPr>
      </w:pPr>
      <w:r>
        <w:tab/>
        <w:t xml:space="preserve">R.01.002  </w:t>
      </w:r>
      <w:r>
        <w:rPr>
          <w:snapToGrid w:val="0"/>
        </w:rPr>
        <w:t>Fictitious testimonials</w:t>
      </w:r>
      <w:r>
        <w:tab/>
      </w:r>
      <w:r>
        <w:fldChar w:fldCharType="begin"/>
      </w:r>
      <w:r>
        <w:instrText xml:space="preserve"> PAGEREF _Toc472003077 \h </w:instrText>
      </w:r>
      <w:r>
        <w:fldChar w:fldCharType="separate"/>
      </w:r>
      <w:r>
        <w:t>19</w:t>
      </w:r>
      <w:r>
        <w:fldChar w:fldCharType="end"/>
      </w:r>
    </w:p>
    <w:p>
      <w:pPr>
        <w:pStyle w:val="TOC8"/>
        <w:rPr>
          <w:rFonts w:asciiTheme="minorHAnsi" w:eastAsiaTheme="minorEastAsia" w:hAnsiTheme="minorHAnsi" w:cstheme="minorBidi"/>
          <w:szCs w:val="22"/>
        </w:rPr>
      </w:pPr>
      <w:r>
        <w:tab/>
        <w:t xml:space="preserve">R.01.003  </w:t>
      </w:r>
      <w:r>
        <w:rPr>
          <w:snapToGrid w:val="0"/>
        </w:rPr>
        <w:t>Publication or display of offending advertisements</w:t>
      </w:r>
      <w:r>
        <w:tab/>
      </w:r>
      <w:r>
        <w:fldChar w:fldCharType="begin"/>
      </w:r>
      <w:r>
        <w:instrText xml:space="preserve"> PAGEREF _Toc472003078 \h </w:instrText>
      </w:r>
      <w:r>
        <w:fldChar w:fldCharType="separate"/>
      </w:r>
      <w:r>
        <w:t>19</w:t>
      </w:r>
      <w:r>
        <w:fldChar w:fldCharType="end"/>
      </w:r>
    </w:p>
    <w:p>
      <w:pPr>
        <w:pStyle w:val="TOC8"/>
        <w:rPr>
          <w:rFonts w:asciiTheme="minorHAnsi" w:eastAsiaTheme="minorEastAsia" w:hAnsiTheme="minorHAnsi" w:cstheme="minorBidi"/>
          <w:szCs w:val="22"/>
        </w:rPr>
      </w:pPr>
      <w:r>
        <w:tab/>
        <w:t xml:space="preserve">R.01.004  </w:t>
      </w:r>
      <w:r>
        <w:rPr>
          <w:snapToGrid w:val="0"/>
        </w:rPr>
        <w:t>Exemption for trade journals and price lists</w:t>
      </w:r>
      <w:r>
        <w:tab/>
      </w:r>
      <w:r>
        <w:fldChar w:fldCharType="begin"/>
      </w:r>
      <w:r>
        <w:instrText xml:space="preserve"> PAGEREF _Toc472003079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S — Substances for use as disinfectants, germicides, antiseptics, deodorants and the like</w:t>
      </w:r>
    </w:p>
    <w:p>
      <w:pPr>
        <w:pStyle w:val="TOC8"/>
        <w:rPr>
          <w:rFonts w:asciiTheme="minorHAnsi" w:eastAsiaTheme="minorEastAsia" w:hAnsiTheme="minorHAnsi" w:cstheme="minorBidi"/>
          <w:szCs w:val="22"/>
        </w:rPr>
      </w:pPr>
      <w:r>
        <w:tab/>
        <w:t xml:space="preserve">S.01.002  </w:t>
      </w:r>
      <w:r>
        <w:rPr>
          <w:snapToGrid w:val="0"/>
        </w:rPr>
        <w:t>Labelling of disinfectants and germicides</w:t>
      </w:r>
      <w:r>
        <w:tab/>
      </w:r>
      <w:r>
        <w:fldChar w:fldCharType="begin"/>
      </w:r>
      <w:r>
        <w:instrText xml:space="preserve"> PAGEREF _Toc472003081 \h </w:instrText>
      </w:r>
      <w:r>
        <w:fldChar w:fldCharType="separate"/>
      </w:r>
      <w:r>
        <w:t>20</w:t>
      </w:r>
      <w:r>
        <w:fldChar w:fldCharType="end"/>
      </w:r>
    </w:p>
    <w:p>
      <w:pPr>
        <w:pStyle w:val="TOC8"/>
        <w:rPr>
          <w:rFonts w:asciiTheme="minorHAnsi" w:eastAsiaTheme="minorEastAsia" w:hAnsiTheme="minorHAnsi" w:cstheme="minorBidi"/>
          <w:szCs w:val="22"/>
        </w:rPr>
      </w:pPr>
      <w:r>
        <w:tab/>
        <w:t xml:space="preserve">S.01.003  </w:t>
      </w:r>
      <w:r>
        <w:rPr>
          <w:snapToGrid w:val="0"/>
        </w:rPr>
        <w:t>Labelling of antiseptics</w:t>
      </w:r>
      <w:r>
        <w:tab/>
      </w:r>
      <w:r>
        <w:fldChar w:fldCharType="begin"/>
      </w:r>
      <w:r>
        <w:instrText xml:space="preserve"> PAGEREF _Toc472003082 \h </w:instrText>
      </w:r>
      <w:r>
        <w:fldChar w:fldCharType="separate"/>
      </w:r>
      <w:r>
        <w:t>20</w:t>
      </w:r>
      <w:r>
        <w:fldChar w:fldCharType="end"/>
      </w:r>
    </w:p>
    <w:p>
      <w:pPr>
        <w:pStyle w:val="TOC8"/>
        <w:rPr>
          <w:rFonts w:asciiTheme="minorHAnsi" w:eastAsiaTheme="minorEastAsia" w:hAnsiTheme="minorHAnsi" w:cstheme="minorBidi"/>
          <w:szCs w:val="22"/>
        </w:rPr>
      </w:pPr>
      <w:r>
        <w:tab/>
        <w:t xml:space="preserve">S.01.005  </w:t>
      </w:r>
      <w:r>
        <w:rPr>
          <w:snapToGrid w:val="0"/>
        </w:rPr>
        <w:t>Misleading labels</w:t>
      </w:r>
      <w:r>
        <w:tab/>
      </w:r>
      <w:r>
        <w:fldChar w:fldCharType="begin"/>
      </w:r>
      <w:r>
        <w:instrText xml:space="preserve"> PAGEREF _Toc472003083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T — Sunscreen products</w:t>
      </w:r>
    </w:p>
    <w:p>
      <w:pPr>
        <w:pStyle w:val="TOC8"/>
        <w:rPr>
          <w:rFonts w:asciiTheme="minorHAnsi" w:eastAsiaTheme="minorEastAsia" w:hAnsiTheme="minorHAnsi" w:cstheme="minorBidi"/>
          <w:szCs w:val="22"/>
        </w:rPr>
      </w:pPr>
      <w:r>
        <w:tab/>
        <w:t xml:space="preserve">T.01.001  </w:t>
      </w:r>
      <w:r>
        <w:rPr>
          <w:snapToGrid w:val="0"/>
        </w:rPr>
        <w:t>Term used: Standard</w:t>
      </w:r>
      <w:r>
        <w:tab/>
      </w:r>
      <w:r>
        <w:fldChar w:fldCharType="begin"/>
      </w:r>
      <w:r>
        <w:instrText xml:space="preserve"> PAGEREF _Toc472003085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T.01.002  </w:t>
      </w:r>
      <w:r>
        <w:rPr>
          <w:snapToGrid w:val="0"/>
        </w:rPr>
        <w:t>Application</w:t>
      </w:r>
      <w:r>
        <w:tab/>
      </w:r>
      <w:r>
        <w:fldChar w:fldCharType="begin"/>
      </w:r>
      <w:r>
        <w:instrText xml:space="preserve"> PAGEREF _Toc472003086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T.01.003  </w:t>
      </w:r>
      <w:r>
        <w:rPr>
          <w:snapToGrid w:val="0"/>
        </w:rPr>
        <w:t>Determination of performance of sunscreen products</w:t>
      </w:r>
      <w:r>
        <w:tab/>
      </w:r>
      <w:r>
        <w:fldChar w:fldCharType="begin"/>
      </w:r>
      <w:r>
        <w:instrText xml:space="preserve"> PAGEREF _Toc472003087 \h </w:instrText>
      </w:r>
      <w:r>
        <w:fldChar w:fldCharType="separate"/>
      </w:r>
      <w:r>
        <w:t>21</w:t>
      </w:r>
      <w:r>
        <w:fldChar w:fldCharType="end"/>
      </w:r>
    </w:p>
    <w:p>
      <w:pPr>
        <w:pStyle w:val="TOC8"/>
        <w:rPr>
          <w:rFonts w:asciiTheme="minorHAnsi" w:eastAsiaTheme="minorEastAsia" w:hAnsiTheme="minorHAnsi" w:cstheme="minorBidi"/>
          <w:szCs w:val="22"/>
        </w:rPr>
      </w:pPr>
      <w:r>
        <w:tab/>
        <w:t xml:space="preserve">T.01.004  </w:t>
      </w:r>
      <w:r>
        <w:rPr>
          <w:snapToGrid w:val="0"/>
        </w:rPr>
        <w:t>Labelling of sunscreen products</w:t>
      </w:r>
      <w:r>
        <w:tab/>
      </w:r>
      <w:r>
        <w:fldChar w:fldCharType="begin"/>
      </w:r>
      <w:r>
        <w:instrText xml:space="preserve"> PAGEREF _Toc472003088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Z — Offences and penalties</w:t>
      </w:r>
    </w:p>
    <w:p>
      <w:pPr>
        <w:pStyle w:val="TOC8"/>
        <w:rPr>
          <w:rFonts w:asciiTheme="minorHAnsi" w:eastAsiaTheme="minorEastAsia" w:hAnsiTheme="minorHAnsi" w:cstheme="minorBidi"/>
          <w:szCs w:val="22"/>
        </w:rPr>
      </w:pPr>
      <w:r>
        <w:tab/>
        <w:t xml:space="preserve">Z.01.001  </w:t>
      </w:r>
      <w:r>
        <w:rPr>
          <w:snapToGrid w:val="0"/>
        </w:rPr>
        <w:t>Offences relating to sale or drugs etc.</w:t>
      </w:r>
      <w:r>
        <w:tab/>
      </w:r>
      <w:r>
        <w:fldChar w:fldCharType="begin"/>
      </w:r>
      <w:r>
        <w:instrText xml:space="preserve"> PAGEREF _Toc472003090 \h </w:instrText>
      </w:r>
      <w:r>
        <w:fldChar w:fldCharType="separate"/>
      </w:r>
      <w:r>
        <w:t>22</w:t>
      </w:r>
      <w:r>
        <w:fldChar w:fldCharType="end"/>
      </w:r>
    </w:p>
    <w:p>
      <w:pPr>
        <w:pStyle w:val="TOC8"/>
        <w:rPr>
          <w:rFonts w:asciiTheme="minorHAnsi" w:eastAsiaTheme="minorEastAsia" w:hAnsiTheme="minorHAnsi" w:cstheme="minorBidi"/>
          <w:szCs w:val="22"/>
        </w:rPr>
      </w:pPr>
      <w:r>
        <w:tab/>
        <w:t xml:space="preserve">Z.01.002  </w:t>
      </w:r>
      <w:r>
        <w:rPr>
          <w:snapToGrid w:val="0"/>
        </w:rPr>
        <w:t>Offences generally</w:t>
      </w:r>
      <w:r>
        <w:tab/>
      </w:r>
      <w:r>
        <w:fldChar w:fldCharType="begin"/>
      </w:r>
      <w:r>
        <w:instrText xml:space="preserve"> PAGEREF _Toc472003091 \h </w:instrText>
      </w:r>
      <w:r>
        <w:fldChar w:fldCharType="separate"/>
      </w:r>
      <w:r>
        <w:t>23</w:t>
      </w:r>
      <w:r>
        <w:fldChar w:fldCharType="end"/>
      </w:r>
    </w:p>
    <w:p>
      <w:pPr>
        <w:pStyle w:val="TOC8"/>
        <w:rPr>
          <w:rFonts w:asciiTheme="minorHAnsi" w:eastAsiaTheme="minorEastAsia" w:hAnsiTheme="minorHAnsi" w:cstheme="minorBidi"/>
          <w:szCs w:val="22"/>
        </w:rPr>
      </w:pPr>
      <w:r>
        <w:tab/>
        <w:t xml:space="preserve">Z.01.003  </w:t>
      </w:r>
      <w:r>
        <w:rPr>
          <w:snapToGrid w:val="0"/>
        </w:rPr>
        <w:t>Penalty</w:t>
      </w:r>
      <w:r>
        <w:tab/>
      </w:r>
      <w:r>
        <w:fldChar w:fldCharType="begin"/>
      </w:r>
      <w:r>
        <w:instrText xml:space="preserve"> PAGEREF _Toc472003092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_Toc472003094 \h </w:instrText>
      </w:r>
      <w:r>
        <w:fldChar w:fldCharType="separate"/>
      </w:r>
      <w:r>
        <w:t>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_Toc472003095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Health Act 1911</w:t>
      </w:r>
    </w:p>
    <w:p>
      <w:pPr>
        <w:pStyle w:val="NameofActReg"/>
      </w:pPr>
      <w:r>
        <w:t>Health (Drugs and Allied Substances) Regulations 1961</w:t>
      </w:r>
    </w:p>
    <w:p>
      <w:pPr>
        <w:pStyle w:val="Heading5"/>
        <w:rPr>
          <w:snapToGrid w:val="0"/>
        </w:rPr>
      </w:pPr>
      <w:bookmarkStart w:id="3" w:name="_Toc47200306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4" w:name="_Toc471910102"/>
      <w:bookmarkStart w:id="5" w:name="_Toc472003028"/>
      <w:bookmarkStart w:id="6" w:name="_Toc472003063"/>
      <w:r>
        <w:rPr>
          <w:rStyle w:val="CharPartNo"/>
        </w:rPr>
        <w:t>Part A</w:t>
      </w:r>
      <w:r>
        <w:rPr>
          <w:rStyle w:val="CharDivNo"/>
        </w:rPr>
        <w:t> </w:t>
      </w:r>
      <w:r>
        <w:t>—</w:t>
      </w:r>
      <w:r>
        <w:rPr>
          <w:rStyle w:val="CharDivText"/>
        </w:rPr>
        <w:t> </w:t>
      </w:r>
      <w:r>
        <w:rPr>
          <w:rStyle w:val="CharPartText"/>
        </w:rPr>
        <w:t>Interpretation and labels</w:t>
      </w:r>
      <w:bookmarkEnd w:id="4"/>
      <w:bookmarkEnd w:id="5"/>
      <w:bookmarkEnd w:id="6"/>
    </w:p>
    <w:p>
      <w:pPr>
        <w:pStyle w:val="Footnoteheading"/>
        <w:rPr>
          <w:snapToGrid w:val="0"/>
        </w:rPr>
      </w:pPr>
      <w:r>
        <w:rPr>
          <w:snapToGrid w:val="0"/>
        </w:rPr>
        <w:tab/>
        <w:t>[Heading amended in Gazette 21 Dec 1990 p. 6251.]</w:t>
      </w:r>
    </w:p>
    <w:p>
      <w:pPr>
        <w:pStyle w:val="Heading5"/>
        <w:rPr>
          <w:snapToGrid w:val="0"/>
        </w:rPr>
      </w:pPr>
      <w:bookmarkStart w:id="7" w:name="_Toc472003064"/>
      <w:r>
        <w:rPr>
          <w:rStyle w:val="CharSectno"/>
        </w:rPr>
        <w:t xml:space="preserve">A.01.001  </w:t>
      </w:r>
      <w:r>
        <w:rPr>
          <w:snapToGrid w:val="0"/>
        </w:rPr>
        <w:t>Terms used</w:t>
      </w:r>
      <w:bookmarkEnd w:id="7"/>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 xml:space="preserve">celsius (°C) </w:t>
      </w:r>
      <w:r>
        <w:rPr>
          <w:rStyle w:val="CharDefText"/>
          <w:b w:val="0"/>
          <w:i w:val="0"/>
          <w:snapToGrid/>
        </w:rPr>
        <w:t>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Health Act 1911</w:t>
      </w:r>
      <w:r>
        <w:t xml:space="preserve"> (as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 xml:space="preserve">8; 6 Mar 1987 p. 554.] </w:t>
      </w:r>
    </w:p>
    <w:p>
      <w:pPr>
        <w:pStyle w:val="Heading5"/>
        <w:ind w:left="1440" w:hanging="1440"/>
        <w:rPr>
          <w:snapToGrid w:val="0"/>
        </w:rPr>
      </w:pPr>
      <w:bookmarkStart w:id="8" w:name="_Toc472003065"/>
      <w:r>
        <w:rPr>
          <w:rStyle w:val="CharSectno"/>
        </w:rPr>
        <w:t xml:space="preserve">A.01.001A  </w:t>
      </w:r>
      <w:r>
        <w:rPr>
          <w:snapToGrid w:val="0"/>
        </w:rPr>
        <w:t>Application of Therapeutic Goods Act of Commonwealth</w:t>
      </w:r>
      <w:bookmarkEnd w:id="8"/>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9" w:name="_Toc472003066"/>
      <w:r>
        <w:rPr>
          <w:rStyle w:val="CharSectno"/>
        </w:rPr>
        <w:t xml:space="preserve">A.01.002  </w:t>
      </w:r>
      <w:r>
        <w:rPr>
          <w:snapToGrid w:val="0"/>
        </w:rPr>
        <w:t>Labelling</w:t>
      </w:r>
      <w:bookmarkEnd w:id="9"/>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10" w:name="_Toc472003067"/>
      <w:r>
        <w:rPr>
          <w:rStyle w:val="CharSectno"/>
        </w:rPr>
        <w:t xml:space="preserve">A.01.003  </w:t>
      </w:r>
      <w:r>
        <w:rPr>
          <w:snapToGrid w:val="0"/>
        </w:rPr>
        <w:t>Type, size and description</w:t>
      </w:r>
      <w:bookmarkEnd w:id="10"/>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11" w:name="_Toc472003068"/>
      <w:r>
        <w:rPr>
          <w:rStyle w:val="CharSectno"/>
        </w:rPr>
        <w:t xml:space="preserve">A.01.004  </w:t>
      </w:r>
      <w:r>
        <w:rPr>
          <w:snapToGrid w:val="0"/>
        </w:rPr>
        <w:t>Prohibition</w:t>
      </w:r>
      <w:bookmarkEnd w:id="11"/>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12" w:name="_Toc472003069"/>
      <w:r>
        <w:rPr>
          <w:rStyle w:val="CharSectno"/>
        </w:rPr>
        <w:t xml:space="preserve">A.01.007  </w:t>
      </w:r>
      <w:r>
        <w:rPr>
          <w:snapToGrid w:val="0"/>
        </w:rPr>
        <w:t>Exemptions</w:t>
      </w:r>
      <w:bookmarkEnd w:id="12"/>
    </w:p>
    <w:p>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[Regulation A.01.007 inserted in Gazette 19 Apr 1978 p. 1169; amended in Gazette 29 Jun 1984 p. 1781; 6 Mar 1987 p. 555.]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13" w:name="_Toc471910109"/>
      <w:bookmarkStart w:id="14" w:name="_Toc472003035"/>
      <w:bookmarkStart w:id="15" w:name="_Toc472003070"/>
      <w:r>
        <w:rPr>
          <w:rStyle w:val="CharPartNo"/>
        </w:rPr>
        <w:t>Part B</w:t>
      </w:r>
      <w:r>
        <w:rPr>
          <w:rStyle w:val="CharDivNo"/>
        </w:rPr>
        <w:t> </w:t>
      </w:r>
      <w:r>
        <w:t>—</w:t>
      </w:r>
      <w:r>
        <w:rPr>
          <w:rStyle w:val="CharDivText"/>
        </w:rPr>
        <w:t> </w:t>
      </w:r>
      <w:r>
        <w:rPr>
          <w:rStyle w:val="CharPartText"/>
        </w:rPr>
        <w:t>Sale and use of kits or systems for testing the presence of HIV</w:t>
      </w:r>
      <w:bookmarkEnd w:id="13"/>
      <w:bookmarkEnd w:id="14"/>
      <w:bookmarkEnd w:id="15"/>
    </w:p>
    <w:p>
      <w:pPr>
        <w:pStyle w:val="Footnoteheading"/>
        <w:rPr>
          <w:snapToGrid w:val="0"/>
        </w:rPr>
      </w:pPr>
      <w:r>
        <w:rPr>
          <w:snapToGrid w:val="0"/>
        </w:rPr>
        <w:tab/>
        <w:t>[Heading inserted in Gazette 21 Dec 1990 p. 6251.]</w:t>
      </w:r>
    </w:p>
    <w:p>
      <w:pPr>
        <w:pStyle w:val="Heading5"/>
        <w:rPr>
          <w:snapToGrid w:val="0"/>
        </w:rPr>
      </w:pPr>
      <w:bookmarkStart w:id="16" w:name="_Toc472003071"/>
      <w:r>
        <w:rPr>
          <w:rStyle w:val="CharSectno"/>
        </w:rPr>
        <w:t xml:space="preserve">B.01.001  </w:t>
      </w:r>
      <w:r>
        <w:rPr>
          <w:snapToGrid w:val="0"/>
        </w:rPr>
        <w:t>Terms used</w:t>
      </w:r>
      <w:bookmarkEnd w:id="16"/>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Executive Director, Public Health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[Regulation B.01.001 inserted in Gazette 21 Dec 1990 p. 6251.] </w:t>
      </w:r>
    </w:p>
    <w:p>
      <w:pPr>
        <w:pStyle w:val="Heading5"/>
        <w:rPr>
          <w:snapToGrid w:val="0"/>
        </w:rPr>
      </w:pPr>
      <w:bookmarkStart w:id="17" w:name="_Toc472003072"/>
      <w:r>
        <w:rPr>
          <w:rStyle w:val="CharSectno"/>
        </w:rPr>
        <w:t xml:space="preserve">B.01.002  </w:t>
      </w:r>
      <w:r>
        <w:rPr>
          <w:snapToGrid w:val="0"/>
        </w:rPr>
        <w:t>Prescription under s. 245 of Act</w:t>
      </w:r>
      <w:bookmarkEnd w:id="17"/>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18" w:name="_Toc472003073"/>
      <w:r>
        <w:rPr>
          <w:rStyle w:val="CharSectno"/>
        </w:rPr>
        <w:t xml:space="preserve">B.01.003  </w:t>
      </w:r>
      <w:r>
        <w:rPr>
          <w:snapToGrid w:val="0"/>
        </w:rPr>
        <w:t>Persons to be authorised</w:t>
      </w:r>
      <w:bookmarkEnd w:id="18"/>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19" w:name="_Toc472003074"/>
      <w:r>
        <w:rPr>
          <w:rStyle w:val="CharSectno"/>
        </w:rPr>
        <w:t xml:space="preserve">B.01.004  </w:t>
      </w:r>
      <w:r>
        <w:rPr>
          <w:snapToGrid w:val="0"/>
        </w:rPr>
        <w:t>Sale or supply of kits or systems prohibited unless to authorised person</w:t>
      </w:r>
      <w:bookmarkEnd w:id="19"/>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20" w:name="_Toc471910114"/>
      <w:bookmarkStart w:id="21" w:name="_Toc472003040"/>
      <w:bookmarkStart w:id="22" w:name="_Toc472003075"/>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20"/>
      <w:bookmarkEnd w:id="21"/>
      <w:bookmarkEnd w:id="22"/>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23" w:name="_Toc472003076"/>
      <w:r>
        <w:rPr>
          <w:rStyle w:val="CharSectno"/>
        </w:rPr>
        <w:t xml:space="preserve">R.01.001  </w:t>
      </w:r>
      <w:r>
        <w:rPr>
          <w:snapToGrid w:val="0"/>
        </w:rPr>
        <w:t>Content of labels for therapeutic substances, drugs and medicines</w:t>
      </w:r>
      <w:bookmarkEnd w:id="23"/>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24" w:name="_Toc472003077"/>
      <w:r>
        <w:rPr>
          <w:rStyle w:val="CharSectno"/>
        </w:rPr>
        <w:t xml:space="preserve">R.01.002  </w:t>
      </w:r>
      <w:r>
        <w:rPr>
          <w:snapToGrid w:val="0"/>
        </w:rPr>
        <w:t>Fictitious testimonials</w:t>
      </w:r>
      <w:bookmarkEnd w:id="24"/>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25" w:name="_Toc472003078"/>
      <w:r>
        <w:rPr>
          <w:rStyle w:val="CharSectno"/>
        </w:rPr>
        <w:t xml:space="preserve">R.01.003  </w:t>
      </w:r>
      <w:r>
        <w:rPr>
          <w:snapToGrid w:val="0"/>
        </w:rPr>
        <w:t>Publication or display of offending advertisements</w:t>
      </w:r>
      <w:bookmarkEnd w:id="25"/>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26" w:name="_Toc472003079"/>
      <w:r>
        <w:rPr>
          <w:rStyle w:val="CharSectno"/>
        </w:rPr>
        <w:t xml:space="preserve">R.01.004  </w:t>
      </w:r>
      <w:r>
        <w:rPr>
          <w:snapToGrid w:val="0"/>
        </w:rPr>
        <w:t>Exemption for trade journals and price lists</w:t>
      </w:r>
      <w:bookmarkEnd w:id="26"/>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27" w:name="_Toc471910119"/>
      <w:bookmarkStart w:id="28" w:name="_Toc472003045"/>
      <w:bookmarkStart w:id="29" w:name="_Toc472003080"/>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27"/>
      <w:bookmarkEnd w:id="28"/>
      <w:bookmarkEnd w:id="29"/>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30" w:name="_Toc472003081"/>
      <w:r>
        <w:rPr>
          <w:rStyle w:val="CharSectno"/>
        </w:rPr>
        <w:t xml:space="preserve">S.01.002  </w:t>
      </w:r>
      <w:r>
        <w:rPr>
          <w:snapToGrid w:val="0"/>
        </w:rPr>
        <w:t>Labelling of disinfectants and germicides</w:t>
      </w:r>
      <w:bookmarkEnd w:id="30"/>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31" w:name="_Toc472003082"/>
      <w:r>
        <w:rPr>
          <w:rStyle w:val="CharSectno"/>
        </w:rPr>
        <w:t xml:space="preserve">S.01.003  </w:t>
      </w:r>
      <w:r>
        <w:rPr>
          <w:snapToGrid w:val="0"/>
        </w:rPr>
        <w:t>Labelling of antiseptics</w:t>
      </w:r>
      <w:bookmarkEnd w:id="31"/>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32" w:name="_Toc472003083"/>
      <w:r>
        <w:rPr>
          <w:rStyle w:val="CharSectno"/>
        </w:rPr>
        <w:t xml:space="preserve">S.01.005  </w:t>
      </w:r>
      <w:r>
        <w:rPr>
          <w:snapToGrid w:val="0"/>
        </w:rPr>
        <w:t>Misleading labels</w:t>
      </w:r>
      <w:bookmarkEnd w:id="32"/>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33" w:name="_Toc471910123"/>
      <w:bookmarkStart w:id="34" w:name="_Toc472003049"/>
      <w:bookmarkStart w:id="35" w:name="_Toc472003084"/>
      <w:r>
        <w:rPr>
          <w:rStyle w:val="CharPartNo"/>
        </w:rPr>
        <w:t>Part T</w:t>
      </w:r>
      <w:r>
        <w:rPr>
          <w:rStyle w:val="CharDivNo"/>
        </w:rPr>
        <w:t> </w:t>
      </w:r>
      <w:r>
        <w:t>—</w:t>
      </w:r>
      <w:r>
        <w:rPr>
          <w:rStyle w:val="CharDivText"/>
        </w:rPr>
        <w:t> </w:t>
      </w:r>
      <w:r>
        <w:rPr>
          <w:rStyle w:val="CharPartText"/>
        </w:rPr>
        <w:t>Sunscreen products</w:t>
      </w:r>
      <w:bookmarkEnd w:id="33"/>
      <w:bookmarkEnd w:id="34"/>
      <w:bookmarkEnd w:id="35"/>
    </w:p>
    <w:p>
      <w:pPr>
        <w:pStyle w:val="Footnoteheading"/>
      </w:pPr>
      <w:r>
        <w:tab/>
        <w:t>[Heading inserted in Gazette 10 Oct 1986 p. 3837.]</w:t>
      </w:r>
    </w:p>
    <w:p>
      <w:pPr>
        <w:pStyle w:val="Heading5"/>
        <w:spacing w:before="240"/>
        <w:rPr>
          <w:snapToGrid w:val="0"/>
        </w:rPr>
      </w:pPr>
      <w:bookmarkStart w:id="36" w:name="_Toc472003085"/>
      <w:r>
        <w:rPr>
          <w:rStyle w:val="CharSectno"/>
        </w:rPr>
        <w:t xml:space="preserve">T.01.001  </w:t>
      </w:r>
      <w:r>
        <w:rPr>
          <w:snapToGrid w:val="0"/>
        </w:rPr>
        <w:t>Term used: Standard</w:t>
      </w:r>
      <w:bookmarkEnd w:id="3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37" w:name="_Toc472003086"/>
      <w:r>
        <w:rPr>
          <w:rStyle w:val="CharSectno"/>
        </w:rPr>
        <w:t xml:space="preserve">T.01.002  </w:t>
      </w:r>
      <w:r>
        <w:rPr>
          <w:snapToGrid w:val="0"/>
        </w:rPr>
        <w:t>Application</w:t>
      </w:r>
      <w:bookmarkEnd w:id="37"/>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38" w:name="_Toc472003087"/>
      <w:r>
        <w:rPr>
          <w:rStyle w:val="CharSectno"/>
        </w:rPr>
        <w:t xml:space="preserve">T.01.003  </w:t>
      </w:r>
      <w:r>
        <w:rPr>
          <w:snapToGrid w:val="0"/>
        </w:rPr>
        <w:t>Determination of performance of sunscreen products</w:t>
      </w:r>
      <w:bookmarkEnd w:id="38"/>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39" w:name="_Toc472003088"/>
      <w:r>
        <w:rPr>
          <w:rStyle w:val="CharSectno"/>
        </w:rPr>
        <w:t xml:space="preserve">T.01.004  </w:t>
      </w:r>
      <w:r>
        <w:rPr>
          <w:snapToGrid w:val="0"/>
        </w:rPr>
        <w:t>Labelling of sunscreen products</w:t>
      </w:r>
      <w:bookmarkEnd w:id="39"/>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40" w:name="_Toc471910128"/>
      <w:bookmarkStart w:id="41" w:name="_Toc472003054"/>
      <w:bookmarkStart w:id="42" w:name="_Toc472003089"/>
      <w:r>
        <w:rPr>
          <w:rStyle w:val="CharPartNo"/>
        </w:rPr>
        <w:t>Part Z</w:t>
      </w:r>
      <w:r>
        <w:rPr>
          <w:rStyle w:val="CharDivNo"/>
        </w:rPr>
        <w:t> </w:t>
      </w:r>
      <w:r>
        <w:t>—</w:t>
      </w:r>
      <w:r>
        <w:rPr>
          <w:rStyle w:val="CharDivText"/>
        </w:rPr>
        <w:t> </w:t>
      </w:r>
      <w:r>
        <w:rPr>
          <w:rStyle w:val="CharPartText"/>
        </w:rPr>
        <w:t>Offences and penalties</w:t>
      </w:r>
      <w:bookmarkEnd w:id="40"/>
      <w:bookmarkEnd w:id="41"/>
      <w:bookmarkEnd w:id="42"/>
    </w:p>
    <w:p>
      <w:pPr>
        <w:pStyle w:val="Footnoteheading"/>
        <w:rPr>
          <w:snapToGrid w:val="0"/>
        </w:rPr>
      </w:pPr>
      <w:r>
        <w:rPr>
          <w:snapToGrid w:val="0"/>
        </w:rPr>
        <w:tab/>
        <w:t>[Heading inserted in Gazette 21 Dec 1990 p. 6252.]</w:t>
      </w:r>
    </w:p>
    <w:p>
      <w:pPr>
        <w:pStyle w:val="Heading5"/>
        <w:rPr>
          <w:snapToGrid w:val="0"/>
        </w:rPr>
      </w:pPr>
      <w:bookmarkStart w:id="43" w:name="_Toc472003090"/>
      <w:r>
        <w:rPr>
          <w:rStyle w:val="CharSectno"/>
        </w:rPr>
        <w:t xml:space="preserve">Z.01.001  </w:t>
      </w:r>
      <w:r>
        <w:rPr>
          <w:snapToGrid w:val="0"/>
        </w:rPr>
        <w:t>Offences relating to sale or drugs etc.</w:t>
      </w:r>
      <w:bookmarkEnd w:id="43"/>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w:t>
      </w:r>
    </w:p>
    <w:p>
      <w:pPr>
        <w:pStyle w:val="Heading5"/>
        <w:rPr>
          <w:snapToGrid w:val="0"/>
        </w:rPr>
      </w:pPr>
      <w:bookmarkStart w:id="44" w:name="_Toc472003091"/>
      <w:r>
        <w:rPr>
          <w:rStyle w:val="CharSectno"/>
        </w:rPr>
        <w:t xml:space="preserve">Z.01.002  </w:t>
      </w:r>
      <w:r>
        <w:rPr>
          <w:snapToGrid w:val="0"/>
        </w:rPr>
        <w:t>Offences generally</w:t>
      </w:r>
      <w:bookmarkEnd w:id="44"/>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45" w:name="_Toc472003092"/>
      <w:r>
        <w:rPr>
          <w:rStyle w:val="CharSectno"/>
        </w:rPr>
        <w:t xml:space="preserve">Z.01.003  </w:t>
      </w:r>
      <w:r>
        <w:rPr>
          <w:snapToGrid w:val="0"/>
        </w:rPr>
        <w:t>Penalty</w:t>
      </w:r>
      <w:bookmarkEnd w:id="45"/>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6" w:name="_Toc471910132"/>
      <w:bookmarkStart w:id="47" w:name="_Toc472003058"/>
      <w:bookmarkStart w:id="48" w:name="_Toc472003093"/>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Health (Drugs and Allied Substances) Regulations 1961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 w:name="_Toc472003094"/>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r>
              <w:rPr>
                <w:vertAlign w:val="superscript"/>
              </w:rPr>
              <w:t> 3</w:t>
            </w:r>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15 Feb 1962 p. 457</w:t>
            </w:r>
          </w:p>
        </w:tc>
        <w:tc>
          <w:tcPr>
            <w:tcW w:w="2693" w:type="dxa"/>
          </w:tcPr>
          <w:p>
            <w:pPr>
              <w:pStyle w:val="nTable"/>
              <w:spacing w:after="40"/>
            </w:pPr>
            <w:r>
              <w:t>15 Feb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 Jun 1964 p. 2319</w:t>
            </w:r>
            <w:r>
              <w:noBreakHyphen/>
              <w:t>33</w:t>
            </w:r>
          </w:p>
        </w:tc>
        <w:tc>
          <w:tcPr>
            <w:tcW w:w="2693" w:type="dxa"/>
          </w:tcPr>
          <w:p>
            <w:pPr>
              <w:pStyle w:val="nTable"/>
              <w:spacing w:after="40"/>
            </w:pPr>
            <w:r>
              <w:t>2 Jun 1964</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Feb 1966 p. 393</w:t>
            </w:r>
            <w:r>
              <w:noBreakHyphen/>
              <w:t>410</w:t>
            </w:r>
          </w:p>
        </w:tc>
        <w:tc>
          <w:tcPr>
            <w:tcW w:w="2693" w:type="dxa"/>
          </w:tcPr>
          <w:p>
            <w:pPr>
              <w:pStyle w:val="nTable"/>
              <w:spacing w:after="40"/>
            </w:pPr>
            <w:r>
              <w:t>10 Feb 1966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 Oct 1967 p. 2578</w:t>
            </w:r>
            <w:r>
              <w:noBreakHyphen/>
              <w:t>89</w:t>
            </w:r>
          </w:p>
        </w:tc>
        <w:tc>
          <w:tcPr>
            <w:tcW w:w="2693" w:type="dxa"/>
          </w:tcPr>
          <w:p>
            <w:pPr>
              <w:pStyle w:val="nTable"/>
              <w:spacing w:after="40"/>
            </w:pPr>
            <w:r>
              <w:t>3 Oct 1967</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6 Nov 1970 p. 3420</w:t>
            </w:r>
          </w:p>
        </w:tc>
        <w:tc>
          <w:tcPr>
            <w:tcW w:w="2693" w:type="dxa"/>
          </w:tcPr>
          <w:p>
            <w:pPr>
              <w:pStyle w:val="nTable"/>
              <w:spacing w:after="40"/>
            </w:pPr>
            <w:r>
              <w:t>6 Nov 1970</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30 Nov 1971 p. 4938</w:t>
            </w:r>
            <w:r>
              <w:noBreakHyphen/>
              <w:t>40</w:t>
            </w:r>
          </w:p>
        </w:tc>
        <w:tc>
          <w:tcPr>
            <w:tcW w:w="2693" w:type="dxa"/>
          </w:tcPr>
          <w:p>
            <w:pPr>
              <w:pStyle w:val="nTable"/>
              <w:spacing w:after="40"/>
            </w:pPr>
            <w:r>
              <w:t>30 Nov 1971</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 Dec 1972 p. 4570</w:t>
            </w:r>
            <w:r>
              <w:noBreakHyphen/>
              <w:t>81</w:t>
            </w:r>
          </w:p>
        </w:tc>
        <w:tc>
          <w:tcPr>
            <w:tcW w:w="2693" w:type="dxa"/>
          </w:tcPr>
          <w:p>
            <w:pPr>
              <w:pStyle w:val="nTable"/>
              <w:spacing w:after="40"/>
            </w:pPr>
            <w:r>
              <w:t>1 Dec 1972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27 Apr 1973 p. 1077</w:t>
            </w:r>
            <w:r>
              <w:noBreakHyphen/>
              <w:t>86</w:t>
            </w:r>
          </w:p>
        </w:tc>
        <w:tc>
          <w:tcPr>
            <w:tcW w:w="2693" w:type="dxa"/>
          </w:tcPr>
          <w:p>
            <w:pPr>
              <w:pStyle w:val="nTable"/>
              <w:spacing w:after="40"/>
            </w:pPr>
            <w:r>
              <w:t>27 Apr 1973</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20 Aug 1976 p. 3094</w:t>
            </w:r>
            <w:r>
              <w:noBreakHyphen/>
              <w:t>105</w:t>
            </w:r>
          </w:p>
        </w:tc>
        <w:tc>
          <w:tcPr>
            <w:tcW w:w="2693" w:type="dxa"/>
          </w:tcPr>
          <w:p>
            <w:pPr>
              <w:pStyle w:val="nTable"/>
              <w:spacing w:after="40"/>
            </w:pPr>
            <w:r>
              <w:t>20 Aug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Sep 1976 p. 3350</w:t>
            </w:r>
          </w:p>
        </w:tc>
        <w:tc>
          <w:tcPr>
            <w:tcW w:w="2693" w:type="dxa"/>
          </w:tcPr>
          <w:p>
            <w:pPr>
              <w:pStyle w:val="nTable"/>
              <w:spacing w:after="40"/>
            </w:pPr>
            <w:r>
              <w:t>10 Sep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Dec 1976 p. 4894</w:t>
            </w:r>
          </w:p>
        </w:tc>
        <w:tc>
          <w:tcPr>
            <w:tcW w:w="2693" w:type="dxa"/>
          </w:tcPr>
          <w:p>
            <w:pPr>
              <w:pStyle w:val="nTable"/>
              <w:spacing w:after="40"/>
            </w:pPr>
            <w:r>
              <w:t>10 Dec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19 Apr 1978 p. 1163</w:t>
            </w:r>
            <w:r>
              <w:noBreakHyphen/>
              <w:t>97</w:t>
            </w:r>
          </w:p>
        </w:tc>
        <w:tc>
          <w:tcPr>
            <w:tcW w:w="2693" w:type="dxa"/>
          </w:tcPr>
          <w:p>
            <w:pPr>
              <w:pStyle w:val="nTable"/>
              <w:spacing w:after="40"/>
            </w:pPr>
            <w:r>
              <w:t>19 Apr 1978</w:t>
            </w:r>
          </w:p>
        </w:tc>
      </w:tr>
      <w:tr>
        <w:tc>
          <w:tcPr>
            <w:tcW w:w="3118" w:type="dxa"/>
          </w:tcPr>
          <w:p>
            <w:pPr>
              <w:pStyle w:val="nTable"/>
              <w:tabs>
                <w:tab w:val="right" w:pos="2765"/>
                <w:tab w:val="left" w:pos="3053"/>
              </w:tabs>
              <w:spacing w:after="40"/>
              <w:ind w:left="3053" w:hanging="3053"/>
            </w:pPr>
            <w:r>
              <w:t>Untitled regulations </w:t>
            </w:r>
            <w:r>
              <w:rPr>
                <w:vertAlign w:val="superscript"/>
              </w:rPr>
              <w:t>4</w:t>
            </w:r>
          </w:p>
        </w:tc>
        <w:tc>
          <w:tcPr>
            <w:tcW w:w="1276" w:type="dxa"/>
          </w:tcPr>
          <w:p>
            <w:pPr>
              <w:pStyle w:val="nTable"/>
              <w:spacing w:after="40"/>
            </w:pPr>
            <w:r>
              <w:t>9 Mar 1979 p. 634</w:t>
            </w:r>
            <w:r>
              <w:noBreakHyphen/>
              <w:t>5</w:t>
            </w:r>
          </w:p>
        </w:tc>
        <w:tc>
          <w:tcPr>
            <w:tcW w:w="2693" w:type="dxa"/>
          </w:tcPr>
          <w:p>
            <w:pPr>
              <w:pStyle w:val="nTable"/>
              <w:spacing w:after="40"/>
            </w:pPr>
            <w:r>
              <w:t>9 Mar 1979</w:t>
            </w:r>
          </w:p>
        </w:tc>
      </w:tr>
      <w:tr>
        <w:trPr>
          <w:cantSplit/>
        </w:trPr>
        <w:tc>
          <w:tcPr>
            <w:tcW w:w="3118" w:type="dxa"/>
          </w:tcPr>
          <w:p>
            <w:pPr>
              <w:pStyle w:val="nTable"/>
              <w:spacing w:after="40"/>
            </w:pPr>
            <w:r>
              <w:t>Untitled regulations</w:t>
            </w:r>
            <w:r>
              <w:rPr>
                <w:vertAlign w:val="superscript"/>
              </w:rPr>
              <w:t> 4</w:t>
            </w:r>
          </w:p>
        </w:tc>
        <w:tc>
          <w:tcPr>
            <w:tcW w:w="1276" w:type="dxa"/>
          </w:tcPr>
          <w:p>
            <w:pPr>
              <w:pStyle w:val="nTable"/>
              <w:spacing w:after="40"/>
            </w:pPr>
            <w:r>
              <w:t>16 Mar 1979 p. 692</w:t>
            </w:r>
            <w:r>
              <w:noBreakHyphen/>
              <w:t>4</w:t>
            </w:r>
          </w:p>
        </w:tc>
        <w:tc>
          <w:tcPr>
            <w:tcW w:w="2693" w:type="dxa"/>
          </w:tcPr>
          <w:p>
            <w:pPr>
              <w:pStyle w:val="nTable"/>
              <w:spacing w:after="40"/>
            </w:pPr>
            <w:r>
              <w:t>16 Mar 1979</w:t>
            </w:r>
          </w:p>
        </w:tc>
      </w:tr>
      <w:tr>
        <w:trPr>
          <w:cantSplit/>
        </w:trPr>
        <w:tc>
          <w:tcPr>
            <w:tcW w:w="3118" w:type="dxa"/>
          </w:tcPr>
          <w:p>
            <w:pPr>
              <w:pStyle w:val="nTable"/>
              <w:spacing w:after="40"/>
            </w:pPr>
            <w:r>
              <w:t>Untitled regulations</w:t>
            </w:r>
          </w:p>
        </w:tc>
        <w:tc>
          <w:tcPr>
            <w:tcW w:w="1276" w:type="dxa"/>
          </w:tcPr>
          <w:p>
            <w:pPr>
              <w:pStyle w:val="nTable"/>
              <w:spacing w:after="40"/>
            </w:pPr>
            <w:r>
              <w:t>4 Oct 1979 p. 3045-78</w:t>
            </w:r>
          </w:p>
        </w:tc>
        <w:tc>
          <w:tcPr>
            <w:tcW w:w="2693" w:type="dxa"/>
          </w:tcPr>
          <w:p>
            <w:pPr>
              <w:pStyle w:val="nTable"/>
              <w:spacing w:after="40"/>
            </w:pPr>
            <w:r>
              <w:t>4 Oct 1979</w:t>
            </w:r>
          </w:p>
        </w:tc>
      </w:tr>
      <w:tr>
        <w:tc>
          <w:tcPr>
            <w:tcW w:w="3118" w:type="dxa"/>
          </w:tcPr>
          <w:p>
            <w:pPr>
              <w:pStyle w:val="nTable"/>
              <w:spacing w:after="40"/>
            </w:pPr>
            <w:r>
              <w:t>Untitled regulations</w:t>
            </w:r>
          </w:p>
        </w:tc>
        <w:tc>
          <w:tcPr>
            <w:tcW w:w="1276" w:type="dxa"/>
          </w:tcPr>
          <w:p>
            <w:pPr>
              <w:pStyle w:val="nTable"/>
              <w:spacing w:after="40"/>
            </w:pPr>
            <w:r>
              <w:t>9 Nov 1979 p. 3504</w:t>
            </w:r>
          </w:p>
        </w:tc>
        <w:tc>
          <w:tcPr>
            <w:tcW w:w="2693" w:type="dxa"/>
          </w:tcPr>
          <w:p>
            <w:pPr>
              <w:pStyle w:val="nTable"/>
              <w:spacing w:after="40"/>
            </w:pPr>
            <w:r>
              <w:t>9 Nov 1979</w:t>
            </w:r>
          </w:p>
        </w:tc>
      </w:tr>
      <w:tr>
        <w:tc>
          <w:tcPr>
            <w:tcW w:w="3118" w:type="dxa"/>
          </w:tcPr>
          <w:p>
            <w:pPr>
              <w:pStyle w:val="nTable"/>
              <w:tabs>
                <w:tab w:val="right" w:pos="2765"/>
                <w:tab w:val="left" w:pos="3053"/>
              </w:tabs>
              <w:spacing w:after="40"/>
              <w:ind w:left="3053" w:hanging="3053"/>
            </w:pPr>
            <w:r>
              <w:t>Untitled regulations</w:t>
            </w:r>
            <w:r>
              <w:rPr>
                <w:vertAlign w:val="superscript"/>
              </w:rPr>
              <w:t> 5</w:t>
            </w:r>
          </w:p>
        </w:tc>
        <w:tc>
          <w:tcPr>
            <w:tcW w:w="1276" w:type="dxa"/>
          </w:tcPr>
          <w:p>
            <w:pPr>
              <w:pStyle w:val="nTable"/>
              <w:spacing w:after="40"/>
            </w:pPr>
            <w:r>
              <w:t>16 May 1980 p. 1508-11</w:t>
            </w:r>
          </w:p>
        </w:tc>
        <w:tc>
          <w:tcPr>
            <w:tcW w:w="2693" w:type="dxa"/>
          </w:tcPr>
          <w:p>
            <w:pPr>
              <w:pStyle w:val="nTable"/>
              <w:spacing w:after="40"/>
            </w:pPr>
            <w:r>
              <w:t>16 May 1980</w:t>
            </w:r>
          </w:p>
        </w:tc>
      </w:tr>
      <w:tr>
        <w:tc>
          <w:tcPr>
            <w:tcW w:w="3118" w:type="dxa"/>
          </w:tcPr>
          <w:p>
            <w:pPr>
              <w:pStyle w:val="nTable"/>
              <w:spacing w:after="40"/>
              <w:rPr>
                <w:i/>
              </w:rPr>
            </w:pPr>
            <w:r>
              <w:rPr>
                <w:i/>
              </w:rPr>
              <w:t>Food and Drug Amendment Regulations 1981</w:t>
            </w:r>
            <w:r>
              <w:rPr>
                <w:vertAlign w:val="superscript"/>
              </w:rPr>
              <w:t> 5</w:t>
            </w:r>
          </w:p>
        </w:tc>
        <w:tc>
          <w:tcPr>
            <w:tcW w:w="1276" w:type="dxa"/>
          </w:tcPr>
          <w:p>
            <w:pPr>
              <w:pStyle w:val="nTable"/>
              <w:spacing w:after="40"/>
            </w:pPr>
            <w:r>
              <w:t>15 May 1981 p. 1484</w:t>
            </w:r>
            <w:r>
              <w:noBreakHyphen/>
              <w:t>8</w:t>
            </w:r>
          </w:p>
        </w:tc>
        <w:tc>
          <w:tcPr>
            <w:tcW w:w="2693" w:type="dxa"/>
          </w:tcPr>
          <w:p>
            <w:pPr>
              <w:pStyle w:val="nTable"/>
              <w:spacing w:after="40"/>
            </w:pPr>
            <w:r>
              <w:t>r. 5: 15 May 1981 (see r. 2(2));</w:t>
            </w:r>
            <w:r>
              <w:br/>
              <w:t>Regulations other than r. 5: 16 Nov 1981 (see r. 2(1))</w:t>
            </w:r>
          </w:p>
        </w:tc>
      </w:tr>
      <w:tr>
        <w:tc>
          <w:tcPr>
            <w:tcW w:w="3118" w:type="dxa"/>
          </w:tcPr>
          <w:p>
            <w:pPr>
              <w:pStyle w:val="nTable"/>
              <w:spacing w:after="40"/>
              <w:rPr>
                <w:i/>
              </w:rPr>
            </w:pPr>
            <w:r>
              <w:rPr>
                <w:i/>
              </w:rPr>
              <w:t>Food and Drug Amendment Regulations (No. 2) 1981</w:t>
            </w:r>
          </w:p>
        </w:tc>
        <w:tc>
          <w:tcPr>
            <w:tcW w:w="1276" w:type="dxa"/>
          </w:tcPr>
          <w:p>
            <w:pPr>
              <w:pStyle w:val="nTable"/>
              <w:spacing w:after="40"/>
            </w:pPr>
            <w:r>
              <w:t>9 Oct 1981 p. 4237</w:t>
            </w:r>
          </w:p>
        </w:tc>
        <w:tc>
          <w:tcPr>
            <w:tcW w:w="2693" w:type="dxa"/>
          </w:tcPr>
          <w:p>
            <w:pPr>
              <w:pStyle w:val="nTable"/>
              <w:spacing w:after="40"/>
            </w:pPr>
            <w:r>
              <w:t>9 Oct 1981</w:t>
            </w:r>
          </w:p>
        </w:tc>
      </w:tr>
      <w:tr>
        <w:tc>
          <w:tcPr>
            <w:tcW w:w="3118" w:type="dxa"/>
          </w:tcPr>
          <w:p>
            <w:pPr>
              <w:pStyle w:val="nTable"/>
              <w:spacing w:after="40"/>
              <w:rPr>
                <w:i/>
              </w:rPr>
            </w:pPr>
            <w:r>
              <w:rPr>
                <w:i/>
              </w:rPr>
              <w:t>Food and Drug Amendment Regulations (No. 3) 1981</w:t>
            </w:r>
          </w:p>
        </w:tc>
        <w:tc>
          <w:tcPr>
            <w:tcW w:w="1276" w:type="dxa"/>
          </w:tcPr>
          <w:p>
            <w:pPr>
              <w:pStyle w:val="nTable"/>
              <w:spacing w:after="40"/>
            </w:pPr>
            <w:r>
              <w:t>20 Nov 1981 p. 4732</w:t>
            </w:r>
            <w:r>
              <w:noBreakHyphen/>
              <w:t>9</w:t>
            </w:r>
          </w:p>
        </w:tc>
        <w:tc>
          <w:tcPr>
            <w:tcW w:w="2693" w:type="dxa"/>
          </w:tcPr>
          <w:p>
            <w:pPr>
              <w:pStyle w:val="nTable"/>
              <w:spacing w:after="40"/>
            </w:pPr>
            <w:r>
              <w:t>20 Nov 1981</w:t>
            </w:r>
          </w:p>
        </w:tc>
      </w:tr>
      <w:tr>
        <w:tc>
          <w:tcPr>
            <w:tcW w:w="3118" w:type="dxa"/>
          </w:tcPr>
          <w:p>
            <w:pPr>
              <w:pStyle w:val="nTable"/>
              <w:spacing w:after="40"/>
              <w:rPr>
                <w:i/>
              </w:rPr>
            </w:pPr>
            <w:r>
              <w:rPr>
                <w:i/>
              </w:rPr>
              <w:t>Food and Drug Amendment Regulations 1982</w:t>
            </w:r>
          </w:p>
        </w:tc>
        <w:tc>
          <w:tcPr>
            <w:tcW w:w="1276" w:type="dxa"/>
          </w:tcPr>
          <w:p>
            <w:pPr>
              <w:pStyle w:val="nTable"/>
              <w:spacing w:after="40"/>
            </w:pPr>
            <w:r>
              <w:t>2 Apr 1982 p. 1138</w:t>
            </w:r>
            <w:r>
              <w:noBreakHyphen/>
              <w:t>9</w:t>
            </w:r>
          </w:p>
        </w:tc>
        <w:tc>
          <w:tcPr>
            <w:tcW w:w="2693" w:type="dxa"/>
          </w:tcPr>
          <w:p>
            <w:pPr>
              <w:pStyle w:val="nTable"/>
              <w:spacing w:after="40"/>
            </w:pPr>
            <w:r>
              <w:t>2 Apr 1982</w:t>
            </w:r>
          </w:p>
        </w:tc>
      </w:tr>
      <w:tr>
        <w:tc>
          <w:tcPr>
            <w:tcW w:w="3118" w:type="dxa"/>
          </w:tcPr>
          <w:p>
            <w:pPr>
              <w:pStyle w:val="nTable"/>
              <w:spacing w:after="40"/>
              <w:rPr>
                <w:i/>
              </w:rPr>
            </w:pPr>
            <w:r>
              <w:rPr>
                <w:i/>
              </w:rPr>
              <w:t>Food and Drug Amendment Regulations (No. 2) 1982</w:t>
            </w:r>
          </w:p>
        </w:tc>
        <w:tc>
          <w:tcPr>
            <w:tcW w:w="1276" w:type="dxa"/>
          </w:tcPr>
          <w:p>
            <w:pPr>
              <w:pStyle w:val="nTable"/>
              <w:spacing w:after="40"/>
            </w:pPr>
            <w:r>
              <w:t>21 May 1982 p. 1558</w:t>
            </w:r>
            <w:r>
              <w:noBreakHyphen/>
              <w:t>9</w:t>
            </w:r>
          </w:p>
        </w:tc>
        <w:tc>
          <w:tcPr>
            <w:tcW w:w="2693" w:type="dxa"/>
          </w:tcPr>
          <w:p>
            <w:pPr>
              <w:pStyle w:val="nTable"/>
              <w:spacing w:after="40"/>
            </w:pPr>
            <w:r>
              <w:t>21 May 1982</w:t>
            </w:r>
          </w:p>
        </w:tc>
      </w:tr>
      <w:tr>
        <w:tc>
          <w:tcPr>
            <w:tcW w:w="3118" w:type="dxa"/>
          </w:tcPr>
          <w:p>
            <w:pPr>
              <w:pStyle w:val="nTable"/>
              <w:spacing w:after="40"/>
              <w:rPr>
                <w:i/>
              </w:rPr>
            </w:pPr>
            <w:r>
              <w:rPr>
                <w:i/>
              </w:rPr>
              <w:t>Food and Drug Amendment Regulations (No. 3) 1982</w:t>
            </w:r>
          </w:p>
        </w:tc>
        <w:tc>
          <w:tcPr>
            <w:tcW w:w="1276" w:type="dxa"/>
          </w:tcPr>
          <w:p>
            <w:pPr>
              <w:pStyle w:val="nTable"/>
              <w:spacing w:after="40"/>
            </w:pPr>
            <w:r>
              <w:t>30 Jul 1982 p. 2953</w:t>
            </w:r>
            <w:r>
              <w:noBreakHyphen/>
              <w:t>6</w:t>
            </w:r>
          </w:p>
        </w:tc>
        <w:tc>
          <w:tcPr>
            <w:tcW w:w="2693" w:type="dxa"/>
          </w:tcPr>
          <w:p>
            <w:pPr>
              <w:pStyle w:val="nTable"/>
              <w:spacing w:after="40"/>
            </w:pPr>
            <w:r>
              <w:t>1 Jan 1983 (see r. 1(2))</w:t>
            </w:r>
          </w:p>
        </w:tc>
      </w:tr>
      <w:tr>
        <w:tc>
          <w:tcPr>
            <w:tcW w:w="3118" w:type="dxa"/>
          </w:tcPr>
          <w:p>
            <w:pPr>
              <w:pStyle w:val="nTable"/>
              <w:spacing w:after="40"/>
              <w:rPr>
                <w:i/>
              </w:rPr>
            </w:pPr>
            <w:r>
              <w:rPr>
                <w:i/>
              </w:rPr>
              <w:t>Food and Drug Amendment Regulations (No. 4) 1982</w:t>
            </w:r>
          </w:p>
        </w:tc>
        <w:tc>
          <w:tcPr>
            <w:tcW w:w="1276" w:type="dxa"/>
          </w:tcPr>
          <w:p>
            <w:pPr>
              <w:pStyle w:val="nTable"/>
              <w:spacing w:after="40"/>
            </w:pPr>
            <w:r>
              <w:t>10 Dec 1982 p. 4784</w:t>
            </w:r>
          </w:p>
        </w:tc>
        <w:tc>
          <w:tcPr>
            <w:tcW w:w="2693" w:type="dxa"/>
          </w:tcPr>
          <w:p>
            <w:pPr>
              <w:pStyle w:val="nTable"/>
              <w:spacing w:after="40"/>
            </w:pPr>
            <w:r>
              <w:t>1 Jan 1983 (see r. 2)</w:t>
            </w:r>
          </w:p>
        </w:tc>
      </w:tr>
      <w:tr>
        <w:tc>
          <w:tcPr>
            <w:tcW w:w="3118" w:type="dxa"/>
          </w:tcPr>
          <w:p>
            <w:pPr>
              <w:pStyle w:val="nTable"/>
              <w:spacing w:after="40"/>
            </w:pPr>
            <w:r>
              <w:rPr>
                <w:i/>
              </w:rPr>
              <w:t>Food and Drug Amendment Regulations (No. 5) 1982</w:t>
            </w:r>
          </w:p>
        </w:tc>
        <w:tc>
          <w:tcPr>
            <w:tcW w:w="1276" w:type="dxa"/>
          </w:tcPr>
          <w:p>
            <w:pPr>
              <w:pStyle w:val="nTable"/>
              <w:spacing w:after="40"/>
            </w:pPr>
            <w:r>
              <w:t>31 Dec 1982 p. 4981</w:t>
            </w:r>
            <w:r>
              <w:noBreakHyphen/>
              <w:t>98</w:t>
            </w:r>
          </w:p>
        </w:tc>
        <w:tc>
          <w:tcPr>
            <w:tcW w:w="2693" w:type="dxa"/>
          </w:tcPr>
          <w:p>
            <w:pPr>
              <w:pStyle w:val="nTable"/>
              <w:spacing w:after="40"/>
            </w:pPr>
            <w:r>
              <w:t>31 Dec 1982</w:t>
            </w:r>
          </w:p>
        </w:tc>
      </w:tr>
      <w:tr>
        <w:tc>
          <w:tcPr>
            <w:tcW w:w="3118" w:type="dxa"/>
          </w:tcPr>
          <w:p>
            <w:pPr>
              <w:pStyle w:val="nTable"/>
              <w:spacing w:after="40"/>
            </w:pPr>
            <w:r>
              <w:rPr>
                <w:i/>
              </w:rPr>
              <w:t>Food and Drug Amendment Regulations 1984</w:t>
            </w:r>
          </w:p>
        </w:tc>
        <w:tc>
          <w:tcPr>
            <w:tcW w:w="1276" w:type="dxa"/>
          </w:tcPr>
          <w:p>
            <w:pPr>
              <w:pStyle w:val="nTable"/>
              <w:spacing w:after="40"/>
            </w:pPr>
            <w:r>
              <w:t>30 Mar 1984 p. 814</w:t>
            </w:r>
            <w:r>
              <w:noBreakHyphen/>
              <w:t>25</w:t>
            </w:r>
          </w:p>
        </w:tc>
        <w:tc>
          <w:tcPr>
            <w:tcW w:w="2693" w:type="dxa"/>
          </w:tcPr>
          <w:p>
            <w:pPr>
              <w:pStyle w:val="nTable"/>
              <w:spacing w:after="40"/>
            </w:pPr>
            <w:r>
              <w:t>Regulations other than r. 13: 27 Apr 1984 (see r. 2(1));</w:t>
            </w:r>
            <w:r>
              <w:br/>
              <w:t>r. 13: 30 Mar 1985 (see r. 2(2))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8" w:type="dxa"/>
          </w:tcPr>
          <w:p>
            <w:pPr>
              <w:pStyle w:val="nTable"/>
              <w:spacing w:after="40"/>
              <w:rPr>
                <w:i/>
              </w:rPr>
            </w:pPr>
            <w:r>
              <w:rPr>
                <w:i/>
              </w:rPr>
              <w:t>Food and Drug Amendment Regulations 1986</w:t>
            </w:r>
          </w:p>
        </w:tc>
        <w:tc>
          <w:tcPr>
            <w:tcW w:w="1276" w:type="dxa"/>
          </w:tcPr>
          <w:p>
            <w:pPr>
              <w:pStyle w:val="nTable"/>
              <w:spacing w:after="40"/>
            </w:pPr>
            <w:r>
              <w:t>10 Oct 1986 p. 3837-44</w:t>
            </w:r>
          </w:p>
        </w:tc>
        <w:tc>
          <w:tcPr>
            <w:tcW w:w="2693" w:type="dxa"/>
          </w:tcPr>
          <w:p>
            <w:pPr>
              <w:pStyle w:val="nTable"/>
              <w:spacing w:after="40"/>
            </w:pPr>
            <w:r>
              <w:t>10 Oct 1986 (see r. 2</w:t>
            </w:r>
            <w:r>
              <w:rPr>
                <w:vertAlign w:val="superscript"/>
              </w:rPr>
              <w:t xml:space="preserve"> 6</w:t>
            </w:r>
            <w:r>
              <w:t>)</w:t>
            </w:r>
          </w:p>
        </w:tc>
      </w:tr>
      <w:tr>
        <w:tc>
          <w:tcPr>
            <w:tcW w:w="3118" w:type="dxa"/>
          </w:tcPr>
          <w:p>
            <w:pPr>
              <w:pStyle w:val="nTable"/>
              <w:spacing w:after="40"/>
            </w:pPr>
            <w:r>
              <w:rPr>
                <w:i/>
              </w:rPr>
              <w:t>Food and Drug Amendment Regulations 1987</w:t>
            </w:r>
          </w:p>
        </w:tc>
        <w:tc>
          <w:tcPr>
            <w:tcW w:w="1276" w:type="dxa"/>
          </w:tcPr>
          <w:p>
            <w:pPr>
              <w:pStyle w:val="nTable"/>
              <w:spacing w:after="40"/>
            </w:pPr>
            <w:r>
              <w:t>6 Mar 1987 p. 554</w:t>
            </w:r>
            <w:r>
              <w:noBreakHyphen/>
              <w:t>7</w:t>
            </w:r>
          </w:p>
        </w:tc>
        <w:tc>
          <w:tcPr>
            <w:tcW w:w="2693" w:type="dxa"/>
          </w:tcPr>
          <w:p>
            <w:pPr>
              <w:pStyle w:val="nTable"/>
              <w:spacing w:after="40"/>
            </w:pPr>
            <w:r>
              <w:t xml:space="preserve">13 Sep 1987 (see r. 3 and </w:t>
            </w:r>
            <w:r>
              <w:rPr>
                <w:i/>
              </w:rPr>
              <w:t>Gazette</w:t>
            </w:r>
            <w:r>
              <w:t xml:space="preserve"> 13 Mar 1987 p. 681)</w:t>
            </w:r>
          </w:p>
        </w:tc>
      </w:tr>
      <w:tr>
        <w:trPr>
          <w:cantSplit/>
        </w:trPr>
        <w:tc>
          <w:tcPr>
            <w:tcW w:w="3118" w:type="dxa"/>
          </w:tcPr>
          <w:p>
            <w:pPr>
              <w:pStyle w:val="nTable"/>
              <w:spacing w:after="40"/>
            </w:pPr>
            <w:r>
              <w:rPr>
                <w:i/>
              </w:rPr>
              <w:t xml:space="preserve">Health (Offences and Penalties) Amendment Regulations (No. 2) 1988 </w:t>
            </w:r>
            <w:r>
              <w:t>Pt. 2</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rPr>
          <w:cantSplit/>
        </w:trPr>
        <w:tc>
          <w:tcPr>
            <w:tcW w:w="3118" w:type="dxa"/>
          </w:tcPr>
          <w:p>
            <w:pPr>
              <w:pStyle w:val="nTable"/>
              <w:spacing w:after="40"/>
            </w:pPr>
            <w:r>
              <w:rPr>
                <w:i/>
              </w:rPr>
              <w:t>Health (Drugs and Allied Substances) Amendment Regulations 1990</w:t>
            </w:r>
          </w:p>
        </w:tc>
        <w:tc>
          <w:tcPr>
            <w:tcW w:w="1276" w:type="dxa"/>
          </w:tcPr>
          <w:p>
            <w:pPr>
              <w:pStyle w:val="nTable"/>
              <w:spacing w:after="40"/>
            </w:pPr>
            <w:r>
              <w:t>21 Dec 1990 p. 6251</w:t>
            </w:r>
            <w:r>
              <w:noBreakHyphen/>
              <w:t>2</w:t>
            </w:r>
          </w:p>
        </w:tc>
        <w:tc>
          <w:tcPr>
            <w:tcW w:w="2693" w:type="dxa"/>
          </w:tcPr>
          <w:p>
            <w:pPr>
              <w:pStyle w:val="nTable"/>
              <w:spacing w:after="40"/>
            </w:pPr>
            <w:r>
              <w:t>21 Dec 1990</w:t>
            </w:r>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 (see note under r. 1)</w:t>
            </w:r>
          </w:p>
        </w:tc>
      </w:tr>
      <w:tr>
        <w:tc>
          <w:tcPr>
            <w:tcW w:w="7087" w:type="dxa"/>
            <w:gridSpan w:val="3"/>
            <w:tcBorders>
              <w:bottom w:val="single" w:sz="8" w:space="0" w:color="auto"/>
            </w:tcBorders>
            <w:shd w:val="clear" w:color="auto" w:fill="auto"/>
          </w:tcPr>
          <w:p>
            <w:pPr>
              <w:pStyle w:val="nTable"/>
              <w:spacing w:after="40"/>
            </w:pPr>
            <w:r>
              <w:rPr>
                <w:b/>
              </w:rPr>
              <w:t xml:space="preserve">Reprint 1:  The </w:t>
            </w:r>
            <w:r>
              <w:rPr>
                <w:b/>
                <w:i/>
              </w:rPr>
              <w:t>Health (Drugs and Allied Substances) Substances Regulations 1961</w:t>
            </w:r>
            <w:r>
              <w:rPr>
                <w:b/>
              </w:rPr>
              <w:t xml:space="preserve"> as at 6 Dec 2013 </w:t>
            </w:r>
            <w:r>
              <w:t>(includes amendments as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50" w:name="_Toc471896878"/>
      <w:bookmarkStart w:id="51" w:name="_Toc471906155"/>
      <w:bookmarkStart w:id="52" w:name="_Toc472003095"/>
      <w:r>
        <w:t>Provisions that have not come into operation</w:t>
      </w:r>
      <w:bookmarkEnd w:id="50"/>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13 </w:t>
            </w:r>
            <w:r>
              <w:rPr>
                <w:vertAlign w:val="superscript"/>
              </w:rPr>
              <w:t>7</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spacing w:before="200"/>
        <w:rPr>
          <w:snapToGrid w:val="0"/>
        </w:rPr>
      </w:pPr>
      <w:r>
        <w:rPr>
          <w:vertAlign w:val="superscript"/>
        </w:rPr>
        <w:t>7</w:t>
      </w:r>
      <w:r>
        <w:rPr>
          <w:vertAlign w:val="superscript"/>
        </w:rPr>
        <w:tab/>
      </w:r>
      <w:r>
        <w:rPr>
          <w:snapToGrid w:val="0"/>
        </w:rPr>
        <w:t xml:space="preserve">On the date as at which this compilation was prepared, the </w:t>
      </w:r>
      <w:r>
        <w:rPr>
          <w:i/>
        </w:rPr>
        <w:t>Health Regulations Amendment (Public Health) Regulations 2016</w:t>
      </w:r>
      <w:r>
        <w:t xml:space="preserve"> Pt. 13</w:t>
      </w:r>
      <w:r>
        <w:rPr>
          <w:snapToGrid w:val="0"/>
        </w:rPr>
        <w:t xml:space="preserve"> had not come into operation.  It reads as follows:</w:t>
      </w:r>
    </w:p>
    <w:p>
      <w:pPr>
        <w:pStyle w:val="BlankOpen"/>
        <w:rPr>
          <w:snapToGrid w:val="0"/>
        </w:rPr>
      </w:pPr>
    </w:p>
    <w:p>
      <w:pPr>
        <w:pStyle w:val="nzHeading2"/>
      </w:pPr>
      <w:r>
        <w:rPr>
          <w:rStyle w:val="CharPartNo"/>
        </w:rPr>
        <w:t>Part 13</w:t>
      </w:r>
      <w:r>
        <w:rPr>
          <w:rStyle w:val="CharDivNo"/>
        </w:rPr>
        <w:t> </w:t>
      </w:r>
      <w:r>
        <w:t>—</w:t>
      </w:r>
      <w:r>
        <w:rPr>
          <w:rStyle w:val="CharDivText"/>
        </w:rPr>
        <w:t> </w:t>
      </w:r>
      <w:r>
        <w:rPr>
          <w:rStyle w:val="CharPartText"/>
          <w:i/>
        </w:rPr>
        <w:t>Health (Drugs and Allied Substances) Regulations 1961</w:t>
      </w:r>
      <w:r>
        <w:rPr>
          <w:rStyle w:val="CharPartText"/>
        </w:rPr>
        <w:t xml:space="preserve"> amended</w:t>
      </w:r>
    </w:p>
    <w:p>
      <w:pPr>
        <w:pStyle w:val="nzHeading5"/>
        <w:rPr>
          <w:snapToGrid w:val="0"/>
        </w:rPr>
      </w:pPr>
      <w:r>
        <w:rPr>
          <w:rStyle w:val="CharSectno"/>
        </w:rPr>
        <w:t>44</w:t>
      </w:r>
      <w:r>
        <w:rPr>
          <w:snapToGrid w:val="0"/>
        </w:rPr>
        <w:t>.</w:t>
      </w:r>
      <w:r>
        <w:rPr>
          <w:snapToGrid w:val="0"/>
        </w:rPr>
        <w:tab/>
        <w:t>Regulations amended</w:t>
      </w:r>
    </w:p>
    <w:p>
      <w:pPr>
        <w:pStyle w:val="nzSubsection"/>
      </w:pPr>
      <w:r>
        <w:tab/>
      </w:r>
      <w:r>
        <w:tab/>
        <w:t xml:space="preserve">This Part amends the </w:t>
      </w:r>
      <w:r>
        <w:rPr>
          <w:i/>
        </w:rPr>
        <w:t>Health (Drugs and Allied Substances) Regulations 1961</w:t>
      </w:r>
      <w:r>
        <w:t>.</w:t>
      </w:r>
    </w:p>
    <w:p>
      <w:pPr>
        <w:pStyle w:val="nzHeading5"/>
      </w:pPr>
      <w:r>
        <w:rPr>
          <w:rStyle w:val="CharSectno"/>
        </w:rPr>
        <w:t>45</w:t>
      </w:r>
      <w:r>
        <w:t>.</w:t>
      </w:r>
      <w:r>
        <w:tab/>
        <w:t>Regulation A.01.001 amended</w:t>
      </w:r>
    </w:p>
    <w:p>
      <w:pPr>
        <w:pStyle w:val="nzSubsection"/>
      </w:pPr>
      <w:r>
        <w:tab/>
      </w:r>
      <w:r>
        <w:tab/>
        <w:t xml:space="preserve">In regulation A.01.001 in the definition of </w:t>
      </w:r>
      <w:r>
        <w:rPr>
          <w:b/>
          <w:i/>
        </w:rPr>
        <w:t>the Act</w:t>
      </w:r>
      <w:r>
        <w:t xml:space="preserve">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nzHeading5"/>
      </w:pPr>
      <w:r>
        <w:rPr>
          <w:rStyle w:val="CharSectno"/>
        </w:rPr>
        <w:t>46</w:t>
      </w:r>
      <w:r>
        <w:t>.</w:t>
      </w:r>
      <w:r>
        <w:tab/>
        <w:t>Regulation A.01.007 amended</w:t>
      </w:r>
    </w:p>
    <w:p>
      <w:pPr>
        <w:pStyle w:val="nzSubsection"/>
      </w:pPr>
      <w:r>
        <w:tab/>
      </w:r>
      <w:r>
        <w:tab/>
        <w:t>In regulation A.01.007(a)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47</w:t>
      </w:r>
      <w:r>
        <w:t>.</w:t>
      </w:r>
      <w:r>
        <w:tab/>
        <w:t>Regulation B.01.001 amended</w:t>
      </w:r>
    </w:p>
    <w:p>
      <w:pPr>
        <w:pStyle w:val="nzSubsection"/>
      </w:pPr>
      <w:r>
        <w:tab/>
      </w:r>
      <w:r>
        <w:tab/>
        <w:t xml:space="preserve">In regulation B.01.001 in the definition of </w:t>
      </w:r>
      <w:r>
        <w:rPr>
          <w:b/>
          <w:i/>
        </w:rPr>
        <w:t>authorised</w:t>
      </w:r>
      <w:r>
        <w:t xml:space="preserve">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48</w:t>
      </w:r>
      <w:r>
        <w:t>.</w:t>
      </w:r>
      <w:r>
        <w:tab/>
        <w:t>Regulation Z.01.001 amended</w:t>
      </w:r>
    </w:p>
    <w:p>
      <w:pPr>
        <w:pStyle w:val="nzSubsection"/>
      </w:pPr>
      <w:r>
        <w:tab/>
      </w:r>
      <w:r>
        <w:tab/>
        <w:t>In regulation Z.01.001(d) delete “Executive Director, Public Health” (each occurrence) and insert:</w:t>
      </w:r>
    </w:p>
    <w:p>
      <w:pPr>
        <w:pStyle w:val="BlankOpen"/>
      </w:pPr>
    </w:p>
    <w:p>
      <w:pPr>
        <w:pStyle w:val="nzSubsection"/>
      </w:pPr>
      <w:r>
        <w:tab/>
      </w:r>
      <w:r>
        <w:tab/>
        <w:t>Chief Health Officer</w:t>
      </w:r>
    </w:p>
    <w:p>
      <w:pPr>
        <w:pStyle w:val="BlankClose"/>
      </w:pPr>
    </w:p>
    <w:p>
      <w:pPr>
        <w:pStyle w:val="nSubsection"/>
        <w:rPr>
          <w:iCs/>
          <w:noProof/>
          <w:snapToGrid w:val="0"/>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54" w:name="_Toc471910135"/>
      <w:bookmarkStart w:id="55" w:name="_Toc472003061"/>
      <w:bookmarkStart w:id="56" w:name="_Toc472003096"/>
      <w:r>
        <w:rPr>
          <w:sz w:val="28"/>
        </w:rPr>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A</w:t>
      </w:r>
    </w:p>
    <w:p>
      <w:pPr>
        <w:pStyle w:val="DefinedTerms"/>
      </w:pPr>
      <w:r>
        <w:t>authorised</w:t>
      </w:r>
      <w:r>
        <w:tab/>
        <w:t>B</w:t>
      </w:r>
    </w:p>
    <w:p>
      <w:pPr>
        <w:pStyle w:val="DefinedTerms"/>
      </w:pPr>
      <w:r>
        <w:t>celsius (°C) means a measure of temperature;</w:t>
      </w:r>
      <w:r>
        <w:tab/>
        <w:t>A</w:t>
      </w:r>
    </w:p>
    <w:p>
      <w:pPr>
        <w:pStyle w:val="DefinedTerms"/>
      </w:pPr>
      <w:r>
        <w:t>common name</w:t>
      </w:r>
      <w:r>
        <w:tab/>
        <w:t>A</w:t>
      </w:r>
    </w:p>
    <w:p>
      <w:pPr>
        <w:pStyle w:val="DefinedTerms"/>
      </w:pPr>
      <w:r>
        <w:t>container</w:t>
      </w:r>
      <w:r>
        <w:tab/>
        <w:t>A</w:t>
      </w:r>
    </w:p>
    <w:p>
      <w:pPr>
        <w:pStyle w:val="DefinedTerms"/>
      </w:pPr>
      <w:r>
        <w:t>grams per kilogram (g/kg)</w:t>
      </w:r>
      <w:r>
        <w:tab/>
        <w:t>A</w:t>
      </w:r>
    </w:p>
    <w:p>
      <w:pPr>
        <w:pStyle w:val="DefinedTerms"/>
      </w:pPr>
      <w:r>
        <w:t>HIV</w:t>
      </w:r>
      <w:r>
        <w:tab/>
        <w:t>B</w:t>
      </w:r>
    </w:p>
    <w:p>
      <w:pPr>
        <w:pStyle w:val="DefinedTerms"/>
      </w:pPr>
      <w:r>
        <w:t>joule (j)</w:t>
      </w:r>
      <w:r>
        <w:tab/>
        <w:t>A</w:t>
      </w:r>
    </w:p>
    <w:p>
      <w:pPr>
        <w:pStyle w:val="DefinedTerms"/>
      </w:pPr>
      <w:r>
        <w:t>kilojoule (kj)</w:t>
      </w:r>
      <w:r>
        <w:tab/>
        <w:t>A</w:t>
      </w:r>
    </w:p>
    <w:p>
      <w:pPr>
        <w:pStyle w:val="DefinedTerms"/>
      </w:pPr>
      <w:r>
        <w:t>label</w:t>
      </w:r>
      <w:r>
        <w:tab/>
        <w:t>A</w:t>
      </w:r>
    </w:p>
    <w:p>
      <w:pPr>
        <w:pStyle w:val="DefinedTerms"/>
      </w:pPr>
      <w:r>
        <w:t>litre (l)</w:t>
      </w:r>
      <w:r>
        <w:tab/>
        <w:t>A</w:t>
      </w:r>
    </w:p>
    <w:p>
      <w:pPr>
        <w:pStyle w:val="DefinedTerms"/>
      </w:pPr>
      <w:r>
        <w:t>micrograms per kilogram (ug/kg)</w:t>
      </w:r>
      <w:r>
        <w:tab/>
        <w:t>A</w:t>
      </w:r>
    </w:p>
    <w:p>
      <w:pPr>
        <w:pStyle w:val="DefinedTerms"/>
      </w:pPr>
      <w:r>
        <w:t>milligrams per kilogram (mg/kg)</w:t>
      </w:r>
      <w:r>
        <w:tab/>
        <w:t>A</w:t>
      </w:r>
    </w:p>
    <w:p>
      <w:pPr>
        <w:pStyle w:val="DefinedTerms"/>
      </w:pPr>
      <w:r>
        <w:t>millilitre (ml)</w:t>
      </w:r>
      <w:r>
        <w:tab/>
        <w:t>A</w:t>
      </w:r>
    </w:p>
    <w:p>
      <w:pPr>
        <w:pStyle w:val="DefinedTerms"/>
      </w:pPr>
      <w:r>
        <w:t>millimetre (mm)</w:t>
      </w:r>
      <w:r>
        <w:tab/>
        <w:t>A</w:t>
      </w:r>
    </w:p>
    <w:p>
      <w:pPr>
        <w:pStyle w:val="DefinedTerms"/>
      </w:pPr>
      <w:r>
        <w:t>package</w:t>
      </w:r>
      <w:r>
        <w:tab/>
        <w:t>A</w:t>
      </w:r>
    </w:p>
    <w:p>
      <w:pPr>
        <w:pStyle w:val="DefinedTerms"/>
      </w:pPr>
      <w:r>
        <w:t>parts per million (p.p.m.)</w:t>
      </w:r>
      <w:r>
        <w:tab/>
        <w:t>A</w:t>
      </w:r>
    </w:p>
    <w:p>
      <w:pPr>
        <w:pStyle w:val="DefinedTerms"/>
      </w:pPr>
      <w:r>
        <w:t>per centum</w:t>
      </w:r>
      <w:r>
        <w:tab/>
        <w:t>A</w:t>
      </w:r>
    </w:p>
    <w:p>
      <w:pPr>
        <w:pStyle w:val="DefinedTerms"/>
      </w:pPr>
      <w:r>
        <w:t>Standard</w:t>
      </w:r>
      <w:r>
        <w:tab/>
        <w:t>T</w:t>
      </w:r>
    </w:p>
    <w:p>
      <w:pPr>
        <w:pStyle w:val="DefinedTerms"/>
      </w:pPr>
      <w:r>
        <w:t>trade name</w:t>
      </w:r>
      <w:r>
        <w:tab/>
        <w:t>A</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3"/>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 w:name="WAFER_20170111145404" w:val="RemoveTocBookmarks,RemoveUnusedBookmarks,RemoveLanguageTags,UsedStyles,ResetPageSize"/>
    <w:docVar w:name="WAFER_20170111145404_GUID" w:val="c1a040e7-a392-4125-a051-bb2a07271659"/>
    <w:docVar w:name="WAFER_20170111145553" w:val="RemoveTocBookmarks,RemoveUnusedBookmarks,RemoveLanguageTags,UsedStyles,ResetPageSize"/>
    <w:docVar w:name="WAFER_20170111145553_GUID" w:val="777a8d01-e0cf-49d0-b767-434ab1530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6896-604D-4393-B592-8990411E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5615</Words>
  <Characters>29148</Characters>
  <Application>Microsoft Office Word</Application>
  <DocSecurity>0</DocSecurity>
  <Lines>1005</Lines>
  <Paragraphs>668</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1961 - 01-b0-01</dc:title>
  <dc:subject/>
  <dc:creator/>
  <cp:keywords/>
  <dc:description/>
  <cp:lastModifiedBy>svcMRProcess</cp:lastModifiedBy>
  <cp:revision>4</cp:revision>
  <cp:lastPrinted>2013-12-19T08:10:00Z</cp:lastPrinted>
  <dcterms:created xsi:type="dcterms:W3CDTF">2017-01-19T08:25:00Z</dcterms:created>
  <dcterms:modified xsi:type="dcterms:W3CDTF">2017-01-19T08:25:00Z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OWLSUId">
    <vt:i4>9027</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2013-12-05T16:00:00Z</vt:filetime>
  </property>
  <property fmtid="{D5CDD505-2E9C-101B-9397-08002B2CF9AE}" pid="7" name="AsAtDate">
    <vt:lpwstr>10 Jan 2017</vt:lpwstr>
  </property>
  <property fmtid="{D5CDD505-2E9C-101B-9397-08002B2CF9AE}" pid="8" name="Suffix">
    <vt:lpwstr>01-b0-01</vt:lpwstr>
  </property>
  <property fmtid="{D5CDD505-2E9C-101B-9397-08002B2CF9AE}" pid="9" name="CommencementDate">
    <vt:lpwstr>20170110</vt:lpwstr>
  </property>
</Properties>
</file>