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Lotteries Commission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_Toc472682982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_Toc472682983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_Toc472682984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Instant lottery tickets, meaning of instructions on</w:t>
      </w:r>
      <w:r>
        <w:tab/>
      </w:r>
      <w:r>
        <w:fldChar w:fldCharType="begin"/>
      </w:r>
      <w:r>
        <w:instrText xml:space="preserve"> PAGEREF _Toc472682985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and administration of Commission</w:t>
      </w:r>
    </w:p>
    <w:p>
      <w:pPr>
        <w:pStyle w:val="TOC8"/>
        <w:rPr>
          <w:rFonts w:asciiTheme="minorHAnsi" w:eastAsiaTheme="minorEastAsia" w:hAnsiTheme="minorHAnsi" w:cstheme="minorBidi"/>
          <w:szCs w:val="22"/>
        </w:rPr>
      </w:pPr>
      <w:r>
        <w:t>4</w:t>
      </w:r>
      <w:r>
        <w:rPr>
          <w:snapToGrid w:val="0"/>
        </w:rPr>
        <w:t>.</w:t>
      </w:r>
      <w:r>
        <w:rPr>
          <w:snapToGrid w:val="0"/>
        </w:rPr>
        <w:tab/>
        <w:t>Commission continued; nature of body etc.</w:t>
      </w:r>
      <w:r>
        <w:tab/>
      </w:r>
      <w:r>
        <w:fldChar w:fldCharType="begin"/>
      </w:r>
      <w:r>
        <w:instrText xml:space="preserve"> PAGEREF _Toc472682987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 of Commission, appointment of etc.</w:t>
      </w:r>
      <w:r>
        <w:tab/>
      </w:r>
      <w:r>
        <w:fldChar w:fldCharType="begin"/>
      </w:r>
      <w:r>
        <w:instrText xml:space="preserve"> PAGEREF _Toc472682988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and powers of Commission</w:t>
      </w:r>
      <w:r>
        <w:tab/>
      </w:r>
      <w:r>
        <w:fldChar w:fldCharType="begin"/>
      </w:r>
      <w:r>
        <w:instrText xml:space="preserve"> PAGEREF _Toc472682989 \h </w:instrText>
      </w:r>
      <w:r>
        <w:fldChar w:fldCharType="separate"/>
      </w:r>
      <w:r>
        <w:t>7</w:t>
      </w:r>
      <w:r>
        <w:fldChar w:fldCharType="end"/>
      </w:r>
    </w:p>
    <w:p>
      <w:pPr>
        <w:pStyle w:val="TOC8"/>
        <w:rPr>
          <w:rFonts w:asciiTheme="minorHAnsi" w:eastAsiaTheme="minorEastAsia" w:hAnsiTheme="minorHAnsi" w:cstheme="minorBidi"/>
          <w:szCs w:val="22"/>
        </w:rPr>
      </w:pPr>
      <w:r>
        <w:t>7A.</w:t>
      </w:r>
      <w:r>
        <w:tab/>
        <w:t>Exemptions from s. 6(4)</w:t>
      </w:r>
      <w:r>
        <w:tab/>
      </w:r>
      <w:r>
        <w:fldChar w:fldCharType="begin"/>
      </w:r>
      <w:r>
        <w:instrText xml:space="preserve"> PAGEREF _Toc472682990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Minister may give directions to Commission</w:t>
      </w:r>
      <w:r>
        <w:tab/>
      </w:r>
      <w:r>
        <w:fldChar w:fldCharType="begin"/>
      </w:r>
      <w:r>
        <w:instrText xml:space="preserve"> PAGEREF _Toc472682991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Trading name or symbol, use of by Commission etc.</w:t>
      </w:r>
      <w:r>
        <w:tab/>
      </w:r>
      <w:r>
        <w:fldChar w:fldCharType="begin"/>
      </w:r>
      <w:r>
        <w:instrText xml:space="preserve"> PAGEREF _Toc472682992 \h </w:instrText>
      </w:r>
      <w:r>
        <w:fldChar w:fldCharType="separate"/>
      </w:r>
      <w:r>
        <w:t>9</w:t>
      </w:r>
      <w:r>
        <w:fldChar w:fldCharType="end"/>
      </w:r>
    </w:p>
    <w:p>
      <w:pPr>
        <w:pStyle w:val="TOC8"/>
        <w:rPr>
          <w:rFonts w:asciiTheme="minorHAnsi" w:eastAsiaTheme="minorEastAsia" w:hAnsiTheme="minorHAnsi" w:cstheme="minorBidi"/>
          <w:szCs w:val="22"/>
        </w:rPr>
      </w:pPr>
      <w:r>
        <w:t>8A.</w:t>
      </w:r>
      <w:r>
        <w:tab/>
        <w:t>Strategic development plan and statement of corporate intent, Commission to act under</w:t>
      </w:r>
      <w:r>
        <w:tab/>
      </w:r>
      <w:r>
        <w:fldChar w:fldCharType="begin"/>
      </w:r>
      <w:r>
        <w:instrText xml:space="preserve"> PAGEREF _Toc472682993 \h </w:instrText>
      </w:r>
      <w:r>
        <w:fldChar w:fldCharType="separate"/>
      </w:r>
      <w:r>
        <w:t>9</w:t>
      </w:r>
      <w:r>
        <w:fldChar w:fldCharType="end"/>
      </w:r>
    </w:p>
    <w:p>
      <w:pPr>
        <w:pStyle w:val="TOC8"/>
        <w:rPr>
          <w:rFonts w:asciiTheme="minorHAnsi" w:eastAsiaTheme="minorEastAsia" w:hAnsiTheme="minorHAnsi" w:cstheme="minorBidi"/>
          <w:szCs w:val="22"/>
        </w:rPr>
      </w:pPr>
      <w:r>
        <w:t>8B.</w:t>
      </w:r>
      <w:r>
        <w:tab/>
        <w:t>Strategic development plan and statement of corporate intent, preparation and content of etc.</w:t>
      </w:r>
      <w:r>
        <w:tab/>
      </w:r>
      <w:r>
        <w:fldChar w:fldCharType="begin"/>
      </w:r>
      <w:r>
        <w:instrText xml:space="preserve"> PAGEREF _Toc472682994 \h </w:instrText>
      </w:r>
      <w:r>
        <w:fldChar w:fldCharType="separate"/>
      </w:r>
      <w:r>
        <w:t>9</w:t>
      </w:r>
      <w:r>
        <w:fldChar w:fldCharType="end"/>
      </w:r>
    </w:p>
    <w:p>
      <w:pPr>
        <w:pStyle w:val="TOC8"/>
        <w:rPr>
          <w:rFonts w:asciiTheme="minorHAnsi" w:eastAsiaTheme="minorEastAsia" w:hAnsiTheme="minorHAnsi" w:cstheme="minorBidi"/>
          <w:szCs w:val="22"/>
        </w:rPr>
      </w:pPr>
      <w:r>
        <w:t>8C.</w:t>
      </w:r>
      <w:r>
        <w:tab/>
        <w:t>Directions by Minister under s. 8B(3), laying before Parliament</w:t>
      </w:r>
      <w:r>
        <w:tab/>
      </w:r>
      <w:r>
        <w:fldChar w:fldCharType="begin"/>
      </w:r>
      <w:r>
        <w:instrText xml:space="preserve"> PAGEREF _Toc472682995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w:t>
      </w:r>
      <w:r>
        <w:tab/>
      </w:r>
      <w:r>
        <w:fldChar w:fldCharType="begin"/>
      </w:r>
      <w:r>
        <w:instrText xml:space="preserve"> PAGEREF _Toc472682996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Conduct of lotteries</w:t>
      </w:r>
    </w:p>
    <w:p>
      <w:pPr>
        <w:pStyle w:val="TOC8"/>
        <w:rPr>
          <w:rFonts w:asciiTheme="minorHAnsi" w:eastAsiaTheme="minorEastAsia" w:hAnsiTheme="minorHAnsi" w:cstheme="minorBidi"/>
          <w:szCs w:val="22"/>
        </w:rPr>
      </w:pPr>
      <w:r>
        <w:t>10</w:t>
      </w:r>
      <w:r>
        <w:rPr>
          <w:snapToGrid w:val="0"/>
        </w:rPr>
        <w:t>.</w:t>
      </w:r>
      <w:r>
        <w:rPr>
          <w:snapToGrid w:val="0"/>
        </w:rPr>
        <w:tab/>
        <w:t>Permit to conduct lottery, Commission to obtain etc.</w:t>
      </w:r>
      <w:r>
        <w:tab/>
      </w:r>
      <w:r>
        <w:fldChar w:fldCharType="begin"/>
      </w:r>
      <w:r>
        <w:instrText xml:space="preserve"> PAGEREF _Toc472682998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Commission’s powers to conduct permitted lotteries</w:t>
      </w:r>
      <w:r>
        <w:tab/>
      </w:r>
      <w:r>
        <w:fldChar w:fldCharType="begin"/>
      </w:r>
      <w:r>
        <w:instrText xml:space="preserve"> PAGEREF _Toc472682999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Commission’s duties when conducting permitted lotteries</w:t>
      </w:r>
      <w:r>
        <w:tab/>
      </w:r>
      <w:r>
        <w:fldChar w:fldCharType="begin"/>
      </w:r>
      <w:r>
        <w:instrText xml:space="preserve"> PAGEREF _Toc472683000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Prizes to be specified etc.</w:t>
      </w:r>
      <w:r>
        <w:tab/>
      </w:r>
      <w:r>
        <w:fldChar w:fldCharType="begin"/>
      </w:r>
      <w:r>
        <w:instrText xml:space="preserve"> PAGEREF _Toc472683001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Prizes, payment of; evidence of winning entries</w:t>
      </w:r>
      <w:r>
        <w:tab/>
      </w:r>
      <w:r>
        <w:fldChar w:fldCharType="begin"/>
      </w:r>
      <w:r>
        <w:instrText xml:space="preserve"> PAGEREF _Toc472683002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Unclaimed prizes</w:t>
      </w:r>
      <w:r>
        <w:tab/>
      </w:r>
      <w:r>
        <w:fldChar w:fldCharType="begin"/>
      </w:r>
      <w:r>
        <w:instrText xml:space="preserve"> PAGEREF _Toc472683003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Fully subscribed lotteries, dealing with applications for tickets in</w:t>
      </w:r>
      <w:r>
        <w:tab/>
      </w:r>
      <w:r>
        <w:fldChar w:fldCharType="begin"/>
      </w:r>
      <w:r>
        <w:instrText xml:space="preserve"> PAGEREF _Toc472683004 \h </w:instrText>
      </w:r>
      <w:r>
        <w:fldChar w:fldCharType="separate"/>
      </w:r>
      <w:r>
        <w:t>16</w:t>
      </w:r>
      <w:r>
        <w:fldChar w:fldCharType="end"/>
      </w:r>
    </w:p>
    <w:p>
      <w:pPr>
        <w:pStyle w:val="TOC8"/>
        <w:rPr>
          <w:rFonts w:asciiTheme="minorHAnsi" w:eastAsiaTheme="minorEastAsia" w:hAnsiTheme="minorHAnsi" w:cstheme="minorBidi"/>
          <w:szCs w:val="22"/>
        </w:rPr>
      </w:pPr>
      <w:r>
        <w:t>18.</w:t>
      </w:r>
      <w:r>
        <w:tab/>
        <w:t>Selling etc. lottery ticket to person under 16, offence</w:t>
      </w:r>
      <w:r>
        <w:tab/>
      </w:r>
      <w:r>
        <w:fldChar w:fldCharType="begin"/>
      </w:r>
      <w:r>
        <w:instrText xml:space="preserve"> PAGEREF _Toc472683005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_Toc472683007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Commission’s funds, expenses etc.; Lotteries Commission Account</w:t>
      </w:r>
      <w:r>
        <w:tab/>
      </w:r>
      <w:r>
        <w:fldChar w:fldCharType="begin"/>
      </w:r>
      <w:r>
        <w:instrText xml:space="preserve"> PAGEREF _Toc472683008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Temporary investment of moneys</w:t>
      </w:r>
      <w:r>
        <w:tab/>
      </w:r>
      <w:r>
        <w:fldChar w:fldCharType="begin"/>
      </w:r>
      <w:r>
        <w:instrText xml:space="preserve"> PAGEREF _Toc472683009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Net subscriptions from lotteries, distribution of to sports, arts etc.</w:t>
      </w:r>
      <w:r>
        <w:tab/>
      </w:r>
      <w:r>
        <w:fldChar w:fldCharType="begin"/>
      </w:r>
      <w:r>
        <w:instrText xml:space="preserve"> PAGEREF _Toc472683010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Residual moneys, distribution of to organizations</w:t>
      </w:r>
      <w:r>
        <w:tab/>
      </w:r>
      <w:r>
        <w:fldChar w:fldCharType="begin"/>
      </w:r>
      <w:r>
        <w:instrText xml:space="preserve"> PAGEREF _Toc472683011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r>
      <w:r>
        <w:rPr>
          <w:i/>
          <w:iCs/>
        </w:rPr>
        <w:t>Financial Management Act 2006</w:t>
      </w:r>
      <w:r>
        <w:t xml:space="preserve"> and </w:t>
      </w:r>
      <w:r>
        <w:rPr>
          <w:i/>
          <w:iCs/>
        </w:rPr>
        <w:t>Auditor General Act 2006</w:t>
      </w:r>
      <w:r>
        <w:rPr>
          <w:iCs/>
        </w:rPr>
        <w:t>, application of</w:t>
      </w:r>
      <w:r>
        <w:tab/>
      </w:r>
      <w:r>
        <w:fldChar w:fldCharType="begin"/>
      </w:r>
      <w:r>
        <w:instrText xml:space="preserve"> PAGEREF _Toc472683012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Annual report to Parliament of grants etc.; Minister entitled to information</w:t>
      </w:r>
      <w:r>
        <w:tab/>
      </w:r>
      <w:r>
        <w:fldChar w:fldCharType="begin"/>
      </w:r>
      <w:r>
        <w:instrText xml:space="preserve"> PAGEREF _Toc472683013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27</w:t>
      </w:r>
      <w:r>
        <w:rPr>
          <w:snapToGrid w:val="0"/>
        </w:rPr>
        <w:t>.</w:t>
      </w:r>
      <w:r>
        <w:rPr>
          <w:snapToGrid w:val="0"/>
        </w:rPr>
        <w:tab/>
        <w:t>Offences</w:t>
      </w:r>
      <w:r>
        <w:tab/>
      </w:r>
      <w:r>
        <w:fldChar w:fldCharType="begin"/>
      </w:r>
      <w:r>
        <w:instrText xml:space="preserve"> PAGEREF _Toc472683015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Rules about conduct of lotteries etc.</w:t>
      </w:r>
      <w:r>
        <w:tab/>
      </w:r>
      <w:r>
        <w:fldChar w:fldCharType="begin"/>
      </w:r>
      <w:r>
        <w:instrText xml:space="preserve"> PAGEREF _Toc472683016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Regulations</w:t>
      </w:r>
      <w:r>
        <w:tab/>
      </w:r>
      <w:r>
        <w:fldChar w:fldCharType="begin"/>
      </w:r>
      <w:r>
        <w:instrText xml:space="preserve"> PAGEREF _Toc472683017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Review of Act</w:t>
      </w:r>
      <w:r>
        <w:tab/>
      </w:r>
      <w:r>
        <w:fldChar w:fldCharType="begin"/>
      </w:r>
      <w:r>
        <w:instrText xml:space="preserve"> PAGEREF _Toc472683018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Repeals</w:t>
      </w:r>
      <w:r>
        <w:tab/>
      </w:r>
      <w:r>
        <w:fldChar w:fldCharType="begin"/>
      </w:r>
      <w:r>
        <w:instrText xml:space="preserve"> PAGEREF _Toc472683019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Transitional and savings</w:t>
      </w:r>
      <w:r>
        <w:tab/>
      </w:r>
      <w:r>
        <w:fldChar w:fldCharType="begin"/>
      </w:r>
      <w:r>
        <w:instrText xml:space="preserve"> PAGEREF _Toc472683020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Validation of soccer football pools conducted before 1 Jan 1991</w:t>
      </w:r>
      <w:r>
        <w:tab/>
      </w:r>
      <w:r>
        <w:fldChar w:fldCharType="begin"/>
      </w:r>
      <w:r>
        <w:instrText xml:space="preserve"> PAGEREF _Toc472683021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concerning members and the procedure of the Commission</w:t>
      </w:r>
    </w:p>
    <w:p>
      <w:pPr>
        <w:pStyle w:val="TOC8"/>
        <w:rPr>
          <w:rFonts w:asciiTheme="minorHAnsi" w:eastAsiaTheme="minorEastAsia" w:hAnsiTheme="minorHAnsi" w:cstheme="minorBidi"/>
          <w:szCs w:val="22"/>
        </w:rPr>
      </w:pPr>
      <w:r>
        <w:t>1</w:t>
      </w:r>
      <w:r>
        <w:rPr>
          <w:snapToGrid w:val="0"/>
        </w:rPr>
        <w:t>.</w:t>
      </w:r>
      <w:r>
        <w:rPr>
          <w:snapToGrid w:val="0"/>
        </w:rPr>
        <w:tab/>
        <w:t>Term of office of members</w:t>
      </w:r>
      <w:r>
        <w:tab/>
      </w:r>
      <w:r>
        <w:fldChar w:fldCharType="begin"/>
      </w:r>
      <w:r>
        <w:instrText xml:space="preserve"> PAGEREF _Toc472683023 \h </w:instrText>
      </w:r>
      <w:r>
        <w:fldChar w:fldCharType="separate"/>
      </w:r>
      <w:r>
        <w:t>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office becomes vacant</w:t>
      </w:r>
      <w:r>
        <w:tab/>
      </w:r>
      <w:r>
        <w:fldChar w:fldCharType="begin"/>
      </w:r>
      <w:r>
        <w:instrText xml:space="preserve"> PAGEREF _Toc472683024 \h </w:instrText>
      </w:r>
      <w:r>
        <w:fldChar w:fldCharType="separate"/>
      </w:r>
      <w:r>
        <w:t>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Remuneration of members</w:t>
      </w:r>
      <w:r>
        <w:tab/>
      </w:r>
      <w:r>
        <w:fldChar w:fldCharType="begin"/>
      </w:r>
      <w:r>
        <w:instrText xml:space="preserve"> PAGEREF _Toc472683025 \h </w:instrText>
      </w:r>
      <w:r>
        <w:fldChar w:fldCharType="separate"/>
      </w:r>
      <w:r>
        <w:t>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to Public Service</w:t>
      </w:r>
      <w:r>
        <w:tab/>
      </w:r>
      <w:r>
        <w:fldChar w:fldCharType="begin"/>
      </w:r>
      <w:r>
        <w:instrText xml:space="preserve"> PAGEREF _Toc472683026 \h </w:instrText>
      </w:r>
      <w:r>
        <w:fldChar w:fldCharType="separate"/>
      </w:r>
      <w:r>
        <w:t>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Validity of proceedings not affected by defect in appointment etc.</w:t>
      </w:r>
      <w:r>
        <w:tab/>
      </w:r>
      <w:r>
        <w:fldChar w:fldCharType="begin"/>
      </w:r>
      <w:r>
        <w:instrText xml:space="preserve"> PAGEREF _Toc472683027 \h </w:instrText>
      </w:r>
      <w:r>
        <w:fldChar w:fldCharType="separate"/>
      </w:r>
      <w:r>
        <w:t>31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Protection from personal liability for members etc.</w:t>
      </w:r>
      <w:r>
        <w:tab/>
      </w:r>
      <w:r>
        <w:fldChar w:fldCharType="begin"/>
      </w:r>
      <w:r>
        <w:instrText xml:space="preserve"> PAGEREF _Toc472683028 \h </w:instrText>
      </w:r>
      <w:r>
        <w:fldChar w:fldCharType="separate"/>
      </w:r>
      <w:r>
        <w:t>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Meetings, procedure at etc.</w:t>
      </w:r>
      <w:r>
        <w:tab/>
      </w:r>
      <w:r>
        <w:fldChar w:fldCharType="begin"/>
      </w:r>
      <w:r>
        <w:instrText xml:space="preserve"> PAGEREF _Toc472683029 \h </w:instrText>
      </w:r>
      <w:r>
        <w:fldChar w:fldCharType="separate"/>
      </w:r>
      <w:r>
        <w:t>31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Quorum; who presides; voting etc.</w:t>
      </w:r>
      <w:r>
        <w:tab/>
      </w:r>
      <w:r>
        <w:fldChar w:fldCharType="begin"/>
      </w:r>
      <w:r>
        <w:instrText xml:space="preserve"> PAGEREF _Toc472683030 \h </w:instrText>
      </w:r>
      <w:r>
        <w:fldChar w:fldCharType="separate"/>
      </w:r>
      <w:r>
        <w:t>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w:t>
      </w:r>
      <w:r>
        <w:tab/>
      </w:r>
      <w:r>
        <w:fldChar w:fldCharType="begin"/>
      </w:r>
      <w:r>
        <w:instrText xml:space="preserve"> PAGEREF _Toc472683031 \h </w:instrText>
      </w:r>
      <w:r>
        <w:fldChar w:fldCharType="separate"/>
      </w:r>
      <w:r>
        <w:t>32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Resolution may be passed without meeting</w:t>
      </w:r>
      <w:r>
        <w:tab/>
      </w:r>
      <w:r>
        <w:fldChar w:fldCharType="begin"/>
      </w:r>
      <w:r>
        <w:instrText xml:space="preserve"> PAGEREF _Toc472683032 \h </w:instrText>
      </w:r>
      <w:r>
        <w:fldChar w:fldCharType="separate"/>
      </w:r>
      <w:r>
        <w:t>32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Leave of absence</w:t>
      </w:r>
      <w:r>
        <w:tab/>
      </w:r>
      <w:r>
        <w:fldChar w:fldCharType="begin"/>
      </w:r>
      <w:r>
        <w:instrText xml:space="preserve"> PAGEREF _Toc472683033 \h </w:instrText>
      </w:r>
      <w:r>
        <w:fldChar w:fldCharType="separate"/>
      </w:r>
      <w:r>
        <w:t>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Execution of documents by Commission</w:t>
      </w:r>
      <w:r>
        <w:tab/>
      </w:r>
      <w:r>
        <w:fldChar w:fldCharType="begin"/>
      </w:r>
      <w:r>
        <w:instrText xml:space="preserve"> PAGEREF _Toc472683034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 used: commencement</w:t>
      </w:r>
      <w:r>
        <w:tab/>
      </w:r>
      <w:r>
        <w:fldChar w:fldCharType="begin"/>
      </w:r>
      <w:r>
        <w:instrText xml:space="preserve"> PAGEREF _Toc472683036 \h </w:instrText>
      </w:r>
      <w:r>
        <w:fldChar w:fldCharType="separate"/>
      </w:r>
      <w:r>
        <w:t>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Members as at 1 Jan 1991</w:t>
      </w:r>
      <w:r>
        <w:tab/>
      </w:r>
      <w:r>
        <w:fldChar w:fldCharType="begin"/>
      </w:r>
      <w:r>
        <w:instrText xml:space="preserve"> PAGEREF _Toc472683037 \h </w:instrText>
      </w:r>
      <w:r>
        <w:fldChar w:fldCharType="separate"/>
      </w:r>
      <w:r>
        <w:t>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Rules in force as at 1 Jan 1991</w:t>
      </w:r>
      <w:r>
        <w:tab/>
      </w:r>
      <w:r>
        <w:fldChar w:fldCharType="begin"/>
      </w:r>
      <w:r>
        <w:instrText xml:space="preserve"> PAGEREF _Toc472683038 \h </w:instrText>
      </w:r>
      <w:r>
        <w:fldChar w:fldCharType="separate"/>
      </w:r>
      <w:r>
        <w:t>34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Appointments etc. in effect as at 1 Jan 1991</w:t>
      </w:r>
      <w:r>
        <w:tab/>
      </w:r>
      <w:r>
        <w:fldChar w:fldCharType="begin"/>
      </w:r>
      <w:r>
        <w:instrText xml:space="preserve"> PAGEREF _Toc472683039 \h </w:instrText>
      </w:r>
      <w:r>
        <w:fldChar w:fldCharType="separate"/>
      </w:r>
      <w:r>
        <w:t>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snapToGrid w:val="0"/>
        </w:rPr>
        <w:t>Gaming Commission Act 1987</w:t>
      </w:r>
      <w:r>
        <w:rPr>
          <w:snapToGrid w:val="0"/>
        </w:rPr>
        <w:t>, transitional provisions as to</w:t>
      </w:r>
      <w:r>
        <w:tab/>
      </w:r>
      <w:r>
        <w:fldChar w:fldCharType="begin"/>
      </w:r>
      <w:r>
        <w:instrText xml:space="preserve"> PAGEREF _Toc472683040 \h </w:instrText>
      </w:r>
      <w:r>
        <w:fldChar w:fldCharType="separate"/>
      </w:r>
      <w:r>
        <w:t>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_Toc472683041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_Toc472683043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Lotteries Commission Act 1990</w:t>
      </w:r>
    </w:p>
    <w:p>
      <w:pPr>
        <w:pStyle w:val="LongTitle"/>
        <w:rPr>
          <w:snapToGrid w:val="0"/>
        </w:rPr>
      </w:pPr>
      <w:r>
        <w:rPr>
          <w:snapToGrid w:val="0"/>
        </w:rPr>
        <w:t xml:space="preserve">An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No. 26 of 1998 s. 4.]</w:t>
      </w:r>
    </w:p>
    <w:p>
      <w:pPr>
        <w:pStyle w:val="Heading2"/>
      </w:pPr>
      <w:bookmarkStart w:id="3" w:name="_Toc377041519"/>
      <w:bookmarkStart w:id="4" w:name="_Toc421105939"/>
      <w:bookmarkStart w:id="5" w:name="_Toc421106002"/>
      <w:bookmarkStart w:id="6" w:name="_Toc462416176"/>
      <w:bookmarkStart w:id="7" w:name="_Toc462743301"/>
      <w:bookmarkStart w:id="8" w:name="_Toc472676966"/>
      <w:bookmarkStart w:id="9" w:name="_Toc472679605"/>
      <w:bookmarkStart w:id="10" w:name="_Toc4726829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377041520"/>
      <w:bookmarkStart w:id="12" w:name="_Toc472682982"/>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13" w:name="_Toc377041521"/>
      <w:bookmarkStart w:id="14" w:name="_Toc472682983"/>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5" w:name="_Toc377041522"/>
      <w:bookmarkStart w:id="16" w:name="_Toc472682984"/>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pPr>
      <w:r>
        <w:rPr>
          <w:b/>
        </w:rPr>
        <w:tab/>
      </w:r>
      <w:r>
        <w:rPr>
          <w:rStyle w:val="CharDefText"/>
        </w:rPr>
        <w:t>conduct</w:t>
      </w:r>
      <w:r>
        <w:t xml:space="preserve"> includes promote, organize, manage or operate;</w:t>
      </w:r>
    </w:p>
    <w:p>
      <w:pPr>
        <w:pStyle w:val="Defstart"/>
        <w:rPr>
          <w:b/>
        </w:rPr>
      </w:pPr>
      <w:r>
        <w:rPr>
          <w:b/>
        </w:rPr>
        <w:tab/>
      </w:r>
      <w:r>
        <w:rPr>
          <w:rStyle w:val="CharDefText"/>
        </w:rPr>
        <w:t>designated authority</w:t>
      </w:r>
      <w:r>
        <w:t xml:space="preserve"> means a person designated under subsection (4);</w:t>
      </w:r>
    </w:p>
    <w:p>
      <w:pPr>
        <w:pStyle w:val="Defstart"/>
      </w:pPr>
      <w:r>
        <w:rPr>
          <w:b/>
        </w:rPr>
        <w:tab/>
      </w:r>
      <w:r>
        <w:rPr>
          <w:rStyle w:val="CharDefText"/>
        </w:rPr>
        <w:t>entry form</w:t>
      </w:r>
      <w:r>
        <w:t>, in relation to a game of lotto, means entry form or coupon required by the rules to enable a person to enter or subscribe to the game of lotto;</w:t>
      </w:r>
    </w:p>
    <w:p>
      <w:pPr>
        <w:pStyle w:val="Defstart"/>
      </w:pPr>
      <w:r>
        <w:rPr>
          <w:b/>
        </w:rPr>
        <w:tab/>
      </w:r>
      <w:r>
        <w:rPr>
          <w:rStyle w:val="CharDefText"/>
        </w:rPr>
        <w:t>game of lotto</w:t>
      </w:r>
      <w:r>
        <w:t xml:space="preserve"> means a lottery within the meaning of subsection (2);</w:t>
      </w:r>
    </w:p>
    <w:p>
      <w:pPr>
        <w:pStyle w:val="Defstart"/>
      </w:pPr>
      <w:r>
        <w:rPr>
          <w:b/>
        </w:rPr>
        <w:tab/>
      </w:r>
      <w:r>
        <w:rPr>
          <w:rStyle w:val="CharDefText"/>
        </w:rPr>
        <w:t>instant lottery</w:t>
      </w:r>
      <w:r>
        <w:t xml:space="preserve"> means a lottery within the meaning of subsection (3);</w:t>
      </w:r>
    </w:p>
    <w:p>
      <w:pPr>
        <w:pStyle w:val="Defstart"/>
        <w:rPr>
          <w:b/>
        </w:rPr>
      </w:pPr>
      <w:r>
        <w:rPr>
          <w:b/>
        </w:rPr>
        <w:tab/>
      </w:r>
      <w:r>
        <w:rPr>
          <w:rStyle w:val="CharDefText"/>
        </w:rPr>
        <w:t>lottery</w:t>
      </w:r>
      <w:r>
        <w:t xml:space="preserve"> means a scheme or device in which the success or otherwise of participants is governed by numbers, tickets, events, etc., drawn or determined in a manner involving a degree of randomness or chance;</w:t>
      </w:r>
    </w:p>
    <w:p>
      <w:pPr>
        <w:pStyle w:val="Defstart"/>
      </w:pPr>
      <w:r>
        <w:rPr>
          <w:b/>
        </w:rPr>
        <w:tab/>
      </w:r>
      <w:r>
        <w:rPr>
          <w:rStyle w:val="CharDefText"/>
        </w:rPr>
        <w:t>member</w:t>
      </w:r>
      <w:r>
        <w:t xml:space="preserve"> means a member of the Commission;</w:t>
      </w:r>
    </w:p>
    <w:p>
      <w:pPr>
        <w:pStyle w:val="Defstart"/>
      </w:pPr>
      <w:r>
        <w:rPr>
          <w:b/>
        </w:rPr>
        <w:tab/>
      </w:r>
      <w:r>
        <w:rPr>
          <w:rStyle w:val="CharDefText"/>
        </w:rPr>
        <w:t>permit</w:t>
      </w:r>
      <w:r>
        <w:t xml:space="preserve"> means a permit granted under this Act;</w:t>
      </w:r>
    </w:p>
    <w:p>
      <w:pPr>
        <w:pStyle w:val="Defstart"/>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t xml:space="preserve"> means a lottery the results of which depend on the outcome of one or more specified sporting events;</w:t>
      </w:r>
    </w:p>
    <w:p>
      <w:pPr>
        <w:pStyle w:val="Defstart"/>
      </w:pPr>
      <w:r>
        <w:rPr>
          <w:b/>
        </w:rPr>
        <w:tab/>
      </w:r>
      <w:r>
        <w:rPr>
          <w:rStyle w:val="CharDefText"/>
        </w:rPr>
        <w:t>subscription</w:t>
      </w:r>
      <w:r>
        <w:t xml:space="preserve"> means the entry fee, payable by a person under the rules to enable the person to participate in a lottery, exclusive of any add</w:t>
      </w:r>
      <w:r>
        <w:noBreakHyphen/>
        <w:t>on commission payable to an authorised retailer;</w:t>
      </w:r>
    </w:p>
    <w:p>
      <w:pPr>
        <w:pStyle w:val="Defstart"/>
      </w:pPr>
      <w:r>
        <w:rPr>
          <w:b/>
        </w:rPr>
        <w:tab/>
      </w:r>
      <w:r>
        <w:rPr>
          <w:rStyle w:val="CharDefText"/>
        </w:rPr>
        <w:t>ticket</w:t>
      </w:r>
      <w: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 or</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 xml:space="preserve">The Governor may prescribe a person, whether from this State or not, to be a </w:t>
      </w:r>
      <w:r>
        <w:rPr>
          <w:b/>
          <w:i/>
        </w:rPr>
        <w:t>designated authority</w:t>
      </w:r>
      <w:r>
        <w:t xml:space="preserve"> for the purposes of section 6.</w:t>
      </w:r>
    </w:p>
    <w:p>
      <w:pPr>
        <w:pStyle w:val="Footnotesection"/>
      </w:pPr>
      <w:r>
        <w:tab/>
        <w:t>[Section 3 amended: No. 26 of 1998 s. 5.]</w:t>
      </w:r>
    </w:p>
    <w:p>
      <w:pPr>
        <w:pStyle w:val="Heading5"/>
        <w:rPr>
          <w:snapToGrid w:val="0"/>
        </w:rPr>
      </w:pPr>
      <w:bookmarkStart w:id="17" w:name="_Toc377041523"/>
      <w:bookmarkStart w:id="18" w:name="_Toc472682985"/>
      <w:r>
        <w:rPr>
          <w:rStyle w:val="CharSectno"/>
        </w:rPr>
        <w:t>3A</w:t>
      </w:r>
      <w:r>
        <w:rPr>
          <w:snapToGrid w:val="0"/>
        </w:rPr>
        <w:t>.</w:t>
      </w:r>
      <w:r>
        <w:rPr>
          <w:snapToGrid w:val="0"/>
        </w:rPr>
        <w:tab/>
        <w:t>Instant lottery tickets, meaning of instructions on</w:t>
      </w:r>
      <w:bookmarkEnd w:id="17"/>
      <w:bookmarkEnd w:id="18"/>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vertAlign w:val="superscript"/>
        </w:rPr>
        <w:t> 1</w:t>
      </w:r>
      <w:r>
        <w:rPr>
          <w:snapToGrid w:val="0"/>
        </w:rPr>
        <w:t>, the phrase —</w:t>
      </w:r>
    </w:p>
    <w:p>
      <w:pPr>
        <w:pStyle w:val="Indenta"/>
        <w:rPr>
          <w:snapToGrid w:val="0"/>
        </w:rPr>
      </w:pPr>
      <w:r>
        <w:rPr>
          <w:snapToGrid w:val="0"/>
        </w:rPr>
        <w:tab/>
        <w:t>(a)</w:t>
      </w:r>
      <w:r>
        <w:rPr>
          <w:snapToGrid w:val="0"/>
        </w:rPr>
        <w:tab/>
      </w:r>
      <w:r>
        <w:rPr>
          <w:b/>
          <w:i/>
        </w:rPr>
        <w:t>match 3 money amounts</w:t>
      </w:r>
      <w:r>
        <w:t xml:space="preserve">, </w:t>
      </w:r>
      <w:r>
        <w:rPr>
          <w:b/>
          <w:i/>
        </w:rPr>
        <w:t>match 3 cash amounts</w:t>
      </w:r>
      <w:r>
        <w:t xml:space="preserve">, </w:t>
      </w:r>
      <w:r>
        <w:rPr>
          <w:b/>
          <w:i/>
        </w:rPr>
        <w:t>match 3 identical dollar amounts</w:t>
      </w:r>
      <w:r>
        <w:t xml:space="preserve"> or </w:t>
      </w:r>
      <w:r>
        <w:rPr>
          <w:b/>
          <w:i/>
        </w:rPr>
        <w:t>find 3 identical dollar amounts</w:t>
      </w:r>
      <w:r>
        <w:t xml:space="preserve"> means to win a prize the ticket must show 3 of an identical money amount, and does not include, and has nev</w:t>
      </w:r>
      <w:r>
        <w:rPr>
          <w:snapToGrid w:val="0"/>
        </w:rPr>
        <w:t>er included, the possibility of matching 3 money amounts by finding a pair for each of 3 different money amounts;</w:t>
      </w:r>
    </w:p>
    <w:p>
      <w:pPr>
        <w:pStyle w:val="Indenta"/>
        <w:tabs>
          <w:tab w:val="left" w:pos="3306"/>
        </w:tabs>
      </w:pPr>
      <w:r>
        <w:rPr>
          <w:snapToGrid w:val="0"/>
        </w:rPr>
        <w:tab/>
        <w:t>(b)</w:t>
      </w:r>
      <w:r>
        <w:rPr>
          <w:snapToGrid w:val="0"/>
        </w:rPr>
        <w:tab/>
      </w:r>
      <w:r>
        <w:rPr>
          <w:b/>
          <w:i/>
        </w:rPr>
        <w:t>match 3 symbols the same</w:t>
      </w:r>
      <w:r>
        <w:t xml:space="preserve">, </w:t>
      </w:r>
      <w:r>
        <w:rPr>
          <w:b/>
          <w:i/>
        </w:rPr>
        <w:t>match any 3 symbols</w:t>
      </w:r>
      <w:r>
        <w:t xml:space="preserve">, </w:t>
      </w:r>
      <w:r>
        <w:rPr>
          <w:b/>
          <w:i/>
        </w:rPr>
        <w:t>match 3 symbols</w:t>
      </w:r>
      <w:r>
        <w:t xml:space="preserve">, </w:t>
      </w:r>
      <w:r>
        <w:rPr>
          <w:b/>
          <w:i/>
        </w:rPr>
        <w:t>find 3 identical symbols</w:t>
      </w:r>
      <w:r>
        <w:t xml:space="preserve"> or </w:t>
      </w:r>
      <w:r>
        <w:rPr>
          <w:b/>
          <w:i/>
        </w:rPr>
        <w:t>match 3 identical symbols</w:t>
      </w:r>
      <w:r>
        <w:t xml:space="preserve"> means to win a prize the ticket must show 3 of an identical symbol, and does not include, and has never included, the possibility of matching 3 symbols by finding a pair for each of 3 different symbols;</w:t>
      </w:r>
    </w:p>
    <w:p>
      <w:pPr>
        <w:pStyle w:val="Indenta"/>
      </w:pPr>
      <w:r>
        <w:tab/>
        <w:t>(c)</w:t>
      </w:r>
      <w:r>
        <w:tab/>
      </w:r>
      <w:r>
        <w:rPr>
          <w:b/>
          <w:i/>
        </w:rPr>
        <w:t>if 3 matching numbers appear</w:t>
      </w:r>
      <w:r>
        <w:t xml:space="preserve">, </w:t>
      </w:r>
      <w:r>
        <w:rPr>
          <w:b/>
          <w:i/>
        </w:rPr>
        <w:t>match any 3 numbers</w:t>
      </w:r>
      <w:r>
        <w:t xml:space="preserve">, </w:t>
      </w:r>
      <w:r>
        <w:rPr>
          <w:b/>
          <w:i/>
        </w:rPr>
        <w:t>match 3 numbers</w:t>
      </w:r>
      <w:r>
        <w:t xml:space="preserve">, </w:t>
      </w:r>
      <w:r>
        <w:rPr>
          <w:b/>
          <w:i/>
        </w:rPr>
        <w:t>find 3 identical numbers</w:t>
      </w:r>
      <w:r>
        <w:t xml:space="preserve"> or </w:t>
      </w:r>
      <w:r>
        <w:rPr>
          <w:b/>
          <w:i/>
        </w:rPr>
        <w:t>match 3 identical numbers</w:t>
      </w:r>
      <w: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tab/>
        <w:t>(d)</w:t>
      </w:r>
      <w:r>
        <w:tab/>
      </w:r>
      <w:r>
        <w:rPr>
          <w:b/>
          <w:i/>
        </w:rPr>
        <w:t>match 3 amounts</w:t>
      </w:r>
      <w:r>
        <w:t xml:space="preserve">, </w:t>
      </w:r>
      <w:r>
        <w:rPr>
          <w:b/>
          <w:i/>
        </w:rPr>
        <w:t>match the 3 amounts</w:t>
      </w:r>
      <w:r>
        <w:t xml:space="preserve">, </w:t>
      </w:r>
      <w:r>
        <w:rPr>
          <w:b/>
          <w:i/>
        </w:rPr>
        <w:t>match 3 identical amounts</w:t>
      </w:r>
      <w:r>
        <w:t xml:space="preserve">, </w:t>
      </w:r>
      <w:r>
        <w:rPr>
          <w:b/>
          <w:i/>
        </w:rPr>
        <w:t>find 3 identical amounts</w:t>
      </w:r>
      <w:r>
        <w:t xml:space="preserve"> or </w:t>
      </w:r>
      <w:r>
        <w:rPr>
          <w:b/>
          <w:i/>
        </w:rPr>
        <w:t>match any 3 identical amounts</w:t>
      </w:r>
      <w:r>
        <w:t xml:space="preserve"> means to win a prize the ticket must show 3 of an identical</w:t>
      </w:r>
      <w:r>
        <w:rPr>
          <w:snapToGrid w:val="0"/>
        </w:rPr>
        <w:t xml:space="preserve">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b/>
          <w:i/>
        </w:rPr>
        <w:t>match 3 of the same</w:t>
      </w:r>
      <w:r>
        <w:t xml:space="preserve"> or </w:t>
      </w:r>
      <w:r>
        <w:rPr>
          <w:b/>
          <w:i/>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b/>
          <w:i/>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b/>
          <w:i/>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In this section, the figure</w:t>
      </w:r>
      <w:r>
        <w:t xml:space="preserve"> </w:t>
      </w:r>
      <w:r>
        <w:rPr>
          <w:b/>
          <w:i/>
        </w:rPr>
        <w:t>3</w:t>
      </w:r>
      <w:r>
        <w:rPr>
          <w:snapToGrid w:val="0"/>
        </w:rPr>
        <w:t xml:space="preserve"> includes the word “three”.</w:t>
      </w:r>
    </w:p>
    <w:p>
      <w:pPr>
        <w:pStyle w:val="Footnotesection"/>
      </w:pPr>
      <w:r>
        <w:tab/>
        <w:t>[Section 3A inserted: No. 9 of 1993 s. 4.]</w:t>
      </w:r>
    </w:p>
    <w:p>
      <w:pPr>
        <w:pStyle w:val="Heading2"/>
      </w:pPr>
      <w:bookmarkStart w:id="19" w:name="_Toc377041524"/>
      <w:bookmarkStart w:id="20" w:name="_Toc421105944"/>
      <w:bookmarkStart w:id="21" w:name="_Toc421106007"/>
      <w:bookmarkStart w:id="22" w:name="_Toc462416181"/>
      <w:bookmarkStart w:id="23" w:name="_Toc462743306"/>
      <w:bookmarkStart w:id="24" w:name="_Toc472676971"/>
      <w:bookmarkStart w:id="25" w:name="_Toc472679610"/>
      <w:bookmarkStart w:id="26" w:name="_Toc472682986"/>
      <w:r>
        <w:rPr>
          <w:rStyle w:val="CharPartNo"/>
        </w:rPr>
        <w:t>Part 2</w:t>
      </w:r>
      <w:r>
        <w:rPr>
          <w:rStyle w:val="CharDivNo"/>
        </w:rPr>
        <w:t> </w:t>
      </w:r>
      <w:r>
        <w:t>—</w:t>
      </w:r>
      <w:r>
        <w:rPr>
          <w:rStyle w:val="CharDivText"/>
        </w:rPr>
        <w:t> </w:t>
      </w:r>
      <w:r>
        <w:rPr>
          <w:rStyle w:val="CharPartText"/>
        </w:rPr>
        <w:t>Constitution and administration of Commission</w:t>
      </w:r>
      <w:bookmarkEnd w:id="19"/>
      <w:bookmarkEnd w:id="20"/>
      <w:bookmarkEnd w:id="21"/>
      <w:bookmarkEnd w:id="22"/>
      <w:bookmarkEnd w:id="23"/>
      <w:bookmarkEnd w:id="24"/>
      <w:bookmarkEnd w:id="25"/>
      <w:bookmarkEnd w:id="26"/>
    </w:p>
    <w:p>
      <w:pPr>
        <w:pStyle w:val="Heading5"/>
        <w:rPr>
          <w:snapToGrid w:val="0"/>
        </w:rPr>
      </w:pPr>
      <w:bookmarkStart w:id="27" w:name="_Toc377041525"/>
      <w:bookmarkStart w:id="28" w:name="_Toc472682987"/>
      <w:r>
        <w:rPr>
          <w:rStyle w:val="CharSectno"/>
        </w:rPr>
        <w:t>4</w:t>
      </w:r>
      <w:r>
        <w:rPr>
          <w:snapToGrid w:val="0"/>
        </w:rPr>
        <w:t>.</w:t>
      </w:r>
      <w:r>
        <w:rPr>
          <w:snapToGrid w:val="0"/>
        </w:rPr>
        <w:tab/>
        <w:t>Commission continued; nature of body etc.</w:t>
      </w:r>
      <w:bookmarkEnd w:id="27"/>
      <w:bookmarkEnd w:id="28"/>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29" w:name="_Toc377041526"/>
      <w:bookmarkStart w:id="30" w:name="_Toc472682988"/>
      <w:r>
        <w:rPr>
          <w:rStyle w:val="CharSectno"/>
        </w:rPr>
        <w:t>5</w:t>
      </w:r>
      <w:r>
        <w:rPr>
          <w:snapToGrid w:val="0"/>
        </w:rPr>
        <w:t>.</w:t>
      </w:r>
      <w:r>
        <w:rPr>
          <w:snapToGrid w:val="0"/>
        </w:rPr>
        <w:tab/>
        <w:t>Members of Commission, appointment of etc.</w:t>
      </w:r>
      <w:bookmarkEnd w:id="29"/>
      <w:bookmarkEnd w:id="30"/>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31" w:name="_Toc377041527"/>
      <w:bookmarkStart w:id="32" w:name="_Toc472682989"/>
      <w:r>
        <w:rPr>
          <w:rStyle w:val="CharSectno"/>
        </w:rPr>
        <w:t>6</w:t>
      </w:r>
      <w:r>
        <w:rPr>
          <w:snapToGrid w:val="0"/>
        </w:rPr>
        <w:t>.</w:t>
      </w:r>
      <w:r>
        <w:rPr>
          <w:snapToGrid w:val="0"/>
        </w:rPr>
        <w:tab/>
        <w:t>Functions and powers of Commission</w:t>
      </w:r>
      <w:bookmarkEnd w:id="31"/>
      <w:bookmarkEnd w:id="32"/>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 xml:space="preserve">The Commission may do all things that are necessary or convenient to be done for or in connection with the performance of its </w:t>
      </w:r>
      <w:r>
        <w:t>functions, including the facilitation of syndicate entries to any games of lotto.</w:t>
      </w:r>
    </w:p>
    <w:p>
      <w:pPr>
        <w:pStyle w:val="Subsection"/>
      </w:pPr>
      <w:r>
        <w:tab/>
        <w:t>(3A)</w:t>
      </w:r>
      <w:r>
        <w:tab/>
        <w:t>For the purpose of facilitating syndicate entries to games of lotto, the Commission may purchase entries into games of lotto and make portions of those entries available for sale as syndicate shares.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tab/>
        <w:t>(a)</w:t>
      </w:r>
      <w:r>
        <w:tab/>
        <w:t xml:space="preserve">make </w:t>
      </w:r>
      <w:r>
        <w:rPr>
          <w:snapToGrid w:val="0"/>
        </w:rPr>
        <w:t>agreements</w:t>
      </w:r>
      <w: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 xml:space="preserve">conduct lotteries jointly with the designated authorities referred to in paragraph (a) in accordance with agreements made under this </w:t>
      </w:r>
      <w:r>
        <w:t>subsection; and</w:t>
      </w:r>
    </w:p>
    <w:p>
      <w:pPr>
        <w:pStyle w:val="Indenta"/>
      </w:pPr>
      <w:r>
        <w:tab/>
        <w:t>(c)</w:t>
      </w:r>
      <w:r>
        <w:tab/>
        <w:t>enter into a contract or arrangement with a person or body (including a local government or a department of the Public Service, or other agency or instrumentality, of the State or the Commonwealth) to provide consultancy or advisory services to that person or body, whether for a fee or not.</w:t>
      </w:r>
    </w:p>
    <w:p>
      <w:pPr>
        <w:pStyle w:val="Subsection"/>
      </w:pPr>
      <w:r>
        <w:tab/>
        <w:t>(4)</w:t>
      </w:r>
      <w:r>
        <w:tab/>
        <w:t>A contract or arrangement under subsection (3)(c) can only be made with the Treasurer’s concurrence and is void and unenforceable without it.</w:t>
      </w:r>
    </w:p>
    <w:p>
      <w:pPr>
        <w:pStyle w:val="Footnotesection"/>
      </w:pPr>
      <w:r>
        <w:tab/>
        <w:t>[Section 6 amended: No. 26 of 1998 s. 6; No. 21 of 2012 s. 4.]</w:t>
      </w:r>
    </w:p>
    <w:p>
      <w:pPr>
        <w:pStyle w:val="Heading5"/>
      </w:pPr>
      <w:bookmarkStart w:id="33" w:name="_Toc377041528"/>
      <w:bookmarkStart w:id="34" w:name="_Toc472682990"/>
      <w:r>
        <w:rPr>
          <w:rStyle w:val="CharSectno"/>
        </w:rPr>
        <w:t>7A</w:t>
      </w:r>
      <w:r>
        <w:t>.</w:t>
      </w:r>
      <w:r>
        <w:tab/>
        <w:t>Exemptions from s. 6(4)</w:t>
      </w:r>
      <w:bookmarkEnd w:id="33"/>
      <w:bookmarkEnd w:id="34"/>
    </w:p>
    <w:p>
      <w:pPr>
        <w:pStyle w:val="Subsection"/>
      </w:pPr>
      <w:r>
        <w:tab/>
        <w:t>(1)</w:t>
      </w:r>
      <w:r>
        <w:tab/>
        <w:t>The Minister, with the Treasurer’s concurrence, may by order exempt a contract or arrangement, or class of contracts or arrangements, from the operation of section 6(4) either unconditionally or on specified conditions.</w:t>
      </w:r>
    </w:p>
    <w:p>
      <w:pPr>
        <w:pStyle w:val="Subsection"/>
      </w:pPr>
      <w:r>
        <w:tab/>
        <w:t>(2)</w:t>
      </w:r>
      <w:r>
        <w:tab/>
        <w:t>An order under subsection (1) is to show sufficient particulars of the contract or arrangement, or class of contracts or arrangements, to which it relates to enable the contract or arrangement, or class, to be identified.</w:t>
      </w:r>
    </w:p>
    <w:p>
      <w:pPr>
        <w:pStyle w:val="Subsection"/>
      </w:pPr>
      <w:r>
        <w:tab/>
        <w:t>(3)</w:t>
      </w:r>
      <w:r>
        <w:tab/>
        <w:t>The Minister must, within 6 sitting days after an order under subsection (1) is made, cause it to be laid before each House of Parliament.</w:t>
      </w:r>
    </w:p>
    <w:p>
      <w:pPr>
        <w:pStyle w:val="Subsection"/>
      </w:pPr>
      <w:r>
        <w:tab/>
        <w:t>(4)</w:t>
      </w:r>
      <w:r>
        <w:tab/>
        <w:t xml:space="preserve">Subject to subsection (5), an order made under subsection (1) is not subsidiary legislation for the purposes of the </w:t>
      </w:r>
      <w:r>
        <w:rPr>
          <w:i/>
        </w:rPr>
        <w:t>Interpretation Act 1984.</w:t>
      </w:r>
    </w:p>
    <w:p>
      <w:pPr>
        <w:pStyle w:val="Subsection"/>
      </w:pPr>
      <w:r>
        <w:tab/>
        <w:t>(5)</w:t>
      </w:r>
      <w:r>
        <w:tab/>
        <w:t xml:space="preserve">The </w:t>
      </w:r>
      <w:r>
        <w:rPr>
          <w:i/>
        </w:rPr>
        <w:t>Interpretation Act 1984</w:t>
      </w:r>
      <w:r>
        <w:t xml:space="preserve"> sections 43 (other than subsection (6)) and 44 and Part VIII apply to an order made under subsection (1) as if it were subsidiary legislation.</w:t>
      </w:r>
    </w:p>
    <w:p>
      <w:pPr>
        <w:pStyle w:val="Footnotesection"/>
      </w:pPr>
      <w:r>
        <w:tab/>
        <w:t>[Section 7A inserted: No. 21 of 2012 s. 5.]</w:t>
      </w:r>
    </w:p>
    <w:p>
      <w:pPr>
        <w:pStyle w:val="Heading5"/>
        <w:rPr>
          <w:snapToGrid w:val="0"/>
        </w:rPr>
      </w:pPr>
      <w:bookmarkStart w:id="35" w:name="_Toc377041529"/>
      <w:bookmarkStart w:id="36" w:name="_Toc472682991"/>
      <w:r>
        <w:rPr>
          <w:rStyle w:val="CharSectno"/>
        </w:rPr>
        <w:t>7</w:t>
      </w:r>
      <w:r>
        <w:rPr>
          <w:snapToGrid w:val="0"/>
        </w:rPr>
        <w:t>.</w:t>
      </w:r>
      <w:r>
        <w:rPr>
          <w:snapToGrid w:val="0"/>
        </w:rPr>
        <w:tab/>
        <w:t>Minister may give directions to Commission</w:t>
      </w:r>
      <w:bookmarkEnd w:id="35"/>
      <w:bookmarkEnd w:id="36"/>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No. 41 of 1996 s. 3; No. 77 of 2006 Sch. 1 cl. 103(1).]</w:t>
      </w:r>
    </w:p>
    <w:p>
      <w:pPr>
        <w:pStyle w:val="Heading5"/>
        <w:rPr>
          <w:snapToGrid w:val="0"/>
        </w:rPr>
      </w:pPr>
      <w:bookmarkStart w:id="37" w:name="_Toc377041530"/>
      <w:bookmarkStart w:id="38" w:name="_Toc472682992"/>
      <w:r>
        <w:rPr>
          <w:rStyle w:val="CharSectno"/>
        </w:rPr>
        <w:t>8</w:t>
      </w:r>
      <w:r>
        <w:rPr>
          <w:snapToGrid w:val="0"/>
        </w:rPr>
        <w:t>.</w:t>
      </w:r>
      <w:r>
        <w:rPr>
          <w:snapToGrid w:val="0"/>
        </w:rPr>
        <w:tab/>
        <w:t>Trading name or symbol, use of by Commission etc.</w:t>
      </w:r>
      <w:bookmarkEnd w:id="37"/>
      <w:bookmarkEnd w:id="38"/>
    </w:p>
    <w:p>
      <w:pPr>
        <w:pStyle w:val="Subsection"/>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39" w:name="_Toc377041531"/>
      <w:bookmarkStart w:id="40" w:name="_Toc472682993"/>
      <w:r>
        <w:rPr>
          <w:rStyle w:val="CharSectno"/>
        </w:rPr>
        <w:t>8A</w:t>
      </w:r>
      <w:r>
        <w:t>.</w:t>
      </w:r>
      <w:r>
        <w:tab/>
        <w:t>Strategic development plan and statement of corporate intent, Commission to act under</w:t>
      </w:r>
      <w:bookmarkEnd w:id="39"/>
      <w:bookmarkEnd w:id="40"/>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No. 28 of 2006 s. 427.]</w:t>
      </w:r>
    </w:p>
    <w:p>
      <w:pPr>
        <w:pStyle w:val="Heading5"/>
      </w:pPr>
      <w:bookmarkStart w:id="41" w:name="_Toc377041532"/>
      <w:bookmarkStart w:id="42" w:name="_Toc472682994"/>
      <w:r>
        <w:rPr>
          <w:rStyle w:val="CharSectno"/>
        </w:rPr>
        <w:t>8B</w:t>
      </w:r>
      <w:r>
        <w:t>.</w:t>
      </w:r>
      <w:r>
        <w:tab/>
        <w:t>Strategic development plan and statement of corporate intent, preparation and content of etc.</w:t>
      </w:r>
      <w:bookmarkEnd w:id="41"/>
      <w:bookmarkEnd w:id="42"/>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r>
        <w:tab/>
        <w:t>[Section 8B inserted: No. 28 of 2006 s. 427.]</w:t>
      </w:r>
    </w:p>
    <w:p>
      <w:pPr>
        <w:pStyle w:val="Heading5"/>
      </w:pPr>
      <w:bookmarkStart w:id="43" w:name="_Toc377041533"/>
      <w:bookmarkStart w:id="44" w:name="_Toc472682995"/>
      <w:r>
        <w:rPr>
          <w:rStyle w:val="CharSectno"/>
        </w:rPr>
        <w:t>8C</w:t>
      </w:r>
      <w:r>
        <w:t>.</w:t>
      </w:r>
      <w:r>
        <w:tab/>
        <w:t>Directions by Minister under s. 8B(3), laying before Parliament</w:t>
      </w:r>
      <w:bookmarkEnd w:id="43"/>
      <w:bookmarkEnd w:id="44"/>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No. 28 of 2006 s. 427; amended: No. 77 of 2006 Sch. 1 cl. 103(2).]</w:t>
      </w:r>
    </w:p>
    <w:p>
      <w:pPr>
        <w:pStyle w:val="Heading5"/>
        <w:rPr>
          <w:snapToGrid w:val="0"/>
        </w:rPr>
      </w:pPr>
      <w:bookmarkStart w:id="45" w:name="_Toc377041534"/>
      <w:bookmarkStart w:id="46" w:name="_Toc472682996"/>
      <w:r>
        <w:rPr>
          <w:rStyle w:val="CharSectno"/>
        </w:rPr>
        <w:t>9</w:t>
      </w:r>
      <w:r>
        <w:rPr>
          <w:snapToGrid w:val="0"/>
        </w:rPr>
        <w:t>.</w:t>
      </w:r>
      <w:r>
        <w:rPr>
          <w:snapToGrid w:val="0"/>
        </w:rPr>
        <w:tab/>
        <w:t>Staff</w:t>
      </w:r>
      <w:bookmarkEnd w:id="45"/>
      <w:bookmarkEnd w:id="46"/>
    </w:p>
    <w:p>
      <w:pPr>
        <w:pStyle w:val="Subsection"/>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rPr>
          <w:snapToGrid w:val="0"/>
        </w:rPr>
      </w:pPr>
      <w:r>
        <w:rPr>
          <w:snapToGrid w:val="0"/>
        </w:rPr>
        <w:tab/>
        <w:t>(2)</w:t>
      </w:r>
      <w:r>
        <w:rPr>
          <w:snapToGrid w:val="0"/>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2</w:t>
      </w:r>
      <w:r>
        <w:rPr>
          <w:snapToGrid w:val="0"/>
        </w:rPr>
        <w:t xml:space="preserve"> an inconsistency between this Act and that Act, that Act shall prevail.</w:t>
      </w:r>
    </w:p>
    <w:p>
      <w:pPr>
        <w:pStyle w:val="Subsection"/>
        <w:keepNext/>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No. 32 of 1994 s. 3(2); No. 39 of 2010 s. 89.]</w:t>
      </w:r>
    </w:p>
    <w:p>
      <w:pPr>
        <w:pStyle w:val="Heading2"/>
      </w:pPr>
      <w:bookmarkStart w:id="47" w:name="_Toc377041535"/>
      <w:bookmarkStart w:id="48" w:name="_Toc421105955"/>
      <w:bookmarkStart w:id="49" w:name="_Toc421106018"/>
      <w:bookmarkStart w:id="50" w:name="_Toc462416192"/>
      <w:bookmarkStart w:id="51" w:name="_Toc462743317"/>
      <w:bookmarkStart w:id="52" w:name="_Toc472676982"/>
      <w:bookmarkStart w:id="53" w:name="_Toc472679621"/>
      <w:bookmarkStart w:id="54" w:name="_Toc472682997"/>
      <w:r>
        <w:rPr>
          <w:rStyle w:val="CharPartNo"/>
        </w:rPr>
        <w:t>Part 3</w:t>
      </w:r>
      <w:r>
        <w:t> — </w:t>
      </w:r>
      <w:r>
        <w:rPr>
          <w:rStyle w:val="CharPartText"/>
        </w:rPr>
        <w:t>Conduct of lotteries</w:t>
      </w:r>
      <w:bookmarkEnd w:id="47"/>
      <w:bookmarkEnd w:id="48"/>
      <w:bookmarkEnd w:id="49"/>
      <w:bookmarkEnd w:id="50"/>
      <w:bookmarkEnd w:id="51"/>
      <w:bookmarkEnd w:id="52"/>
      <w:bookmarkEnd w:id="53"/>
      <w:bookmarkEnd w:id="54"/>
    </w:p>
    <w:p>
      <w:pPr>
        <w:pStyle w:val="Footnoteheading"/>
      </w:pPr>
      <w:r>
        <w:tab/>
        <w:t>[Heading inserted: No. 26 of 1998 s. 7.]</w:t>
      </w:r>
    </w:p>
    <w:p>
      <w:pPr>
        <w:pStyle w:val="Heading5"/>
        <w:rPr>
          <w:snapToGrid w:val="0"/>
        </w:rPr>
      </w:pPr>
      <w:bookmarkStart w:id="55" w:name="_Toc377041536"/>
      <w:bookmarkStart w:id="56" w:name="_Toc472682998"/>
      <w:r>
        <w:rPr>
          <w:rStyle w:val="CharSectno"/>
        </w:rPr>
        <w:t>10</w:t>
      </w:r>
      <w:r>
        <w:rPr>
          <w:snapToGrid w:val="0"/>
        </w:rPr>
        <w:t>.</w:t>
      </w:r>
      <w:r>
        <w:rPr>
          <w:snapToGrid w:val="0"/>
        </w:rPr>
        <w:tab/>
        <w:t>Permit to conduct lottery, Commission to obtain etc.</w:t>
      </w:r>
      <w:bookmarkEnd w:id="55"/>
      <w:bookmarkEnd w:id="56"/>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pPr>
      <w:r>
        <w:tab/>
        <w:t>(2)</w:t>
      </w:r>
      <w:r>
        <w:tab/>
        <w:t xml:space="preserve">An </w:t>
      </w:r>
      <w:r>
        <w:rPr>
          <w:snapToGrid w:val="0"/>
        </w:rPr>
        <w:t>application</w:t>
      </w:r>
      <w:r>
        <w:t xml:space="preserve"> shall —</w:t>
      </w:r>
    </w:p>
    <w:p>
      <w:pPr>
        <w:pStyle w:val="Indenta"/>
      </w:pPr>
      <w:r>
        <w:tab/>
        <w:t>(a)</w:t>
      </w:r>
      <w:r>
        <w:tab/>
        <w:t xml:space="preserve">be made at </w:t>
      </w:r>
      <w:r>
        <w:rPr>
          <w:snapToGrid w:val="0"/>
        </w:rPr>
        <w:t>least</w:t>
      </w:r>
      <w:r>
        <w:t xml:space="preserve"> 14 days before the lottery is conducted; and</w:t>
      </w:r>
    </w:p>
    <w:p>
      <w:pPr>
        <w:pStyle w:val="Indenta"/>
      </w:pPr>
      <w:r>
        <w:tab/>
        <w:t>(b)</w:t>
      </w:r>
      <w:r>
        <w:tab/>
        <w:t xml:space="preserve">be duly </w:t>
      </w:r>
      <w:r>
        <w:rPr>
          <w:snapToGrid w:val="0"/>
        </w:rPr>
        <w:t>executed</w:t>
      </w:r>
      <w:r>
        <w:t xml:space="preserve"> by the Commission in accordance with this Act.</w:t>
      </w:r>
    </w:p>
    <w:p>
      <w:pPr>
        <w:pStyle w:val="Subsection"/>
      </w:pPr>
      <w:r>
        <w:tab/>
        <w:t>(2a)</w:t>
      </w:r>
      <w:r>
        <w:tab/>
        <w:t xml:space="preserve">An </w:t>
      </w:r>
      <w:r>
        <w:rPr>
          <w:snapToGrid w:val="0"/>
        </w:rPr>
        <w:t>application</w:t>
      </w:r>
      <w:r>
        <w:t xml:space="preserve"> for a permit to conduct a lottery shall state —</w:t>
      </w:r>
    </w:p>
    <w:p>
      <w:pPr>
        <w:pStyle w:val="Indenta"/>
      </w:pPr>
      <w:r>
        <w:tab/>
        <w:t>(a)</w:t>
      </w:r>
      <w:r>
        <w:tab/>
        <w:t>the price of each subscription; and</w:t>
      </w:r>
    </w:p>
    <w:p>
      <w:pPr>
        <w:pStyle w:val="Indenta"/>
      </w:pPr>
      <w:r>
        <w:tab/>
        <w:t>(b)</w:t>
      </w:r>
      <w:r>
        <w:tab/>
        <w:t xml:space="preserve">the </w:t>
      </w:r>
      <w:r>
        <w:rPr>
          <w:snapToGrid w:val="0"/>
        </w:rPr>
        <w:t>details</w:t>
      </w:r>
      <w:r>
        <w:t xml:space="preserve"> of the prize structure of the lottery including prize reserve funds; and</w:t>
      </w:r>
    </w:p>
    <w:p>
      <w:pPr>
        <w:pStyle w:val="Indenta"/>
        <w:rPr>
          <w:snapToGrid w:val="0"/>
        </w:rPr>
      </w:pPr>
      <w:r>
        <w:tab/>
        <w:t>(c)</w:t>
      </w:r>
      <w:r>
        <w:tab/>
        <w:t xml:space="preserve">the </w:t>
      </w:r>
      <w:r>
        <w:rPr>
          <w:snapToGrid w:val="0"/>
        </w:rPr>
        <w:t>prescribed</w:t>
      </w:r>
      <w: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pPr>
      <w:r>
        <w:tab/>
        <w:t>(4)</w:t>
      </w:r>
      <w:r>
        <w:tab/>
        <w:t xml:space="preserve">It is a </w:t>
      </w:r>
      <w:r>
        <w:rPr>
          <w:snapToGrid w:val="0"/>
        </w:rPr>
        <w:t>condition</w:t>
      </w:r>
      <w:r>
        <w:t xml:space="preserve"> of any permit granted under subsection (3) that the lottery may not be conducted unless rules have been made for the conduct of that lottery by the Commission under section 28.</w:t>
      </w:r>
    </w:p>
    <w:p>
      <w:pPr>
        <w:pStyle w:val="Footnotesection"/>
      </w:pPr>
      <w:r>
        <w:tab/>
        <w:t>[Section 10 amended: No. 26 of 1998 s. 8.]</w:t>
      </w:r>
    </w:p>
    <w:p>
      <w:pPr>
        <w:pStyle w:val="Ednotesection"/>
        <w:rPr>
          <w:snapToGrid/>
        </w:rPr>
      </w:pPr>
      <w:r>
        <w:rPr>
          <w:snapToGrid/>
        </w:rPr>
        <w:t>[</w:t>
      </w:r>
      <w:r>
        <w:rPr>
          <w:b/>
          <w:snapToGrid/>
        </w:rPr>
        <w:t>11.</w:t>
      </w:r>
      <w:r>
        <w:rPr>
          <w:snapToGrid/>
        </w:rPr>
        <w:tab/>
        <w:t>Deleted: No. 26 of 1998 s. 9.]</w:t>
      </w:r>
    </w:p>
    <w:p>
      <w:pPr>
        <w:pStyle w:val="Heading5"/>
        <w:rPr>
          <w:snapToGrid w:val="0"/>
        </w:rPr>
      </w:pPr>
      <w:bookmarkStart w:id="57" w:name="_Toc377041537"/>
      <w:bookmarkStart w:id="58" w:name="_Toc472682999"/>
      <w:r>
        <w:rPr>
          <w:rStyle w:val="CharSectno"/>
        </w:rPr>
        <w:t>12</w:t>
      </w:r>
      <w:r>
        <w:rPr>
          <w:snapToGrid w:val="0"/>
        </w:rPr>
        <w:t>.</w:t>
      </w:r>
      <w:r>
        <w:rPr>
          <w:snapToGrid w:val="0"/>
        </w:rPr>
        <w:tab/>
        <w:t>Commission’s powers to conduct permitted lotteries</w:t>
      </w:r>
      <w:bookmarkEnd w:id="57"/>
      <w:bookmarkEnd w:id="58"/>
    </w:p>
    <w:p>
      <w:pPr>
        <w:pStyle w:val="Subsection"/>
        <w:spacing w:before="180"/>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ind w:left="890" w:hanging="890"/>
      </w:pPr>
      <w:r>
        <w:tab/>
        <w:t>[Section 12 amended: No. 26 of 1998 s. 10.]</w:t>
      </w:r>
    </w:p>
    <w:p>
      <w:pPr>
        <w:pStyle w:val="Heading5"/>
        <w:spacing w:before="240"/>
        <w:rPr>
          <w:snapToGrid w:val="0"/>
        </w:rPr>
      </w:pPr>
      <w:bookmarkStart w:id="59" w:name="_Toc377041538"/>
      <w:bookmarkStart w:id="60" w:name="_Toc472683000"/>
      <w:r>
        <w:rPr>
          <w:rStyle w:val="CharSectno"/>
        </w:rPr>
        <w:t>13</w:t>
      </w:r>
      <w:r>
        <w:rPr>
          <w:snapToGrid w:val="0"/>
        </w:rPr>
        <w:t>.</w:t>
      </w:r>
      <w:r>
        <w:rPr>
          <w:snapToGrid w:val="0"/>
        </w:rPr>
        <w:tab/>
        <w:t>Commission’s duties when conducting permitted lotteries</w:t>
      </w:r>
      <w:bookmarkEnd w:id="59"/>
      <w:bookmarkEnd w:id="60"/>
    </w:p>
    <w:p>
      <w:pPr>
        <w:pStyle w:val="Subsection"/>
        <w:spacing w:before="180"/>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No. 26 of 1998 s. 11.]</w:t>
      </w:r>
    </w:p>
    <w:p>
      <w:pPr>
        <w:pStyle w:val="Heading5"/>
        <w:spacing w:before="240"/>
        <w:rPr>
          <w:snapToGrid w:val="0"/>
        </w:rPr>
      </w:pPr>
      <w:bookmarkStart w:id="61" w:name="_Toc377041539"/>
      <w:bookmarkStart w:id="62" w:name="_Toc472683001"/>
      <w:r>
        <w:rPr>
          <w:rStyle w:val="CharSectno"/>
        </w:rPr>
        <w:t>14</w:t>
      </w:r>
      <w:r>
        <w:rPr>
          <w:snapToGrid w:val="0"/>
        </w:rPr>
        <w:t>.</w:t>
      </w:r>
      <w:r>
        <w:rPr>
          <w:snapToGrid w:val="0"/>
        </w:rPr>
        <w:tab/>
        <w:t>Prizes to be specified etc.</w:t>
      </w:r>
      <w:bookmarkEnd w:id="61"/>
      <w:bookmarkEnd w:id="62"/>
    </w:p>
    <w:p>
      <w:pPr>
        <w:pStyle w:val="Subsection"/>
        <w:spacing w:before="180"/>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spacing w:before="180"/>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No. 26 of 1998 s. 12.]</w:t>
      </w:r>
    </w:p>
    <w:p>
      <w:pPr>
        <w:pStyle w:val="Heading5"/>
        <w:spacing w:before="240"/>
        <w:rPr>
          <w:snapToGrid w:val="0"/>
        </w:rPr>
      </w:pPr>
      <w:bookmarkStart w:id="63" w:name="_Toc377041540"/>
      <w:bookmarkStart w:id="64" w:name="_Toc472683002"/>
      <w:r>
        <w:rPr>
          <w:rStyle w:val="CharSectno"/>
        </w:rPr>
        <w:t>15</w:t>
      </w:r>
      <w:r>
        <w:rPr>
          <w:snapToGrid w:val="0"/>
        </w:rPr>
        <w:t>.</w:t>
      </w:r>
      <w:r>
        <w:rPr>
          <w:snapToGrid w:val="0"/>
        </w:rPr>
        <w:tab/>
        <w:t>Prizes, payment of; evidence of winning entries</w:t>
      </w:r>
      <w:bookmarkEnd w:id="63"/>
      <w:bookmarkEnd w:id="64"/>
    </w:p>
    <w:p>
      <w:pPr>
        <w:pStyle w:val="Subsection"/>
        <w:spacing w:before="180"/>
      </w:pPr>
      <w:r>
        <w:tab/>
        <w:t>(1)</w:t>
      </w:r>
      <w:r>
        <w:tab/>
        <w:t xml:space="preserve">The </w:t>
      </w:r>
      <w:r>
        <w:rPr>
          <w:snapToGrid w:val="0"/>
        </w:rPr>
        <w:t>Commission</w:t>
      </w:r>
      <w: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spacing w:before="180"/>
      </w:pPr>
      <w:r>
        <w:tab/>
        <w:t>(2)</w:t>
      </w:r>
      <w:r>
        <w:tab/>
        <w:t xml:space="preserve">If a </w:t>
      </w:r>
      <w:r>
        <w:rPr>
          <w:snapToGrid w:val="0"/>
        </w:rPr>
        <w:t>participant</w:t>
      </w:r>
      <w: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spacing w:before="180"/>
      </w:pPr>
      <w:r>
        <w:tab/>
        <w:t>(3)</w:t>
      </w:r>
      <w:r>
        <w:tab/>
        <w:t xml:space="preserve">The </w:t>
      </w:r>
      <w:r>
        <w:rPr>
          <w:snapToGrid w:val="0"/>
        </w:rPr>
        <w:t>Commission</w:t>
      </w:r>
      <w:r>
        <w:t xml:space="preserve"> is not obliged to satisfy itself that —</w:t>
      </w:r>
    </w:p>
    <w:p>
      <w:pPr>
        <w:pStyle w:val="Indenta"/>
      </w:pPr>
      <w:r>
        <w:tab/>
        <w:t>(a)</w:t>
      </w:r>
      <w:r>
        <w:tab/>
        <w:t xml:space="preserve">the </w:t>
      </w:r>
      <w:r>
        <w:rPr>
          <w:snapToGrid w:val="0"/>
        </w:rPr>
        <w:t>purported</w:t>
      </w:r>
      <w:r>
        <w:t xml:space="preserve"> participant presenting evidence of a winning entry, etc., is lawfully entitled to claim possession or ownership of that evidence; or</w:t>
      </w:r>
    </w:p>
    <w:p>
      <w:pPr>
        <w:pStyle w:val="Indenta"/>
      </w:pPr>
      <w:r>
        <w:tab/>
        <w:t>(b)</w:t>
      </w:r>
      <w:r>
        <w:tab/>
      </w:r>
      <w:r>
        <w:rPr>
          <w:snapToGrid w:val="0"/>
        </w:rPr>
        <w:t>any</w:t>
      </w:r>
      <w:r>
        <w:t xml:space="preserve"> signature presented as a part of a verification process is genuine; or</w:t>
      </w:r>
    </w:p>
    <w:p>
      <w:pPr>
        <w:pStyle w:val="Indenta"/>
      </w:pPr>
      <w:r>
        <w:tab/>
        <w:t>(c)</w:t>
      </w:r>
      <w:r>
        <w:tab/>
        <w:t xml:space="preserve">the </w:t>
      </w:r>
      <w:r>
        <w:rPr>
          <w:snapToGrid w:val="0"/>
        </w:rPr>
        <w:t>purported</w:t>
      </w:r>
      <w:r>
        <w:t xml:space="preserve"> participant is not an infant or person under other legal disability.</w:t>
      </w:r>
    </w:p>
    <w:p>
      <w:pPr>
        <w:pStyle w:val="Subsection"/>
      </w:pPr>
      <w:r>
        <w:tab/>
        <w:t>(4)</w:t>
      </w:r>
      <w:r>
        <w:tab/>
        <w:t>If, as a result of holding unsold syndicate shares at the time of a lotto draw, the Commission is the holder of a winning entry in that game of lotto, the prize allocated to that winning entry is to be treated as if it were an unclaimed prize under section 16, and the moneys credited to the relevant Account without the requirement to wait 12 months.</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No. 26 of 1998 s. 13; No. 21 of 2012 s. 6.]</w:t>
      </w:r>
    </w:p>
    <w:p>
      <w:pPr>
        <w:pStyle w:val="Heading5"/>
        <w:rPr>
          <w:snapToGrid w:val="0"/>
        </w:rPr>
      </w:pPr>
      <w:bookmarkStart w:id="65" w:name="_Toc377041541"/>
      <w:bookmarkStart w:id="66" w:name="_Toc472683003"/>
      <w:r>
        <w:rPr>
          <w:rStyle w:val="CharSectno"/>
        </w:rPr>
        <w:t>16</w:t>
      </w:r>
      <w:r>
        <w:rPr>
          <w:snapToGrid w:val="0"/>
        </w:rPr>
        <w:t>.</w:t>
      </w:r>
      <w:r>
        <w:rPr>
          <w:snapToGrid w:val="0"/>
        </w:rPr>
        <w:tab/>
        <w:t>Unclaimed prizes</w:t>
      </w:r>
      <w:bookmarkEnd w:id="65"/>
      <w:bookmarkEnd w:id="66"/>
    </w:p>
    <w:p>
      <w:pPr>
        <w:pStyle w:val="Subsection"/>
        <w:rPr>
          <w:snapToGrid w:val="0"/>
        </w:rPr>
      </w:pPr>
      <w:r>
        <w:tab/>
        <w:t>(1)</w:t>
      </w:r>
      <w:r>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snapToGrid w:val="0"/>
        </w:rPr>
      </w:pPr>
      <w:r>
        <w:rPr>
          <w:snapToGrid w:val="0"/>
        </w:rPr>
        <w:tab/>
        <w:t>(2)</w:t>
      </w:r>
      <w:r>
        <w:rPr>
          <w:snapToGrid w:val="0"/>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No. 32 of 1992 s. 3; No. 9 of 1993 s. 5; No. 26 of 1998 s. 14.]</w:t>
      </w:r>
    </w:p>
    <w:p>
      <w:pPr>
        <w:pStyle w:val="Heading5"/>
        <w:rPr>
          <w:snapToGrid w:val="0"/>
        </w:rPr>
      </w:pPr>
      <w:bookmarkStart w:id="67" w:name="_Toc377041542"/>
      <w:bookmarkStart w:id="68" w:name="_Toc472683004"/>
      <w:r>
        <w:rPr>
          <w:rStyle w:val="CharSectno"/>
        </w:rPr>
        <w:t>17</w:t>
      </w:r>
      <w:r>
        <w:rPr>
          <w:snapToGrid w:val="0"/>
        </w:rPr>
        <w:t>.</w:t>
      </w:r>
      <w:r>
        <w:rPr>
          <w:snapToGrid w:val="0"/>
        </w:rPr>
        <w:tab/>
        <w:t>Fully subscribed lotteries, dealing with applications for tickets in</w:t>
      </w:r>
      <w:bookmarkEnd w:id="67"/>
      <w:bookmarkEnd w:id="68"/>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t>lottery of a similar type if one</w:t>
      </w:r>
      <w:r>
        <w:rPr>
          <w:snapToGrid w:val="0"/>
        </w:rPr>
        <w:t xml:space="preserve"> is then being conducted by the Commission or in the next </w:t>
      </w:r>
      <w: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ind w:left="890" w:hanging="890"/>
      </w:pPr>
      <w:r>
        <w:tab/>
        <w:t>[Section 17 amended: No. 26 of 1998 s. 15.]</w:t>
      </w:r>
    </w:p>
    <w:p>
      <w:pPr>
        <w:pStyle w:val="Heading5"/>
      </w:pPr>
      <w:bookmarkStart w:id="69" w:name="_Toc377041543"/>
      <w:bookmarkStart w:id="70" w:name="_Toc472683005"/>
      <w:r>
        <w:rPr>
          <w:rStyle w:val="CharSectno"/>
        </w:rPr>
        <w:t>18</w:t>
      </w:r>
      <w:r>
        <w:t>.</w:t>
      </w:r>
      <w:r>
        <w:tab/>
        <w:t>Selling etc. lottery ticket to person under 16, offence</w:t>
      </w:r>
      <w:bookmarkEnd w:id="69"/>
      <w:bookmarkEnd w:id="70"/>
    </w:p>
    <w:p>
      <w:pPr>
        <w:pStyle w:val="Subsection"/>
      </w:pPr>
      <w:r>
        <w:tab/>
      </w:r>
      <w:r>
        <w:tab/>
        <w:t xml:space="preserve">A </w:t>
      </w:r>
      <w:r>
        <w:rPr>
          <w:snapToGrid w:val="0"/>
        </w:rPr>
        <w:t>person</w:t>
      </w:r>
      <w:r>
        <w:t xml:space="preserve"> shall not knowingly —</w:t>
      </w:r>
    </w:p>
    <w:p>
      <w:pPr>
        <w:pStyle w:val="Indenta"/>
      </w:pPr>
      <w:r>
        <w:tab/>
        <w:t>(a)</w:t>
      </w:r>
      <w:r>
        <w:tab/>
        <w:t>sell a ticket in a lottery; or</w:t>
      </w:r>
    </w:p>
    <w:p>
      <w:pPr>
        <w:pStyle w:val="Indenta"/>
        <w:keepNext/>
      </w:pPr>
      <w:r>
        <w:tab/>
        <w:t>(b)</w:t>
      </w:r>
      <w:r>
        <w:tab/>
      </w:r>
      <w:r>
        <w:rPr>
          <w:snapToGrid w:val="0"/>
        </w:rPr>
        <w:t>cause</w:t>
      </w:r>
      <w: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No. 26 of 1998 s. 16.]</w:t>
      </w:r>
    </w:p>
    <w:p>
      <w:pPr>
        <w:pStyle w:val="Heading2"/>
      </w:pPr>
      <w:bookmarkStart w:id="71" w:name="_Toc377041544"/>
      <w:bookmarkStart w:id="72" w:name="_Toc421105964"/>
      <w:bookmarkStart w:id="73" w:name="_Toc421106027"/>
      <w:bookmarkStart w:id="74" w:name="_Toc462416201"/>
      <w:bookmarkStart w:id="75" w:name="_Toc462743326"/>
      <w:bookmarkStart w:id="76" w:name="_Toc472676991"/>
      <w:bookmarkStart w:id="77" w:name="_Toc472679630"/>
      <w:bookmarkStart w:id="78" w:name="_Toc472683006"/>
      <w:r>
        <w:rPr>
          <w:rStyle w:val="CharPartNo"/>
        </w:rPr>
        <w:t>Part 4</w:t>
      </w:r>
      <w:r>
        <w:rPr>
          <w:rStyle w:val="CharDivNo"/>
        </w:rPr>
        <w:t> </w:t>
      </w:r>
      <w:r>
        <w:t>—</w:t>
      </w:r>
      <w:r>
        <w:rPr>
          <w:rStyle w:val="CharDivText"/>
        </w:rPr>
        <w:t> </w:t>
      </w:r>
      <w:r>
        <w:rPr>
          <w:rStyle w:val="CharPartText"/>
        </w:rPr>
        <w:t>Financial provisions</w:t>
      </w:r>
      <w:bookmarkEnd w:id="71"/>
      <w:bookmarkEnd w:id="72"/>
      <w:bookmarkEnd w:id="73"/>
      <w:bookmarkEnd w:id="74"/>
      <w:bookmarkEnd w:id="75"/>
      <w:bookmarkEnd w:id="76"/>
      <w:bookmarkEnd w:id="77"/>
      <w:bookmarkEnd w:id="78"/>
    </w:p>
    <w:p>
      <w:pPr>
        <w:pStyle w:val="Heading5"/>
        <w:rPr>
          <w:snapToGrid w:val="0"/>
        </w:rPr>
      </w:pPr>
      <w:bookmarkStart w:id="79" w:name="_Toc377041545"/>
      <w:bookmarkStart w:id="80" w:name="_Toc472683007"/>
      <w:r>
        <w:rPr>
          <w:rStyle w:val="CharSectno"/>
        </w:rPr>
        <w:t>19</w:t>
      </w:r>
      <w:r>
        <w:rPr>
          <w:snapToGrid w:val="0"/>
        </w:rPr>
        <w:t>.</w:t>
      </w:r>
      <w:r>
        <w:rPr>
          <w:snapToGrid w:val="0"/>
        </w:rPr>
        <w:tab/>
        <w:t>Terms used</w:t>
      </w:r>
      <w:bookmarkEnd w:id="79"/>
      <w:bookmarkEnd w:id="80"/>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pPr>
      <w:r>
        <w:tab/>
        <w:t>(i)</w:t>
      </w:r>
      <w:r>
        <w:tab/>
        <w:t>that is not a Minister of the Crown in right of the State, Government department, State trading concern, State instrumentality or State public utility; and</w:t>
      </w:r>
    </w:p>
    <w:p>
      <w:pPr>
        <w:pStyle w:val="Defsubpara"/>
        <w:keepLines w:val="0"/>
      </w:pPr>
      <w:r>
        <w:tab/>
        <w:t>(ii)</w:t>
      </w:r>
      <w:r>
        <w:tab/>
        <w:t>that is not operated for the purpose of profit or financial gain to individual members, shareholders or owners;</w:t>
      </w:r>
    </w:p>
    <w:p>
      <w:pPr>
        <w:pStyle w:val="Defpara"/>
      </w:pPr>
      <w:r>
        <w:tab/>
      </w:r>
      <w:r>
        <w:tab/>
        <w:t>or</w:t>
      </w:r>
    </w:p>
    <w:p>
      <w:pPr>
        <w:pStyle w:val="Defpara"/>
      </w:pPr>
      <w:r>
        <w:tab/>
        <w:t>(b)</w:t>
      </w:r>
      <w:r>
        <w:tab/>
        <w:t>a local government, regional local government or regional subsidiary;</w:t>
      </w:r>
    </w:p>
    <w:p>
      <w:pPr>
        <w:pStyle w:val="Defstart"/>
      </w:pPr>
      <w:r>
        <w:rPr>
          <w:b/>
        </w:rPr>
        <w:tab/>
      </w:r>
      <w:r>
        <w:rPr>
          <w:rStyle w:val="CharDefText"/>
        </w:rPr>
        <w:t>year</w:t>
      </w:r>
      <w:r>
        <w:t xml:space="preserve"> means a period of 12 months ending on 30 June.</w:t>
      </w:r>
    </w:p>
    <w:p>
      <w:pPr>
        <w:pStyle w:val="Footnotesection"/>
      </w:pPr>
      <w:r>
        <w:tab/>
        <w:t>[Section 19 amended: No. 32 of 1992 s. 4; No. 74 of 1994 s. 4; No. 14 of 1996 s. 4; No. 26 of 2016 s. 68.]</w:t>
      </w:r>
    </w:p>
    <w:p>
      <w:pPr>
        <w:pStyle w:val="Heading5"/>
        <w:rPr>
          <w:snapToGrid w:val="0"/>
        </w:rPr>
      </w:pPr>
      <w:bookmarkStart w:id="81" w:name="_Toc377041546"/>
      <w:bookmarkStart w:id="82" w:name="_Toc472683008"/>
      <w:r>
        <w:rPr>
          <w:rStyle w:val="CharSectno"/>
        </w:rPr>
        <w:t>20</w:t>
      </w:r>
      <w:r>
        <w:rPr>
          <w:snapToGrid w:val="0"/>
        </w:rPr>
        <w:t>.</w:t>
      </w:r>
      <w:r>
        <w:rPr>
          <w:snapToGrid w:val="0"/>
        </w:rPr>
        <w:tab/>
        <w:t xml:space="preserve">Commission’s funds, expenses etc.; </w:t>
      </w:r>
      <w:smartTag w:uri="urn:schemas-microsoft-com:office:smarttags" w:element="place">
        <w:r>
          <w:rPr>
            <w:snapToGrid w:val="0"/>
          </w:rPr>
          <w:t>Lot</w:t>
        </w:r>
      </w:smartTag>
      <w:r>
        <w:rPr>
          <w:snapToGrid w:val="0"/>
        </w:rPr>
        <w:t>teries Commission Account</w:t>
      </w:r>
      <w:bookmarkEnd w:id="81"/>
      <w:bookmarkEnd w:id="82"/>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 and</w:t>
      </w:r>
    </w:p>
    <w:p>
      <w:pPr>
        <w:pStyle w:val="Indenta"/>
        <w:rPr>
          <w:snapToGrid w:val="0"/>
        </w:rPr>
      </w:pPr>
      <w:r>
        <w:rPr>
          <w:snapToGrid w:val="0"/>
        </w:rPr>
        <w:tab/>
        <w:t>(b)</w:t>
      </w:r>
      <w:r>
        <w:rPr>
          <w:snapToGrid w:val="0"/>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No. 26 of 1998 s. 17.]</w:t>
      </w:r>
    </w:p>
    <w:p>
      <w:pPr>
        <w:pStyle w:val="Heading5"/>
        <w:rPr>
          <w:snapToGrid w:val="0"/>
        </w:rPr>
      </w:pPr>
      <w:bookmarkStart w:id="83" w:name="_Toc377041547"/>
      <w:bookmarkStart w:id="84" w:name="_Toc472683009"/>
      <w:r>
        <w:rPr>
          <w:rStyle w:val="CharSectno"/>
        </w:rPr>
        <w:t>21</w:t>
      </w:r>
      <w:r>
        <w:rPr>
          <w:snapToGrid w:val="0"/>
        </w:rPr>
        <w:t>.</w:t>
      </w:r>
      <w:r>
        <w:rPr>
          <w:snapToGrid w:val="0"/>
        </w:rPr>
        <w:tab/>
        <w:t>Temporary investment of moneys</w:t>
      </w:r>
      <w:bookmarkEnd w:id="83"/>
      <w:bookmarkEnd w:id="84"/>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No. 1 of 1997 s. 18.]</w:t>
      </w:r>
    </w:p>
    <w:p>
      <w:pPr>
        <w:pStyle w:val="Heading5"/>
        <w:rPr>
          <w:snapToGrid w:val="0"/>
        </w:rPr>
      </w:pPr>
      <w:bookmarkStart w:id="85" w:name="_Toc377041548"/>
      <w:bookmarkStart w:id="86" w:name="_Toc472683010"/>
      <w:r>
        <w:rPr>
          <w:rStyle w:val="CharSectno"/>
        </w:rPr>
        <w:t>22</w:t>
      </w:r>
      <w:r>
        <w:rPr>
          <w:snapToGrid w:val="0"/>
        </w:rPr>
        <w:t>.</w:t>
      </w:r>
      <w:r>
        <w:rPr>
          <w:snapToGrid w:val="0"/>
        </w:rPr>
        <w:tab/>
        <w:t>Net subscriptions from lotteries, distribution of to sports, arts etc.</w:t>
      </w:r>
      <w:bookmarkEnd w:id="85"/>
      <w:bookmarkEnd w:id="86"/>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 and</w:t>
      </w:r>
    </w:p>
    <w:p>
      <w:pPr>
        <w:pStyle w:val="Indenta"/>
        <w:rPr>
          <w:snapToGrid w:val="0"/>
        </w:rPr>
      </w:pPr>
      <w:r>
        <w:rPr>
          <w:snapToGrid w:val="0"/>
        </w:rPr>
        <w:tab/>
        <w:t>(b)</w:t>
      </w:r>
      <w:r>
        <w:rPr>
          <w:snapToGrid w:val="0"/>
        </w:rPr>
        <w:tab/>
        <w:t xml:space="preserve">40% to the credit of the Consolidated Account for subsequent appropriation to the </w:t>
      </w:r>
      <w:r>
        <w:t xml:space="preserve">State Pool Account of the State established under the </w:t>
      </w:r>
      <w:r>
        <w:rPr>
          <w:i/>
        </w:rPr>
        <w:t>National Health Funding Pool Act 2012</w:t>
      </w:r>
      <w:r>
        <w:t>; and</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 and</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paid into the State Pool Account of the State established under the National Health Funding Pool Act 2012;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Subsection"/>
      </w:pPr>
      <w:r>
        <w:tab/>
        <w:t>(3)</w:t>
      </w:r>
      <w:r>
        <w:tab/>
        <w:t xml:space="preserve">The moneys paid into the State Pool Account of the </w:t>
      </w:r>
      <w:r>
        <w:rPr>
          <w:snapToGrid w:val="0"/>
        </w:rPr>
        <w:t>State</w:t>
      </w:r>
      <w:r>
        <w:t xml:space="preserve"> under subsection (2a) are to be applied in accordance with the </w:t>
      </w:r>
      <w:r>
        <w:rPr>
          <w:i/>
        </w:rPr>
        <w:t xml:space="preserve">National Health Funding Pool Act 2012 </w:t>
      </w:r>
      <w:r>
        <w:t>section 14</w:t>
      </w:r>
      <w:r>
        <w:rPr>
          <w:i/>
        </w:rPr>
        <w:t>.</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keepLines/>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vertAlign w:val="superscript"/>
        </w:rPr>
        <w:t> 1</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No. 32 of 1992 s. 5; No. 6 of 1993 s. 4; No 74 of 1994 s. 5; No. 49 of 1996 s. 64; No. 26 of 1998 s. 18; No. 28 of 2006 s. 428; No. 77 of 2006 s. 4 and Sch. 1 cl. 103(3)</w:t>
      </w:r>
      <w:r>
        <w:noBreakHyphen/>
        <w:t>(5); No. 8 of 2009 s. 89; No. 44 of 2012 s. 37.]</w:t>
      </w:r>
    </w:p>
    <w:p>
      <w:pPr>
        <w:pStyle w:val="Ednotesection"/>
        <w:rPr>
          <w:snapToGrid/>
        </w:rPr>
      </w:pPr>
      <w:r>
        <w:rPr>
          <w:snapToGrid/>
        </w:rPr>
        <w:t>[</w:t>
      </w:r>
      <w:r>
        <w:rPr>
          <w:b/>
          <w:snapToGrid/>
        </w:rPr>
        <w:t>23.</w:t>
      </w:r>
      <w:r>
        <w:rPr>
          <w:snapToGrid/>
        </w:rPr>
        <w:tab/>
        <w:t>Deleted: No. 26 of 1998 s. 19.]</w:t>
      </w:r>
    </w:p>
    <w:p>
      <w:pPr>
        <w:pStyle w:val="Heading5"/>
        <w:rPr>
          <w:snapToGrid w:val="0"/>
        </w:rPr>
      </w:pPr>
      <w:bookmarkStart w:id="87" w:name="_Toc377041549"/>
      <w:bookmarkStart w:id="88" w:name="_Toc472683011"/>
      <w:r>
        <w:rPr>
          <w:rStyle w:val="CharSectno"/>
        </w:rPr>
        <w:t>24</w:t>
      </w:r>
      <w:r>
        <w:rPr>
          <w:snapToGrid w:val="0"/>
        </w:rPr>
        <w:t>.</w:t>
      </w:r>
      <w:r>
        <w:rPr>
          <w:snapToGrid w:val="0"/>
        </w:rPr>
        <w:tab/>
        <w:t>Residual moneys, distribution of to organizations</w:t>
      </w:r>
      <w:bookmarkEnd w:id="87"/>
      <w:bookmarkEnd w:id="88"/>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 and</w:t>
      </w:r>
    </w:p>
    <w:p>
      <w:pPr>
        <w:pStyle w:val="Indenta"/>
        <w:rPr>
          <w:snapToGrid w:val="0"/>
        </w:rPr>
      </w:pPr>
      <w:r>
        <w:rPr>
          <w:snapToGrid w:val="0"/>
        </w:rPr>
        <w:tab/>
        <w:t>(b)</w:t>
      </w:r>
      <w:r>
        <w:rPr>
          <w:snapToGrid w:val="0"/>
        </w:rPr>
        <w:tab/>
        <w:t>payment of the prize moneys; and</w:t>
      </w:r>
    </w:p>
    <w:p>
      <w:pPr>
        <w:pStyle w:val="Indenta"/>
        <w:rPr>
          <w:snapToGrid w:val="0"/>
        </w:rPr>
      </w:pPr>
      <w:r>
        <w:rPr>
          <w:snapToGrid w:val="0"/>
        </w:rPr>
        <w:tab/>
        <w:t>(c)</w:t>
      </w:r>
      <w:r>
        <w:rPr>
          <w:snapToGrid w:val="0"/>
        </w:rPr>
        <w:tab/>
        <w:t>payment of the moneys required to be paid under section 22(2); and</w:t>
      </w:r>
    </w:p>
    <w:p>
      <w:pPr>
        <w:pStyle w:val="Indenta"/>
        <w:rPr>
          <w:snapToGrid w:val="0"/>
        </w:rPr>
      </w:pPr>
      <w:r>
        <w:rPr>
          <w:snapToGrid w:val="0"/>
        </w:rPr>
        <w:tab/>
        <w:t>(d)</w:t>
      </w:r>
      <w:r>
        <w:rPr>
          <w:snapToGrid w:val="0"/>
        </w:rPr>
        <w:tab/>
        <w:t>payment of the remuneration and allowances referred to in section 22(6); and</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No. 32 of 1992 s. 7; No. 26 of 1998 s. 20.]</w:t>
      </w:r>
    </w:p>
    <w:p>
      <w:pPr>
        <w:pStyle w:val="Heading5"/>
        <w:rPr>
          <w:snapToGrid w:val="0"/>
        </w:rPr>
      </w:pPr>
      <w:bookmarkStart w:id="89" w:name="_Toc377041550"/>
      <w:bookmarkStart w:id="90" w:name="_Toc472683012"/>
      <w:r>
        <w:rPr>
          <w:rStyle w:val="CharSectno"/>
        </w:rPr>
        <w:t>25</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89"/>
      <w:bookmarkEnd w:id="9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No. 77 of 2006 Sch. 1 cl. 103(6).]</w:t>
      </w:r>
    </w:p>
    <w:p>
      <w:pPr>
        <w:pStyle w:val="Heading5"/>
        <w:rPr>
          <w:snapToGrid w:val="0"/>
        </w:rPr>
      </w:pPr>
      <w:bookmarkStart w:id="91" w:name="_Toc377041551"/>
      <w:bookmarkStart w:id="92" w:name="_Toc472683013"/>
      <w:r>
        <w:rPr>
          <w:rStyle w:val="CharSectno"/>
        </w:rPr>
        <w:t>26</w:t>
      </w:r>
      <w:r>
        <w:rPr>
          <w:snapToGrid w:val="0"/>
        </w:rPr>
        <w:t>.</w:t>
      </w:r>
      <w:r>
        <w:rPr>
          <w:snapToGrid w:val="0"/>
        </w:rPr>
        <w:tab/>
        <w:t>Annual report to Parliament of grants etc.; Minister entitled to information</w:t>
      </w:r>
      <w:bookmarkEnd w:id="91"/>
      <w:bookmarkEnd w:id="92"/>
    </w:p>
    <w:p>
      <w:pPr>
        <w:pStyle w:val="Subsection"/>
        <w:rPr>
          <w:snapToGrid w:val="0"/>
        </w:rPr>
      </w:pPr>
      <w:r>
        <w:rPr>
          <w:snapToGrid w:val="0"/>
        </w:rPr>
        <w:tab/>
        <w:t>(1)</w:t>
      </w:r>
      <w:r>
        <w:rPr>
          <w:snapToGrid w:val="0"/>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93" w:name="_Toc377041552"/>
      <w:bookmarkStart w:id="94" w:name="_Toc421105972"/>
      <w:bookmarkStart w:id="95" w:name="_Toc421106035"/>
      <w:bookmarkStart w:id="96" w:name="_Toc462416209"/>
      <w:bookmarkStart w:id="97" w:name="_Toc462743334"/>
      <w:bookmarkStart w:id="98" w:name="_Toc472676999"/>
      <w:bookmarkStart w:id="99" w:name="_Toc472679638"/>
      <w:bookmarkStart w:id="100" w:name="_Toc472683014"/>
      <w:r>
        <w:rPr>
          <w:rStyle w:val="CharPartNo"/>
        </w:rPr>
        <w:t>Part 5</w:t>
      </w:r>
      <w:r>
        <w:rPr>
          <w:rStyle w:val="CharDivNo"/>
        </w:rPr>
        <w:t> </w:t>
      </w:r>
      <w:r>
        <w:t>—</w:t>
      </w:r>
      <w:r>
        <w:rPr>
          <w:rStyle w:val="CharDivText"/>
        </w:rPr>
        <w:t> </w:t>
      </w:r>
      <w:r>
        <w:rPr>
          <w:rStyle w:val="CharPartText"/>
        </w:rPr>
        <w:t>Miscellaneous</w:t>
      </w:r>
      <w:bookmarkEnd w:id="93"/>
      <w:bookmarkEnd w:id="94"/>
      <w:bookmarkEnd w:id="95"/>
      <w:bookmarkEnd w:id="96"/>
      <w:bookmarkEnd w:id="97"/>
      <w:bookmarkEnd w:id="98"/>
      <w:bookmarkEnd w:id="99"/>
      <w:bookmarkEnd w:id="100"/>
    </w:p>
    <w:p>
      <w:pPr>
        <w:pStyle w:val="Heading5"/>
        <w:rPr>
          <w:snapToGrid w:val="0"/>
        </w:rPr>
      </w:pPr>
      <w:bookmarkStart w:id="101" w:name="_Toc377041553"/>
      <w:bookmarkStart w:id="102" w:name="_Toc472683015"/>
      <w:r>
        <w:rPr>
          <w:rStyle w:val="CharSectno"/>
        </w:rPr>
        <w:t>27</w:t>
      </w:r>
      <w:r>
        <w:rPr>
          <w:snapToGrid w:val="0"/>
        </w:rPr>
        <w:t>.</w:t>
      </w:r>
      <w:r>
        <w:rPr>
          <w:snapToGrid w:val="0"/>
        </w:rPr>
        <w:tab/>
        <w:t>Offences</w:t>
      </w:r>
      <w:bookmarkEnd w:id="101"/>
      <w:bookmarkEnd w:id="102"/>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 or</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No. 26 of 1998 s. 21.]</w:t>
      </w:r>
    </w:p>
    <w:p>
      <w:pPr>
        <w:pStyle w:val="Heading5"/>
        <w:rPr>
          <w:snapToGrid w:val="0"/>
        </w:rPr>
      </w:pPr>
      <w:bookmarkStart w:id="103" w:name="_Toc377041554"/>
      <w:bookmarkStart w:id="104" w:name="_Toc472683016"/>
      <w:r>
        <w:rPr>
          <w:rStyle w:val="CharSectno"/>
        </w:rPr>
        <w:t>28</w:t>
      </w:r>
      <w:r>
        <w:rPr>
          <w:snapToGrid w:val="0"/>
        </w:rPr>
        <w:t>.</w:t>
      </w:r>
      <w:r>
        <w:rPr>
          <w:snapToGrid w:val="0"/>
        </w:rPr>
        <w:tab/>
        <w:t>Rules about conduct of lotteries etc.</w:t>
      </w:r>
      <w:bookmarkEnd w:id="103"/>
      <w:bookmarkEnd w:id="104"/>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 and</w:t>
      </w:r>
    </w:p>
    <w:p>
      <w:pPr>
        <w:pStyle w:val="Indenti"/>
        <w:spacing w:before="60"/>
        <w:rPr>
          <w:snapToGrid w:val="0"/>
        </w:rPr>
      </w:pPr>
      <w:r>
        <w:rPr>
          <w:snapToGrid w:val="0"/>
        </w:rPr>
        <w:tab/>
        <w:t>(ii)</w:t>
      </w:r>
      <w:r>
        <w:rPr>
          <w:snapToGrid w:val="0"/>
        </w:rPr>
        <w:tab/>
        <w:t>the publication of the names and addresses of all or any of the winners of prizes; and</w:t>
      </w:r>
    </w:p>
    <w:p>
      <w:pPr>
        <w:pStyle w:val="Indenti"/>
        <w:spacing w:before="60"/>
        <w:rPr>
          <w:snapToGrid w:val="0"/>
        </w:rPr>
      </w:pPr>
      <w:r>
        <w:rPr>
          <w:snapToGrid w:val="0"/>
        </w:rPr>
        <w:tab/>
        <w:t>(iii)</w:t>
      </w:r>
      <w:r>
        <w:rPr>
          <w:snapToGrid w:val="0"/>
        </w:rPr>
        <w:tab/>
        <w:t>the circumstances in which a ticket becomes void and therefore incapable of winning a prize; and</w:t>
      </w:r>
    </w:p>
    <w:p>
      <w:pPr>
        <w:pStyle w:val="Indenti"/>
        <w:spacing w:before="60"/>
        <w:rPr>
          <w:snapToGrid w:val="0"/>
        </w:rPr>
      </w:pPr>
      <w:r>
        <w:rPr>
          <w:snapToGrid w:val="0"/>
        </w:rPr>
        <w:tab/>
        <w:t>(iv)</w:t>
      </w:r>
      <w:r>
        <w:rPr>
          <w:snapToGrid w:val="0"/>
        </w:rPr>
        <w:tab/>
        <w:t>the circumstances in which the Commission may substitute a valid ticket for a ticket which is void; and</w:t>
      </w:r>
    </w:p>
    <w:p>
      <w:pPr>
        <w:pStyle w:val="Indenti"/>
        <w:spacing w:before="60"/>
        <w:rPr>
          <w:snapToGrid w:val="0"/>
        </w:rPr>
      </w:pPr>
      <w:r>
        <w:rPr>
          <w:snapToGrid w:val="0"/>
        </w:rPr>
        <w:tab/>
        <w:t>(v)</w:t>
      </w:r>
      <w:r>
        <w:rPr>
          <w:snapToGrid w:val="0"/>
        </w:rPr>
        <w:tab/>
        <w:t>the means by which tickets are to be delivered to the Commission; and</w:t>
      </w:r>
    </w:p>
    <w:p>
      <w:pPr>
        <w:pStyle w:val="Indenti"/>
        <w:spacing w:before="60"/>
        <w:rPr>
          <w:snapToGrid w:val="0"/>
        </w:rPr>
      </w:pPr>
      <w:r>
        <w:rPr>
          <w:snapToGrid w:val="0"/>
        </w:rPr>
        <w:tab/>
        <w:t>(vi)</w:t>
      </w:r>
      <w:r>
        <w:rPr>
          <w:snapToGrid w:val="0"/>
        </w:rPr>
        <w:tab/>
        <w:t>the procedure in accordance with which the second stage of an instant lottery is to be conducted.</w:t>
      </w:r>
    </w:p>
    <w:p>
      <w:pPr>
        <w:pStyle w:val="Subsection"/>
        <w:spacing w:before="120"/>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spacing w:before="120"/>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spacing w:before="100"/>
        <w:ind w:left="890" w:hanging="890"/>
      </w:pPr>
      <w:r>
        <w:tab/>
        <w:t>[Section 28 amended: No. 26 of 1998 s. 22.]</w:t>
      </w:r>
    </w:p>
    <w:p>
      <w:pPr>
        <w:pStyle w:val="Heading5"/>
        <w:spacing w:before="180"/>
        <w:rPr>
          <w:snapToGrid w:val="0"/>
        </w:rPr>
      </w:pPr>
      <w:bookmarkStart w:id="105" w:name="_Toc377041555"/>
      <w:bookmarkStart w:id="106" w:name="_Toc472683017"/>
      <w:r>
        <w:rPr>
          <w:rStyle w:val="CharSectno"/>
        </w:rPr>
        <w:t>29</w:t>
      </w:r>
      <w:r>
        <w:rPr>
          <w:snapToGrid w:val="0"/>
        </w:rPr>
        <w:t>.</w:t>
      </w:r>
      <w:r>
        <w:rPr>
          <w:snapToGrid w:val="0"/>
        </w:rPr>
        <w:tab/>
        <w:t>Regulations</w:t>
      </w:r>
      <w:bookmarkEnd w:id="105"/>
      <w:bookmarkEnd w:id="106"/>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spacing w:before="180"/>
        <w:rPr>
          <w:snapToGrid w:val="0"/>
        </w:rPr>
      </w:pPr>
      <w:bookmarkStart w:id="107" w:name="_Toc377041556"/>
      <w:bookmarkStart w:id="108" w:name="_Toc472683018"/>
      <w:r>
        <w:rPr>
          <w:rStyle w:val="CharSectno"/>
        </w:rPr>
        <w:t>30</w:t>
      </w:r>
      <w:r>
        <w:rPr>
          <w:snapToGrid w:val="0"/>
        </w:rPr>
        <w:t>.</w:t>
      </w:r>
      <w:r>
        <w:rPr>
          <w:snapToGrid w:val="0"/>
        </w:rPr>
        <w:tab/>
        <w:t>Review of Act</w:t>
      </w:r>
      <w:bookmarkEnd w:id="107"/>
      <w:bookmarkEnd w:id="108"/>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spacing w:before="60"/>
        <w:rPr>
          <w:snapToGrid w:val="0"/>
          <w:spacing w:val="-4"/>
        </w:rPr>
      </w:pPr>
      <w:r>
        <w:rPr>
          <w:snapToGrid w:val="0"/>
        </w:rPr>
        <w:tab/>
        <w:t>(a)</w:t>
      </w:r>
      <w:r>
        <w:rPr>
          <w:snapToGrid w:val="0"/>
        </w:rPr>
        <w:tab/>
        <w:t>the effectiveness of the operation of the Commission</w:t>
      </w:r>
      <w:r>
        <w:rPr>
          <w:snapToGrid w:val="0"/>
          <w:spacing w:val="-4"/>
        </w:rPr>
        <w:t>; and</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109" w:name="_Toc377041557"/>
      <w:bookmarkStart w:id="110" w:name="_Toc472683019"/>
      <w:r>
        <w:rPr>
          <w:rStyle w:val="CharSectno"/>
        </w:rPr>
        <w:t>31</w:t>
      </w:r>
      <w:r>
        <w:rPr>
          <w:snapToGrid w:val="0"/>
        </w:rPr>
        <w:t>.</w:t>
      </w:r>
      <w:r>
        <w:rPr>
          <w:snapToGrid w:val="0"/>
        </w:rPr>
        <w:tab/>
        <w:t>Repeals</w:t>
      </w:r>
      <w:bookmarkEnd w:id="109"/>
      <w:bookmarkEnd w:id="110"/>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3</w:t>
      </w:r>
      <w:r>
        <w:rPr>
          <w:snapToGrid w:val="0"/>
        </w:rPr>
        <w:t xml:space="preserve"> is repealed.</w:t>
      </w:r>
    </w:p>
    <w:p>
      <w:pPr>
        <w:pStyle w:val="Heading5"/>
        <w:rPr>
          <w:snapToGrid w:val="0"/>
        </w:rPr>
      </w:pPr>
      <w:bookmarkStart w:id="111" w:name="_Toc377041558"/>
      <w:bookmarkStart w:id="112" w:name="_Toc472683020"/>
      <w:r>
        <w:rPr>
          <w:rStyle w:val="CharSectno"/>
        </w:rPr>
        <w:t>32</w:t>
      </w:r>
      <w:r>
        <w:rPr>
          <w:snapToGrid w:val="0"/>
        </w:rPr>
        <w:t>.</w:t>
      </w:r>
      <w:r>
        <w:rPr>
          <w:snapToGrid w:val="0"/>
        </w:rPr>
        <w:tab/>
        <w:t>Transitional and savings</w:t>
      </w:r>
      <w:bookmarkEnd w:id="111"/>
      <w:bookmarkEnd w:id="112"/>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113" w:name="_Toc377041559"/>
      <w:bookmarkStart w:id="114" w:name="_Toc472683021"/>
      <w:r>
        <w:rPr>
          <w:rStyle w:val="CharSectno"/>
        </w:rPr>
        <w:t>34</w:t>
      </w:r>
      <w:r>
        <w:rPr>
          <w:snapToGrid w:val="0"/>
        </w:rPr>
        <w:t>.</w:t>
      </w:r>
      <w:r>
        <w:rPr>
          <w:snapToGrid w:val="0"/>
        </w:rPr>
        <w:tab/>
        <w:t>Validation of soccer football pools conducted before 1 Jan 1991</w:t>
      </w:r>
      <w:bookmarkEnd w:id="113"/>
      <w:bookmarkEnd w:id="114"/>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3</w:t>
      </w:r>
      <w:r>
        <w:rPr>
          <w:snapToGrid w:val="0"/>
        </w:rPr>
        <w: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115" w:name="_Toc377041560"/>
      <w:bookmarkStart w:id="116" w:name="_Toc421105980"/>
      <w:bookmarkStart w:id="117" w:name="_Toc421106043"/>
      <w:bookmarkStart w:id="118" w:name="_Toc462416217"/>
      <w:bookmarkStart w:id="119" w:name="_Toc462743342"/>
      <w:bookmarkStart w:id="120" w:name="_Toc472677007"/>
      <w:bookmarkStart w:id="121" w:name="_Toc472679646"/>
      <w:bookmarkStart w:id="122" w:name="_Toc472683022"/>
      <w:r>
        <w:rPr>
          <w:rStyle w:val="CharSchNo"/>
        </w:rPr>
        <w:t>Schedule 1</w:t>
      </w:r>
      <w:r>
        <w:rPr>
          <w:rStyle w:val="CharSDivNo"/>
        </w:rPr>
        <w:t> </w:t>
      </w:r>
      <w:r>
        <w:t>—</w:t>
      </w:r>
      <w:r>
        <w:rPr>
          <w:rStyle w:val="CharSDivText"/>
        </w:rPr>
        <w:t> </w:t>
      </w:r>
      <w:r>
        <w:rPr>
          <w:rStyle w:val="CharSchText"/>
        </w:rPr>
        <w:t>Provisions concerning members and the procedure of the Commission</w:t>
      </w:r>
      <w:bookmarkEnd w:id="115"/>
      <w:bookmarkEnd w:id="116"/>
      <w:bookmarkEnd w:id="117"/>
      <w:bookmarkEnd w:id="118"/>
      <w:bookmarkEnd w:id="119"/>
      <w:bookmarkEnd w:id="120"/>
      <w:bookmarkEnd w:id="121"/>
      <w:bookmarkEnd w:id="122"/>
    </w:p>
    <w:p>
      <w:pPr>
        <w:pStyle w:val="yShoulderClause"/>
        <w:rPr>
          <w:snapToGrid w:val="0"/>
        </w:rPr>
      </w:pPr>
      <w:r>
        <w:rPr>
          <w:snapToGrid w:val="0"/>
        </w:rPr>
        <w:t>[s. 5(4)]</w:t>
      </w:r>
    </w:p>
    <w:p>
      <w:pPr>
        <w:pStyle w:val="yFootnoteheading"/>
      </w:pPr>
      <w:r>
        <w:tab/>
        <w:t>[Heading amended: No. 19 of 2010 s. 4.]</w:t>
      </w:r>
    </w:p>
    <w:p>
      <w:pPr>
        <w:pStyle w:val="yHeading5"/>
        <w:outlineLvl w:val="9"/>
        <w:rPr>
          <w:snapToGrid w:val="0"/>
        </w:rPr>
      </w:pPr>
      <w:bookmarkStart w:id="123" w:name="_Toc377041561"/>
      <w:bookmarkStart w:id="124" w:name="_Toc472683023"/>
      <w:r>
        <w:rPr>
          <w:rStyle w:val="CharSClsNo"/>
        </w:rPr>
        <w:t>1</w:t>
      </w:r>
      <w:r>
        <w:rPr>
          <w:snapToGrid w:val="0"/>
        </w:rPr>
        <w:t>.</w:t>
      </w:r>
      <w:r>
        <w:rPr>
          <w:snapToGrid w:val="0"/>
        </w:rPr>
        <w:tab/>
        <w:t>Term of office of members</w:t>
      </w:r>
      <w:bookmarkEnd w:id="123"/>
      <w:bookmarkEnd w:id="124"/>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125" w:name="_Toc377041562"/>
      <w:bookmarkStart w:id="126" w:name="_Toc472683024"/>
      <w:r>
        <w:rPr>
          <w:rStyle w:val="CharSClsNo"/>
        </w:rPr>
        <w:t>2</w:t>
      </w:r>
      <w:r>
        <w:rPr>
          <w:snapToGrid w:val="0"/>
        </w:rPr>
        <w:t>.</w:t>
      </w:r>
      <w:r>
        <w:rPr>
          <w:snapToGrid w:val="0"/>
        </w:rPr>
        <w:tab/>
        <w:t>When office becomes vacant</w:t>
      </w:r>
      <w:bookmarkEnd w:id="125"/>
      <w:bookmarkEnd w:id="126"/>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No. 18 of 2009 s. 54.]</w:t>
      </w:r>
    </w:p>
    <w:p>
      <w:pPr>
        <w:pStyle w:val="yHeading5"/>
        <w:outlineLvl w:val="9"/>
        <w:rPr>
          <w:snapToGrid w:val="0"/>
        </w:rPr>
      </w:pPr>
      <w:bookmarkStart w:id="127" w:name="_Toc377041563"/>
      <w:bookmarkStart w:id="128" w:name="_Toc472683025"/>
      <w:r>
        <w:rPr>
          <w:rStyle w:val="CharSClsNo"/>
        </w:rPr>
        <w:t>3</w:t>
      </w:r>
      <w:r>
        <w:rPr>
          <w:snapToGrid w:val="0"/>
        </w:rPr>
        <w:t>.</w:t>
      </w:r>
      <w:r>
        <w:rPr>
          <w:snapToGrid w:val="0"/>
        </w:rPr>
        <w:tab/>
        <w:t>Remuneration of members</w:t>
      </w:r>
      <w:bookmarkEnd w:id="127"/>
      <w:bookmarkEnd w:id="128"/>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w:t>
      </w:r>
      <w:r>
        <w:t xml:space="preserve"> Public Sector Commissioner</w:t>
      </w:r>
      <w:r>
        <w:rPr>
          <w:snapToGrid w:val="0"/>
        </w:rPr>
        <w:t>.</w:t>
      </w:r>
    </w:p>
    <w:p>
      <w:pPr>
        <w:pStyle w:val="yFootnotesection"/>
      </w:pPr>
      <w:r>
        <w:tab/>
        <w:t>[Clause 3 amended: No. 39 of 2010 s. 89.]</w:t>
      </w:r>
    </w:p>
    <w:p>
      <w:pPr>
        <w:pStyle w:val="yHeading5"/>
        <w:outlineLvl w:val="9"/>
        <w:rPr>
          <w:snapToGrid w:val="0"/>
        </w:rPr>
      </w:pPr>
      <w:bookmarkStart w:id="129" w:name="_Toc377041564"/>
      <w:bookmarkStart w:id="130" w:name="_Toc472683026"/>
      <w:r>
        <w:rPr>
          <w:rStyle w:val="CharSClsNo"/>
        </w:rPr>
        <w:t>4</w:t>
      </w:r>
      <w:r>
        <w:rPr>
          <w:snapToGrid w:val="0"/>
        </w:rPr>
        <w:t>.</w:t>
      </w:r>
      <w:r>
        <w:rPr>
          <w:snapToGrid w:val="0"/>
        </w:rPr>
        <w:tab/>
        <w:t>Relationship to Public Service</w:t>
      </w:r>
      <w:bookmarkEnd w:id="129"/>
      <w:bookmarkEnd w:id="130"/>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r>
        <w:tab/>
        <w:t>[Clause 4 amended: No. 32 of 1994 s. 3</w:t>
      </w:r>
      <w:r>
        <w:rPr>
          <w:sz w:val="24"/>
        </w:rPr>
        <w:t>(2).]</w:t>
      </w:r>
    </w:p>
    <w:p>
      <w:pPr>
        <w:pStyle w:val="yHeading5"/>
        <w:outlineLvl w:val="9"/>
        <w:rPr>
          <w:snapToGrid w:val="0"/>
        </w:rPr>
      </w:pPr>
      <w:bookmarkStart w:id="131" w:name="_Toc377041565"/>
      <w:bookmarkStart w:id="132" w:name="_Toc472683027"/>
      <w:r>
        <w:rPr>
          <w:rStyle w:val="CharSClsNo"/>
        </w:rPr>
        <w:t>5</w:t>
      </w:r>
      <w:r>
        <w:rPr>
          <w:snapToGrid w:val="0"/>
        </w:rPr>
        <w:t>.</w:t>
      </w:r>
      <w:r>
        <w:rPr>
          <w:snapToGrid w:val="0"/>
        </w:rPr>
        <w:tab/>
        <w:t>Validity of proceedings not affected by defect in appointment etc.</w:t>
      </w:r>
      <w:bookmarkEnd w:id="131"/>
      <w:bookmarkEnd w:id="132"/>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133" w:name="_Toc377041566"/>
      <w:bookmarkStart w:id="134" w:name="_Toc472683028"/>
      <w:r>
        <w:rPr>
          <w:rStyle w:val="CharSClsNo"/>
        </w:rPr>
        <w:t>6</w:t>
      </w:r>
      <w:r>
        <w:rPr>
          <w:snapToGrid w:val="0"/>
        </w:rPr>
        <w:t>.</w:t>
      </w:r>
      <w:r>
        <w:rPr>
          <w:snapToGrid w:val="0"/>
        </w:rPr>
        <w:tab/>
        <w:t>Protection from personal liability for members etc.</w:t>
      </w:r>
      <w:bookmarkEnd w:id="133"/>
      <w:bookmarkEnd w:id="134"/>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r>
        <w:tab/>
        <w:t xml:space="preserve">[Clause 6 amended: </w:t>
      </w:r>
      <w:r>
        <w:rPr>
          <w:sz w:val="24"/>
        </w:rPr>
        <w:t>No. 41 of 1996 s. 3.]</w:t>
      </w:r>
    </w:p>
    <w:p>
      <w:pPr>
        <w:pStyle w:val="yHeading5"/>
        <w:outlineLvl w:val="9"/>
        <w:rPr>
          <w:snapToGrid w:val="0"/>
        </w:rPr>
      </w:pPr>
      <w:bookmarkStart w:id="135" w:name="_Toc377041567"/>
      <w:bookmarkStart w:id="136" w:name="_Toc472683029"/>
      <w:r>
        <w:rPr>
          <w:rStyle w:val="CharSClsNo"/>
        </w:rPr>
        <w:t>7</w:t>
      </w:r>
      <w:r>
        <w:rPr>
          <w:snapToGrid w:val="0"/>
        </w:rPr>
        <w:t>.</w:t>
      </w:r>
      <w:r>
        <w:rPr>
          <w:snapToGrid w:val="0"/>
        </w:rPr>
        <w:tab/>
        <w:t>Meetings, procedure at etc.</w:t>
      </w:r>
      <w:bookmarkEnd w:id="135"/>
      <w:bookmarkEnd w:id="136"/>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137" w:name="_Toc377041568"/>
      <w:bookmarkStart w:id="138" w:name="_Toc472683030"/>
      <w:r>
        <w:rPr>
          <w:rStyle w:val="CharSClsNo"/>
        </w:rPr>
        <w:t>8</w:t>
      </w:r>
      <w:r>
        <w:rPr>
          <w:snapToGrid w:val="0"/>
        </w:rPr>
        <w:t>.</w:t>
      </w:r>
      <w:r>
        <w:rPr>
          <w:snapToGrid w:val="0"/>
        </w:rPr>
        <w:tab/>
        <w:t>Quorum; who presides; voting etc.</w:t>
      </w:r>
      <w:bookmarkEnd w:id="137"/>
      <w:bookmarkEnd w:id="138"/>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139" w:name="_Toc377041569"/>
      <w:bookmarkStart w:id="140" w:name="_Toc472683031"/>
      <w:r>
        <w:rPr>
          <w:rStyle w:val="CharSClsNo"/>
        </w:rPr>
        <w:t>9</w:t>
      </w:r>
      <w:r>
        <w:rPr>
          <w:snapToGrid w:val="0"/>
        </w:rPr>
        <w:t>.</w:t>
      </w:r>
      <w:r>
        <w:rPr>
          <w:snapToGrid w:val="0"/>
        </w:rPr>
        <w:tab/>
        <w:t>Minutes</w:t>
      </w:r>
      <w:bookmarkEnd w:id="139"/>
      <w:bookmarkEnd w:id="140"/>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141" w:name="_Toc377041570"/>
      <w:bookmarkStart w:id="142" w:name="_Toc472683032"/>
      <w:r>
        <w:rPr>
          <w:rStyle w:val="CharSClsNo"/>
        </w:rPr>
        <w:t>10</w:t>
      </w:r>
      <w:r>
        <w:rPr>
          <w:snapToGrid w:val="0"/>
        </w:rPr>
        <w:t>.</w:t>
      </w:r>
      <w:r>
        <w:rPr>
          <w:snapToGrid w:val="0"/>
        </w:rPr>
        <w:tab/>
        <w:t>Resolution may be passed without meeting</w:t>
      </w:r>
      <w:bookmarkEnd w:id="141"/>
      <w:bookmarkEnd w:id="142"/>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143" w:name="_Toc377041571"/>
      <w:bookmarkStart w:id="144" w:name="_Toc472683033"/>
      <w:r>
        <w:rPr>
          <w:rStyle w:val="CharSClsNo"/>
        </w:rPr>
        <w:t>11</w:t>
      </w:r>
      <w:r>
        <w:rPr>
          <w:snapToGrid w:val="0"/>
        </w:rPr>
        <w:t>.</w:t>
      </w:r>
      <w:r>
        <w:rPr>
          <w:snapToGrid w:val="0"/>
        </w:rPr>
        <w:tab/>
        <w:t>Leave of absence</w:t>
      </w:r>
      <w:bookmarkEnd w:id="143"/>
      <w:bookmarkEnd w:id="144"/>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145" w:name="_Toc377041572"/>
      <w:bookmarkStart w:id="146" w:name="_Toc472683034"/>
      <w:r>
        <w:rPr>
          <w:rStyle w:val="CharSClsNo"/>
        </w:rPr>
        <w:t>12</w:t>
      </w:r>
      <w:r>
        <w:rPr>
          <w:snapToGrid w:val="0"/>
        </w:rPr>
        <w:t>.</w:t>
      </w:r>
      <w:r>
        <w:rPr>
          <w:snapToGrid w:val="0"/>
        </w:rPr>
        <w:tab/>
        <w:t>Execution of documents by Commission</w:t>
      </w:r>
      <w:bookmarkEnd w:id="145"/>
      <w:bookmarkEnd w:id="146"/>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rFonts w:ascii="Times" w:hAnsi="Times"/>
          <w:snapToGrid w:val="0"/>
        </w:rPr>
      </w:pPr>
      <w:r>
        <w:rPr>
          <w:snapToGrid w:val="0"/>
        </w:rPr>
        <w:tab/>
        <w:t>(6)</w:t>
      </w:r>
      <w:r>
        <w:rPr>
          <w:snapToGrid w:val="0"/>
        </w:rPr>
        <w:tab/>
        <w:t>All courts and persons acting judicially shall take notice of the common seal of the Commission</w:t>
      </w:r>
      <w:r>
        <w:rPr>
          <w:rFonts w:ascii="Times" w:hAnsi="Times"/>
          <w:snapToGrid w:val="0"/>
        </w:rPr>
        <w:t>.</w:t>
      </w:r>
    </w:p>
    <w:p>
      <w:pPr>
        <w:pStyle w:val="yScheduleHeading"/>
      </w:pPr>
      <w:bookmarkStart w:id="147" w:name="_Toc377041573"/>
      <w:bookmarkStart w:id="148" w:name="_Toc421105993"/>
      <w:bookmarkStart w:id="149" w:name="_Toc421106056"/>
      <w:bookmarkStart w:id="150" w:name="_Toc462416230"/>
      <w:bookmarkStart w:id="151" w:name="_Toc462743355"/>
      <w:bookmarkStart w:id="152" w:name="_Toc472677020"/>
      <w:bookmarkStart w:id="153" w:name="_Toc472679659"/>
      <w:bookmarkStart w:id="154" w:name="_Toc472683035"/>
      <w:r>
        <w:rPr>
          <w:rStyle w:val="CharSchNo"/>
        </w:rPr>
        <w:t>Schedule 2</w:t>
      </w:r>
      <w:r>
        <w:rPr>
          <w:rStyle w:val="CharSDivNo"/>
        </w:rPr>
        <w:t> </w:t>
      </w:r>
      <w:r>
        <w:t>—</w:t>
      </w:r>
      <w:r>
        <w:rPr>
          <w:rStyle w:val="CharSDivText"/>
        </w:rPr>
        <w:t> </w:t>
      </w:r>
      <w:r>
        <w:rPr>
          <w:rStyle w:val="CharSchText"/>
        </w:rPr>
        <w:t>Transitional and savings provisions</w:t>
      </w:r>
      <w:bookmarkEnd w:id="147"/>
      <w:bookmarkEnd w:id="148"/>
      <w:bookmarkEnd w:id="149"/>
      <w:bookmarkEnd w:id="150"/>
      <w:bookmarkEnd w:id="151"/>
      <w:bookmarkEnd w:id="152"/>
      <w:bookmarkEnd w:id="153"/>
      <w:bookmarkEnd w:id="154"/>
    </w:p>
    <w:p>
      <w:pPr>
        <w:pStyle w:val="yShoulderClause"/>
        <w:rPr>
          <w:snapToGrid w:val="0"/>
        </w:rPr>
      </w:pPr>
      <w:r>
        <w:rPr>
          <w:snapToGrid w:val="0"/>
        </w:rPr>
        <w:t>[s. 32]</w:t>
      </w:r>
    </w:p>
    <w:p>
      <w:pPr>
        <w:pStyle w:val="yFootnoteheading"/>
      </w:pPr>
      <w:r>
        <w:tab/>
        <w:t>[Heading amended: No. 19 of 2010 s. 4.]</w:t>
      </w:r>
    </w:p>
    <w:p>
      <w:pPr>
        <w:pStyle w:val="yHeading5"/>
        <w:outlineLvl w:val="9"/>
        <w:rPr>
          <w:snapToGrid w:val="0"/>
        </w:rPr>
      </w:pPr>
      <w:bookmarkStart w:id="155" w:name="_Toc377041574"/>
      <w:bookmarkStart w:id="156" w:name="_Toc472683036"/>
      <w:r>
        <w:rPr>
          <w:rStyle w:val="CharSClsNo"/>
        </w:rPr>
        <w:t>1</w:t>
      </w:r>
      <w:r>
        <w:rPr>
          <w:snapToGrid w:val="0"/>
        </w:rPr>
        <w:t>.</w:t>
      </w:r>
      <w:r>
        <w:rPr>
          <w:snapToGrid w:val="0"/>
        </w:rPr>
        <w:tab/>
        <w:t>Term used: commencement</w:t>
      </w:r>
      <w:bookmarkEnd w:id="155"/>
      <w:bookmarkEnd w:id="156"/>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157" w:name="_Toc377041575"/>
      <w:bookmarkStart w:id="158" w:name="_Toc472683037"/>
      <w:r>
        <w:rPr>
          <w:rStyle w:val="CharSClsNo"/>
        </w:rPr>
        <w:t>2</w:t>
      </w:r>
      <w:r>
        <w:rPr>
          <w:snapToGrid w:val="0"/>
        </w:rPr>
        <w:t>.</w:t>
      </w:r>
      <w:r>
        <w:rPr>
          <w:snapToGrid w:val="0"/>
        </w:rPr>
        <w:tab/>
        <w:t>Members as at 1 Jan 1991</w:t>
      </w:r>
      <w:bookmarkEnd w:id="157"/>
      <w:bookmarkEnd w:id="158"/>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159" w:name="_Toc377041576"/>
      <w:bookmarkStart w:id="160" w:name="_Toc472683038"/>
      <w:r>
        <w:rPr>
          <w:rStyle w:val="CharSClsNo"/>
        </w:rPr>
        <w:t>3</w:t>
      </w:r>
      <w:r>
        <w:rPr>
          <w:snapToGrid w:val="0"/>
        </w:rPr>
        <w:t>.</w:t>
      </w:r>
      <w:r>
        <w:rPr>
          <w:snapToGrid w:val="0"/>
        </w:rPr>
        <w:tab/>
        <w:t>Rules in force as at 1 Jan 1991</w:t>
      </w:r>
      <w:bookmarkEnd w:id="159"/>
      <w:bookmarkEnd w:id="160"/>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161" w:name="_Toc377041577"/>
      <w:bookmarkStart w:id="162" w:name="_Toc472683039"/>
      <w:r>
        <w:rPr>
          <w:rStyle w:val="CharSClsNo"/>
        </w:rPr>
        <w:t>4</w:t>
      </w:r>
      <w:r>
        <w:rPr>
          <w:snapToGrid w:val="0"/>
        </w:rPr>
        <w:t>.</w:t>
      </w:r>
      <w:r>
        <w:rPr>
          <w:snapToGrid w:val="0"/>
        </w:rPr>
        <w:tab/>
        <w:t>Appointments etc. in effect as at 1 Jan 1991</w:t>
      </w:r>
      <w:bookmarkEnd w:id="161"/>
      <w:bookmarkEnd w:id="162"/>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3</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163" w:name="_Toc377041578"/>
      <w:bookmarkStart w:id="164" w:name="_Toc472683040"/>
      <w:r>
        <w:rPr>
          <w:rStyle w:val="CharSClsNo"/>
        </w:rPr>
        <w:t>5</w:t>
      </w:r>
      <w:r>
        <w:rPr>
          <w:snapToGrid w:val="0"/>
        </w:rPr>
        <w:t>.</w:t>
      </w:r>
      <w:r>
        <w:rPr>
          <w:snapToGrid w:val="0"/>
        </w:rPr>
        <w:tab/>
      </w:r>
      <w:r>
        <w:rPr>
          <w:i/>
          <w:snapToGrid w:val="0"/>
        </w:rPr>
        <w:t>Gaming Commission Act 1987</w:t>
      </w:r>
      <w:r>
        <w:rPr>
          <w:snapToGrid w:val="0"/>
        </w:rPr>
        <w:t>, transitional provisions as to</w:t>
      </w:r>
      <w:bookmarkEnd w:id="163"/>
      <w:bookmarkEnd w:id="164"/>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3</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165" w:name="_Toc377041579"/>
      <w:bookmarkStart w:id="166" w:name="_Toc472683041"/>
      <w:r>
        <w:rPr>
          <w:rStyle w:val="CharSClsNo"/>
        </w:rPr>
        <w:t>6</w:t>
      </w:r>
      <w:r>
        <w:rPr>
          <w:snapToGrid w:val="0"/>
        </w:rPr>
        <w:t>.</w:t>
      </w:r>
      <w:r>
        <w:rPr>
          <w:snapToGrid w:val="0"/>
        </w:rPr>
        <w:tab/>
      </w:r>
      <w:r>
        <w:rPr>
          <w:i/>
          <w:snapToGrid w:val="0"/>
        </w:rPr>
        <w:t>Interpretation Act 1984</w:t>
      </w:r>
      <w:r>
        <w:rPr>
          <w:snapToGrid w:val="0"/>
        </w:rPr>
        <w:t xml:space="preserve"> not affected</w:t>
      </w:r>
      <w:bookmarkEnd w:id="165"/>
      <w:bookmarkEnd w:id="166"/>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pPr>
      <w:bookmarkStart w:id="168" w:name="_Toc377041580"/>
      <w:bookmarkStart w:id="169" w:name="_Toc421106000"/>
      <w:bookmarkStart w:id="170" w:name="_Toc421106063"/>
      <w:bookmarkStart w:id="171" w:name="_Toc462416237"/>
      <w:bookmarkStart w:id="172" w:name="_Toc462743362"/>
      <w:bookmarkStart w:id="173" w:name="_Toc472677027"/>
      <w:bookmarkStart w:id="174" w:name="_Toc472679666"/>
      <w:bookmarkStart w:id="175" w:name="_Toc472683042"/>
      <w:r>
        <w:t>Notes</w:t>
      </w:r>
      <w:bookmarkEnd w:id="168"/>
      <w:bookmarkEnd w:id="169"/>
      <w:bookmarkEnd w:id="170"/>
      <w:bookmarkEnd w:id="171"/>
      <w:bookmarkEnd w:id="172"/>
      <w:bookmarkEnd w:id="173"/>
      <w:bookmarkEnd w:id="174"/>
      <w:bookmarkEnd w:id="175"/>
    </w:p>
    <w:p>
      <w:pPr>
        <w:pStyle w:val="nSubsection"/>
        <w:rPr>
          <w:snapToGrid w:val="0"/>
        </w:rPr>
      </w:pPr>
      <w:r>
        <w:rPr>
          <w:snapToGrid w:val="0"/>
          <w:vertAlign w:val="superscript"/>
        </w:rPr>
        <w:t>1</w:t>
      </w:r>
      <w:r>
        <w:rPr>
          <w:snapToGrid w:val="0"/>
        </w:rPr>
        <w:tab/>
        <w:t xml:space="preserve">This is a compilation of the </w:t>
      </w:r>
      <w:r>
        <w:rPr>
          <w:i/>
        </w:rPr>
        <w:t xml:space="preserve">Lotteries Commission Act 1990 </w:t>
      </w:r>
      <w:r>
        <w:rPr>
          <w:snapToGrid w:val="0"/>
        </w:rPr>
        <w:t>and includes the amendments made by the other written laws referred to in the following table.  The table also contains information about any reprint.</w:t>
      </w:r>
    </w:p>
    <w:p>
      <w:pPr>
        <w:pStyle w:val="nHeading3"/>
        <w:rPr>
          <w:snapToGrid w:val="0"/>
        </w:rPr>
      </w:pPr>
      <w:bookmarkStart w:id="176" w:name="_Toc377041581"/>
      <w:bookmarkStart w:id="177" w:name="_Toc472683043"/>
      <w:r>
        <w:rPr>
          <w:snapToGrid w:val="0"/>
        </w:rPr>
        <w:t>Compilation table</w:t>
      </w:r>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5"/>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Lotteries Commission Act 1990</w:t>
            </w:r>
          </w:p>
        </w:tc>
        <w:tc>
          <w:tcPr>
            <w:tcW w:w="1134" w:type="dxa"/>
            <w:gridSpan w:val="2"/>
          </w:tcPr>
          <w:p>
            <w:pPr>
              <w:pStyle w:val="nTable"/>
              <w:spacing w:after="40"/>
            </w:pPr>
            <w:r>
              <w:t>16 of 1990</w:t>
            </w:r>
          </w:p>
        </w:tc>
        <w:tc>
          <w:tcPr>
            <w:tcW w:w="1136" w:type="dxa"/>
            <w:gridSpan w:val="2"/>
          </w:tcPr>
          <w:p>
            <w:pPr>
              <w:pStyle w:val="nTable"/>
              <w:spacing w:after="40"/>
            </w:pPr>
            <w:r>
              <w:t>31 Jul 1990</w:t>
            </w:r>
          </w:p>
        </w:tc>
        <w:tc>
          <w:tcPr>
            <w:tcW w:w="2551" w:type="dxa"/>
            <w:gridSpan w:val="2"/>
          </w:tcPr>
          <w:p>
            <w:pPr>
              <w:pStyle w:val="nTable"/>
              <w:spacing w:after="40"/>
            </w:pPr>
            <w:r>
              <w:t xml:space="preserve">s. 1 and 2: 31 Jul 1990; </w:t>
            </w:r>
            <w:r>
              <w:br/>
              <w:t xml:space="preserve">Act other than s. 1 and 2: 1 Jan 1991 (see s. 2 and </w:t>
            </w:r>
            <w:r>
              <w:rPr>
                <w:i/>
              </w:rPr>
              <w:t>Gazette</w:t>
            </w:r>
            <w:r>
              <w:t xml:space="preserve"> 28 Dec 1990 p. 6369)</w:t>
            </w:r>
          </w:p>
        </w:tc>
      </w:tr>
      <w:tr>
        <w:trPr>
          <w:cantSplit/>
        </w:trPr>
        <w:tc>
          <w:tcPr>
            <w:tcW w:w="2268" w:type="dxa"/>
          </w:tcPr>
          <w:p>
            <w:pPr>
              <w:pStyle w:val="nTable"/>
              <w:spacing w:after="40"/>
              <w:ind w:right="170"/>
            </w:pPr>
            <w:r>
              <w:rPr>
                <w:i/>
              </w:rPr>
              <w:t>Lotteries Commission Amendment Act 1992</w:t>
            </w:r>
          </w:p>
        </w:tc>
        <w:tc>
          <w:tcPr>
            <w:tcW w:w="1134" w:type="dxa"/>
            <w:gridSpan w:val="2"/>
          </w:tcPr>
          <w:p>
            <w:pPr>
              <w:pStyle w:val="nTable"/>
              <w:spacing w:after="40"/>
            </w:pPr>
            <w:r>
              <w:t>32 of 1992</w:t>
            </w:r>
          </w:p>
        </w:tc>
        <w:tc>
          <w:tcPr>
            <w:tcW w:w="1136" w:type="dxa"/>
            <w:gridSpan w:val="2"/>
          </w:tcPr>
          <w:p>
            <w:pPr>
              <w:pStyle w:val="nTable"/>
              <w:spacing w:after="40"/>
            </w:pPr>
            <w:r>
              <w:t>19 Jun 1992</w:t>
            </w:r>
          </w:p>
        </w:tc>
        <w:tc>
          <w:tcPr>
            <w:tcW w:w="2551" w:type="dxa"/>
            <w:gridSpan w:val="2"/>
          </w:tcPr>
          <w:p>
            <w:pPr>
              <w:pStyle w:val="nTable"/>
              <w:spacing w:after="40"/>
            </w:pPr>
            <w:r>
              <w:t>17 Jul 1992</w:t>
            </w:r>
          </w:p>
        </w:tc>
      </w:tr>
      <w:tr>
        <w:trPr>
          <w:cantSplit/>
        </w:trPr>
        <w:tc>
          <w:tcPr>
            <w:tcW w:w="2268" w:type="dxa"/>
          </w:tcPr>
          <w:p>
            <w:pPr>
              <w:pStyle w:val="nTable"/>
              <w:spacing w:after="40"/>
              <w:ind w:right="170"/>
            </w:pPr>
            <w:r>
              <w:rPr>
                <w:i/>
              </w:rPr>
              <w:t>Financial Administration Legislation Amendment Act 1993</w:t>
            </w:r>
            <w:r>
              <w:t xml:space="preserve"> s. 4</w:t>
            </w:r>
          </w:p>
        </w:tc>
        <w:tc>
          <w:tcPr>
            <w:tcW w:w="1134" w:type="dxa"/>
            <w:gridSpan w:val="2"/>
          </w:tcPr>
          <w:p>
            <w:pPr>
              <w:pStyle w:val="nTable"/>
              <w:spacing w:after="40"/>
            </w:pPr>
            <w:r>
              <w:t>6 of 1993</w:t>
            </w:r>
          </w:p>
        </w:tc>
        <w:tc>
          <w:tcPr>
            <w:tcW w:w="1136" w:type="dxa"/>
            <w:gridSpan w:val="2"/>
          </w:tcPr>
          <w:p>
            <w:pPr>
              <w:pStyle w:val="nTable"/>
              <w:spacing w:after="40"/>
            </w:pPr>
            <w:r>
              <w:t>27 Aug 1993</w:t>
            </w:r>
          </w:p>
        </w:tc>
        <w:tc>
          <w:tcPr>
            <w:tcW w:w="2551" w:type="dxa"/>
            <w:gridSpan w:val="2"/>
          </w:tcPr>
          <w:p>
            <w:pPr>
              <w:pStyle w:val="nTable"/>
              <w:spacing w:after="40"/>
            </w:pPr>
            <w:r>
              <w:t>27 Aug 1993 (see s. 2(2))</w:t>
            </w:r>
          </w:p>
        </w:tc>
      </w:tr>
      <w:tr>
        <w:trPr>
          <w:cantSplit/>
        </w:trPr>
        <w:tc>
          <w:tcPr>
            <w:tcW w:w="2268" w:type="dxa"/>
          </w:tcPr>
          <w:p>
            <w:pPr>
              <w:pStyle w:val="nTable"/>
              <w:spacing w:after="40"/>
              <w:ind w:right="170"/>
            </w:pPr>
            <w:r>
              <w:rPr>
                <w:i/>
              </w:rPr>
              <w:t>Lotteries Commission Amendment Act 1993</w:t>
            </w:r>
          </w:p>
        </w:tc>
        <w:tc>
          <w:tcPr>
            <w:tcW w:w="1134" w:type="dxa"/>
            <w:gridSpan w:val="2"/>
          </w:tcPr>
          <w:p>
            <w:pPr>
              <w:pStyle w:val="nTable"/>
              <w:spacing w:after="40"/>
            </w:pPr>
            <w:r>
              <w:t>9 of 1993</w:t>
            </w:r>
          </w:p>
        </w:tc>
        <w:tc>
          <w:tcPr>
            <w:tcW w:w="1136" w:type="dxa"/>
            <w:gridSpan w:val="2"/>
          </w:tcPr>
          <w:p>
            <w:pPr>
              <w:pStyle w:val="nTable"/>
              <w:spacing w:after="40"/>
            </w:pPr>
            <w:r>
              <w:t>24 Sep 1993</w:t>
            </w:r>
          </w:p>
        </w:tc>
        <w:tc>
          <w:tcPr>
            <w:tcW w:w="2551" w:type="dxa"/>
            <w:gridSpan w:val="2"/>
          </w:tcPr>
          <w:p>
            <w:pPr>
              <w:pStyle w:val="nTable"/>
              <w:spacing w:after="40"/>
            </w:pPr>
            <w:r>
              <w:t>24 Sep 1993 (see s. 2)</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iCs/>
              </w:rPr>
            </w:pPr>
            <w:r>
              <w:rPr>
                <w:i/>
              </w:rPr>
              <w:t>Lotteries Commission Amendment Act 1994</w:t>
            </w:r>
            <w:r>
              <w:rPr>
                <w:iCs/>
                <w:vertAlign w:val="superscript"/>
              </w:rPr>
              <w:t> 4</w:t>
            </w:r>
          </w:p>
        </w:tc>
        <w:tc>
          <w:tcPr>
            <w:tcW w:w="1134" w:type="dxa"/>
            <w:gridSpan w:val="2"/>
          </w:tcPr>
          <w:p>
            <w:pPr>
              <w:pStyle w:val="nTable"/>
              <w:spacing w:after="40"/>
            </w:pPr>
            <w:r>
              <w:t>74 of 1994</w:t>
            </w:r>
          </w:p>
        </w:tc>
        <w:tc>
          <w:tcPr>
            <w:tcW w:w="1136" w:type="dxa"/>
            <w:gridSpan w:val="2"/>
          </w:tcPr>
          <w:p>
            <w:pPr>
              <w:pStyle w:val="nTable"/>
              <w:spacing w:after="40"/>
            </w:pPr>
            <w:r>
              <w:t>13 Dec 1994</w:t>
            </w:r>
          </w:p>
        </w:tc>
        <w:tc>
          <w:tcPr>
            <w:tcW w:w="2551" w:type="dxa"/>
            <w:gridSpan w:val="2"/>
          </w:tcPr>
          <w:p>
            <w:pPr>
              <w:pStyle w:val="nTable"/>
              <w:spacing w:after="40"/>
            </w:pPr>
            <w:r>
              <w:t>13 Dec 1994 (see s. 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gridSpan w:val="2"/>
          </w:tcPr>
          <w:p>
            <w:pPr>
              <w:pStyle w:val="nTable"/>
              <w:spacing w:after="40"/>
            </w:pPr>
            <w:r>
              <w:t>41 of 1996</w:t>
            </w:r>
          </w:p>
        </w:tc>
        <w:tc>
          <w:tcPr>
            <w:tcW w:w="1136" w:type="dxa"/>
            <w:gridSpan w:val="2"/>
          </w:tcPr>
          <w:p>
            <w:pPr>
              <w:pStyle w:val="nTable"/>
              <w:spacing w:after="40"/>
            </w:pPr>
            <w:r>
              <w:t>10 Oct 1996</w:t>
            </w:r>
          </w:p>
        </w:tc>
        <w:tc>
          <w:tcPr>
            <w:tcW w:w="2551" w:type="dxa"/>
            <w:gridSpan w:val="2"/>
          </w:tcPr>
          <w:p>
            <w:pPr>
              <w:pStyle w:val="nTable"/>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cantSplit/>
        </w:trPr>
        <w:tc>
          <w:tcPr>
            <w:tcW w:w="2268" w:type="dxa"/>
          </w:tcPr>
          <w:p>
            <w:pPr>
              <w:pStyle w:val="nTable"/>
              <w:spacing w:after="40"/>
              <w:ind w:right="170"/>
            </w:pPr>
            <w:r>
              <w:rPr>
                <w:i/>
              </w:rPr>
              <w:t>Trustees Amendment Act 1997</w:t>
            </w:r>
            <w:r>
              <w:t xml:space="preserve"> s. 18</w:t>
            </w:r>
          </w:p>
        </w:tc>
        <w:tc>
          <w:tcPr>
            <w:tcW w:w="1134" w:type="dxa"/>
            <w:gridSpan w:val="2"/>
          </w:tcPr>
          <w:p>
            <w:pPr>
              <w:pStyle w:val="nTable"/>
              <w:spacing w:after="40"/>
            </w:pPr>
            <w:r>
              <w:t>1 of 1997</w:t>
            </w:r>
          </w:p>
        </w:tc>
        <w:tc>
          <w:tcPr>
            <w:tcW w:w="1136" w:type="dxa"/>
            <w:gridSpan w:val="2"/>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70"/>
              <w:rPr>
                <w:i/>
              </w:rPr>
            </w:pPr>
            <w:r>
              <w:rPr>
                <w:i/>
              </w:rPr>
              <w:t>Lotteries Commission Amendment Act 1998</w:t>
            </w:r>
          </w:p>
        </w:tc>
        <w:tc>
          <w:tcPr>
            <w:tcW w:w="1134" w:type="dxa"/>
            <w:gridSpan w:val="2"/>
          </w:tcPr>
          <w:p>
            <w:pPr>
              <w:pStyle w:val="nTable"/>
              <w:spacing w:after="40"/>
            </w:pPr>
            <w:r>
              <w:t>26 of 1998</w:t>
            </w:r>
          </w:p>
        </w:tc>
        <w:tc>
          <w:tcPr>
            <w:tcW w:w="1136" w:type="dxa"/>
            <w:gridSpan w:val="2"/>
          </w:tcPr>
          <w:p>
            <w:pPr>
              <w:pStyle w:val="nTable"/>
              <w:spacing w:after="40"/>
            </w:pPr>
            <w:r>
              <w:t>30 Jun 1998</w:t>
            </w:r>
          </w:p>
        </w:tc>
        <w:tc>
          <w:tcPr>
            <w:tcW w:w="2551" w:type="dxa"/>
            <w:gridSpan w:val="2"/>
          </w:tcPr>
          <w:p>
            <w:pPr>
              <w:pStyle w:val="nTable"/>
              <w:spacing w:after="40"/>
            </w:pPr>
            <w:r>
              <w:t xml:space="preserve">s. 1 and 2: 30 Jun 1998; </w:t>
            </w:r>
            <w:r>
              <w:br/>
              <w:t xml:space="preserve">Act other than s. 1 and 2: 22 Jul 1998 (see s. 2 and </w:t>
            </w:r>
            <w:r>
              <w:rPr>
                <w:i/>
              </w:rPr>
              <w:t>Gazette</w:t>
            </w:r>
            <w:r>
              <w:t xml:space="preserve"> 21 Jul 1998 p. 3825)</w:t>
            </w:r>
          </w:p>
        </w:tc>
      </w:tr>
      <w:tr>
        <w:trPr>
          <w:cantSplit/>
        </w:trPr>
        <w:tc>
          <w:tcPr>
            <w:tcW w:w="7089" w:type="dxa"/>
            <w:gridSpan w:val="7"/>
          </w:tcPr>
          <w:p>
            <w:pPr>
              <w:pStyle w:val="nTable"/>
              <w:spacing w:after="40"/>
            </w:pPr>
            <w:r>
              <w:rPr>
                <w:b/>
                <w:bCs/>
              </w:rPr>
              <w:t xml:space="preserve">Reprint of the </w:t>
            </w:r>
            <w:r>
              <w:rPr>
                <w:b/>
                <w:bCs/>
                <w:i/>
              </w:rPr>
              <w:t>Lotteries Commission Act 1990</w:t>
            </w:r>
            <w:r>
              <w:rPr>
                <w:b/>
                <w:bCs/>
              </w:rPr>
              <w:t xml:space="preserve"> as at 6 Aug 1999</w:t>
            </w:r>
            <w:r>
              <w:t xml:space="preserve"> (includes amendments listed above)</w:t>
            </w:r>
          </w:p>
        </w:tc>
      </w:tr>
      <w:tr>
        <w:trPr>
          <w:cantSplit/>
        </w:trPr>
        <w:tc>
          <w:tcPr>
            <w:tcW w:w="2268" w:type="dxa"/>
          </w:tcPr>
          <w:p>
            <w:pPr>
              <w:pStyle w:val="nTable"/>
              <w:spacing w:after="40"/>
              <w:ind w:right="170"/>
              <w:rPr>
                <w:i/>
              </w:rPr>
            </w:pPr>
            <w:r>
              <w:rPr>
                <w:i/>
                <w:snapToGrid w:val="0"/>
              </w:rPr>
              <w:t>Machinery of Government (Miscellaneous Amendments) Act 2006</w:t>
            </w:r>
            <w:r>
              <w:rPr>
                <w:i/>
                <w:iCs/>
                <w:snapToGrid w:val="0"/>
              </w:rPr>
              <w:t xml:space="preserve"> </w:t>
            </w:r>
            <w:r>
              <w:rPr>
                <w:snapToGrid w:val="0"/>
              </w:rPr>
              <w:t>Pt. 17 Div. 6</w:t>
            </w:r>
          </w:p>
        </w:tc>
        <w:tc>
          <w:tcPr>
            <w:tcW w:w="1134" w:type="dxa"/>
            <w:gridSpan w:val="2"/>
          </w:tcPr>
          <w:p>
            <w:pPr>
              <w:pStyle w:val="nTable"/>
              <w:spacing w:after="40"/>
            </w:pPr>
            <w:r>
              <w:rPr>
                <w:snapToGrid w:val="0"/>
              </w:rPr>
              <w:t>28 of 2006</w:t>
            </w:r>
          </w:p>
        </w:tc>
        <w:tc>
          <w:tcPr>
            <w:tcW w:w="1136"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i/>
                <w:snapToGrid w:val="0"/>
              </w:rPr>
            </w:pPr>
            <w:r>
              <w:rPr>
                <w:i/>
                <w:iCs/>
                <w:snapToGrid w:val="0"/>
              </w:rPr>
              <w:t xml:space="preserve">Financial Legislation Amendment and Repeal Act 2006 </w:t>
            </w:r>
            <w:r>
              <w:rPr>
                <w:snapToGrid w:val="0"/>
              </w:rPr>
              <w:t>s. 4 and Sch. 1 cl. 103</w:t>
            </w:r>
          </w:p>
        </w:tc>
        <w:tc>
          <w:tcPr>
            <w:tcW w:w="1134" w:type="dxa"/>
            <w:gridSpan w:val="2"/>
          </w:tcPr>
          <w:p>
            <w:pPr>
              <w:pStyle w:val="nTable"/>
              <w:spacing w:after="40"/>
              <w:rPr>
                <w:snapToGrid w:val="0"/>
              </w:rPr>
            </w:pPr>
            <w:r>
              <w:rPr>
                <w:snapToGrid w:val="0"/>
              </w:rPr>
              <w:t>77 of 2006</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7"/>
          </w:tcPr>
          <w:p>
            <w:pPr>
              <w:pStyle w:val="nTable"/>
              <w:spacing w:after="40"/>
              <w:rPr>
                <w:snapToGrid w:val="0"/>
              </w:rPr>
            </w:pPr>
            <w:r>
              <w:rPr>
                <w:b/>
                <w:bCs/>
              </w:rPr>
              <w:t xml:space="preserve">Reprint 2: The </w:t>
            </w:r>
            <w:r>
              <w:rPr>
                <w:b/>
                <w:bCs/>
                <w:i/>
              </w:rPr>
              <w:t>Lotteries Commission Act 1990</w:t>
            </w:r>
            <w:r>
              <w:rPr>
                <w:b/>
                <w:bCs/>
              </w:rPr>
              <w:t xml:space="preserve"> as at 23 Mar 2007</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89</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1" w:type="dxa"/>
            <w:gridSpan w:val="2"/>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54</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51" w:type="dxa"/>
            <w:gridSpan w:val="2"/>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rPr>
                <w:iCs/>
                <w:snapToGrid w:val="0"/>
              </w:rPr>
            </w:pPr>
            <w:r>
              <w:rPr>
                <w:i/>
                <w:iCs/>
                <w:snapToGrid w:val="0"/>
              </w:rPr>
              <w:t>Lotteries Commission Amendment Act 2012</w:t>
            </w:r>
          </w:p>
        </w:tc>
        <w:tc>
          <w:tcPr>
            <w:tcW w:w="1134" w:type="dxa"/>
            <w:gridSpan w:val="2"/>
          </w:tcPr>
          <w:p>
            <w:pPr>
              <w:pStyle w:val="nTable"/>
              <w:spacing w:after="40"/>
              <w:rPr>
                <w:snapToGrid w:val="0"/>
              </w:rPr>
            </w:pPr>
            <w:r>
              <w:rPr>
                <w:snapToGrid w:val="0"/>
              </w:rPr>
              <w:t>21 of 2012</w:t>
            </w:r>
          </w:p>
        </w:tc>
        <w:tc>
          <w:tcPr>
            <w:tcW w:w="1136" w:type="dxa"/>
            <w:gridSpan w:val="2"/>
          </w:tcPr>
          <w:p>
            <w:pPr>
              <w:pStyle w:val="nTable"/>
              <w:spacing w:after="40"/>
              <w:rPr>
                <w:snapToGrid w:val="0"/>
              </w:rPr>
            </w:pPr>
            <w:r>
              <w:rPr>
                <w:snapToGrid w:val="0"/>
              </w:rPr>
              <w:t>29 Aug 2012</w:t>
            </w:r>
          </w:p>
        </w:tc>
        <w:tc>
          <w:tcPr>
            <w:tcW w:w="2551" w:type="dxa"/>
            <w:gridSpan w:val="2"/>
          </w:tcPr>
          <w:p>
            <w:pPr>
              <w:pStyle w:val="nTable"/>
              <w:spacing w:after="40"/>
              <w:rPr>
                <w:snapToGrid w:val="0"/>
              </w:rPr>
            </w:pPr>
            <w:r>
              <w:rPr>
                <w:snapToGrid w:val="0"/>
              </w:rPr>
              <w:t>s. 1 and 2: 29 Aug 2012 (see s. 2(a));</w:t>
            </w:r>
            <w:r>
              <w:rPr>
                <w:snapToGrid w:val="0"/>
              </w:rPr>
              <w:br/>
              <w:t>Act other than s. 1 and 2: 30 Aug 2012 (see s. 2(b))</w:t>
            </w:r>
          </w:p>
        </w:tc>
      </w:tr>
      <w:tr>
        <w:trPr>
          <w:cantSplit/>
        </w:trPr>
        <w:tc>
          <w:tcPr>
            <w:tcW w:w="2268" w:type="dxa"/>
          </w:tcPr>
          <w:p>
            <w:pPr>
              <w:pStyle w:val="nTable"/>
              <w:spacing w:after="40"/>
              <w:rPr>
                <w:iCs/>
                <w:snapToGrid w:val="0"/>
              </w:rPr>
            </w:pPr>
            <w:r>
              <w:rPr>
                <w:i/>
                <w:iCs/>
                <w:snapToGrid w:val="0"/>
              </w:rPr>
              <w:t xml:space="preserve">National Health Funding Pool Act 2012 </w:t>
            </w:r>
            <w:r>
              <w:rPr>
                <w:iCs/>
                <w:snapToGrid w:val="0"/>
              </w:rPr>
              <w:t>Pt. 8 Div. 2</w:t>
            </w:r>
          </w:p>
        </w:tc>
        <w:tc>
          <w:tcPr>
            <w:tcW w:w="1134" w:type="dxa"/>
            <w:gridSpan w:val="2"/>
          </w:tcPr>
          <w:p>
            <w:pPr>
              <w:pStyle w:val="nTable"/>
              <w:spacing w:after="40"/>
              <w:rPr>
                <w:snapToGrid w:val="0"/>
              </w:rPr>
            </w:pPr>
            <w:r>
              <w:rPr>
                <w:snapToGrid w:val="0"/>
              </w:rPr>
              <w:t>44 of 2012</w:t>
            </w:r>
          </w:p>
        </w:tc>
        <w:tc>
          <w:tcPr>
            <w:tcW w:w="1136" w:type="dxa"/>
            <w:gridSpan w:val="2"/>
          </w:tcPr>
          <w:p>
            <w:pPr>
              <w:pStyle w:val="nTable"/>
              <w:spacing w:after="40"/>
              <w:rPr>
                <w:snapToGrid w:val="0"/>
              </w:rPr>
            </w:pPr>
            <w:r>
              <w:rPr>
                <w:snapToGrid w:val="0"/>
              </w:rPr>
              <w:t>29 Aug 2012</w:t>
            </w:r>
          </w:p>
        </w:tc>
        <w:tc>
          <w:tcPr>
            <w:tcW w:w="2551" w:type="dxa"/>
            <w:gridSpan w:val="2"/>
          </w:tcPr>
          <w:p>
            <w:pPr>
              <w:pStyle w:val="nTable"/>
              <w:spacing w:after="40"/>
              <w:rPr>
                <w:snapToGrid w:val="0"/>
              </w:rPr>
            </w:pPr>
            <w:r>
              <w:rPr>
                <w:snapToGrid w:val="0"/>
              </w:rPr>
              <w:t xml:space="preserve">28 Aug 2013 (see s. 2(b) and </w:t>
            </w:r>
            <w:r>
              <w:rPr>
                <w:i/>
                <w:snapToGrid w:val="0"/>
              </w:rPr>
              <w:t>Gazette</w:t>
            </w:r>
            <w:r>
              <w:rPr>
                <w:snapToGrid w:val="0"/>
              </w:rPr>
              <w:t xml:space="preserve"> 27 Aug 2013 p. 4015)</w:t>
            </w:r>
          </w:p>
        </w:tc>
      </w:tr>
      <w:tr>
        <w:trPr>
          <w:cantSplit/>
        </w:trPr>
        <w:tc>
          <w:tcPr>
            <w:tcW w:w="7089" w:type="dxa"/>
            <w:gridSpan w:val="7"/>
            <w:shd w:val="clear" w:color="auto" w:fill="auto"/>
          </w:tcPr>
          <w:p>
            <w:pPr>
              <w:pStyle w:val="nTable"/>
              <w:spacing w:after="40"/>
              <w:rPr>
                <w:snapToGrid w:val="0"/>
              </w:rPr>
            </w:pPr>
            <w:r>
              <w:rPr>
                <w:b/>
                <w:bCs/>
              </w:rPr>
              <w:t xml:space="preserve">Reprint 3: The </w:t>
            </w:r>
            <w:r>
              <w:rPr>
                <w:b/>
                <w:bCs/>
                <w:i/>
              </w:rPr>
              <w:t>Lotteries Commission Act 1990</w:t>
            </w:r>
            <w:r>
              <w:rPr>
                <w:b/>
                <w:bCs/>
              </w:rPr>
              <w:t xml:space="preserve"> as at 2 Nov 2012</w:t>
            </w:r>
            <w:r>
              <w:t xml:space="preserve"> (includes amendments listed above except those in the </w:t>
            </w:r>
            <w:r>
              <w:rPr>
                <w:i/>
              </w:rPr>
              <w:t>National Health Funding Pool Act 2012</w:t>
            </w:r>
            <w:r>
              <w:t>)</w:t>
            </w:r>
          </w:p>
        </w:tc>
      </w:tr>
      <w:tr>
        <w:trPr>
          <w:cantSplit/>
        </w:trPr>
        <w:tc>
          <w:tcPr>
            <w:tcW w:w="2296" w:type="dxa"/>
            <w:gridSpan w:val="2"/>
            <w:tcBorders>
              <w:bottom w:val="single" w:sz="4" w:space="0" w:color="auto"/>
            </w:tcBorders>
            <w:shd w:val="clear" w:color="auto" w:fill="auto"/>
          </w:tcPr>
          <w:p>
            <w:pPr>
              <w:pStyle w:val="nTable"/>
              <w:spacing w:after="40"/>
              <w:rPr>
                <w:b/>
                <w:bCs/>
              </w:rPr>
            </w:pPr>
            <w:r>
              <w:rPr>
                <w:i/>
                <w:snapToGrid w:val="0"/>
                <w:szCs w:val="19"/>
              </w:rPr>
              <w:t>Local Government Legislation Amendment Act 2016</w:t>
            </w:r>
            <w:r>
              <w:rPr>
                <w:snapToGrid w:val="0"/>
                <w:szCs w:val="19"/>
              </w:rPr>
              <w:t xml:space="preserve"> Pt. 3 Div. 21</w:t>
            </w:r>
          </w:p>
        </w:tc>
        <w:tc>
          <w:tcPr>
            <w:tcW w:w="1134" w:type="dxa"/>
            <w:gridSpan w:val="2"/>
            <w:tcBorders>
              <w:bottom w:val="single" w:sz="4" w:space="0" w:color="auto"/>
            </w:tcBorders>
            <w:shd w:val="clear" w:color="auto" w:fill="auto"/>
          </w:tcPr>
          <w:p>
            <w:pPr>
              <w:pStyle w:val="nTable"/>
              <w:spacing w:after="40"/>
              <w:rPr>
                <w:b/>
                <w:bCs/>
              </w:rPr>
            </w:pPr>
            <w:r>
              <w:t>26 of 2016</w:t>
            </w:r>
          </w:p>
        </w:tc>
        <w:tc>
          <w:tcPr>
            <w:tcW w:w="1134" w:type="dxa"/>
            <w:gridSpan w:val="2"/>
            <w:tcBorders>
              <w:bottom w:val="single" w:sz="4" w:space="0" w:color="auto"/>
            </w:tcBorders>
            <w:shd w:val="clear" w:color="auto" w:fill="auto"/>
          </w:tcPr>
          <w:p>
            <w:pPr>
              <w:pStyle w:val="nTable"/>
              <w:spacing w:after="40"/>
              <w:rPr>
                <w:b/>
                <w:bCs/>
              </w:rPr>
            </w:pPr>
            <w:r>
              <w:t>21 Sep 2016</w:t>
            </w:r>
          </w:p>
        </w:tc>
        <w:tc>
          <w:tcPr>
            <w:tcW w:w="2525" w:type="dxa"/>
            <w:tcBorders>
              <w:bottom w:val="single" w:sz="4" w:space="0" w:color="auto"/>
            </w:tcBorders>
            <w:shd w:val="clear" w:color="auto" w:fill="auto"/>
          </w:tcPr>
          <w:p>
            <w:pPr>
              <w:pStyle w:val="nTable"/>
              <w:spacing w:after="40"/>
              <w:rPr>
                <w:b/>
                <w:bCs/>
              </w:rPr>
            </w:pPr>
            <w:r>
              <w:rPr>
                <w:snapToGrid w:val="0"/>
              </w:rPr>
              <w:t xml:space="preserve">21 Jan 2017 (see s. 2(b) and </w:t>
            </w:r>
            <w:r>
              <w:rPr>
                <w:i/>
                <w:snapToGrid w:val="0"/>
              </w:rPr>
              <w:t>Gazette</w:t>
            </w:r>
            <w:r>
              <w:rPr>
                <w:snapToGrid w:val="0"/>
              </w:rPr>
              <w:t xml:space="preserve"> 20 Jan 2017 p. 648)</w:t>
            </w:r>
          </w:p>
        </w:tc>
      </w:tr>
    </w:tbl>
    <w:p>
      <w:pPr>
        <w:pStyle w:val="nSubsection"/>
      </w:pPr>
      <w:r>
        <w:rPr>
          <w:snapToGrid w:val="0"/>
          <w:vertAlign w:val="superscript"/>
        </w:rPr>
        <w:t>2</w:t>
      </w:r>
      <w:r>
        <w:rPr>
          <w:snapToGrid w:val="0"/>
          <w:vertAlign w:val="superscript"/>
        </w:rPr>
        <w:tab/>
      </w:r>
      <w:r>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3</w:t>
      </w:r>
      <w:r>
        <w:tab/>
        <w:t xml:space="preserve">Now known as the </w:t>
      </w:r>
      <w:r>
        <w:rPr>
          <w:i/>
          <w:iCs/>
        </w:rPr>
        <w:t>Gaming and Wagering Commission Act 1987</w:t>
      </w:r>
      <w:r>
        <w:t>.</w:t>
      </w:r>
    </w:p>
    <w:p>
      <w:pPr>
        <w:pStyle w:val="nSubsection"/>
        <w:rPr>
          <w:snapToGrid w:val="0"/>
        </w:rPr>
      </w:pPr>
      <w:r>
        <w:rPr>
          <w:snapToGrid w:val="0"/>
          <w:vertAlign w:val="superscript"/>
        </w:rPr>
        <w:t>4</w:t>
      </w:r>
      <w:r>
        <w:rPr>
          <w:snapToGrid w:val="0"/>
        </w:rPr>
        <w:tab/>
        <w:t xml:space="preserve">The </w:t>
      </w:r>
      <w:r>
        <w:rPr>
          <w:i/>
          <w:snapToGrid w:val="0"/>
        </w:rPr>
        <w:t>Lotteries Commission Amendment Act 1994</w:t>
      </w:r>
      <w:r>
        <w:rPr>
          <w:snapToGrid w:val="0"/>
        </w:rPr>
        <w:t xml:space="preserve"> s. 4(2) reads as follows:</w:t>
      </w:r>
    </w:p>
    <w:p>
      <w:pPr>
        <w:pStyle w:val="BlankOpen"/>
        <w:rPr>
          <w:snapToGrid w:val="0"/>
        </w:rPr>
      </w:pP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79" w:name="_Toc421106065"/>
      <w:bookmarkStart w:id="180" w:name="_Toc462416240"/>
      <w:bookmarkStart w:id="181" w:name="_Toc462743365"/>
      <w:bookmarkStart w:id="182" w:name="_Toc472677029"/>
      <w:bookmarkStart w:id="183" w:name="_Toc472679668"/>
      <w:bookmarkStart w:id="184" w:name="_Toc472683044"/>
      <w:r>
        <w:rPr>
          <w:sz w:val="28"/>
        </w:rPr>
        <w:t>Defined terms</w:t>
      </w:r>
      <w:bookmarkEnd w:id="179"/>
      <w:bookmarkEnd w:id="180"/>
      <w:bookmarkEnd w:id="181"/>
      <w:bookmarkEnd w:id="182"/>
      <w:bookmarkEnd w:id="183"/>
      <w:bookmarkEnd w:id="1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purpose</w:t>
      </w:r>
      <w:r>
        <w:tab/>
        <w:t>19</w:t>
      </w:r>
    </w:p>
    <w:p>
      <w:pPr>
        <w:pStyle w:val="DefinedTerms"/>
      </w:pPr>
      <w:r>
        <w:t>chairperson</w:t>
      </w:r>
      <w:r>
        <w:tab/>
        <w:t>3(1)</w:t>
      </w:r>
    </w:p>
    <w:p>
      <w:pPr>
        <w:pStyle w:val="DefinedTerms"/>
      </w:pPr>
      <w:r>
        <w:t>commencement</w:t>
      </w:r>
      <w:r>
        <w:tab/>
        <w:t>Sch. 2 cl. 1</w:t>
      </w:r>
    </w:p>
    <w:p>
      <w:pPr>
        <w:pStyle w:val="DefinedTerms"/>
      </w:pPr>
      <w:r>
        <w:t>Commission</w:t>
      </w:r>
      <w:r>
        <w:tab/>
        <w:t>3(1)</w:t>
      </w:r>
    </w:p>
    <w:p>
      <w:pPr>
        <w:pStyle w:val="DefinedTerms"/>
      </w:pPr>
      <w:r>
        <w:t>conduct</w:t>
      </w:r>
      <w:r>
        <w:tab/>
        <w:t>3(1)</w:t>
      </w:r>
    </w:p>
    <w:p>
      <w:pPr>
        <w:pStyle w:val="DefinedTerms"/>
      </w:pPr>
      <w:r>
        <w:t>designated authority</w:t>
      </w:r>
      <w:r>
        <w:tab/>
        <w:t>3(1)</w:t>
      </w:r>
    </w:p>
    <w:p>
      <w:pPr>
        <w:pStyle w:val="DefinedTerms"/>
      </w:pPr>
      <w:r>
        <w:t>document</w:t>
      </w:r>
      <w:r>
        <w:tab/>
        <w:t>26(5)</w:t>
      </w:r>
    </w:p>
    <w:p>
      <w:pPr>
        <w:pStyle w:val="DefinedTerms"/>
      </w:pPr>
      <w:r>
        <w:t>eligible organization</w:t>
      </w:r>
      <w:r>
        <w:tab/>
        <w:t>19</w:t>
      </w:r>
    </w:p>
    <w:p>
      <w:pPr>
        <w:pStyle w:val="DefinedTerms"/>
      </w:pPr>
      <w:r>
        <w:t>entry form</w:t>
      </w:r>
      <w:r>
        <w:tab/>
        <w:t>3(1)</w:t>
      </w:r>
    </w:p>
    <w:p>
      <w:pPr>
        <w:pStyle w:val="DefinedTerms"/>
      </w:pPr>
      <w:r>
        <w:t>fixed prize game</w:t>
      </w:r>
      <w:r>
        <w:tab/>
        <w:t>22(1a)</w:t>
      </w:r>
    </w:p>
    <w:p>
      <w:pPr>
        <w:pStyle w:val="DefinedTerms"/>
      </w:pPr>
      <w:r>
        <w:t>game of lotto</w:t>
      </w:r>
      <w:r>
        <w:tab/>
        <w:t>3(1)</w:t>
      </w:r>
    </w:p>
    <w:p>
      <w:pPr>
        <w:pStyle w:val="DefinedTerms"/>
      </w:pPr>
      <w:r>
        <w:t>information</w:t>
      </w:r>
      <w:r>
        <w:tab/>
        <w:t>26(5)</w:t>
      </w:r>
    </w:p>
    <w:p>
      <w:pPr>
        <w:pStyle w:val="DefinedTerms"/>
      </w:pPr>
      <w:r>
        <w:t>instant lottery</w:t>
      </w:r>
      <w:r>
        <w:tab/>
        <w:t>3(1)</w:t>
      </w:r>
    </w:p>
    <w:p>
      <w:pPr>
        <w:pStyle w:val="DefinedTerms"/>
      </w:pPr>
      <w:r>
        <w:t>lottery</w:t>
      </w:r>
      <w:r>
        <w:tab/>
        <w:t>3(1)</w:t>
      </w:r>
    </w:p>
    <w:p>
      <w:pPr>
        <w:pStyle w:val="DefinedTerms"/>
      </w:pPr>
      <w:r>
        <w:t>member</w:t>
      </w:r>
      <w:r>
        <w:tab/>
        <w:t>3(1)</w:t>
      </w:r>
    </w:p>
    <w:p>
      <w:pPr>
        <w:pStyle w:val="DefinedTerms"/>
      </w:pPr>
      <w:r>
        <w:t>net subscriptions</w:t>
      </w:r>
      <w:r>
        <w:tab/>
        <w:t>22(1a)</w:t>
      </w:r>
    </w:p>
    <w:p>
      <w:pPr>
        <w:pStyle w:val="DefinedTerms"/>
      </w:pPr>
      <w:r>
        <w:t>pari</w:t>
      </w:r>
      <w:r>
        <w:noBreakHyphen/>
        <w:t>mutuel prize game</w:t>
      </w:r>
      <w:r>
        <w:tab/>
        <w:t>22(1a)</w:t>
      </w:r>
    </w:p>
    <w:p>
      <w:pPr>
        <w:pStyle w:val="DefinedTerms"/>
      </w:pPr>
      <w:r>
        <w:t>parliamentary purposes</w:t>
      </w:r>
      <w:r>
        <w:tab/>
        <w:t>26(5)</w:t>
      </w:r>
    </w:p>
    <w:p>
      <w:pPr>
        <w:pStyle w:val="DefinedTerms"/>
      </w:pPr>
      <w:r>
        <w:t>permit</w:t>
      </w:r>
      <w:r>
        <w:tab/>
        <w:t>3(1)</w:t>
      </w:r>
    </w:p>
    <w:p>
      <w:pPr>
        <w:pStyle w:val="DefinedTerms"/>
      </w:pPr>
      <w:r>
        <w:t>prize fund</w:t>
      </w:r>
      <w:r>
        <w:tab/>
        <w:t>22(1a)</w:t>
      </w:r>
    </w:p>
    <w:p>
      <w:pPr>
        <w:pStyle w:val="DefinedTerms"/>
      </w:pPr>
      <w:r>
        <w:t>prize liability</w:t>
      </w:r>
      <w:r>
        <w:tab/>
        <w:t>22(1a)</w:t>
      </w:r>
    </w:p>
    <w:p>
      <w:pPr>
        <w:pStyle w:val="DefinedTerms"/>
      </w:pPr>
      <w:r>
        <w:t>soccer football pool</w:t>
      </w:r>
      <w:r>
        <w:tab/>
        <w:t>3(1)</w:t>
      </w:r>
    </w:p>
    <w:p>
      <w:pPr>
        <w:pStyle w:val="DefinedTerms"/>
      </w:pPr>
      <w:r>
        <w:t>sports lottery</w:t>
      </w:r>
      <w:r>
        <w:tab/>
        <w:t>3(1)</w:t>
      </w:r>
    </w:p>
    <w:p>
      <w:pPr>
        <w:pStyle w:val="DefinedTerms"/>
      </w:pPr>
      <w:r>
        <w:t>subscription</w:t>
      </w:r>
      <w:r>
        <w:tab/>
        <w:t>3(1)</w:t>
      </w:r>
    </w:p>
    <w:p>
      <w:pPr>
        <w:pStyle w:val="DefinedTerms"/>
      </w:pPr>
      <w:r>
        <w:t>ticket</w:t>
      </w:r>
      <w:r>
        <w:tab/>
        <w:t>3(1)</w:t>
      </w:r>
    </w:p>
    <w:p>
      <w:pPr>
        <w:pStyle w:val="DefinedTerms"/>
      </w:pPr>
      <w:r>
        <w:t>year</w:t>
      </w:r>
      <w:r>
        <w:tab/>
        <w:t>19</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7" w:name="Schedule"/>
    <w:bookmarkEnd w:id="1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5" w:name="DefinedTerms"/>
    <w:bookmarkEnd w:id="18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6" w:name="Coversheet"/>
    <w:bookmarkEnd w:id="1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lvlText w:val="%1."/>
      <w:lvlJc w:val="left"/>
      <w:pPr>
        <w:tabs>
          <w:tab w:val="num" w:pos="1800"/>
        </w:tabs>
        <w:ind w:left="1800" w:hanging="360"/>
      </w:pPr>
    </w:lvl>
  </w:abstractNum>
  <w:abstractNum w:abstractNumId="1">
    <w:nsid w:val="FFFFFF7D"/>
    <w:multiLevelType w:val="singleLevel"/>
    <w:tmpl w:val="9920EA9A"/>
    <w:lvl w:ilvl="0">
      <w:start w:val="1"/>
      <w:numFmt w:val="decimal"/>
      <w:lvlText w:val="%1."/>
      <w:lvlJc w:val="left"/>
      <w:pPr>
        <w:tabs>
          <w:tab w:val="num" w:pos="1440"/>
        </w:tabs>
        <w:ind w:left="1440" w:hanging="360"/>
      </w:pPr>
    </w:lvl>
  </w:abstractNum>
  <w:abstractNum w:abstractNumId="2">
    <w:nsid w:val="FFFFFF7E"/>
    <w:multiLevelType w:val="singleLevel"/>
    <w:tmpl w:val="7D6ACFAC"/>
    <w:lvl w:ilvl="0">
      <w:start w:val="1"/>
      <w:numFmt w:val="decimal"/>
      <w:lvlText w:val="%1."/>
      <w:lvlJc w:val="left"/>
      <w:pPr>
        <w:tabs>
          <w:tab w:val="num" w:pos="1080"/>
        </w:tabs>
        <w:ind w:left="1080" w:hanging="360"/>
      </w:pPr>
    </w:lvl>
  </w:abstractNum>
  <w:abstractNum w:abstractNumId="3">
    <w:nsid w:val="FFFFFF7F"/>
    <w:multiLevelType w:val="singleLevel"/>
    <w:tmpl w:val="CA4E8F06"/>
    <w:lvl w:ilvl="0">
      <w:start w:val="1"/>
      <w:numFmt w:val="decimal"/>
      <w:lvlText w:val="%1."/>
      <w:lvlJc w:val="left"/>
      <w:pPr>
        <w:tabs>
          <w:tab w:val="num" w:pos="720"/>
        </w:tabs>
        <w:ind w:left="720" w:hanging="360"/>
      </w:pPr>
    </w:lvl>
  </w:abstractNum>
  <w:abstractNum w:abstractNumId="4">
    <w:nsid w:val="FFFFFF80"/>
    <w:multiLevelType w:val="singleLevel"/>
    <w:tmpl w:val="0B3C36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lvlText w:val="%1."/>
      <w:lvlJc w:val="left"/>
      <w:pPr>
        <w:tabs>
          <w:tab w:val="num" w:pos="360"/>
        </w:tabs>
        <w:ind w:left="360" w:hanging="360"/>
      </w:pPr>
    </w:lvl>
  </w:abstractNum>
  <w:abstractNum w:abstractNumId="9">
    <w:nsid w:val="FFFFFF89"/>
    <w:multiLevelType w:val="singleLevel"/>
    <w:tmpl w:val="308E3D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63217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539"/>
    <w:docVar w:name="WAFER_20131219131223" w:val="RemoveTocBookmarks,RemoveUnusedBookmarks,RemoveLanguageTags,UsedStyles,ResetPageSize,UpdateArrangement"/>
    <w:docVar w:name="WAFER_20131219131223_GUID" w:val="f340b1a2-72f6-4ef8-b8a9-1df529810389"/>
    <w:docVar w:name="WAFER_20150603143513" w:val="ResetPageSize,UpdateArrangement,UpdateNTable"/>
    <w:docVar w:name="WAFER_20150603143513_GUID" w:val="56da6331-187f-4423-bdbe-5270e57f1e16"/>
    <w:docVar w:name="WAFER_20151105141539" w:val="UpdateStyles,UsedStyles"/>
    <w:docVar w:name="WAFER_20151105141539_GUID" w:val="ca2762ff-4251-47b9-a9b1-f9c28b3965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9659</Words>
  <Characters>46075</Characters>
  <Application>Microsoft Office Word</Application>
  <DocSecurity>0</DocSecurity>
  <Lines>1279</Lines>
  <Paragraphs>723</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55011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1990 - 03-e0-01</dc:title>
  <dc:subject/>
  <dc:creator/>
  <cp:keywords/>
  <dc:description/>
  <cp:lastModifiedBy>svcMRProcess</cp:lastModifiedBy>
  <cp:revision>4</cp:revision>
  <cp:lastPrinted>2012-11-14T02:57:00Z</cp:lastPrinted>
  <dcterms:created xsi:type="dcterms:W3CDTF">2019-01-24T03:25:00Z</dcterms:created>
  <dcterms:modified xsi:type="dcterms:W3CDTF">2019-01-24T03:25:00Z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DocumentType">
    <vt:lpwstr>Act</vt:lpwstr>
  </property>
  <property fmtid="{D5CDD505-2E9C-101B-9397-08002B2CF9AE}" pid="4" name="OwlsUID">
    <vt:i4>469</vt:i4>
  </property>
  <property fmtid="{D5CDD505-2E9C-101B-9397-08002B2CF9AE}" pid="5" name="ReprintNo">
    <vt:lpwstr>3</vt:lpwstr>
  </property>
  <property fmtid="{D5CDD505-2E9C-101B-9397-08002B2CF9AE}" pid="6" name="ReprintedAsAt">
    <vt:filetime>2012-11-01T16:00:00Z</vt:filetime>
  </property>
  <property fmtid="{D5CDD505-2E9C-101B-9397-08002B2CF9AE}" pid="7" name="CommencementDate">
    <vt:lpwstr>20170121</vt:lpwstr>
  </property>
  <property fmtid="{D5CDD505-2E9C-101B-9397-08002B2CF9AE}" pid="8" name="AsAtDate">
    <vt:lpwstr>21 Jan 2017</vt:lpwstr>
  </property>
  <property fmtid="{D5CDD505-2E9C-101B-9397-08002B2CF9AE}" pid="9" name="Suffix">
    <vt:lpwstr>03-e0-01</vt:lpwstr>
  </property>
</Properties>
</file>