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rPr>
          <w:noProof/>
        </w:rPr>
        <w:t>Limited Partnerships Act 2016</w:t>
      </w:r>
    </w:p>
    <w:p>
      <w:pPr>
        <w:pStyle w:val="NameofActRegPage1"/>
        <w:spacing w:before="1800" w:after="4200"/>
        <w:outlineLvl w:val="0"/>
      </w:pPr>
      <w:r>
        <w:rPr>
          <w:noProof/>
        </w:rPr>
        <w:t>Limited Partnerships Regulations 2017</w:t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Limited Partnerships Regulations 2017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_Toc473709417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_Toc473709418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_Toc473709419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_Toc473709422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3" w:name="_Toc471377568"/>
      <w:bookmarkStart w:id="4" w:name="_Toc471379809"/>
      <w:bookmarkStart w:id="5" w:name="_Toc473639559"/>
      <w:bookmarkStart w:id="6" w:name="_Toc473704381"/>
      <w:bookmarkStart w:id="7" w:name="_Toc47370941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9" w:name="_Toc471377569"/>
      <w:bookmarkStart w:id="10" w:name="_Toc471379810"/>
      <w:bookmarkStart w:id="11" w:name="_Toc473639560"/>
      <w:bookmarkStart w:id="12" w:name="_Toc473704382"/>
      <w:bookmarkStart w:id="13" w:name="_Toc4737094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14" w:name="_Toc471377570"/>
      <w:bookmarkStart w:id="15" w:name="_Toc471379811"/>
      <w:bookmarkStart w:id="16" w:name="_Toc473639561"/>
      <w:bookmarkStart w:id="17" w:name="_Toc473704383"/>
      <w:bookmarkStart w:id="18" w:name="_Toc47370941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4"/>
      <w:bookmarkEnd w:id="15"/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ByCommand"/>
        <w:sectPr>
          <w:headerReference w:type="even" r:id="rId22"/>
          <w:headerReference w:type="default" r:id="rId23"/>
          <w:footerReference w:type="even" r:id="rId24"/>
          <w:foot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outlineLvl w:val="0"/>
      </w:pPr>
      <w:bookmarkStart w:id="19" w:name="_Toc473709420"/>
      <w:bookmarkStart w:id="20" w:name="_Toc473639951"/>
      <w:bookmarkStart w:id="21" w:name="_Toc473640632"/>
      <w:bookmarkStart w:id="22" w:name="_Toc473703240"/>
      <w:bookmarkStart w:id="23" w:name="_Toc473703329"/>
      <w:bookmarkStart w:id="24" w:name="_Toc473703489"/>
      <w:bookmarkStart w:id="25" w:name="_Toc473704385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9"/>
    </w:p>
    <w:p>
      <w:pPr>
        <w:pStyle w:val="yShoulderClause"/>
        <w:spacing w:after="120"/>
      </w:pPr>
      <w:r>
        <w:t>[r. 3(1)]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134"/>
      </w:tblGrid>
      <w:tr>
        <w:trPr>
          <w:tblHeader/>
        </w:trPr>
        <w:tc>
          <w:tcPr>
            <w:tcW w:w="1559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provision</w:t>
            </w:r>
          </w:p>
        </w:tc>
        <w:tc>
          <w:tcPr>
            <w:tcW w:w="4111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191.00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285.00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19.00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19.00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20.00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13.00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40.00</w:t>
            </w:r>
          </w:p>
        </w:tc>
      </w:tr>
    </w:tbl>
    <w:p>
      <w:pPr>
        <w:outlineLvl w:val="0"/>
      </w:pPr>
    </w:p>
    <w:p>
      <w:pPr>
        <w:outlineLvl w:val="0"/>
        <w:sectPr>
          <w:headerReference w:type="even" r:id="rId26"/>
          <w:headerReference w:type="default" r:id="rId27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7" w:name="_Toc473709421"/>
      <w:r>
        <w:t>Notes</w:t>
      </w:r>
      <w:bookmarkEnd w:id="20"/>
      <w:bookmarkEnd w:id="21"/>
      <w:bookmarkEnd w:id="22"/>
      <w:bookmarkEnd w:id="23"/>
      <w:bookmarkEnd w:id="24"/>
      <w:bookmarkEnd w:id="25"/>
      <w:bookmarkEnd w:id="2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Limited Partnerships Regulations 2017</w:t>
      </w:r>
      <w:r>
        <w:t>.  The following table contains information about those regulations.</w:t>
      </w:r>
    </w:p>
    <w:p>
      <w:pPr>
        <w:pStyle w:val="nHeading3"/>
      </w:pPr>
      <w:bookmarkStart w:id="28" w:name="_Toc473704386"/>
      <w:bookmarkStart w:id="29" w:name="_Toc473709422"/>
      <w:r>
        <w:t>Compilation table</w:t>
      </w:r>
      <w:bookmarkEnd w:id="28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Feb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Feb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Schedule"/>
    <w:bookmarkEnd w:id="26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0510422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37E8-9A4A-4F86-B1A1-2DDFC337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</Words>
  <Characters>2223</Characters>
  <Application>Microsoft Office Word</Application>
  <DocSecurity>0</DocSecurity>
  <Lines>130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2017 - 00-a0-00</dc:title>
  <dc:subject/>
  <dc:creator/>
  <cp:keywords/>
  <dc:description/>
  <cp:lastModifiedBy>svcMRProcess</cp:lastModifiedBy>
  <cp:revision>4</cp:revision>
  <cp:lastPrinted>2017-01-05T03:45:00Z</cp:lastPrinted>
  <dcterms:created xsi:type="dcterms:W3CDTF">2017-02-01T03:11:00Z</dcterms:created>
  <dcterms:modified xsi:type="dcterms:W3CDTF">2017-02-01T03:11:00Z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01 Feb 2017</vt:lpwstr>
  </property>
  <property fmtid="{D5CDD505-2E9C-101B-9397-08002B2CF9AE}" pid="4" name="Suffix">
    <vt:lpwstr>00-a0-00</vt:lpwstr>
  </property>
  <property fmtid="{D5CDD505-2E9C-101B-9397-08002B2CF9AE}" pid="5" name="CommencementDate">
    <vt:lpwstr>20170201</vt:lpwstr>
  </property>
</Properties>
</file>