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Fisheries Adjustment Schemes Act 1987</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Fisheries Adjustment Schemes Regulations 2009</w:t>
      </w:r>
      <w:r>
        <w:rPr>
          <w:sz w:val="48"/>
        </w:rPr>
        <w:fldChar w:fldCharType="end"/>
      </w:r>
    </w:p>
    <w:p>
      <w:pPr>
        <w:pStyle w:val="ReprintNo"/>
      </w:pPr>
      <w:r>
        <w:t>Reprint 1:  The regulations as at 10 March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10 March 2017</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Fisheries Adjustment Schemes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_Toc475961578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_Toc475961579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Abrolhos Islands Fishery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_Toc475961581 \h </w:instrText>
      </w:r>
      <w:r>
        <w:fldChar w:fldCharType="separate"/>
      </w:r>
      <w:r>
        <w:t>2</w:t>
      </w:r>
      <w:r>
        <w:fldChar w:fldCharType="end"/>
      </w:r>
    </w:p>
    <w:p>
      <w:pPr>
        <w:pStyle w:val="TOC8"/>
        <w:rPr>
          <w:rFonts w:asciiTheme="minorHAnsi" w:eastAsiaTheme="minorEastAsia" w:hAnsiTheme="minorHAnsi" w:cstheme="minorBidi"/>
          <w:szCs w:val="22"/>
        </w:rPr>
      </w:pPr>
      <w:r>
        <w:t>4.</w:t>
      </w:r>
      <w:r>
        <w:tab/>
        <w:t>Fee under section 8 of Act imposed</w:t>
      </w:r>
      <w:r>
        <w:tab/>
      </w:r>
      <w:r>
        <w:fldChar w:fldCharType="begin"/>
      </w:r>
      <w:r>
        <w:instrText xml:space="preserve"> PAGEREF _Toc475961582 \h </w:instrText>
      </w:r>
      <w:r>
        <w:fldChar w:fldCharType="separate"/>
      </w:r>
      <w:r>
        <w:t>2</w:t>
      </w:r>
      <w:r>
        <w:fldChar w:fldCharType="end"/>
      </w:r>
    </w:p>
    <w:p>
      <w:pPr>
        <w:pStyle w:val="TOC8"/>
        <w:rPr>
          <w:rFonts w:asciiTheme="minorHAnsi" w:eastAsiaTheme="minorEastAsia" w:hAnsiTheme="minorHAnsi" w:cstheme="minorBidi"/>
          <w:szCs w:val="22"/>
        </w:rPr>
      </w:pPr>
      <w:r>
        <w:t>5.</w:t>
      </w:r>
      <w:r>
        <w:tab/>
        <w:t>Payments to be made on 1 March</w:t>
      </w:r>
      <w:r>
        <w:tab/>
      </w:r>
      <w:r>
        <w:fldChar w:fldCharType="begin"/>
      </w:r>
      <w:r>
        <w:instrText xml:space="preserve"> PAGEREF _Toc475961583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Exmouth Gulf Fishery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_Toc475961585 \h </w:instrText>
      </w:r>
      <w:r>
        <w:fldChar w:fldCharType="separate"/>
      </w:r>
      <w:r>
        <w:t>4</w:t>
      </w:r>
      <w:r>
        <w:fldChar w:fldCharType="end"/>
      </w:r>
    </w:p>
    <w:p>
      <w:pPr>
        <w:pStyle w:val="TOC8"/>
        <w:rPr>
          <w:rFonts w:asciiTheme="minorHAnsi" w:eastAsiaTheme="minorEastAsia" w:hAnsiTheme="minorHAnsi" w:cstheme="minorBidi"/>
          <w:szCs w:val="22"/>
        </w:rPr>
      </w:pPr>
      <w:r>
        <w:t>8.</w:t>
      </w:r>
      <w:r>
        <w:tab/>
        <w:t>Fee under section 8 of Act imposed</w:t>
      </w:r>
      <w:r>
        <w:tab/>
      </w:r>
      <w:r>
        <w:fldChar w:fldCharType="begin"/>
      </w:r>
      <w:r>
        <w:instrText xml:space="preserve"> PAGEREF _Toc475961586 \h </w:instrText>
      </w:r>
      <w:r>
        <w:fldChar w:fldCharType="separate"/>
      </w:r>
      <w:r>
        <w:t>4</w:t>
      </w:r>
      <w:r>
        <w:fldChar w:fldCharType="end"/>
      </w:r>
    </w:p>
    <w:p>
      <w:pPr>
        <w:pStyle w:val="TOC8"/>
        <w:rPr>
          <w:rFonts w:asciiTheme="minorHAnsi" w:eastAsiaTheme="minorEastAsia" w:hAnsiTheme="minorHAnsi" w:cstheme="minorBidi"/>
          <w:szCs w:val="22"/>
        </w:rPr>
      </w:pPr>
      <w:r>
        <w:t>9.</w:t>
      </w:r>
      <w:r>
        <w:tab/>
        <w:t>Payments to be made on 14 March for 10 years</w:t>
      </w:r>
      <w:r>
        <w:tab/>
      </w:r>
      <w:r>
        <w:fldChar w:fldCharType="begin"/>
      </w:r>
      <w:r>
        <w:instrText xml:space="preserve"> PAGEREF _Toc475961587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Shark Bay Prawn Managed Fishery</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_Toc475961589 \h </w:instrText>
      </w:r>
      <w:r>
        <w:fldChar w:fldCharType="separate"/>
      </w:r>
      <w:r>
        <w:t>5</w:t>
      </w:r>
      <w:r>
        <w:fldChar w:fldCharType="end"/>
      </w:r>
    </w:p>
    <w:p>
      <w:pPr>
        <w:pStyle w:val="TOC8"/>
        <w:rPr>
          <w:rFonts w:asciiTheme="minorHAnsi" w:eastAsiaTheme="minorEastAsia" w:hAnsiTheme="minorHAnsi" w:cstheme="minorBidi"/>
          <w:szCs w:val="22"/>
        </w:rPr>
      </w:pPr>
      <w:r>
        <w:t>11.</w:t>
      </w:r>
      <w:r>
        <w:tab/>
        <w:t>Fee under section 8 of Act imposed</w:t>
      </w:r>
      <w:r>
        <w:tab/>
      </w:r>
      <w:r>
        <w:fldChar w:fldCharType="begin"/>
      </w:r>
      <w:r>
        <w:instrText xml:space="preserve"> PAGEREF _Toc475961590 \h </w:instrText>
      </w:r>
      <w:r>
        <w:fldChar w:fldCharType="separate"/>
      </w:r>
      <w:r>
        <w:t>5</w:t>
      </w:r>
      <w:r>
        <w:fldChar w:fldCharType="end"/>
      </w:r>
    </w:p>
    <w:p>
      <w:pPr>
        <w:pStyle w:val="TOC8"/>
        <w:rPr>
          <w:rFonts w:asciiTheme="minorHAnsi" w:eastAsiaTheme="minorEastAsia" w:hAnsiTheme="minorHAnsi" w:cstheme="minorBidi"/>
          <w:szCs w:val="22"/>
        </w:rPr>
      </w:pPr>
      <w:r>
        <w:t>12.</w:t>
      </w:r>
      <w:r>
        <w:tab/>
        <w:t>Payments to be made on 1 March</w:t>
      </w:r>
      <w:r>
        <w:tab/>
      </w:r>
      <w:r>
        <w:fldChar w:fldCharType="begin"/>
      </w:r>
      <w:r>
        <w:instrText xml:space="preserve"> PAGEREF _Toc475961591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Shark Bay Scallop Managed Fishery</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_Toc475961593 \h </w:instrText>
      </w:r>
      <w:r>
        <w:fldChar w:fldCharType="separate"/>
      </w:r>
      <w:r>
        <w:t>7</w:t>
      </w:r>
      <w:r>
        <w:fldChar w:fldCharType="end"/>
      </w:r>
    </w:p>
    <w:p>
      <w:pPr>
        <w:pStyle w:val="TOC8"/>
        <w:rPr>
          <w:rFonts w:asciiTheme="minorHAnsi" w:eastAsiaTheme="minorEastAsia" w:hAnsiTheme="minorHAnsi" w:cstheme="minorBidi"/>
          <w:szCs w:val="22"/>
        </w:rPr>
      </w:pPr>
      <w:r>
        <w:t>14.</w:t>
      </w:r>
      <w:r>
        <w:tab/>
        <w:t>Fee under section 8 of Act imposed</w:t>
      </w:r>
      <w:r>
        <w:tab/>
      </w:r>
      <w:r>
        <w:fldChar w:fldCharType="begin"/>
      </w:r>
      <w:r>
        <w:instrText xml:space="preserve"> PAGEREF _Toc475961594 \h </w:instrText>
      </w:r>
      <w:r>
        <w:fldChar w:fldCharType="separate"/>
      </w:r>
      <w:r>
        <w:t>7</w:t>
      </w:r>
      <w:r>
        <w:fldChar w:fldCharType="end"/>
      </w:r>
    </w:p>
    <w:p>
      <w:pPr>
        <w:pStyle w:val="TOC8"/>
        <w:rPr>
          <w:rFonts w:asciiTheme="minorHAnsi" w:eastAsiaTheme="minorEastAsia" w:hAnsiTheme="minorHAnsi" w:cstheme="minorBidi"/>
          <w:szCs w:val="22"/>
        </w:rPr>
      </w:pPr>
      <w:r>
        <w:t>15.</w:t>
      </w:r>
      <w:r>
        <w:tab/>
        <w:t>Payments to be made on 1 March</w:t>
      </w:r>
      <w:r>
        <w:tab/>
      </w:r>
      <w:r>
        <w:fldChar w:fldCharType="begin"/>
      </w:r>
      <w:r>
        <w:instrText xml:space="preserve"> PAGEREF _Toc475961595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_Toc475961597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10 March 2017</w:t>
            </w:r>
            <w:r>
              <w:rPr>
                <w:b/>
                <w:sz w:val="22"/>
              </w:rPr>
              <w:fldChar w:fldCharType="end"/>
            </w:r>
          </w:p>
        </w:tc>
      </w:tr>
    </w:tbl>
    <w:p>
      <w:pPr>
        <w:pStyle w:val="WA"/>
        <w:spacing w:before="12"/>
      </w:pPr>
      <w:r>
        <w:t>Western Australia</w:t>
      </w:r>
    </w:p>
    <w:p>
      <w:pPr>
        <w:pStyle w:val="PrincipalActReg"/>
      </w:pPr>
      <w:r>
        <w:t>Fisheries Adjustment Schemes Act 1987</w:t>
      </w:r>
    </w:p>
    <w:p>
      <w:pPr>
        <w:pStyle w:val="NameofActReg"/>
      </w:pPr>
      <w:r>
        <w:t>Fisheries Adjustment Schemes Regulations 2009</w:t>
      </w:r>
    </w:p>
    <w:p>
      <w:pPr>
        <w:pStyle w:val="Heading2"/>
        <w:pageBreakBefore w:val="0"/>
        <w:spacing w:before="240"/>
      </w:pPr>
      <w:bookmarkStart w:id="3" w:name="_Toc475961577"/>
      <w:r>
        <w:rPr>
          <w:rStyle w:val="CharPartNo"/>
        </w:rPr>
        <w:t>Part 1</w:t>
      </w:r>
      <w:r>
        <w:rPr>
          <w:b w:val="0"/>
        </w:rPr>
        <w:t> </w:t>
      </w:r>
      <w:r>
        <w:t>—</w:t>
      </w:r>
      <w:r>
        <w:rPr>
          <w:b w:val="0"/>
        </w:rPr>
        <w:t> </w:t>
      </w:r>
      <w:r>
        <w:rPr>
          <w:rStyle w:val="CharPartText"/>
        </w:rPr>
        <w:t>Preliminary</w:t>
      </w:r>
      <w:bookmarkEnd w:id="3"/>
    </w:p>
    <w:p>
      <w:pPr>
        <w:pStyle w:val="Footnoteheading"/>
      </w:pPr>
      <w:r>
        <w:tab/>
        <w:t>[Heading inserted in Gazette 12 Feb 2010 p. 589.]</w:t>
      </w:r>
    </w:p>
    <w:p>
      <w:pPr>
        <w:pStyle w:val="Heading5"/>
      </w:pPr>
      <w:bookmarkStart w:id="4" w:name="_Toc475961578"/>
      <w:r>
        <w:rPr>
          <w:rStyle w:val="CharSectno"/>
        </w:rPr>
        <w:t>1</w:t>
      </w:r>
      <w:r>
        <w:t>.</w:t>
      </w:r>
      <w:r>
        <w:tab/>
        <w:t>Citation</w:t>
      </w:r>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Fisheries Adjustment Schemes Regulations 2009</w:t>
      </w:r>
      <w:r>
        <w:rPr>
          <w:i/>
          <w:iCs/>
        </w:rPr>
        <w:t> </w:t>
      </w:r>
      <w:r>
        <w:rPr>
          <w:iCs/>
          <w:vertAlign w:val="superscript"/>
        </w:rPr>
        <w:t>1</w:t>
      </w:r>
      <w:r>
        <w:t>.</w:t>
      </w:r>
    </w:p>
    <w:p>
      <w:pPr>
        <w:pStyle w:val="Heading5"/>
        <w:rPr>
          <w:spacing w:val="-2"/>
        </w:rPr>
      </w:pPr>
      <w:bookmarkStart w:id="6" w:name="_Toc475961579"/>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 </w:t>
      </w:r>
      <w:r>
        <w:rPr>
          <w:iCs/>
          <w:vertAlign w:val="superscript"/>
        </w:rPr>
        <w:t>1</w:t>
      </w:r>
      <w:r>
        <w:t>;</w:t>
      </w:r>
    </w:p>
    <w:p>
      <w:pPr>
        <w:pStyle w:val="Indenta"/>
      </w:pPr>
      <w:r>
        <w:tab/>
        <w:t>(b)</w:t>
      </w:r>
      <w:r>
        <w:tab/>
        <w:t>the rest of the regulations — on the day after that day.</w:t>
      </w:r>
    </w:p>
    <w:p>
      <w:pPr>
        <w:pStyle w:val="Heading2"/>
        <w:rPr>
          <w:snapToGrid/>
        </w:rPr>
      </w:pPr>
      <w:bookmarkStart w:id="7" w:name="_Toc475961580"/>
      <w:r>
        <w:rPr>
          <w:rStyle w:val="CharPartNo"/>
        </w:rPr>
        <w:t>Part 2</w:t>
      </w:r>
      <w:r>
        <w:rPr>
          <w:b w:val="0"/>
        </w:rPr>
        <w:t> </w:t>
      </w:r>
      <w:r>
        <w:t>—</w:t>
      </w:r>
      <w:r>
        <w:rPr>
          <w:b w:val="0"/>
        </w:rPr>
        <w:t>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Fishery</w:t>
      </w:r>
      <w:bookmarkEnd w:id="7"/>
    </w:p>
    <w:p>
      <w:pPr>
        <w:pStyle w:val="Footnoteheading"/>
      </w:pPr>
      <w:r>
        <w:tab/>
        <w:t>[Heading inserted in Gazette 12 Feb 2010 p. 589.]</w:t>
      </w:r>
    </w:p>
    <w:p>
      <w:pPr>
        <w:pStyle w:val="Heading5"/>
      </w:pPr>
      <w:bookmarkStart w:id="8" w:name="_Toc475961581"/>
      <w:r>
        <w:rPr>
          <w:rStyle w:val="CharSectno"/>
        </w:rPr>
        <w:t>3</w:t>
      </w:r>
      <w:r>
        <w:t>.</w:t>
      </w:r>
      <w:r>
        <w:tab/>
        <w:t>Terms used</w:t>
      </w:r>
      <w:bookmarkEnd w:id="8"/>
    </w:p>
    <w:p>
      <w:pPr>
        <w:pStyle w:val="Subsection"/>
        <w:rPr>
          <w:szCs w:val="24"/>
        </w:rPr>
      </w:pPr>
      <w:r>
        <w:tab/>
      </w:r>
      <w:r>
        <w:tab/>
        <w:t xml:space="preserve">In this Part — </w:t>
      </w:r>
    </w:p>
    <w:p>
      <w:pPr>
        <w:pStyle w:val="Defstart"/>
      </w:pPr>
      <w:r>
        <w:tab/>
      </w:r>
      <w:r>
        <w:rPr>
          <w:rStyle w:val="CharDefText"/>
        </w:rPr>
        <w:t>Abrolhos Islands Fishery</w:t>
      </w:r>
      <w:r>
        <w:t xml:space="preserve"> means the Fishery as defined in the Abrolhos Islands Notice clause 2;</w:t>
      </w:r>
    </w:p>
    <w:p>
      <w:pPr>
        <w:pStyle w:val="Defstart"/>
      </w:pPr>
      <w:r>
        <w:tab/>
      </w:r>
      <w:r>
        <w:rPr>
          <w:rStyle w:val="CharDefText"/>
        </w:rPr>
        <w:t>Abrolhos Islands Notice</w:t>
      </w:r>
      <w:r>
        <w:t xml:space="preserve"> means the </w:t>
      </w:r>
      <w:smartTag w:uri="urn:schemas-microsoft-com:office:smarttags" w:element="place">
        <w:smartTag w:uri="urn:schemas-microsoft-com:office:smarttags" w:element="PlaceName">
          <w:r>
            <w:rPr>
              <w:i/>
              <w:iCs/>
            </w:rPr>
            <w:t>Abrolhos</w:t>
          </w:r>
        </w:smartTag>
        <w:r>
          <w:rPr>
            <w:i/>
            <w:iCs/>
          </w:rPr>
          <w:t xml:space="preserve"> </w:t>
        </w:r>
        <w:smartTag w:uri="urn:schemas-microsoft-com:office:smarttags" w:element="PlaceType">
          <w:r>
            <w:rPr>
              <w:i/>
              <w:iCs/>
            </w:rPr>
            <w:t>Islands</w:t>
          </w:r>
        </w:smartTag>
      </w:smartTag>
      <w:r>
        <w:rPr>
          <w:i/>
          <w:iCs/>
        </w:rPr>
        <w:t xml:space="preserve"> and Mid West Trawl Managed Fishery Voluntary Fisheries Adjustment Scheme Notice </w:t>
      </w:r>
      <w:r>
        <w:rPr>
          <w:i/>
        </w:rPr>
        <w:t>2009</w:t>
      </w:r>
      <w:r>
        <w:t xml:space="preserve"> as amended by the </w:t>
      </w:r>
      <w:smartTag w:uri="urn:schemas-microsoft-com:office:smarttags" w:element="place">
        <w:smartTag w:uri="urn:schemas-microsoft-com:office:smarttags" w:element="PlaceName">
          <w:r>
            <w:rPr>
              <w:i/>
            </w:rPr>
            <w:t>Abrolhos</w:t>
          </w:r>
        </w:smartTag>
        <w:r>
          <w:rPr>
            <w:i/>
          </w:rPr>
          <w:t xml:space="preserve"> </w:t>
        </w:r>
        <w:smartTag w:uri="urn:schemas-microsoft-com:office:smarttags" w:element="PlaceType">
          <w:r>
            <w:rPr>
              <w:i/>
            </w:rPr>
            <w:t>Islands</w:t>
          </w:r>
        </w:smartTag>
      </w:smartTag>
      <w:r>
        <w:rPr>
          <w:i/>
        </w:rPr>
        <w:t xml:space="preserve"> and Mid West Trawl Managed Fishery Voluntary Fisheries Adjustment Scheme Amendment Notice 2010</w:t>
      </w:r>
      <w:r>
        <w:t xml:space="preserve"> and the </w:t>
      </w:r>
      <w:r>
        <w:rPr>
          <w:i/>
        </w:rPr>
        <w:t>Abrolhos Islands and Mid West Trawl Managed Fishery Voluntary Fisheries Adjustment Scheme Amendment Notice 2015</w:t>
      </w:r>
      <w:r>
        <w:t>;</w:t>
      </w:r>
    </w:p>
    <w:p>
      <w:pPr>
        <w:pStyle w:val="Defstart"/>
      </w:pPr>
      <w:r>
        <w:tab/>
      </w:r>
      <w:r>
        <w:rPr>
          <w:rStyle w:val="CharDefText"/>
        </w:rPr>
        <w:t>Abrolhos Islands Voluntary Scheme</w:t>
      </w:r>
      <w:r>
        <w:t xml:space="preserve"> means the voluntary fisheries adjustment scheme established by the Abrolhos Islands Notice clause 3;</w:t>
      </w:r>
    </w:p>
    <w:p>
      <w:pPr>
        <w:pStyle w:val="Defstart"/>
      </w:pPr>
      <w:r>
        <w:tab/>
      </w:r>
      <w:r>
        <w:rPr>
          <w:rStyle w:val="CharDefText"/>
        </w:rPr>
        <w:t>authorisation</w:t>
      </w:r>
      <w:r>
        <w:t xml:space="preserve"> means an authorisation that authorises fishing in the Abrolhos Islands Fishery.</w:t>
      </w:r>
    </w:p>
    <w:p>
      <w:pPr>
        <w:pStyle w:val="Footnotesection"/>
      </w:pPr>
      <w:r>
        <w:tab/>
        <w:t>[Regulation 3 amended in Gazette 12 Feb 2010 p. 589; 5 Jul 2011 p. 2823; 22 Jan 2016 p. 197.]</w:t>
      </w:r>
    </w:p>
    <w:p>
      <w:pPr>
        <w:pStyle w:val="Heading5"/>
      </w:pPr>
      <w:bookmarkStart w:id="9" w:name="_Toc475961582"/>
      <w:r>
        <w:rPr>
          <w:rStyle w:val="CharSectno"/>
        </w:rPr>
        <w:t>4</w:t>
      </w:r>
      <w:r>
        <w:t>.</w:t>
      </w:r>
      <w:r>
        <w:tab/>
        <w:t>Fee under section 8 of Act imposed</w:t>
      </w:r>
      <w:bookmarkEnd w:id="9"/>
    </w:p>
    <w:p>
      <w:pPr>
        <w:pStyle w:val="Subsection"/>
      </w:pPr>
      <w:r>
        <w:tab/>
      </w:r>
      <w:r>
        <w:tab/>
        <w:t xml:space="preserve">For the purposes of the Abrolhos Islands Voluntary Scheme the following fees are imposed in respect of each authorisation — </w:t>
      </w:r>
    </w:p>
    <w:p>
      <w:pPr>
        <w:pStyle w:val="Indenta"/>
      </w:pPr>
      <w:r>
        <w:tab/>
        <w:t>(a)</w:t>
      </w:r>
      <w:r>
        <w:tab/>
        <w:t>a fee of $123 459 for payment due on 1 March 2016;</w:t>
      </w:r>
    </w:p>
    <w:p>
      <w:pPr>
        <w:pStyle w:val="Indenta"/>
      </w:pPr>
      <w:r>
        <w:tab/>
        <w:t>(b)</w:t>
      </w:r>
      <w:r>
        <w:tab/>
        <w:t>a fee of $123 467 for payments due on 1 March 2017 and 1 March 2018;</w:t>
      </w:r>
    </w:p>
    <w:p>
      <w:pPr>
        <w:pStyle w:val="Indenta"/>
      </w:pPr>
      <w:r>
        <w:tab/>
        <w:t>(c)</w:t>
      </w:r>
      <w:r>
        <w:tab/>
        <w:t>a fee of $284 872 for payment due on 1 March 2019;</w:t>
      </w:r>
    </w:p>
    <w:p>
      <w:pPr>
        <w:pStyle w:val="Indenta"/>
      </w:pPr>
      <w:r>
        <w:tab/>
        <w:t>(d)</w:t>
      </w:r>
      <w:r>
        <w:tab/>
        <w:t>a fee of $176 837 for payments due on 1 March 2020 and 1 March 2021;</w:t>
      </w:r>
    </w:p>
    <w:p>
      <w:pPr>
        <w:pStyle w:val="Indenta"/>
        <w:keepNext/>
      </w:pPr>
      <w:r>
        <w:tab/>
        <w:t>(e)</w:t>
      </w:r>
      <w:r>
        <w:tab/>
        <w:t>a fee of $101 918 for payment due on 1 March 2022.</w:t>
      </w:r>
    </w:p>
    <w:p>
      <w:pPr>
        <w:pStyle w:val="Footnotesection"/>
      </w:pPr>
      <w:r>
        <w:tab/>
        <w:t>[Regulation 4 inserted in Gazette 22 Jan 2016 p. 198.]</w:t>
      </w:r>
    </w:p>
    <w:p>
      <w:pPr>
        <w:pStyle w:val="Heading5"/>
      </w:pPr>
      <w:bookmarkStart w:id="10" w:name="_Toc475961583"/>
      <w:r>
        <w:rPr>
          <w:rStyle w:val="CharSectno"/>
        </w:rPr>
        <w:t>5</w:t>
      </w:r>
      <w:r>
        <w:t>.</w:t>
      </w:r>
      <w:r>
        <w:tab/>
        <w:t>Payments to be made on 1 March</w:t>
      </w:r>
      <w:bookmarkEnd w:id="10"/>
    </w:p>
    <w:p>
      <w:pPr>
        <w:pStyle w:val="Subsection"/>
      </w:pPr>
      <w:r>
        <w:tab/>
        <w:t>(1)</w:t>
      </w:r>
      <w:r>
        <w:tab/>
        <w:t>The fee referred to in regulation 4(a) is payable on 1 March 2016.</w:t>
      </w:r>
    </w:p>
    <w:p>
      <w:pPr>
        <w:pStyle w:val="Subsection"/>
      </w:pPr>
      <w:r>
        <w:tab/>
        <w:t>(2)</w:t>
      </w:r>
      <w:r>
        <w:tab/>
        <w:t>The fee referred to in regulation 4(b) is payable on 1 March 2017 and 1 March 2018.</w:t>
      </w:r>
    </w:p>
    <w:p>
      <w:pPr>
        <w:pStyle w:val="Subsection"/>
      </w:pPr>
      <w:r>
        <w:tab/>
        <w:t>(3)</w:t>
      </w:r>
      <w:r>
        <w:tab/>
        <w:t>The fee referred to in regulation 4(c) is payable on 1 March 2019.</w:t>
      </w:r>
    </w:p>
    <w:p>
      <w:pPr>
        <w:pStyle w:val="Subsection"/>
      </w:pPr>
      <w:r>
        <w:tab/>
        <w:t>(4)</w:t>
      </w:r>
      <w:r>
        <w:tab/>
        <w:t>The fee referred to in regulation 4(d) is payable on 1 March 2020 and 1 March 2021.</w:t>
      </w:r>
    </w:p>
    <w:p>
      <w:pPr>
        <w:pStyle w:val="Subsection"/>
      </w:pPr>
      <w:r>
        <w:tab/>
        <w:t>(5)</w:t>
      </w:r>
      <w:r>
        <w:tab/>
        <w:t>The fee referred to in regulation 4(e) is payable on 1 March 2022.</w:t>
      </w:r>
    </w:p>
    <w:p>
      <w:pPr>
        <w:pStyle w:val="Subsection"/>
      </w:pPr>
      <w:r>
        <w:tab/>
        <w:t>(6)</w:t>
      </w:r>
      <w:r>
        <w:tab/>
        <w:t>The fee is payable to the CEO at the head office of the Department.</w:t>
      </w:r>
    </w:p>
    <w:p>
      <w:pPr>
        <w:pStyle w:val="Footnotesection"/>
      </w:pPr>
      <w:r>
        <w:tab/>
        <w:t>[Regulation 5 inserted in Gazette 22 Jan 2016 p. 198.]</w:t>
      </w:r>
    </w:p>
    <w:p>
      <w:pPr>
        <w:pStyle w:val="Ednotesection"/>
      </w:pPr>
      <w:r>
        <w:t>[</w:t>
      </w:r>
      <w:r>
        <w:rPr>
          <w:b/>
        </w:rPr>
        <w:t>6.</w:t>
      </w:r>
      <w:r>
        <w:tab/>
        <w:t>Deleted in Gazette 5 Jul 2011 p. 2824]</w:t>
      </w:r>
    </w:p>
    <w:p>
      <w:pPr>
        <w:pStyle w:val="Heading2"/>
      </w:pPr>
      <w:bookmarkStart w:id="11" w:name="_Toc475961584"/>
      <w:r>
        <w:rPr>
          <w:rStyle w:val="CharPartNo"/>
        </w:rPr>
        <w:t>Part 3</w:t>
      </w:r>
      <w:r>
        <w:rPr>
          <w:b w:val="0"/>
        </w:rPr>
        <w:t> </w:t>
      </w:r>
      <w:r>
        <w:t>—</w:t>
      </w:r>
      <w:r>
        <w:rPr>
          <w:b w:val="0"/>
        </w:rPr>
        <w:t> </w:t>
      </w:r>
      <w:smartTag w:uri="urn:schemas-microsoft-com:office:smarttags" w:element="place">
        <w:smartTag w:uri="urn:schemas-microsoft-com:office:smarttags" w:element="PlaceName">
          <w:r>
            <w:rPr>
              <w:rStyle w:val="CharPartText"/>
            </w:rPr>
            <w:t>Exmouth</w:t>
          </w:r>
        </w:smartTag>
        <w:r>
          <w:rPr>
            <w:rStyle w:val="CharPartText"/>
          </w:rPr>
          <w:t xml:space="preserve"> </w:t>
        </w:r>
        <w:smartTag w:uri="urn:schemas-microsoft-com:office:smarttags" w:element="PlaceType">
          <w:r>
            <w:rPr>
              <w:rStyle w:val="CharPartText"/>
            </w:rPr>
            <w:t>Gulf</w:t>
          </w:r>
        </w:smartTag>
      </w:smartTag>
      <w:r>
        <w:rPr>
          <w:rStyle w:val="CharPartText"/>
        </w:rPr>
        <w:t xml:space="preserve"> Fishery</w:t>
      </w:r>
      <w:bookmarkEnd w:id="11"/>
    </w:p>
    <w:p>
      <w:pPr>
        <w:pStyle w:val="Footnoteheading"/>
      </w:pPr>
      <w:r>
        <w:tab/>
        <w:t>[Heading inserted in Gazette 12 Feb 2010 p. 590.]</w:t>
      </w:r>
    </w:p>
    <w:p>
      <w:pPr>
        <w:pStyle w:val="Heading5"/>
      </w:pPr>
      <w:bookmarkStart w:id="12" w:name="_Toc475961585"/>
      <w:r>
        <w:rPr>
          <w:rStyle w:val="CharSectno"/>
        </w:rPr>
        <w:t>7</w:t>
      </w:r>
      <w:r>
        <w:t>.</w:t>
      </w:r>
      <w:r>
        <w:tab/>
        <w:t>Terms used</w:t>
      </w:r>
      <w:bookmarkEnd w:id="12"/>
    </w:p>
    <w:p>
      <w:pPr>
        <w:pStyle w:val="Subsection"/>
      </w:pPr>
      <w:r>
        <w:tab/>
      </w:r>
      <w:r>
        <w:tab/>
        <w:t xml:space="preserve">In this Part — </w:t>
      </w:r>
    </w:p>
    <w:p>
      <w:pPr>
        <w:pStyle w:val="Defstart"/>
      </w:pPr>
      <w:r>
        <w:tab/>
      </w:r>
      <w:r>
        <w:rPr>
          <w:rStyle w:val="CharDefText"/>
        </w:rPr>
        <w:t>authorisation</w:t>
      </w:r>
      <w:r>
        <w:t xml:space="preserve"> means an authorisation that authorises fishing in the Exmouth Gulf Fishery;</w:t>
      </w:r>
    </w:p>
    <w:p>
      <w:pPr>
        <w:pStyle w:val="Defstart"/>
        <w:rPr>
          <w:bCs/>
        </w:rPr>
      </w:pPr>
      <w:r>
        <w:tab/>
      </w:r>
      <w:r>
        <w:rPr>
          <w:rStyle w:val="CharDefText"/>
        </w:rPr>
        <w:t>Exmouth Gulf Fishery</w:t>
      </w:r>
      <w:r>
        <w:t xml:space="preserve"> </w:t>
      </w:r>
      <w:r>
        <w:rPr>
          <w:bCs/>
        </w:rPr>
        <w:t>means the Fishery as defined in the Exmouth Gulf Notice clause 2;</w:t>
      </w:r>
    </w:p>
    <w:p>
      <w:pPr>
        <w:pStyle w:val="Defstart"/>
      </w:pPr>
      <w:r>
        <w:tab/>
      </w:r>
      <w:r>
        <w:rPr>
          <w:rStyle w:val="CharDefText"/>
        </w:rPr>
        <w:t>Exmouth Gulf Notice</w:t>
      </w:r>
      <w:r>
        <w:t xml:space="preserve"> means the </w:t>
      </w:r>
      <w:smartTag w:uri="urn:schemas-microsoft-com:office:smarttags" w:element="place">
        <w:smartTag w:uri="urn:schemas-microsoft-com:office:smarttags" w:element="PlaceName">
          <w:r>
            <w:rPr>
              <w:i/>
              <w:iCs/>
            </w:rPr>
            <w:t>Exmouth</w:t>
          </w:r>
        </w:smartTag>
        <w:r>
          <w:rPr>
            <w:i/>
            <w:iCs/>
          </w:rPr>
          <w:t xml:space="preserve"> </w:t>
        </w:r>
        <w:smartTag w:uri="urn:schemas-microsoft-com:office:smarttags" w:element="PlaceType">
          <w:r>
            <w:rPr>
              <w:i/>
              <w:iCs/>
            </w:rPr>
            <w:t>Gulf</w:t>
          </w:r>
        </w:smartTag>
      </w:smartTag>
      <w:r>
        <w:rPr>
          <w:i/>
          <w:iCs/>
        </w:rPr>
        <w:t xml:space="preserve"> Prawn Managed Fishery Voluntary Fisheries Adjustment Scheme Notice 2009</w:t>
      </w:r>
      <w:r>
        <w:t>;</w:t>
      </w:r>
    </w:p>
    <w:p>
      <w:pPr>
        <w:pStyle w:val="Defstart"/>
      </w:pPr>
      <w:r>
        <w:tab/>
      </w:r>
      <w:r>
        <w:rPr>
          <w:rStyle w:val="CharDefText"/>
        </w:rPr>
        <w:t>Exmouth Gulf Voluntary Scheme</w:t>
      </w:r>
      <w:r>
        <w:t xml:space="preserve"> means the voluntary fisheries adjustment scheme established by the Exmouth Gulf Notice clause 3.</w:t>
      </w:r>
    </w:p>
    <w:p>
      <w:pPr>
        <w:pStyle w:val="Footnotesection"/>
      </w:pPr>
      <w:r>
        <w:tab/>
        <w:t>[Regulation 7 inserted in Gazette 12 Feb 2010 p. 590.]</w:t>
      </w:r>
    </w:p>
    <w:p>
      <w:pPr>
        <w:pStyle w:val="Heading5"/>
      </w:pPr>
      <w:bookmarkStart w:id="13" w:name="_Toc475961586"/>
      <w:r>
        <w:rPr>
          <w:rStyle w:val="CharSectno"/>
        </w:rPr>
        <w:t>8</w:t>
      </w:r>
      <w:r>
        <w:t>.</w:t>
      </w:r>
      <w:r>
        <w:tab/>
        <w:t>Fee under section 8 of Act imposed</w:t>
      </w:r>
      <w:bookmarkEnd w:id="13"/>
    </w:p>
    <w:p>
      <w:pPr>
        <w:pStyle w:val="Subsection"/>
      </w:pPr>
      <w:r>
        <w:tab/>
      </w:r>
      <w:r>
        <w:tab/>
        <w:t>For the purposes of the Exmouth Gulf Voluntary Scheme, a fee of $21 865.69 is imposed in respect of each authorisation.</w:t>
      </w:r>
    </w:p>
    <w:p>
      <w:pPr>
        <w:pStyle w:val="Footnotesection"/>
      </w:pPr>
      <w:r>
        <w:tab/>
        <w:t>[Regulation 8 inserted in Gazette 12 Feb 2010 p. 590.]</w:t>
      </w:r>
    </w:p>
    <w:p>
      <w:pPr>
        <w:pStyle w:val="Heading5"/>
      </w:pPr>
      <w:bookmarkStart w:id="14" w:name="_Toc475961587"/>
      <w:r>
        <w:rPr>
          <w:rStyle w:val="CharSectno"/>
        </w:rPr>
        <w:t>9</w:t>
      </w:r>
      <w:r>
        <w:t>.</w:t>
      </w:r>
      <w:r>
        <w:tab/>
        <w:t>Payments to be made on 14 March for 10 years</w:t>
      </w:r>
      <w:bookmarkEnd w:id="14"/>
    </w:p>
    <w:p>
      <w:pPr>
        <w:pStyle w:val="Subsection"/>
      </w:pPr>
      <w:r>
        <w:tab/>
        <w:t>(1)</w:t>
      </w:r>
      <w:r>
        <w:tab/>
        <w:t>The fee referred to in regulation 8 is payable annually on 14 March.</w:t>
      </w:r>
    </w:p>
    <w:p>
      <w:pPr>
        <w:pStyle w:val="Subsection"/>
      </w:pPr>
      <w:r>
        <w:tab/>
        <w:t>(2)</w:t>
      </w:r>
      <w:r>
        <w:tab/>
        <w:t>The first payment is due on 14 March 2010, and the final payment is due on 14 March 2019.</w:t>
      </w:r>
    </w:p>
    <w:p>
      <w:pPr>
        <w:pStyle w:val="Subsection"/>
        <w:rPr>
          <w:szCs w:val="24"/>
        </w:rPr>
      </w:pPr>
      <w:r>
        <w:tab/>
        <w:t>(3)</w:t>
      </w:r>
      <w:r>
        <w:tab/>
        <w:t>The fee is payable to the CEO at the head office of the Department.</w:t>
      </w:r>
    </w:p>
    <w:p>
      <w:pPr>
        <w:pStyle w:val="Footnotesection"/>
      </w:pPr>
      <w:r>
        <w:tab/>
        <w:t>[Regulation 9 inserted in Gazette 12 Feb 2010 p. 590.]</w:t>
      </w:r>
    </w:p>
    <w:p>
      <w:pPr>
        <w:pStyle w:val="Heading2"/>
      </w:pPr>
      <w:bookmarkStart w:id="15" w:name="_Toc475961588"/>
      <w:r>
        <w:rPr>
          <w:rStyle w:val="CharPartNo"/>
        </w:rPr>
        <w:t>Part 4</w:t>
      </w:r>
      <w:r>
        <w:rPr>
          <w:b w:val="0"/>
        </w:rPr>
        <w:t> </w:t>
      </w:r>
      <w:r>
        <w:t>—</w:t>
      </w:r>
      <w:r>
        <w:rPr>
          <w:b w:val="0"/>
        </w:rPr>
        <w:t> </w:t>
      </w:r>
      <w:smartTag w:uri="urn:schemas-microsoft-com:office:smarttags" w:element="place">
        <w:smartTag w:uri="urn:schemas-microsoft-com:office:smarttags" w:element="PlaceName">
          <w:r>
            <w:rPr>
              <w:rStyle w:val="CharPartText"/>
            </w:rPr>
            <w:t>Shark</w:t>
          </w:r>
        </w:smartTag>
        <w:r>
          <w:rPr>
            <w:rStyle w:val="CharPartText"/>
          </w:rPr>
          <w:t xml:space="preserve"> </w:t>
        </w:r>
        <w:smartTag w:uri="urn:schemas-microsoft-com:office:smarttags" w:element="PlaceType">
          <w:r>
            <w:rPr>
              <w:rStyle w:val="CharPartText"/>
            </w:rPr>
            <w:t>Bay</w:t>
          </w:r>
        </w:smartTag>
      </w:smartTag>
      <w:r>
        <w:rPr>
          <w:rStyle w:val="CharPartText"/>
        </w:rPr>
        <w:t xml:space="preserve"> Prawn Managed Fishery</w:t>
      </w:r>
      <w:bookmarkEnd w:id="15"/>
    </w:p>
    <w:p>
      <w:pPr>
        <w:pStyle w:val="Footnoteheading"/>
      </w:pPr>
      <w:r>
        <w:tab/>
        <w:t>[Heading inserted in Gazette 5 Jul 2011 p. 2824.]</w:t>
      </w:r>
    </w:p>
    <w:p>
      <w:pPr>
        <w:pStyle w:val="Heading5"/>
      </w:pPr>
      <w:bookmarkStart w:id="16" w:name="_Toc475961589"/>
      <w:r>
        <w:rPr>
          <w:rStyle w:val="CharSectno"/>
        </w:rPr>
        <w:t>10</w:t>
      </w:r>
      <w:r>
        <w:t>.</w:t>
      </w:r>
      <w:r>
        <w:tab/>
        <w:t>Terms used</w:t>
      </w:r>
      <w:bookmarkEnd w:id="16"/>
    </w:p>
    <w:p>
      <w:pPr>
        <w:pStyle w:val="Subsection"/>
      </w:pPr>
      <w:r>
        <w:tab/>
      </w:r>
      <w:r>
        <w:tab/>
        <w:t xml:space="preserve">In this Part — </w:t>
      </w:r>
    </w:p>
    <w:p>
      <w:pPr>
        <w:pStyle w:val="Defstart"/>
      </w:pPr>
      <w:r>
        <w:tab/>
      </w:r>
      <w:r>
        <w:rPr>
          <w:rStyle w:val="CharDefText"/>
        </w:rPr>
        <w:t>authorisation</w:t>
      </w:r>
      <w:r>
        <w:t xml:space="preserve"> means an authorisation that authorises fishing in the Shark Bay Prawn Managed Fishery;</w:t>
      </w:r>
    </w:p>
    <w:p>
      <w:pPr>
        <w:pStyle w:val="Defstart"/>
      </w:pPr>
      <w:r>
        <w:tab/>
      </w:r>
      <w:r>
        <w:rPr>
          <w:rStyle w:val="CharDefText"/>
        </w:rPr>
        <w:t>Shark Bay Prawn Managed Fishery</w:t>
      </w:r>
      <w:r>
        <w:t xml:space="preserve"> means the Fishery as defined in the Shark Bay Prawn Managed Fishery Notice clause 2;</w:t>
      </w:r>
    </w:p>
    <w:p>
      <w:pPr>
        <w:pStyle w:val="Defstart"/>
      </w:pPr>
      <w:r>
        <w:tab/>
      </w:r>
      <w:r>
        <w:rPr>
          <w:rStyle w:val="CharDefText"/>
        </w:rPr>
        <w:t>Shark Bay Prawn Managed Fishery Notice</w:t>
      </w:r>
      <w:r>
        <w:t xml:space="preserve"> means the </w:t>
      </w:r>
      <w:smartTag w:uri="urn:schemas-microsoft-com:office:smarttags" w:element="place">
        <w:smartTag w:uri="urn:schemas-microsoft-com:office:smarttags" w:element="PlaceName">
          <w:r>
            <w:rPr>
              <w:i/>
            </w:rPr>
            <w:t>Shark</w:t>
          </w:r>
        </w:smartTag>
        <w:r>
          <w:rPr>
            <w:i/>
          </w:rPr>
          <w:t xml:space="preserve"> </w:t>
        </w:r>
        <w:smartTag w:uri="urn:schemas-microsoft-com:office:smarttags" w:element="PlaceType">
          <w:r>
            <w:rPr>
              <w:i/>
            </w:rPr>
            <w:t>Bay</w:t>
          </w:r>
        </w:smartTag>
      </w:smartTag>
      <w:r>
        <w:rPr>
          <w:i/>
        </w:rPr>
        <w:t xml:space="preserve"> Prawn Managed Fishery Voluntary Fisheries Adjustment Scheme Notice 2010</w:t>
      </w:r>
      <w:r>
        <w:t>;</w:t>
      </w:r>
    </w:p>
    <w:p>
      <w:pPr>
        <w:pStyle w:val="Defstart"/>
      </w:pPr>
      <w:r>
        <w:tab/>
      </w:r>
      <w:r>
        <w:rPr>
          <w:rStyle w:val="CharDefText"/>
        </w:rPr>
        <w:t>Shark Bay Prawn Managed Fishery Voluntary Scheme</w:t>
      </w:r>
      <w:r>
        <w:t xml:space="preserve"> means the voluntary fisheries adjustment scheme established by the Shark Bay Prawn Managed Fishery Notice clause 3.</w:t>
      </w:r>
    </w:p>
    <w:p>
      <w:pPr>
        <w:pStyle w:val="Footnotesection"/>
      </w:pPr>
      <w:r>
        <w:tab/>
        <w:t>[Regulation 10 inserted in Gazette 5 Jul 2011 p. 2824.]</w:t>
      </w:r>
    </w:p>
    <w:p>
      <w:pPr>
        <w:pStyle w:val="Heading5"/>
      </w:pPr>
      <w:bookmarkStart w:id="17" w:name="_Toc475961590"/>
      <w:r>
        <w:rPr>
          <w:rStyle w:val="CharSectno"/>
        </w:rPr>
        <w:t>11</w:t>
      </w:r>
      <w:r>
        <w:t>.</w:t>
      </w:r>
      <w:r>
        <w:tab/>
        <w:t>Fee under section 8 of Act imposed</w:t>
      </w:r>
      <w:bookmarkEnd w:id="17"/>
    </w:p>
    <w:p>
      <w:pPr>
        <w:pStyle w:val="Subsection"/>
      </w:pPr>
      <w:r>
        <w:tab/>
      </w:r>
      <w:r>
        <w:tab/>
        <w:t>For the purposes of the Shark Bay Prawn Managed Fishery Voluntary Scheme, a fee of $215 476 is imposed in respect of each authorisation.</w:t>
      </w:r>
    </w:p>
    <w:p>
      <w:pPr>
        <w:pStyle w:val="Footnotesection"/>
      </w:pPr>
      <w:r>
        <w:tab/>
        <w:t>[Regulation 11 inserted in Gazette 5 Jul 2011 p. 2825; amended in Gazette 13 Jan 2015 p. 248.]</w:t>
      </w:r>
    </w:p>
    <w:p>
      <w:pPr>
        <w:pStyle w:val="Heading5"/>
      </w:pPr>
      <w:bookmarkStart w:id="18" w:name="_Toc475961591"/>
      <w:r>
        <w:rPr>
          <w:rStyle w:val="CharSectno"/>
        </w:rPr>
        <w:t>12</w:t>
      </w:r>
      <w:r>
        <w:t>.</w:t>
      </w:r>
      <w:r>
        <w:tab/>
        <w:t>Payments to be made on 1 March</w:t>
      </w:r>
      <w:bookmarkEnd w:id="18"/>
    </w:p>
    <w:p>
      <w:pPr>
        <w:pStyle w:val="Subsection"/>
      </w:pPr>
      <w:r>
        <w:tab/>
        <w:t>(1)</w:t>
      </w:r>
      <w:r>
        <w:tab/>
        <w:t>The fee referred to in regulation 11 is payable annually on 1 March.</w:t>
      </w:r>
    </w:p>
    <w:p>
      <w:pPr>
        <w:pStyle w:val="Subsection"/>
      </w:pPr>
      <w:r>
        <w:tab/>
        <w:t>(2)</w:t>
      </w:r>
      <w:r>
        <w:tab/>
        <w:t>The first payment is due on 1 March 2015, and the final payment is due on 1 March 2021.</w:t>
      </w:r>
    </w:p>
    <w:p>
      <w:pPr>
        <w:pStyle w:val="Subsection"/>
        <w:keepNext/>
      </w:pPr>
      <w:r>
        <w:tab/>
        <w:t>(3)</w:t>
      </w:r>
      <w:r>
        <w:tab/>
        <w:t>The fee is payable to the CEO at the head office of the Department.</w:t>
      </w:r>
    </w:p>
    <w:p>
      <w:pPr>
        <w:pStyle w:val="Footnotesection"/>
      </w:pPr>
      <w:r>
        <w:tab/>
        <w:t>[Regulation 12 inserted in Gazette 5 Jul 2011 p. 2825; amended in Gazette 13 Jan 2015 p. 248.]</w:t>
      </w:r>
    </w:p>
    <w:p>
      <w:pPr>
        <w:pStyle w:val="Heading2"/>
      </w:pPr>
      <w:bookmarkStart w:id="19" w:name="_Toc475961592"/>
      <w:r>
        <w:rPr>
          <w:rStyle w:val="CharPartNo"/>
        </w:rPr>
        <w:t>Part 5</w:t>
      </w:r>
      <w:r>
        <w:rPr>
          <w:b w:val="0"/>
        </w:rPr>
        <w:t> </w:t>
      </w:r>
      <w:r>
        <w:t>—</w:t>
      </w:r>
      <w:r>
        <w:rPr>
          <w:b w:val="0"/>
        </w:rPr>
        <w:t> </w:t>
      </w:r>
      <w:smartTag w:uri="urn:schemas-microsoft-com:office:smarttags" w:element="place">
        <w:smartTag w:uri="urn:schemas-microsoft-com:office:smarttags" w:element="PlaceName">
          <w:r>
            <w:rPr>
              <w:rStyle w:val="CharPartText"/>
            </w:rPr>
            <w:t>Shark</w:t>
          </w:r>
        </w:smartTag>
        <w:r>
          <w:rPr>
            <w:rStyle w:val="CharPartText"/>
          </w:rPr>
          <w:t xml:space="preserve"> </w:t>
        </w:r>
        <w:smartTag w:uri="urn:schemas-microsoft-com:office:smarttags" w:element="PlaceType">
          <w:r>
            <w:rPr>
              <w:rStyle w:val="CharPartText"/>
            </w:rPr>
            <w:t>Bay</w:t>
          </w:r>
        </w:smartTag>
      </w:smartTag>
      <w:r>
        <w:rPr>
          <w:rStyle w:val="CharPartText"/>
        </w:rPr>
        <w:t xml:space="preserve"> Scallop Managed Fishery</w:t>
      </w:r>
      <w:bookmarkEnd w:id="19"/>
    </w:p>
    <w:p>
      <w:pPr>
        <w:pStyle w:val="Footnoteheading"/>
      </w:pPr>
      <w:r>
        <w:tab/>
        <w:t>[Heading inserted in Gazette 5 Jul 2011 p. 2825.]</w:t>
      </w:r>
    </w:p>
    <w:p>
      <w:pPr>
        <w:pStyle w:val="Heading5"/>
      </w:pPr>
      <w:bookmarkStart w:id="20" w:name="_Toc475961593"/>
      <w:r>
        <w:rPr>
          <w:rStyle w:val="CharSectno"/>
        </w:rPr>
        <w:t>13</w:t>
      </w:r>
      <w:r>
        <w:t>.</w:t>
      </w:r>
      <w:r>
        <w:tab/>
        <w:t>Terms used</w:t>
      </w:r>
      <w:bookmarkEnd w:id="20"/>
    </w:p>
    <w:p>
      <w:pPr>
        <w:pStyle w:val="Subsection"/>
      </w:pPr>
      <w:r>
        <w:tab/>
      </w:r>
      <w:r>
        <w:tab/>
        <w:t xml:space="preserve">In this Part — </w:t>
      </w:r>
    </w:p>
    <w:p>
      <w:pPr>
        <w:pStyle w:val="Defstart"/>
      </w:pPr>
      <w:r>
        <w:tab/>
      </w:r>
      <w:r>
        <w:rPr>
          <w:rStyle w:val="CharDefText"/>
        </w:rPr>
        <w:t>managed fishery licence</w:t>
      </w:r>
      <w:r>
        <w:t xml:space="preserve"> has the meaning given in the Shark Bay Scallop Managed Fishery Notice clause 2;</w:t>
      </w:r>
    </w:p>
    <w:p>
      <w:pPr>
        <w:pStyle w:val="Defstart"/>
      </w:pPr>
      <w:r>
        <w:tab/>
      </w:r>
      <w:r>
        <w:rPr>
          <w:rStyle w:val="CharDefText"/>
        </w:rPr>
        <w:t>Shark Bay Scallop Managed Fishery</w:t>
      </w:r>
      <w:r>
        <w:t xml:space="preserve"> means the Fishery as defined in the Shark Bay Scallop Managed Fishery Notice clause 2;</w:t>
      </w:r>
    </w:p>
    <w:p>
      <w:pPr>
        <w:pStyle w:val="Defstart"/>
      </w:pPr>
      <w:r>
        <w:tab/>
      </w:r>
      <w:r>
        <w:rPr>
          <w:rStyle w:val="CharDefText"/>
        </w:rPr>
        <w:t>Shark Bay Scallop Managed Fishery Notice</w:t>
      </w:r>
      <w:r>
        <w:t xml:space="preserve"> means the </w:t>
      </w:r>
      <w:smartTag w:uri="urn:schemas-microsoft-com:office:smarttags" w:element="place">
        <w:smartTag w:uri="urn:schemas-microsoft-com:office:smarttags" w:element="PlaceName">
          <w:r>
            <w:rPr>
              <w:i/>
            </w:rPr>
            <w:t>Shark</w:t>
          </w:r>
        </w:smartTag>
        <w:r>
          <w:rPr>
            <w:i/>
          </w:rPr>
          <w:t xml:space="preserve"> </w:t>
        </w:r>
        <w:smartTag w:uri="urn:schemas-microsoft-com:office:smarttags" w:element="PlaceType">
          <w:r>
            <w:rPr>
              <w:i/>
            </w:rPr>
            <w:t>Bay</w:t>
          </w:r>
        </w:smartTag>
      </w:smartTag>
      <w:r>
        <w:rPr>
          <w:i/>
        </w:rPr>
        <w:t xml:space="preserve"> Scallop Managed Fishery Voluntary Fisheries Adjustment Scheme Notice 2010</w:t>
      </w:r>
      <w:r>
        <w:t>;</w:t>
      </w:r>
    </w:p>
    <w:p>
      <w:pPr>
        <w:pStyle w:val="Defstart"/>
      </w:pPr>
      <w:r>
        <w:tab/>
      </w:r>
      <w:r>
        <w:rPr>
          <w:rStyle w:val="CharDefText"/>
        </w:rPr>
        <w:t>Shark Bay Scallop Managed Fishery Voluntary Scheme</w:t>
      </w:r>
      <w:r>
        <w:t xml:space="preserve"> means the voluntary fisheries adjustment scheme established by the Shark Bay Scallop Managed Fishery Notice clause 3.</w:t>
      </w:r>
    </w:p>
    <w:p>
      <w:pPr>
        <w:pStyle w:val="Footnotesection"/>
      </w:pPr>
      <w:r>
        <w:tab/>
        <w:t>[Regulation 13 inserted in Gazette 5 Jul 2011 p. 2825.]</w:t>
      </w:r>
    </w:p>
    <w:p>
      <w:pPr>
        <w:pStyle w:val="Heading5"/>
      </w:pPr>
      <w:bookmarkStart w:id="21" w:name="_Toc475961594"/>
      <w:r>
        <w:rPr>
          <w:rStyle w:val="CharSectno"/>
        </w:rPr>
        <w:t>14</w:t>
      </w:r>
      <w:r>
        <w:t>.</w:t>
      </w:r>
      <w:r>
        <w:tab/>
        <w:t>Fee under section 8 of Act imposed</w:t>
      </w:r>
      <w:bookmarkEnd w:id="21"/>
    </w:p>
    <w:p>
      <w:pPr>
        <w:pStyle w:val="Subsection"/>
      </w:pPr>
      <w:r>
        <w:tab/>
      </w:r>
      <w:r>
        <w:tab/>
        <w:t>For the purposes of the Shark Bay Scallop Managed Fishery Voluntary Scheme the following fees are imposed in respect of each managed fishery licence —</w:t>
      </w:r>
    </w:p>
    <w:p>
      <w:pPr>
        <w:pStyle w:val="Indenta"/>
      </w:pPr>
      <w:r>
        <w:tab/>
        <w:t>(a)</w:t>
      </w:r>
      <w:r>
        <w:tab/>
        <w:t>a fee of $61 456 for payments due on 1 March of each year from 2015 to 2018;</w:t>
      </w:r>
    </w:p>
    <w:p>
      <w:pPr>
        <w:pStyle w:val="Indenta"/>
      </w:pPr>
      <w:r>
        <w:tab/>
        <w:t>(b)</w:t>
      </w:r>
      <w:r>
        <w:tab/>
        <w:t>a fee of $128 954 for payment due on 1 March 2019;</w:t>
      </w:r>
    </w:p>
    <w:p>
      <w:pPr>
        <w:pStyle w:val="Indenta"/>
      </w:pPr>
      <w:r>
        <w:tab/>
        <w:t>(c)</w:t>
      </w:r>
      <w:r>
        <w:tab/>
        <w:t>a fee of $108 159 for payments due on 1 March 2020 and 1 March 2021.</w:t>
      </w:r>
    </w:p>
    <w:p>
      <w:pPr>
        <w:pStyle w:val="Footnotesection"/>
      </w:pPr>
      <w:r>
        <w:tab/>
        <w:t>[Regulation 14 inserted in Gazette 13 Jan 2015 p. 248.]</w:t>
      </w:r>
    </w:p>
    <w:p>
      <w:pPr>
        <w:pStyle w:val="Heading5"/>
      </w:pPr>
      <w:bookmarkStart w:id="22" w:name="_Toc475961595"/>
      <w:r>
        <w:rPr>
          <w:rStyle w:val="CharSectno"/>
        </w:rPr>
        <w:t>15</w:t>
      </w:r>
      <w:r>
        <w:t>.</w:t>
      </w:r>
      <w:r>
        <w:tab/>
        <w:t>Payments to be made on 1 March</w:t>
      </w:r>
      <w:bookmarkEnd w:id="22"/>
    </w:p>
    <w:p>
      <w:pPr>
        <w:pStyle w:val="Subsection"/>
      </w:pPr>
      <w:r>
        <w:tab/>
        <w:t>(1)</w:t>
      </w:r>
      <w:r>
        <w:tab/>
        <w:t>The fee referred to in regulation 14(a) is payable annually on 1 March, the first payment being due on 1 March 2015, and the final payment being due on 1 March 2018.</w:t>
      </w:r>
    </w:p>
    <w:p>
      <w:pPr>
        <w:pStyle w:val="Subsection"/>
      </w:pPr>
      <w:r>
        <w:tab/>
        <w:t>(2)</w:t>
      </w:r>
      <w:r>
        <w:tab/>
        <w:t>The fee referred to in regulation 14(b) is payable on 1 March 2019.</w:t>
      </w:r>
    </w:p>
    <w:p>
      <w:pPr>
        <w:pStyle w:val="Subsection"/>
      </w:pPr>
      <w:r>
        <w:tab/>
        <w:t>(3)</w:t>
      </w:r>
      <w:r>
        <w:tab/>
        <w:t>The fee referred to in regulation 14(c) is payable on 1 March 2020 and 1 March 2021.</w:t>
      </w:r>
    </w:p>
    <w:p>
      <w:pPr>
        <w:pStyle w:val="Subsection"/>
      </w:pPr>
      <w:r>
        <w:tab/>
        <w:t>(4)</w:t>
      </w:r>
      <w:r>
        <w:tab/>
        <w:t>The fee is payable to the CEO at the head office of the Department.</w:t>
      </w:r>
    </w:p>
    <w:p>
      <w:pPr>
        <w:pStyle w:val="Footnotesection"/>
      </w:pPr>
      <w:r>
        <w:tab/>
        <w:t>[Regulation 15 inserted in Gazette 13 Jan 2015 p. 249.]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pStyle w:val="Subsection"/>
      </w:pPr>
    </w:p>
    <w:p>
      <w:pPr>
        <w:sectPr>
          <w:headerReference w:type="even" r:id="rId23"/>
          <w:headerReference w:type="default" r:id="rId24"/>
          <w:headerReference w:type="first" r:id="rId25"/>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23" w:name="_Toc475961596"/>
      <w:r>
        <w:t>Notes</w:t>
      </w:r>
      <w:bookmarkEnd w:id="23"/>
    </w:p>
    <w:p>
      <w:pPr>
        <w:pStyle w:val="nSubsection"/>
      </w:pPr>
      <w:r>
        <w:rPr>
          <w:vertAlign w:val="superscript"/>
        </w:rPr>
        <w:t>1</w:t>
      </w:r>
      <w:r>
        <w:tab/>
        <w:t xml:space="preserve">This reprint is a compilation as at 10 March 2017 of the </w:t>
      </w:r>
      <w:r>
        <w:rPr>
          <w:i/>
          <w:noProof/>
        </w:rPr>
        <w:t>Fisheries Adjustment Schemes Regulations 2009</w:t>
      </w:r>
      <w:r>
        <w:t xml:space="preserve"> and includes the amendments made by the other written laws referred to in the following table. The table also contains information about any reprint.</w:t>
      </w:r>
    </w:p>
    <w:p>
      <w:pPr>
        <w:pStyle w:val="nHeading3"/>
        <w:rPr>
          <w:snapToGrid w:val="0"/>
        </w:rPr>
      </w:pPr>
      <w:bookmarkStart w:id="24" w:name="_Toc475961597"/>
      <w:r>
        <w:t>Compilation table</w:t>
      </w:r>
      <w:bookmarkEnd w:id="24"/>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Fisheries Adjustment Schemes Regulations 2009</w:t>
            </w:r>
          </w:p>
        </w:tc>
        <w:tc>
          <w:tcPr>
            <w:tcW w:w="1276" w:type="dxa"/>
            <w:tcBorders>
              <w:top w:val="single" w:sz="8" w:space="0" w:color="auto"/>
            </w:tcBorders>
          </w:tcPr>
          <w:p>
            <w:pPr>
              <w:pStyle w:val="nTable"/>
              <w:spacing w:after="40"/>
            </w:pPr>
            <w:r>
              <w:t>8 Dec 2009 p. 4992-3</w:t>
            </w:r>
          </w:p>
        </w:tc>
        <w:tc>
          <w:tcPr>
            <w:tcW w:w="2693" w:type="dxa"/>
            <w:tcBorders>
              <w:top w:val="single" w:sz="8" w:space="0" w:color="auto"/>
            </w:tcBorders>
          </w:tcPr>
          <w:p>
            <w:pPr>
              <w:pStyle w:val="nTable"/>
              <w:spacing w:after="40"/>
            </w:pPr>
            <w:r>
              <w:t>r. 1 and 2: 8 Dec 2009 (see r. 2(a));</w:t>
            </w:r>
          </w:p>
          <w:p>
            <w:pPr>
              <w:pStyle w:val="nTable"/>
              <w:spacing w:after="40"/>
            </w:pPr>
            <w:r>
              <w:t>Regulations other than r. 1 and 2: 9 Dec 2009 (see r. 2(b))</w:t>
            </w:r>
          </w:p>
        </w:tc>
      </w:tr>
      <w:tr>
        <w:trPr>
          <w:cantSplit/>
        </w:trPr>
        <w:tc>
          <w:tcPr>
            <w:tcW w:w="3118" w:type="dxa"/>
          </w:tcPr>
          <w:p>
            <w:pPr>
              <w:pStyle w:val="nTable"/>
              <w:spacing w:after="40"/>
              <w:ind w:right="113"/>
              <w:rPr>
                <w:i/>
              </w:rPr>
            </w:pPr>
            <w:r>
              <w:rPr>
                <w:i/>
              </w:rPr>
              <w:t>Fisheries Adjustment Schemes Amendment Regulations 2010</w:t>
            </w:r>
          </w:p>
        </w:tc>
        <w:tc>
          <w:tcPr>
            <w:tcW w:w="1276" w:type="dxa"/>
          </w:tcPr>
          <w:p>
            <w:pPr>
              <w:pStyle w:val="nTable"/>
              <w:spacing w:after="40"/>
            </w:pPr>
            <w:r>
              <w:t>12 Feb 2010 p. 589-90</w:t>
            </w:r>
          </w:p>
        </w:tc>
        <w:tc>
          <w:tcPr>
            <w:tcW w:w="2693" w:type="dxa"/>
          </w:tcPr>
          <w:p>
            <w:pPr>
              <w:pStyle w:val="nTable"/>
              <w:spacing w:after="40"/>
            </w:pPr>
            <w:r>
              <w:t>r. 1 and 2: 12 Feb 2010 (see r. 2(a));</w:t>
            </w:r>
            <w:r>
              <w:br/>
              <w:t>Regulations other than r. 1 and 2: 13 Feb 2010 (see r. 2(b))</w:t>
            </w:r>
          </w:p>
        </w:tc>
      </w:tr>
      <w:tr>
        <w:trPr>
          <w:cantSplit/>
        </w:trPr>
        <w:tc>
          <w:tcPr>
            <w:tcW w:w="3118" w:type="dxa"/>
          </w:tcPr>
          <w:p>
            <w:pPr>
              <w:pStyle w:val="nTable"/>
              <w:spacing w:after="40"/>
              <w:ind w:right="113"/>
              <w:rPr>
                <w:i/>
              </w:rPr>
            </w:pPr>
            <w:r>
              <w:rPr>
                <w:i/>
              </w:rPr>
              <w:t>Fisheries Adjustment Schemes Amendment Regulations 2011</w:t>
            </w:r>
          </w:p>
        </w:tc>
        <w:tc>
          <w:tcPr>
            <w:tcW w:w="1276" w:type="dxa"/>
          </w:tcPr>
          <w:p>
            <w:pPr>
              <w:pStyle w:val="nTable"/>
              <w:spacing w:after="40"/>
            </w:pPr>
            <w:r>
              <w:t>5 Jul 2011 p. 2823</w:t>
            </w:r>
            <w:r>
              <w:noBreakHyphen/>
              <w:t>5</w:t>
            </w:r>
          </w:p>
        </w:tc>
        <w:tc>
          <w:tcPr>
            <w:tcW w:w="2693" w:type="dxa"/>
          </w:tcPr>
          <w:p>
            <w:pPr>
              <w:pStyle w:val="nTable"/>
              <w:spacing w:after="40"/>
            </w:pPr>
            <w:r>
              <w:rPr>
                <w:snapToGrid w:val="0"/>
                <w:spacing w:val="-2"/>
              </w:rPr>
              <w:t>r. 1 and 2: 5 Jul 2011 (see r. 2(a));</w:t>
            </w:r>
            <w:r>
              <w:rPr>
                <w:snapToGrid w:val="0"/>
                <w:spacing w:val="-2"/>
              </w:rPr>
              <w:br/>
              <w:t>Regulations other than r. 1 and 2: 6 Jul 2011 (see r. 2(b))</w:t>
            </w:r>
          </w:p>
        </w:tc>
      </w:tr>
      <w:tr>
        <w:trPr>
          <w:cantSplit/>
        </w:trPr>
        <w:tc>
          <w:tcPr>
            <w:tcW w:w="3118" w:type="dxa"/>
          </w:tcPr>
          <w:p>
            <w:pPr>
              <w:pStyle w:val="nTable"/>
              <w:spacing w:after="40"/>
              <w:ind w:right="113"/>
            </w:pPr>
            <w:r>
              <w:rPr>
                <w:i/>
              </w:rPr>
              <w:t>Fisheries Adjustment Schemes Amendment Regulations 2015</w:t>
            </w:r>
          </w:p>
        </w:tc>
        <w:tc>
          <w:tcPr>
            <w:tcW w:w="1276" w:type="dxa"/>
          </w:tcPr>
          <w:p>
            <w:pPr>
              <w:pStyle w:val="nTable"/>
              <w:spacing w:after="40"/>
            </w:pPr>
            <w:r>
              <w:t>13 Jan 2015 p. 247</w:t>
            </w:r>
            <w:r>
              <w:noBreakHyphen/>
              <w:t>9</w:t>
            </w:r>
          </w:p>
        </w:tc>
        <w:tc>
          <w:tcPr>
            <w:tcW w:w="2693" w:type="dxa"/>
          </w:tcPr>
          <w:p>
            <w:pPr>
              <w:pStyle w:val="nTable"/>
              <w:spacing w:after="40"/>
              <w:rPr>
                <w:snapToGrid w:val="0"/>
                <w:spacing w:val="-2"/>
              </w:rPr>
            </w:pPr>
            <w:r>
              <w:rPr>
                <w:snapToGrid w:val="0"/>
                <w:spacing w:val="-2"/>
              </w:rPr>
              <w:t>r. 1 and 2: 13 Jan 2015 (see r. 2(a));</w:t>
            </w:r>
            <w:r>
              <w:rPr>
                <w:snapToGrid w:val="0"/>
                <w:spacing w:val="-2"/>
              </w:rPr>
              <w:br/>
              <w:t>Regulations other than r. 1 and 2: 14 Jan 2015 (see r. 2(b))</w:t>
            </w:r>
          </w:p>
        </w:tc>
      </w:tr>
      <w:tr>
        <w:trPr>
          <w:cantSplit/>
        </w:trPr>
        <w:tc>
          <w:tcPr>
            <w:tcW w:w="3118" w:type="dxa"/>
          </w:tcPr>
          <w:p>
            <w:pPr>
              <w:pStyle w:val="nTable"/>
              <w:spacing w:after="40"/>
              <w:ind w:right="113"/>
              <w:rPr>
                <w:i/>
              </w:rPr>
            </w:pPr>
            <w:r>
              <w:rPr>
                <w:i/>
              </w:rPr>
              <w:t>Fisheries Adjustment Schemes Amendment Regulations 2016</w:t>
            </w:r>
          </w:p>
        </w:tc>
        <w:tc>
          <w:tcPr>
            <w:tcW w:w="1276" w:type="dxa"/>
          </w:tcPr>
          <w:p>
            <w:pPr>
              <w:pStyle w:val="nTable"/>
              <w:spacing w:after="40"/>
            </w:pPr>
            <w:r>
              <w:t>22 Jan 2016 p. 197-8</w:t>
            </w:r>
          </w:p>
        </w:tc>
        <w:tc>
          <w:tcPr>
            <w:tcW w:w="2693" w:type="dxa"/>
          </w:tcPr>
          <w:p>
            <w:pPr>
              <w:pStyle w:val="nTable"/>
              <w:spacing w:after="40"/>
              <w:rPr>
                <w:snapToGrid w:val="0"/>
                <w:spacing w:val="-2"/>
              </w:rPr>
            </w:pPr>
            <w:r>
              <w:rPr>
                <w:noProof/>
                <w:snapToGrid w:val="0"/>
                <w:spacing w:val="-2"/>
              </w:rPr>
              <w:t xml:space="preserve">r. 1 and 2: </w:t>
            </w:r>
            <w:r>
              <w:rPr>
                <w:snapToGrid w:val="0"/>
                <w:spacing w:val="-2"/>
              </w:rPr>
              <w:t>22 Jan 2016 (see r. 2(a));</w:t>
            </w:r>
            <w:r>
              <w:rPr>
                <w:snapToGrid w:val="0"/>
                <w:spacing w:val="-2"/>
              </w:rPr>
              <w:br/>
              <w:t xml:space="preserve">Regulations other than r. 1 and 2: </w:t>
            </w:r>
            <w:r>
              <w:rPr>
                <w:rFonts w:ascii="Times" w:hAnsi="Times"/>
                <w:bCs/>
                <w:snapToGrid w:val="0"/>
                <w:spacing w:val="-2"/>
              </w:rPr>
              <w:t>23 Jan 2016 (see r. 2(b))</w:t>
            </w:r>
          </w:p>
        </w:tc>
      </w:tr>
      <w:tr>
        <w:trPr>
          <w:cantSplit/>
        </w:trPr>
        <w:tc>
          <w:tcPr>
            <w:tcW w:w="7087" w:type="dxa"/>
            <w:gridSpan w:val="3"/>
            <w:tcBorders>
              <w:bottom w:val="single" w:sz="8" w:space="0" w:color="auto"/>
            </w:tcBorders>
            <w:shd w:val="clear" w:color="auto" w:fill="auto"/>
          </w:tcPr>
          <w:p>
            <w:pPr>
              <w:pStyle w:val="nTable"/>
              <w:spacing w:after="40"/>
              <w:rPr>
                <w:noProof/>
                <w:snapToGrid w:val="0"/>
                <w:spacing w:val="-2"/>
              </w:rPr>
            </w:pPr>
            <w:r>
              <w:rPr>
                <w:b/>
                <w:noProof/>
                <w:snapToGrid w:val="0"/>
                <w:spacing w:val="-2"/>
              </w:rPr>
              <w:t xml:space="preserve">Reprint 1: The </w:t>
            </w:r>
            <w:r>
              <w:rPr>
                <w:b/>
                <w:i/>
                <w:noProof/>
                <w:snapToGrid w:val="0"/>
                <w:spacing w:val="-2"/>
              </w:rPr>
              <w:t>Fisheries Adjustment Schemes Regulations 2009</w:t>
            </w:r>
            <w:r>
              <w:rPr>
                <w:b/>
                <w:noProof/>
                <w:snapToGrid w:val="0"/>
                <w:spacing w:val="-2"/>
              </w:rPr>
              <w:t xml:space="preserve"> as at 10 Mar 2017</w:t>
            </w:r>
            <w:r>
              <w:rPr>
                <w:noProof/>
                <w:snapToGrid w:val="0"/>
                <w:spacing w:val="-2"/>
              </w:rPr>
              <w:t xml:space="preserve"> (includes amendments listed above)</w:t>
            </w:r>
          </w:p>
        </w:tc>
      </w:tr>
    </w:tbl>
    <w:p/>
    <w:p>
      <w:pPr>
        <w:sectPr>
          <w:headerReference w:type="even" r:id="rId26"/>
          <w:headerReference w:type="default" r:id="rId27"/>
          <w:headerReference w:type="first" r:id="rId28"/>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26" w:name="_Toc475961598"/>
      <w:r>
        <w:rPr>
          <w:sz w:val="28"/>
        </w:rPr>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Abrolhos Islands Fishery</w:t>
      </w:r>
      <w:r>
        <w:tab/>
        <w:t>3</w:t>
      </w:r>
    </w:p>
    <w:p>
      <w:pPr>
        <w:pStyle w:val="DefinedTerms"/>
      </w:pPr>
      <w:r>
        <w:t>Abrolhos Islands Notice</w:t>
      </w:r>
      <w:r>
        <w:tab/>
        <w:t>3</w:t>
      </w:r>
    </w:p>
    <w:p>
      <w:pPr>
        <w:pStyle w:val="DefinedTerms"/>
      </w:pPr>
      <w:r>
        <w:t>Abrolhos Islands Voluntary Scheme</w:t>
      </w:r>
      <w:r>
        <w:tab/>
        <w:t>3</w:t>
      </w:r>
    </w:p>
    <w:p>
      <w:pPr>
        <w:pStyle w:val="DefinedTerms"/>
      </w:pPr>
      <w:r>
        <w:t>authorisation</w:t>
      </w:r>
      <w:r>
        <w:tab/>
        <w:t>3, 7, 10</w:t>
      </w:r>
    </w:p>
    <w:p>
      <w:pPr>
        <w:pStyle w:val="DefinedTerms"/>
      </w:pPr>
      <w:r>
        <w:t>Exmouth Gulf Fishery</w:t>
      </w:r>
      <w:r>
        <w:tab/>
        <w:t>7</w:t>
      </w:r>
    </w:p>
    <w:p>
      <w:pPr>
        <w:pStyle w:val="DefinedTerms"/>
      </w:pPr>
      <w:r>
        <w:t>Exmouth Gulf Notice</w:t>
      </w:r>
      <w:r>
        <w:tab/>
        <w:t>7</w:t>
      </w:r>
    </w:p>
    <w:p>
      <w:pPr>
        <w:pStyle w:val="DefinedTerms"/>
      </w:pPr>
      <w:r>
        <w:t>Exmouth Gulf Voluntary Scheme</w:t>
      </w:r>
      <w:r>
        <w:tab/>
        <w:t>7</w:t>
      </w:r>
    </w:p>
    <w:p>
      <w:pPr>
        <w:pStyle w:val="DefinedTerms"/>
      </w:pPr>
      <w:r>
        <w:t>managed fishery licence</w:t>
      </w:r>
      <w:r>
        <w:tab/>
        <w:t>13</w:t>
      </w:r>
    </w:p>
    <w:p>
      <w:pPr>
        <w:pStyle w:val="DefinedTerms"/>
      </w:pPr>
      <w:r>
        <w:t>Shark Bay Prawn Managed Fishery</w:t>
      </w:r>
      <w:r>
        <w:tab/>
        <w:t>10</w:t>
      </w:r>
    </w:p>
    <w:p>
      <w:pPr>
        <w:pStyle w:val="DefinedTerms"/>
      </w:pPr>
      <w:r>
        <w:t>Shark Bay Prawn Managed Fishery Notice</w:t>
      </w:r>
      <w:r>
        <w:tab/>
        <w:t>10</w:t>
      </w:r>
    </w:p>
    <w:p>
      <w:pPr>
        <w:pStyle w:val="DefinedTerms"/>
      </w:pPr>
      <w:r>
        <w:t>Shark Bay Prawn Managed Fishery Voluntary Scheme</w:t>
      </w:r>
      <w:r>
        <w:tab/>
        <w:t>10</w:t>
      </w:r>
    </w:p>
    <w:p>
      <w:pPr>
        <w:pStyle w:val="DefinedTerms"/>
      </w:pPr>
      <w:r>
        <w:t>Shark Bay Scallop Managed Fishery</w:t>
      </w:r>
      <w:r>
        <w:tab/>
        <w:t>13</w:t>
      </w:r>
    </w:p>
    <w:p>
      <w:pPr>
        <w:pStyle w:val="DefinedTerms"/>
      </w:pPr>
      <w:r>
        <w:t>Shark Bay Scallop Managed Fishery Notice</w:t>
      </w:r>
      <w:r>
        <w:tab/>
        <w:t>13</w:t>
      </w:r>
    </w:p>
    <w:p>
      <w:pPr>
        <w:pStyle w:val="DefinedTerms"/>
      </w:pPr>
      <w:r>
        <w:t>Shark Bay Scallop Managed Fishery Voluntary Scheme</w:t>
      </w:r>
      <w:r>
        <w:tab/>
        <w:t>13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41"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" stroked="f" strokeweight=".5pt">
                <v:textbox>
                  <w:txbxContent>
                    <w:p w:rsidR="003C056C" w:rsidRDefault="003C056C">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851" w:right="1701" w:bottom="851" w:left="1701" w:header="851"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Fisheries Adjustment Schemes Regulations 2009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Fisheries Adjustment Schemes Regulations 2009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Fisheries Adjustment Schemes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Fisheries Adjustment Schemes Regulations 2009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Fisheries Adjustment Schemes Regulations 2009</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6C6C32"/>
    <w:lvl w:ilvl="0">
      <w:start w:val="1"/>
      <w:numFmt w:val="decimal"/>
      <w:lvlText w:val="%1."/>
      <w:lvlJc w:val="left"/>
      <w:pPr>
        <w:tabs>
          <w:tab w:val="num" w:pos="1492"/>
        </w:tabs>
        <w:ind w:left="1492" w:hanging="360"/>
      </w:pPr>
    </w:lvl>
  </w:abstractNum>
  <w:abstractNum w:abstractNumId="1">
    <w:nsid w:val="FFFFFF7D"/>
    <w:multiLevelType w:val="singleLevel"/>
    <w:tmpl w:val="C42C4AA6"/>
    <w:lvl w:ilvl="0">
      <w:start w:val="1"/>
      <w:numFmt w:val="decimal"/>
      <w:lvlText w:val="%1."/>
      <w:lvlJc w:val="left"/>
      <w:pPr>
        <w:tabs>
          <w:tab w:val="num" w:pos="1209"/>
        </w:tabs>
        <w:ind w:left="1209" w:hanging="360"/>
      </w:pPr>
    </w:lvl>
  </w:abstractNum>
  <w:abstractNum w:abstractNumId="2">
    <w:nsid w:val="FFFFFF7E"/>
    <w:multiLevelType w:val="singleLevel"/>
    <w:tmpl w:val="979CA168"/>
    <w:lvl w:ilvl="0">
      <w:start w:val="1"/>
      <w:numFmt w:val="decimal"/>
      <w:lvlText w:val="%1."/>
      <w:lvlJc w:val="left"/>
      <w:pPr>
        <w:tabs>
          <w:tab w:val="num" w:pos="926"/>
        </w:tabs>
        <w:ind w:left="926" w:hanging="360"/>
      </w:pPr>
    </w:lvl>
  </w:abstractNum>
  <w:abstractNum w:abstractNumId="3">
    <w:nsid w:val="FFFFFF7F"/>
    <w:multiLevelType w:val="singleLevel"/>
    <w:tmpl w:val="BB540D38"/>
    <w:lvl w:ilvl="0">
      <w:start w:val="1"/>
      <w:numFmt w:val="decimal"/>
      <w:lvlText w:val="%1."/>
      <w:lvlJc w:val="left"/>
      <w:pPr>
        <w:tabs>
          <w:tab w:val="num" w:pos="643"/>
        </w:tabs>
        <w:ind w:left="643" w:hanging="360"/>
      </w:pPr>
    </w:lvl>
  </w:abstractNum>
  <w:abstractNum w:abstractNumId="4">
    <w:nsid w:val="FFFFFF80"/>
    <w:multiLevelType w:val="singleLevel"/>
    <w:tmpl w:val="F4C6DA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FE1F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12AE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0055B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421046"/>
    <w:lvl w:ilvl="0">
      <w:start w:val="1"/>
      <w:numFmt w:val="decimal"/>
      <w:lvlText w:val="%1."/>
      <w:lvlJc w:val="left"/>
      <w:pPr>
        <w:tabs>
          <w:tab w:val="num" w:pos="360"/>
        </w:tabs>
        <w:ind w:left="360" w:hanging="360"/>
      </w:pPr>
    </w:lvl>
  </w:abstractNum>
  <w:abstractNum w:abstractNumId="9">
    <w:nsid w:val="FFFFFF89"/>
    <w:multiLevelType w:val="singleLevel"/>
    <w:tmpl w:val="212607B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C60848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9163405"/>
    <w:docVar w:name="WAFER_20140123141751" w:val="RemoveTocBookmarks,RemoveUnusedBookmarks,RemoveLanguageTags,UsedStyles,ResetPageSize,UpdateArrangement"/>
    <w:docVar w:name="WAFER_20140123141751_GUID" w:val="ef44624b-8c60-4dab-983e-4ad400e06b9c"/>
    <w:docVar w:name="WAFER_20140123143436" w:val="RemoveTocBookmarks,RunningHeaders"/>
    <w:docVar w:name="WAFER_20140123143436_GUID" w:val="f047cd37-9465-4248-a190-38067a09de3c"/>
    <w:docVar w:name="WAFER_20150112105101" w:val="RemoveTocBookmarks,RunningHeaders"/>
    <w:docVar w:name="WAFER_20150112105101_GUID" w:val="3ceedae6-059e-4edf-9152-71f80dfa0c56"/>
    <w:docVar w:name="WAFER_20150508110830" w:val="ResetPageSize,UpdateArrangement,UpdateNTable"/>
    <w:docVar w:name="WAFER_20150508110830_GUID" w:val="0181e259-802c-4fb6-9cc3-ccb951de38b3"/>
    <w:docVar w:name="WAFER_20151105104555" w:val="UpdateStyles,UsedStyles"/>
    <w:docVar w:name="WAFER_20151105104555_GUID" w:val="39d4d8d9-dd17-40e5-be45-ad25323c8f2c"/>
    <w:docVar w:name="WAFER_20151201120907" w:val="RemoveTrackChanges"/>
    <w:docVar w:name="WAFER_20151201120907_GUID" w:val="94c3e374-ecba-45d6-9658-bd0005d8abdd"/>
    <w:docVar w:name="WAFER_20160121104739" w:val="RemoveTocBookmarks,RemoveUnusedBookmarks,RemoveLanguageTags,UsedStyles,ResetPageSize"/>
    <w:docVar w:name="WAFER_20160121104739_GUID" w:val="73bec432-418b-41de-a6ae-891fedaa0f71"/>
    <w:docVar w:name="WAFER_20161118145541" w:val="RemoveTocBookmarks,RemoveUnusedBookmarks,RemoveLanguageTags,UsedStyles,ResetPageSize,RemoveCustomizations"/>
    <w:docVar w:name="WAFER_20161118145541_GUID" w:val="d247f602-02f1-4536-b1bf-ddadf61fed11"/>
    <w:docVar w:name="WAFER_20170209154626" w:val="RemoveTocBookmarks,RemoveUnusedBookmarks,RemoveLanguageTags,UsedStyles,RemoveTrackChanges"/>
    <w:docVar w:name="WAFER_20170209154626_GUID" w:val="a0586001-18af-43ad-9e94-9992ea5afede"/>
    <w:docVar w:name="WAFER_20170209154639" w:val="RemoveTocBookmarks,RemoveLanguageTags,RemoveTrackChanges,RunningHeaders"/>
    <w:docVar w:name="WAFER_20170209154639_GUID" w:val="0797716d-3b41-422b-ba16-b28b042aa009"/>
    <w:docVar w:name="WAFER_20170209161951" w:val="RemoveTocBookmarks,RemoveUnusedBookmarks,RemoveLanguageTags,UsedStyles,RemoveTrackChanges"/>
    <w:docVar w:name="WAFER_20170209161951_GUID" w:val="ce77026e-d428-414d-921f-6cff22044a9c"/>
    <w:docVar w:name="WAFER_20170209162006" w:val="RemoveTocBookmarks,RemoveLanguageTags,RemoveTrackChanges,RunningHeaders"/>
    <w:docVar w:name="WAFER_20170209162006_GUID" w:val="fe4ee3cb-868d-4773-98be-2a7d7270c8ad"/>
    <w:docVar w:name="WAFER_20170209163352" w:val="RemoveTocBookmarks,RemoveUnusedBookmarks,RemoveLanguageTags,UsedStyles,RemoveTrackChanges"/>
    <w:docVar w:name="WAFER_20170209163352_GUID" w:val="b580c2cc-4ea8-47d2-872a-ad075f2292cf"/>
    <w:docVar w:name="WAFER_20170209163405" w:val="RemoveTocBookmarks,RemoveLanguageTags,RemoveTrackChanges,RunningHeaders"/>
    <w:docVar w:name="WAFER_20170209163405_GUID" w:val="1e4dff1c-701d-4ff7-9432-85c6f4a302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2321</Words>
  <Characters>10773</Characters>
  <Application>Microsoft Office Word</Application>
  <DocSecurity>0</DocSecurity>
  <Lines>359</Lines>
  <Paragraphs>238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Regulations 2009 - 01-00-00</dc:title>
  <dc:subject/>
  <dc:creator/>
  <cp:keywords/>
  <dc:description/>
  <cp:lastModifiedBy>svcMRProcess</cp:lastModifiedBy>
  <cp:revision>4</cp:revision>
  <cp:lastPrinted>2017-03-21T01:19:00Z</cp:lastPrinted>
  <dcterms:created xsi:type="dcterms:W3CDTF">2017-03-21T04:23:00Z</dcterms:created>
  <dcterms:modified xsi:type="dcterms:W3CDTF">2017-03-21T04:23:00Z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 2009 p 4992-3</vt:lpwstr>
  </property>
  <property fmtid="{D5CDD505-2E9C-101B-9397-08002B2CF9AE}" pid="3" name="OwlsUID">
    <vt:i4>42222</vt:i4>
  </property>
  <property fmtid="{D5CDD505-2E9C-101B-9397-08002B2CF9AE}" pid="4" name="DocumentType">
    <vt:lpwstr>Reg</vt:lpwstr>
  </property>
  <property fmtid="{D5CDD505-2E9C-101B-9397-08002B2CF9AE}" pid="5" name="AsAtDate">
    <vt:lpwstr>10 Mar 2017</vt:lpwstr>
  </property>
  <property fmtid="{D5CDD505-2E9C-101B-9397-08002B2CF9AE}" pid="6" name="Suffix">
    <vt:lpwstr>01-00-00</vt:lpwstr>
  </property>
  <property fmtid="{D5CDD505-2E9C-101B-9397-08002B2CF9AE}" pid="7" name="ReprintedAsAt">
    <vt:filetime>2017-03-09T16:00:00Z</vt:filetime>
  </property>
  <property fmtid="{D5CDD505-2E9C-101B-9397-08002B2CF9AE}" pid="8" name="ReprintNo">
    <vt:lpwstr>1</vt:lpwstr>
  </property>
  <property fmtid="{D5CDD505-2E9C-101B-9397-08002B2CF9AE}" pid="9" name="CommencementDate">
    <vt:lpwstr>20170310</vt:lpwstr>
  </property>
</Properties>
</file>