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5" w:rsidRDefault="00430F3E">
      <w:pPr>
        <w:pStyle w:val="WA"/>
      </w:pPr>
      <w:bookmarkStart w:id="0" w:name="_GoBack"/>
      <w:bookmarkEnd w:id="0"/>
      <w:r>
        <w:t>Western Australia</w:t>
      </w:r>
    </w:p>
    <w:p w:rsidR="00051965" w:rsidRDefault="00430F3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9780D">
        <w:rPr>
          <w:noProof/>
        </w:rPr>
        <w:t>Evidence (Visual Recording of Interviews with Children) Regulations 2004</w:t>
      </w:r>
      <w:r>
        <w:fldChar w:fldCharType="end"/>
      </w:r>
    </w:p>
    <w:p w:rsidR="00051965" w:rsidRDefault="00051965">
      <w:pPr>
        <w:jc w:val="center"/>
        <w:rPr>
          <w:b/>
        </w:rPr>
        <w:sectPr w:rsidR="00051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51965" w:rsidRDefault="00430F3E">
      <w:pPr>
        <w:pStyle w:val="WA"/>
      </w:pPr>
      <w:r>
        <w:lastRenderedPageBreak/>
        <w:t>Western Australia</w:t>
      </w:r>
    </w:p>
    <w:p w:rsidR="00051965" w:rsidRDefault="00430F3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9780D">
        <w:rPr>
          <w:noProof/>
        </w:rPr>
        <w:t>Evidence (Visual Recording of Interviews with Children) Regulations 2004</w:t>
      </w:r>
      <w:r>
        <w:fldChar w:fldCharType="end"/>
      </w:r>
    </w:p>
    <w:p w:rsidR="00051965" w:rsidRDefault="00430F3E">
      <w:pPr>
        <w:pStyle w:val="Arrangement"/>
      </w:pPr>
      <w:r>
        <w:t>CONTENTS</w:t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_Toc92264272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1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_Toc92264273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1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_Toc92264274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1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Prescribed classes of persons — s. 106HA(1)(a)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_Toc92264275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1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Prescribed requirements and the extent to which they are to be met — s. 106HA(1)(b)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_Toc92264276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2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Opportunity of defendant to view visually recorded interview — s. 106HB(2)(b)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_Toc92264277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3</w:t>
      </w:r>
      <w:r>
        <w:rPr>
          <w:noProof/>
        </w:rPr>
        <w:fldChar w:fldCharType="end"/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Certificate to accompany visually recorded interview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_Toc92264278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3</w:t>
      </w:r>
      <w:r>
        <w:rPr>
          <w:noProof/>
        </w:rPr>
        <w:fldChar w:fldCharType="end"/>
      </w:r>
    </w:p>
    <w:p w:rsidR="00051965" w:rsidRDefault="00430F3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051965" w:rsidRDefault="00430F3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_Toc92264280 \h </w:instrText>
      </w:r>
      <w:r>
        <w:rPr>
          <w:noProof/>
        </w:rPr>
      </w:r>
      <w:r>
        <w:rPr>
          <w:noProof/>
        </w:rPr>
        <w:fldChar w:fldCharType="separate"/>
      </w:r>
      <w:r w:rsidR="0019780D">
        <w:rPr>
          <w:noProof/>
        </w:rPr>
        <w:t>5</w:t>
      </w:r>
      <w:r>
        <w:rPr>
          <w:noProof/>
        </w:rPr>
        <w:fldChar w:fldCharType="end"/>
      </w:r>
    </w:p>
    <w:p w:rsidR="00051965" w:rsidRDefault="00430F3E">
      <w:pPr>
        <w:pStyle w:val="TOC2"/>
      </w:pPr>
      <w:r>
        <w:fldChar w:fldCharType="end"/>
      </w:r>
    </w:p>
    <w:p w:rsidR="00051965" w:rsidRDefault="00430F3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51965" w:rsidRDefault="00051965">
      <w:pPr>
        <w:pStyle w:val="NoteHeading"/>
        <w:sectPr w:rsidR="0005196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51965" w:rsidRDefault="00430F3E">
      <w:pPr>
        <w:pStyle w:val="PrincipalActReg"/>
      </w:pPr>
      <w:r>
        <w:t>Evidence Act 1906</w:t>
      </w:r>
    </w:p>
    <w:p w:rsidR="00051965" w:rsidRDefault="00430F3E">
      <w:pPr>
        <w:pStyle w:val="NameofActReg"/>
        <w:spacing w:before="360" w:after="360"/>
      </w:pPr>
      <w:r>
        <w:t>Evidence (Visual Recording of Interviews with Children) Regulations 2004</w:t>
      </w:r>
    </w:p>
    <w:p w:rsidR="00051965" w:rsidRDefault="00430F3E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9226427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51965" w:rsidRDefault="00430F3E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Children) Regulations 2004</w:t>
      </w:r>
      <w:r>
        <w:t>.</w:t>
      </w:r>
    </w:p>
    <w:p w:rsidR="00051965" w:rsidRDefault="00430F3E"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49924705"/>
      <w:bookmarkStart w:id="13" w:name="_Toc449947723"/>
      <w:bookmarkStart w:id="14" w:name="_Toc454185714"/>
      <w:bookmarkStart w:id="15" w:name="_Toc515958687"/>
      <w:bookmarkStart w:id="16" w:name="_Toc922642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51965" w:rsidRDefault="00430F3E"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operation.</w:t>
      </w:r>
    </w:p>
    <w:p w:rsidR="00051965" w:rsidRDefault="00430F3E">
      <w:pPr>
        <w:pStyle w:val="Heading5"/>
      </w:pPr>
      <w:bookmarkStart w:id="17" w:name="_Toc92264274"/>
      <w:r>
        <w:rPr>
          <w:rStyle w:val="CharSectno"/>
        </w:rPr>
        <w:t>3</w:t>
      </w:r>
      <w:r>
        <w:t>.</w:t>
      </w:r>
      <w:r>
        <w:tab/>
        <w:t>Interpretation</w:t>
      </w:r>
      <w:bookmarkEnd w:id="17"/>
    </w:p>
    <w:p w:rsidR="00051965" w:rsidRDefault="00430F3E">
      <w:pPr>
        <w:pStyle w:val="Subsection"/>
      </w:pPr>
      <w:r>
        <w:tab/>
        <w:t>(1)</w:t>
      </w:r>
      <w:r>
        <w:tab/>
        <w:t xml:space="preserve">In these regulations — </w:t>
      </w:r>
    </w:p>
    <w:p w:rsidR="00051965" w:rsidRDefault="00430F3E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section</w:t>
      </w:r>
      <w:r>
        <w:rPr>
          <w:b/>
        </w:rPr>
        <w:t>”</w:t>
      </w:r>
      <w:r>
        <w:t xml:space="preserve"> means a section of the Act.</w:t>
      </w:r>
    </w:p>
    <w:p w:rsidR="00051965" w:rsidRDefault="00430F3E"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 w:rsidR="00051965" w:rsidRDefault="00430F3E">
      <w:pPr>
        <w:pStyle w:val="Heading5"/>
      </w:pPr>
      <w:bookmarkStart w:id="18" w:name="_Toc92264275"/>
      <w:r>
        <w:rPr>
          <w:rStyle w:val="CharSectno"/>
        </w:rPr>
        <w:t>4</w:t>
      </w:r>
      <w:r>
        <w:t>.</w:t>
      </w:r>
      <w:r>
        <w:tab/>
        <w:t>Prescribed classes of persons — s. 106HA(1)(a)</w:t>
      </w:r>
      <w:bookmarkEnd w:id="18"/>
    </w:p>
    <w:p w:rsidR="00051965" w:rsidRDefault="00430F3E">
      <w:pPr>
        <w:pStyle w:val="Subsection"/>
      </w:pPr>
      <w:r>
        <w:tab/>
        <w:t>(1)</w:t>
      </w:r>
      <w:r>
        <w:tab/>
        <w:t xml:space="preserve">For the purposes of section 106HA(1)(a) a person is of the prescribed class if the person — </w:t>
      </w:r>
    </w:p>
    <w:p w:rsidR="00051965" w:rsidRDefault="00430F3E">
      <w:pPr>
        <w:pStyle w:val="Indenta"/>
      </w:pPr>
      <w:r>
        <w:tab/>
        <w:t>(a)</w:t>
      </w:r>
      <w:r>
        <w:tab/>
        <w:t xml:space="preserve">is employed in, or engaged by, the department whether as a public service officer under the </w:t>
      </w:r>
      <w:r>
        <w:rPr>
          <w:i/>
          <w:iCs/>
        </w:rPr>
        <w:t>Public Sector Management Act 1994</w:t>
      </w:r>
      <w:r>
        <w:t>, under a contract for services, or otherwise;</w:t>
      </w:r>
    </w:p>
    <w:p w:rsidR="00051965" w:rsidRDefault="00430F3E">
      <w:pPr>
        <w:pStyle w:val="Indenta"/>
      </w:pPr>
      <w:r>
        <w:tab/>
        <w:t>(b)</w:t>
      </w:r>
      <w:r>
        <w:tab/>
        <w:t>is member of the Police Force or an employee in the Western Australian Police Service; or</w:t>
      </w:r>
    </w:p>
    <w:p w:rsidR="00051965" w:rsidRDefault="00430F3E">
      <w:pPr>
        <w:pStyle w:val="Indenta"/>
      </w:pPr>
      <w:r>
        <w:tab/>
        <w:t>(c)</w:t>
      </w:r>
      <w:r>
        <w:tab/>
        <w:t xml:space="preserve">has successfully completed a training course about interviewing children provided by — </w:t>
      </w:r>
    </w:p>
    <w:p w:rsidR="00051965" w:rsidRDefault="00430F3E">
      <w:pPr>
        <w:pStyle w:val="Indenti"/>
      </w:pPr>
      <w:r>
        <w:tab/>
        <w:t>(i)</w:t>
      </w:r>
      <w:r>
        <w:tab/>
        <w:t xml:space="preserve">the Western Australian Police Service; or </w:t>
      </w:r>
    </w:p>
    <w:p w:rsidR="00051965" w:rsidRDefault="00430F3E">
      <w:pPr>
        <w:pStyle w:val="Indenti"/>
      </w:pPr>
      <w:r>
        <w:tab/>
        <w:t>(ii)</w:t>
      </w:r>
      <w:r>
        <w:tab/>
        <w:t>the department,</w:t>
      </w:r>
    </w:p>
    <w:p w:rsidR="00051965" w:rsidRDefault="00430F3E">
      <w:pPr>
        <w:pStyle w:val="Indenta"/>
      </w:pPr>
      <w:r>
        <w:tab/>
      </w:r>
      <w:r>
        <w:tab/>
        <w:t>or a course approved in writing by the Commissioner of Police as being similar to such a course.</w:t>
      </w:r>
    </w:p>
    <w:p w:rsidR="00051965" w:rsidRDefault="00430F3E">
      <w:pPr>
        <w:pStyle w:val="Subsection"/>
      </w:pPr>
      <w:r>
        <w:tab/>
        <w:t>(2)</w:t>
      </w:r>
      <w:r>
        <w:tab/>
        <w:t xml:space="preserve">In this regulation — </w:t>
      </w:r>
    </w:p>
    <w:p w:rsidR="00051965" w:rsidRDefault="00430F3E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Commissioner of Police</w:t>
      </w:r>
      <w:r>
        <w:rPr>
          <w:b/>
        </w:rPr>
        <w:t>”</w:t>
      </w:r>
      <w:r>
        <w:t xml:space="preserve"> means the person holding or acting in the office of Commissioner of Police under the </w:t>
      </w:r>
      <w:r>
        <w:rPr>
          <w:i/>
          <w:iCs/>
        </w:rPr>
        <w:t>Police Act 1892</w:t>
      </w:r>
      <w:r>
        <w:t>;</w:t>
      </w:r>
    </w:p>
    <w:p w:rsidR="00051965" w:rsidRDefault="00430F3E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department</w:t>
      </w:r>
      <w:r>
        <w:rPr>
          <w:b/>
        </w:rPr>
        <w:t>”</w:t>
      </w:r>
      <w:r>
        <w:t xml:space="preserve"> means the department of the Public Service principally assisting in the administration of the </w:t>
      </w:r>
      <w:r>
        <w:rPr>
          <w:i/>
          <w:iCs/>
        </w:rPr>
        <w:t>Community Services Act 1972</w:t>
      </w:r>
      <w:r>
        <w:t>.</w:t>
      </w:r>
    </w:p>
    <w:p w:rsidR="00051965" w:rsidRDefault="00430F3E">
      <w:pPr>
        <w:pStyle w:val="Heading5"/>
      </w:pPr>
      <w:bookmarkStart w:id="19" w:name="_Toc92264276"/>
      <w:r>
        <w:rPr>
          <w:rStyle w:val="CharSectno"/>
        </w:rPr>
        <w:t>5</w:t>
      </w:r>
      <w:r>
        <w:t>.</w:t>
      </w:r>
      <w:r>
        <w:tab/>
        <w:t>Prescribed requirements and the extent to which they are to be met — s. 106HA(1)(b)</w:t>
      </w:r>
      <w:bookmarkEnd w:id="19"/>
    </w:p>
    <w:p w:rsidR="00051965" w:rsidRDefault="00430F3E"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 w:rsidR="00051965" w:rsidRDefault="00430F3E"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</w:t>
      </w:r>
    </w:p>
    <w:p w:rsidR="00051965" w:rsidRDefault="00430F3E"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 w:rsidR="00051965" w:rsidRDefault="00430F3E"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 w:rsidR="00051965" w:rsidRDefault="00430F3E"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 w:rsidR="00051965" w:rsidRDefault="00430F3E">
      <w:pPr>
        <w:pStyle w:val="Indenta"/>
      </w:pPr>
      <w:r>
        <w:tab/>
      </w:r>
      <w:r>
        <w:tab/>
        <w:t>and</w:t>
      </w:r>
    </w:p>
    <w:p w:rsidR="00051965" w:rsidRDefault="00430F3E"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 w:rsidR="00051965" w:rsidRDefault="00430F3E">
      <w:pPr>
        <w:pStyle w:val="Indenti"/>
      </w:pPr>
      <w:r>
        <w:tab/>
        <w:t>(i)</w:t>
      </w:r>
      <w:r>
        <w:tab/>
        <w:t>the date on which the recording was made;</w:t>
      </w:r>
    </w:p>
    <w:p w:rsidR="00051965" w:rsidRDefault="00430F3E">
      <w:pPr>
        <w:pStyle w:val="Indenti"/>
      </w:pPr>
      <w:r>
        <w:tab/>
        <w:t>(ii)</w:t>
      </w:r>
      <w:r>
        <w:tab/>
        <w:t>the place at which the recording was made;</w:t>
      </w:r>
    </w:p>
    <w:p w:rsidR="00051965" w:rsidRDefault="00430F3E">
      <w:pPr>
        <w:pStyle w:val="Indenti"/>
      </w:pPr>
      <w:r>
        <w:tab/>
        <w:t>(iii)</w:t>
      </w:r>
      <w:r>
        <w:tab/>
        <w:t>the identity of all persons who were present at any time during the interview; and</w:t>
      </w:r>
    </w:p>
    <w:p w:rsidR="00051965" w:rsidRDefault="00430F3E"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 w:rsidR="00051965" w:rsidRDefault="00430F3E">
      <w:pPr>
        <w:pStyle w:val="Heading5"/>
      </w:pPr>
      <w:bookmarkStart w:id="20" w:name="_Toc92264277"/>
      <w:r>
        <w:rPr>
          <w:rStyle w:val="CharSectno"/>
        </w:rPr>
        <w:t>6</w:t>
      </w:r>
      <w:r>
        <w:t>.</w:t>
      </w:r>
      <w:r>
        <w:tab/>
        <w:t>Opportunity of defendant to view visually recorded interview — s. 106HB(2)(b)</w:t>
      </w:r>
      <w:bookmarkEnd w:id="20"/>
    </w:p>
    <w:p w:rsidR="00051965" w:rsidRDefault="00430F3E">
      <w:pPr>
        <w:pStyle w:val="Subsection"/>
      </w:pPr>
      <w:r>
        <w:tab/>
      </w:r>
      <w:r>
        <w:tab/>
        <w:t xml:space="preserve">The defendant and his or her counsel have been given a reasonable opportunity to view a visually recorded interview for the purposes of section 106HB(2)(b), if — </w:t>
      </w:r>
    </w:p>
    <w:p w:rsidR="00051965" w:rsidRDefault="00430F3E">
      <w:pPr>
        <w:pStyle w:val="Indenta"/>
      </w:pPr>
      <w:r>
        <w:tab/>
        <w:t>(a)</w:t>
      </w:r>
      <w:r>
        <w:tab/>
        <w:t xml:space="preserve">at least 3 clear days prior notice in writing has been given to the defendant or his or her counsel specifying — </w:t>
      </w:r>
    </w:p>
    <w:p w:rsidR="00051965" w:rsidRDefault="00430F3E"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 w:rsidR="00051965" w:rsidRDefault="00430F3E"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 w:rsidR="00051965" w:rsidRDefault="00430F3E">
      <w:pPr>
        <w:pStyle w:val="Indenta"/>
      </w:pPr>
      <w:r>
        <w:tab/>
      </w:r>
      <w:r>
        <w:tab/>
        <w:t>and</w:t>
      </w:r>
    </w:p>
    <w:p w:rsidR="00051965" w:rsidRDefault="00430F3E"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 w:rsidR="00051965" w:rsidRDefault="00430F3E">
      <w:pPr>
        <w:pStyle w:val="Heading5"/>
      </w:pPr>
      <w:bookmarkStart w:id="21" w:name="_Toc92264278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21"/>
    </w:p>
    <w:p w:rsidR="00051965" w:rsidRDefault="00430F3E"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 w:rsidR="00051965" w:rsidRDefault="00430F3E">
      <w:pPr>
        <w:pStyle w:val="Indenta"/>
      </w:pPr>
      <w:r>
        <w:tab/>
        <w:t>(a)</w:t>
      </w:r>
      <w:r>
        <w:tab/>
        <w:t xml:space="preserve">he or she — </w:t>
      </w:r>
    </w:p>
    <w:p w:rsidR="00051965" w:rsidRDefault="00430F3E">
      <w:pPr>
        <w:pStyle w:val="Indenti"/>
      </w:pPr>
      <w:r>
        <w:tab/>
        <w:t>(i)</w:t>
      </w:r>
      <w:r>
        <w:tab/>
        <w:t>is a person of a class prescribed under section 106HA(1)(a); and</w:t>
      </w:r>
    </w:p>
    <w:p w:rsidR="00051965" w:rsidRDefault="00430F3E">
      <w:pPr>
        <w:pStyle w:val="Indenti"/>
      </w:pPr>
      <w:r>
        <w:tab/>
        <w:t>(ii)</w:t>
      </w:r>
      <w:r>
        <w:tab/>
        <w:t>conducted the interview;</w:t>
      </w:r>
    </w:p>
    <w:p w:rsidR="00051965" w:rsidRDefault="00430F3E">
      <w:pPr>
        <w:pStyle w:val="Indenta"/>
      </w:pPr>
      <w:r>
        <w:tab/>
      </w:r>
      <w:r>
        <w:tab/>
        <w:t>and</w:t>
      </w:r>
    </w:p>
    <w:p w:rsidR="00051965" w:rsidRDefault="00430F3E">
      <w:pPr>
        <w:pStyle w:val="Indenta"/>
      </w:pPr>
      <w:r>
        <w:tab/>
        <w:t>(b)</w:t>
      </w:r>
      <w:r>
        <w:tab/>
        <w:t>the details specified in the certificate are true and correct.</w:t>
      </w:r>
    </w:p>
    <w:p w:rsidR="00051965" w:rsidRDefault="00430F3E">
      <w:pPr>
        <w:pStyle w:val="Subsection"/>
      </w:pPr>
      <w:r>
        <w:tab/>
        <w:t>(2)</w:t>
      </w:r>
      <w:r>
        <w:tab/>
        <w:t xml:space="preserve">A certificate is to specify — </w:t>
      </w:r>
    </w:p>
    <w:p w:rsidR="00051965" w:rsidRDefault="00430F3E">
      <w:pPr>
        <w:pStyle w:val="Indenta"/>
      </w:pPr>
      <w:r>
        <w:tab/>
        <w:t>(a)</w:t>
      </w:r>
      <w:r>
        <w:tab/>
        <w:t xml:space="preserve">sufficient details to identify the visually recorded interview in respect of which is it is given; </w:t>
      </w:r>
    </w:p>
    <w:p w:rsidR="00051965" w:rsidRDefault="00430F3E"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 w:rsidR="00051965" w:rsidRDefault="00430F3E">
      <w:pPr>
        <w:pStyle w:val="Indenta"/>
      </w:pPr>
      <w:r>
        <w:tab/>
        <w:t>(c)</w:t>
      </w:r>
      <w:r>
        <w:tab/>
        <w:t>which of the classes prescribed under section 106HA(1)(a) (see regulation 4(1)) applies to him or her.</w:t>
      </w:r>
    </w:p>
    <w:p w:rsidR="00051965" w:rsidRDefault="00430F3E"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 w:rsidR="00051965" w:rsidRDefault="00430F3E"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 w:rsidR="00051965" w:rsidRDefault="00430F3E">
      <w:pPr>
        <w:pStyle w:val="Indenta"/>
      </w:pPr>
      <w:r>
        <w:tab/>
        <w:t>(b)</w:t>
      </w:r>
      <w:r>
        <w:tab/>
        <w:t>in the absence of proof to the contrary, is proof of those facts.</w:t>
      </w:r>
    </w:p>
    <w:p w:rsidR="00051965" w:rsidRDefault="00430F3E"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 w:rsidR="00051965" w:rsidRDefault="00430F3E">
      <w:pPr>
        <w:pStyle w:val="Penstart"/>
      </w:pPr>
      <w:r>
        <w:tab/>
        <w:t>Penalty: $2 000.</w:t>
      </w:r>
    </w:p>
    <w:p w:rsidR="00051965" w:rsidRDefault="00051965">
      <w:pPr>
        <w:sectPr w:rsidR="0005196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51965" w:rsidRDefault="00430F3E">
      <w:pPr>
        <w:pStyle w:val="nHeading2"/>
      </w:pPr>
      <w:bookmarkStart w:id="22" w:name="_Toc92195738"/>
      <w:bookmarkStart w:id="23" w:name="_Toc92264265"/>
      <w:bookmarkStart w:id="24" w:name="_Toc92264279"/>
      <w:r>
        <w:t>Notes</w:t>
      </w:r>
      <w:bookmarkEnd w:id="22"/>
      <w:bookmarkEnd w:id="23"/>
      <w:bookmarkEnd w:id="24"/>
    </w:p>
    <w:p w:rsidR="00051965" w:rsidRDefault="00430F3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(Visual Recording of Interviews with Children) Regulations 2004</w:t>
      </w:r>
      <w:r>
        <w:rPr>
          <w:snapToGrid w:val="0"/>
        </w:rPr>
        <w:t xml:space="preserve">.  The following table contains information about those regulations. </w:t>
      </w:r>
    </w:p>
    <w:p w:rsidR="00051965" w:rsidRDefault="00430F3E">
      <w:pPr>
        <w:pStyle w:val="nHeading3"/>
      </w:pPr>
      <w:bookmarkStart w:id="25" w:name="_Toc92264280"/>
      <w:r>
        <w:t>Compilation table</w:t>
      </w:r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5196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51965" w:rsidRDefault="00430F3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51965" w:rsidRDefault="00430F3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51965" w:rsidRDefault="00430F3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51965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51965" w:rsidRDefault="00430F3E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Regulations 2004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51965" w:rsidRDefault="00430F3E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Dec 2004 p. 7147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51965" w:rsidRDefault="00430F3E">
            <w:pPr>
              <w:pStyle w:val="nTable"/>
              <w:rPr>
                <w:i/>
                <w:sz w:val="19"/>
              </w:rPr>
            </w:pPr>
            <w:r>
              <w:rPr>
                <w:sz w:val="19"/>
              </w:rPr>
              <w:t xml:space="preserve">1 Jan 2005 (see r. 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iCs/>
                <w:sz w:val="19"/>
              </w:rPr>
              <w:t>31 Dec 2004 p. 7130)</w:t>
            </w:r>
          </w:p>
        </w:tc>
      </w:tr>
    </w:tbl>
    <w:p w:rsidR="00051965" w:rsidRDefault="00051965"/>
    <w:p w:rsidR="00051965" w:rsidRDefault="00051965">
      <w:pPr>
        <w:sectPr w:rsidR="00051965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51965" w:rsidRDefault="00051965"/>
    <w:sectPr w:rsidR="00051965"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65" w:rsidRDefault="00430F3E">
      <w:pPr>
        <w:rPr>
          <w:b/>
          <w:sz w:val="28"/>
        </w:rPr>
      </w:pPr>
      <w:r>
        <w:rPr>
          <w:b/>
          <w:sz w:val="28"/>
        </w:rPr>
        <w:t>Endnotes</w:t>
      </w:r>
    </w:p>
    <w:p w:rsidR="00051965" w:rsidRDefault="00430F3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051965" w:rsidRDefault="0005196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9780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780D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780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Footer"/>
      <w:tabs>
        <w:tab w:val="clear" w:pos="4153"/>
        <w:tab w:val="right" w:pos="7088"/>
      </w:tabs>
      <w:rPr>
        <w:rStyle w:val="PageNumber"/>
      </w:rPr>
    </w:pPr>
  </w:p>
  <w:p w:rsidR="00051965" w:rsidRDefault="00430F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780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780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51965" w:rsidRDefault="00430F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65" w:rsidRDefault="00430F3E">
      <w:r>
        <w:separator/>
      </w:r>
    </w:p>
  </w:footnote>
  <w:footnote w:type="continuationSeparator" w:id="0">
    <w:p w:rsidR="00051965" w:rsidRDefault="0043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430F3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9780D">
      <w:rPr>
        <w:i/>
        <w:noProof/>
      </w:rPr>
      <w:t>Evidence (Visual Recording of Interviews with Children) Regulations 2004</w:t>
    </w:r>
    <w:r>
      <w:rPr>
        <w:i/>
      </w:rPr>
      <w:fldChar w:fldCharType="end"/>
    </w:r>
  </w:p>
  <w:p w:rsidR="00051965" w:rsidRDefault="00430F3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51965" w:rsidRDefault="00430F3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51965" w:rsidRDefault="00051965">
    <w:pPr>
      <w:pStyle w:val="headerpart"/>
    </w:pPr>
  </w:p>
  <w:p w:rsidR="00051965" w:rsidRDefault="00051965">
    <w:pPr>
      <w:pBdr>
        <w:bottom w:val="single" w:sz="6" w:space="1" w:color="auto"/>
      </w:pBdr>
      <w:rPr>
        <w:b/>
      </w:rPr>
    </w:pPr>
  </w:p>
  <w:p w:rsidR="00051965" w:rsidRDefault="0005196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Right"/>
            <w:ind w:right="17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5715" w:type="dxa"/>
        </w:tcPr>
        <w:p w:rsidR="00051965" w:rsidRDefault="00051965">
          <w:pPr>
            <w:pStyle w:val="HeaderTextRight"/>
          </w:pPr>
        </w:p>
      </w:tc>
      <w:tc>
        <w:tcPr>
          <w:tcW w:w="1548" w:type="dxa"/>
        </w:tcPr>
        <w:p w:rsidR="00051965" w:rsidRDefault="00051965">
          <w:pPr>
            <w:pStyle w:val="HeaderNumberRight"/>
            <w:ind w:right="17"/>
          </w:pPr>
        </w:p>
      </w:tc>
    </w:tr>
    <w:tr w:rsidR="00051965">
      <w:tc>
        <w:tcPr>
          <w:tcW w:w="5715" w:type="dxa"/>
        </w:tcPr>
        <w:p w:rsidR="00051965" w:rsidRDefault="00051965">
          <w:pPr>
            <w:pStyle w:val="HeaderTextRight"/>
          </w:pPr>
        </w:p>
      </w:tc>
      <w:tc>
        <w:tcPr>
          <w:tcW w:w="1548" w:type="dxa"/>
        </w:tcPr>
        <w:p w:rsidR="00051965" w:rsidRDefault="00051965">
          <w:pPr>
            <w:pStyle w:val="HeaderNumberRight"/>
            <w:ind w:right="17"/>
          </w:pP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051965">
          <w:pPr>
            <w:pStyle w:val="HeaderSectionRight"/>
            <w:ind w:right="17"/>
          </w:pPr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Left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1548" w:type="dxa"/>
        </w:tcPr>
        <w:p w:rsidR="00051965" w:rsidRDefault="00051965">
          <w:pPr>
            <w:pStyle w:val="HeaderNumberLeft"/>
          </w:pPr>
        </w:p>
      </w:tc>
      <w:tc>
        <w:tcPr>
          <w:tcW w:w="5715" w:type="dxa"/>
        </w:tcPr>
        <w:p w:rsidR="00051965" w:rsidRDefault="00051965">
          <w:pPr>
            <w:pStyle w:val="HeaderTextLeft"/>
          </w:pPr>
        </w:p>
      </w:tc>
    </w:tr>
    <w:tr w:rsidR="00051965">
      <w:tc>
        <w:tcPr>
          <w:tcW w:w="1548" w:type="dxa"/>
        </w:tcPr>
        <w:p w:rsidR="00051965" w:rsidRDefault="00051965">
          <w:pPr>
            <w:pStyle w:val="HeaderNumberLeft"/>
          </w:pPr>
        </w:p>
      </w:tc>
      <w:tc>
        <w:tcPr>
          <w:tcW w:w="5715" w:type="dxa"/>
        </w:tcPr>
        <w:p w:rsidR="00051965" w:rsidRDefault="00051965">
          <w:pPr>
            <w:pStyle w:val="HeaderTextLeft"/>
          </w:pP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Right"/>
            <w:ind w:right="17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5715" w:type="dxa"/>
        </w:tcPr>
        <w:p w:rsidR="00051965" w:rsidRDefault="00051965">
          <w:pPr>
            <w:pStyle w:val="HeaderTextRight"/>
          </w:pPr>
        </w:p>
      </w:tc>
      <w:tc>
        <w:tcPr>
          <w:tcW w:w="1548" w:type="dxa"/>
        </w:tcPr>
        <w:p w:rsidR="00051965" w:rsidRDefault="00051965">
          <w:pPr>
            <w:pStyle w:val="HeaderNumberRight"/>
            <w:ind w:right="17"/>
          </w:pPr>
        </w:p>
      </w:tc>
    </w:tr>
    <w:tr w:rsidR="00051965">
      <w:tc>
        <w:tcPr>
          <w:tcW w:w="5715" w:type="dxa"/>
        </w:tcPr>
        <w:p w:rsidR="00051965" w:rsidRDefault="00051965">
          <w:pPr>
            <w:pStyle w:val="HeaderTextRight"/>
          </w:pPr>
        </w:p>
      </w:tc>
      <w:tc>
        <w:tcPr>
          <w:tcW w:w="1548" w:type="dxa"/>
        </w:tcPr>
        <w:p w:rsidR="00051965" w:rsidRDefault="00051965">
          <w:pPr>
            <w:pStyle w:val="HeaderNumberRight"/>
            <w:ind w:right="17"/>
          </w:pP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Left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1548" w:type="dxa"/>
        </w:tcPr>
        <w:p w:rsidR="00051965" w:rsidRDefault="00430F3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51965" w:rsidRDefault="00430F3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51965">
      <w:tc>
        <w:tcPr>
          <w:tcW w:w="1548" w:type="dxa"/>
        </w:tcPr>
        <w:p w:rsidR="00051965" w:rsidRDefault="00430F3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51965" w:rsidRDefault="00430F3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SectionLeft"/>
          </w:pPr>
          <w:r>
            <w:t xml:space="preserve">r. </w:t>
          </w:r>
          <w:fldSimple w:instr=" styleref CharSectno ">
            <w:r w:rsidR="0019780D">
              <w:rPr>
                <w:noProof/>
              </w:rPr>
              <w:t>1</w:t>
            </w:r>
          </w:fldSimple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Right"/>
            <w:ind w:right="17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5715" w:type="dxa"/>
        </w:tcPr>
        <w:p w:rsidR="00051965" w:rsidRDefault="00430F3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51965" w:rsidRDefault="00430F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51965">
      <w:tc>
        <w:tcPr>
          <w:tcW w:w="5715" w:type="dxa"/>
        </w:tcPr>
        <w:p w:rsidR="00051965" w:rsidRDefault="00430F3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51965" w:rsidRDefault="00430F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19780D">
              <w:rPr>
                <w:noProof/>
              </w:rPr>
              <w:t>1</w:t>
            </w:r>
          </w:fldSimple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5" w:rsidRDefault="0005196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51965">
      <w:trPr>
        <w:cantSplit/>
      </w:trPr>
      <w:tc>
        <w:tcPr>
          <w:tcW w:w="7258" w:type="dxa"/>
          <w:gridSpan w:val="2"/>
        </w:tcPr>
        <w:p w:rsidR="00051965" w:rsidRDefault="00430F3E">
          <w:pPr>
            <w:pStyle w:val="HeaderActNameLeft"/>
          </w:pPr>
          <w:fldSimple w:instr=" Styleref &quot;Name of Act/Reg&quot; ">
            <w:r w:rsidR="0019780D">
              <w:rPr>
                <w:noProof/>
              </w:rPr>
              <w:t>Evidence (Visual Recording of Interviews with Children) Regulations 2004</w:t>
            </w:r>
          </w:fldSimple>
        </w:p>
      </w:tc>
    </w:tr>
    <w:tr w:rsidR="00051965">
      <w:tc>
        <w:tcPr>
          <w:tcW w:w="1548" w:type="dxa"/>
        </w:tcPr>
        <w:p w:rsidR="00051965" w:rsidRDefault="00051965">
          <w:pPr>
            <w:pStyle w:val="HeaderNumberLeft"/>
          </w:pPr>
        </w:p>
      </w:tc>
      <w:tc>
        <w:tcPr>
          <w:tcW w:w="5715" w:type="dxa"/>
        </w:tcPr>
        <w:p w:rsidR="00051965" w:rsidRDefault="00051965">
          <w:pPr>
            <w:pStyle w:val="HeaderTextLeft"/>
          </w:pPr>
        </w:p>
      </w:tc>
    </w:tr>
    <w:tr w:rsidR="00051965">
      <w:tc>
        <w:tcPr>
          <w:tcW w:w="1548" w:type="dxa"/>
        </w:tcPr>
        <w:p w:rsidR="00051965" w:rsidRDefault="00051965">
          <w:pPr>
            <w:pStyle w:val="HeaderNumberLeft"/>
          </w:pPr>
        </w:p>
      </w:tc>
      <w:tc>
        <w:tcPr>
          <w:tcW w:w="5715" w:type="dxa"/>
        </w:tcPr>
        <w:p w:rsidR="00051965" w:rsidRDefault="00051965">
          <w:pPr>
            <w:pStyle w:val="HeaderTextLeft"/>
          </w:pPr>
        </w:p>
      </w:tc>
    </w:tr>
    <w:tr w:rsidR="00051965">
      <w:trPr>
        <w:cantSplit/>
      </w:trPr>
      <w:tc>
        <w:tcPr>
          <w:tcW w:w="7258" w:type="dxa"/>
          <w:gridSpan w:val="2"/>
        </w:tcPr>
        <w:p w:rsidR="00051965" w:rsidRDefault="00051965">
          <w:pPr>
            <w:pStyle w:val="HeaderSectionRight"/>
            <w:ind w:right="17"/>
            <w:jc w:val="left"/>
          </w:pPr>
        </w:p>
      </w:tc>
    </w:tr>
  </w:tbl>
  <w:p w:rsidR="00051965" w:rsidRDefault="0005196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A4A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A8F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27B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AAF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C6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488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838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47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AB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7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2BE7CC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75872D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E"/>
    <w:rsid w:val="00051965"/>
    <w:rsid w:val="0019780D"/>
    <w:rsid w:val="00430F3E"/>
    <w:rsid w:val="00446A9D"/>
    <w:rsid w:val="00F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4915</Characters>
  <Application>Microsoft Office Word</Application>
  <DocSecurity>0</DocSecurity>
  <Lines>169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Children) Regulations 2004 - 00-a0-04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2004-12-30T10:48:00Z</cp:lastPrinted>
  <dcterms:created xsi:type="dcterms:W3CDTF">2013-02-14T15:00:00Z</dcterms:created>
  <dcterms:modified xsi:type="dcterms:W3CDTF">2013-02-14T15:00:00Z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20050101</vt:lpwstr>
  </property>
  <property fmtid="{D5CDD505-2E9C-101B-9397-08002B2CF9AE}" pid="4" name="DocumentType">
    <vt:lpwstr>Reg</vt:lpwstr>
  </property>
  <property fmtid="{D5CDD505-2E9C-101B-9397-08002B2CF9AE}" pid="5" name="OwlsUID">
    <vt:i4>37213</vt:i4>
  </property>
  <property fmtid="{D5CDD505-2E9C-101B-9397-08002B2CF9AE}" pid="6" name="AsAtDate">
    <vt:lpwstr>01 Jan 2005</vt:lpwstr>
  </property>
  <property fmtid="{D5CDD505-2E9C-101B-9397-08002B2CF9AE}" pid="7" name="Suffix">
    <vt:lpwstr>00-a0-04</vt:lpwstr>
  </property>
</Properties>
</file>