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Gaming and Wagering Commission (Continuing Lotteries Levy) Regulations 2000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Gaming and Wagering Commission (Continuing Lotteries Levy) Regulations 2000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4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</w:rPr>
        <w:t>1.</w:t>
      </w:r>
      <w:r>
        <w:rPr>
          <w:noProof/>
        </w:rPr>
        <w:tab/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_Toc63478620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noProof/>
        </w:rPr>
      </w:pPr>
      <w:r>
        <w:rPr>
          <w:noProof/>
        </w:rPr>
        <w:t>2</w:t>
      </w:r>
      <w:r>
        <w:rPr>
          <w:noProof/>
          <w:spacing w:val="-2"/>
        </w:rPr>
        <w:t>.</w:t>
      </w:r>
      <w:r>
        <w:rPr>
          <w:noProof/>
        </w:rPr>
        <w:tab/>
      </w:r>
      <w:r>
        <w:rPr>
          <w:noProof/>
          <w:spacing w:val="-2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_Toc63478621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noProof/>
        </w:rPr>
      </w:pPr>
      <w:r>
        <w:rPr>
          <w:noProof/>
        </w:rPr>
        <w:t>3.</w:t>
      </w:r>
      <w:r>
        <w:rPr>
          <w:noProof/>
        </w:rPr>
        <w:tab/>
        <w:t>Levy amount prescribed (section 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_Toc63478622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Notes</w:t>
      </w:r>
    </w:p>
    <w:p>
      <w:pPr>
        <w:pStyle w:val="TOC4"/>
        <w:rPr>
          <w:noProof/>
        </w:rPr>
      </w:pPr>
      <w:r>
        <w:rPr>
          <w:noProof/>
        </w:rPr>
        <w:tab/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_Toc63478623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>
      <w:pPr>
        <w:pStyle w:val="TOC2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Gaming and Wagering Commission (Continuing Lotteries Levy) Act 2000</w:t>
      </w:r>
    </w:p>
    <w:p>
      <w:pPr>
        <w:pStyle w:val="PrincipalActReg"/>
      </w:pPr>
      <w:r>
        <w:t>Interpretation Act 1984</w:t>
      </w:r>
    </w:p>
    <w:p>
      <w:pPr>
        <w:pStyle w:val="NameofActReg"/>
      </w:pPr>
      <w:r>
        <w:t>Gaming and Wagering Commission (Continuing Lotteries Levy) Regulations 2000</w:t>
      </w:r>
    </w:p>
    <w:p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86740907"/>
      <w:bookmarkStart w:id="7" w:name="_Toc63478620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Gaming and Wagering Commission (Continuing Lotteries Levy) Regulations 2000.</w:t>
      </w:r>
    </w:p>
    <w:p>
      <w:pPr>
        <w:pStyle w:val="Footnotesection"/>
      </w:pPr>
      <w:r>
        <w:tab/>
        <w:t>[Regulation 1 amended in Gazette 30 Jan 2004 p. 417.]</w:t>
      </w:r>
    </w:p>
    <w:p>
      <w:pPr>
        <w:pStyle w:val="Heading5"/>
        <w:rPr>
          <w:spacing w:val="-2"/>
        </w:rPr>
      </w:pPr>
      <w:bookmarkStart w:id="8" w:name="_Toc423332723"/>
      <w:bookmarkStart w:id="9" w:name="_Toc425219442"/>
      <w:bookmarkStart w:id="10" w:name="_Toc426249309"/>
      <w:bookmarkStart w:id="11" w:name="_Toc449924705"/>
      <w:bookmarkStart w:id="12" w:name="_Toc449947723"/>
      <w:bookmarkStart w:id="13" w:name="_Toc486740908"/>
      <w:bookmarkStart w:id="14" w:name="_Toc6347862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8"/>
      <w:bookmarkEnd w:id="9"/>
      <w:bookmarkEnd w:id="10"/>
      <w:bookmarkEnd w:id="11"/>
      <w:bookmarkEnd w:id="12"/>
      <w:bookmarkEnd w:id="13"/>
      <w:bookmarkEnd w:id="14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>These regulations come into operation on 1 July 2000.</w:t>
      </w:r>
    </w:p>
    <w:p>
      <w:pPr>
        <w:pStyle w:val="Heading5"/>
      </w:pPr>
      <w:bookmarkStart w:id="15" w:name="_Toc486740909"/>
      <w:bookmarkStart w:id="16" w:name="_Toc63478622"/>
      <w:r>
        <w:rPr>
          <w:rStyle w:val="CharSectno"/>
        </w:rPr>
        <w:t>3</w:t>
      </w:r>
      <w:r>
        <w:t>.</w:t>
      </w:r>
      <w:r>
        <w:tab/>
        <w:t>Levy amount prescribed (section 3)</w:t>
      </w:r>
      <w:bookmarkEnd w:id="15"/>
      <w:bookmarkEnd w:id="16"/>
    </w:p>
    <w:p>
      <w:pPr>
        <w:pStyle w:val="Subsection"/>
      </w:pPr>
      <w:r>
        <w:tab/>
      </w:r>
      <w:r>
        <w:tab/>
        <w:t xml:space="preserve">The amount by way of levy to be paid under Part V Division 7 of the </w:t>
      </w:r>
      <w:r>
        <w:rPr>
          <w:i/>
        </w:rPr>
        <w:t>Gaming and Wagering Commission Act 1987</w:t>
      </w:r>
      <w:r>
        <w:t xml:space="preserve"> for the period commencing 1 July 2000 is 3.25% of the face value of the tickets supplied for that period.</w:t>
      </w:r>
    </w:p>
    <w:p>
      <w:pPr>
        <w:pStyle w:val="Footnotesection"/>
      </w:pPr>
      <w:r>
        <w:tab/>
        <w:t>[Regulation 3 amended in Gazette 30 Jan 2004 p. 417.]</w:t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r>
        <w:t>Notes</w:t>
      </w:r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noProof/>
          <w:snapToGrid w:val="0"/>
        </w:rPr>
        <w:t>Gaming and Wagering Commission (Continuing Lotteries Levy) Regulations 2000</w:t>
      </w:r>
      <w:r>
        <w:rPr>
          <w:snapToGrid w:val="0"/>
        </w:rPr>
        <w:t xml:space="preserve"> and includes the amendments made by the other written laws referred to in the following table.  </w:t>
      </w:r>
    </w:p>
    <w:p>
      <w:pPr>
        <w:pStyle w:val="nHeading3"/>
      </w:pPr>
      <w:bookmarkStart w:id="17" w:name="_Toc63478623"/>
      <w:r>
        <w:t>Compilation table</w:t>
      </w:r>
      <w:bookmarkEnd w:id="17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</w:tcPr>
          <w:p>
            <w:pPr>
              <w:pStyle w:val="nTable"/>
            </w:pPr>
            <w:r>
              <w:rPr>
                <w:i/>
              </w:rPr>
              <w:t>Gaming Commission (Continuing Lotteries Levy) Regulations 2000</w:t>
            </w:r>
            <w:r>
              <w:rPr>
                <w:vertAlign w:val="superscript"/>
              </w:rPr>
              <w:t> 2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23 Jun 2000 p. 3210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 Jul 2000 (see r. 2)</w:t>
            </w:r>
          </w:p>
        </w:tc>
      </w:tr>
      <w:t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 xml:space="preserve">Racing and Gambling (Miscellaneous) Amendment Regulations 2004 </w:t>
            </w:r>
            <w:r>
              <w:t>Pt. 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</w:pPr>
            <w:r>
              <w:t>30 Jan 2004 p. 413-18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</w:pPr>
            <w:r>
              <w:t>30 Jan 2004 (see r. 2)</w:t>
            </w:r>
          </w:p>
        </w:tc>
      </w:tr>
    </w:tbl>
    <w:p/>
    <w:p>
      <w:pPr>
        <w:pStyle w:val="nSubsection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  <w:snapToGrid w:val="0"/>
        </w:rPr>
        <w:t>Gaming and Wagering Commission (Continuing Lotteries Levy) Regulations 2000</w:t>
      </w:r>
      <w:r>
        <w:t>; citation changed (see note under r. 1).</w:t>
      </w:r>
    </w:p>
    <w:p/>
    <w:p>
      <w:pPr>
        <w:sectPr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30 Jan 2004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30 Jan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30 Jan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30 Jan 2004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30 Jan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30 Jan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30 Jan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30 Jan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30 Jan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Gaming and Wagering Commission (Continuing Lotteries Levy) Regulations 2000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Gaming and Wagering Commission (Continuing Lotteries Levy) Regulations 2000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Gaming and Wagering Commission (Continuing Lotteries Levy) Regulations 2000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Gaming and Wagering Commission (Continuing Lotteries Levy) Regulations 2000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Gaming and Wagering Commission (Continuing Lotteries Levy) Regulations 2000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Gaming and Wagering Commission (Continuing Lotteries Levy) Regulations 2000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Gaming and Wagering Commission (Continuing Lotteries Levy) Regulations 2000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Gaming and Wagering Commission (Continuing Lotteries Levy) Regulations 2000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060DA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14AD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AC7A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644B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108D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40585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D6477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F228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2DA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40E7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BCEEA08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F2CC09A4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2FF52EB"/>
    <w:multiLevelType w:val="multilevel"/>
    <w:tmpl w:val="C360C98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C2808C0"/>
    <w:multiLevelType w:val="singleLevel"/>
    <w:tmpl w:val="B5ECD4F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11141643"/>
    <w:docVar w:name="WAFER_20151211141643" w:val="RemoveTrackChanges"/>
    <w:docVar w:name="WAFER_20151211141643_GUID" w:val="e21cea24-c70c-4862-87fa-77d60870f6e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321</Words>
  <Characters>1735</Characters>
  <Application>Microsoft Office Word</Application>
  <DocSecurity>0</DocSecurity>
  <Lines>72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Gaming and Wagering Commission (Continuing Lotteries Levy) Regulations 2000 - 00-b0-09</dc:title>
  <dc:subject/>
  <dc:creator/>
  <cp:keywords/>
  <dc:description/>
  <cp:lastModifiedBy>svcMRProcess</cp:lastModifiedBy>
  <cp:revision>4</cp:revision>
  <cp:lastPrinted>2000-06-27T03:59:00Z</cp:lastPrinted>
  <dcterms:created xsi:type="dcterms:W3CDTF">2015-12-14T12:38:00Z</dcterms:created>
  <dcterms:modified xsi:type="dcterms:W3CDTF">2015-12-14T12:38:00Z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23 June 2000 p.3210</vt:lpwstr>
  </property>
  <property fmtid="{D5CDD505-2E9C-101B-9397-08002B2CF9AE}" pid="3" name="CommencementDate">
    <vt:lpwstr>20040130</vt:lpwstr>
  </property>
  <property fmtid="{D5CDD505-2E9C-101B-9397-08002B2CF9AE}" pid="4" name="DocumentType">
    <vt:lpwstr>Reg</vt:lpwstr>
  </property>
  <property fmtid="{D5CDD505-2E9C-101B-9397-08002B2CF9AE}" pid="5" name="AsAtDate">
    <vt:lpwstr>30 Jan 2004</vt:lpwstr>
  </property>
  <property fmtid="{D5CDD505-2E9C-101B-9397-08002B2CF9AE}" pid="6" name="Suffix">
    <vt:lpwstr>00-b0-09</vt:lpwstr>
  </property>
</Properties>
</file>