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Collie Coal (Griffin) Agreement Act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Collie Coal (Griffin) Agreement Act 1979</w:t>
      </w:r>
      <w:r>
        <w:fldChar w:fldCharType="end"/>
      </w:r>
    </w:p>
    <w:p>
      <w:pPr>
        <w:pStyle w:val="Arrangement"/>
      </w:pPr>
      <w:r>
        <w:t>CONTENTS</w:t>
      </w:r>
    </w:p>
    <w:p>
      <w:pPr>
        <w:pStyle w:val="TOC4"/>
        <w:rPr>
          <w:noProof/>
        </w:rPr>
      </w:pPr>
      <w:r>
        <w:rPr>
          <w:b/>
        </w:rPr>
        <w:fldChar w:fldCharType="begin"/>
      </w:r>
      <w:r>
        <w:rPr>
          <w:b/>
        </w:rPr>
        <w:instrText xml:space="preserve"> TOC \o "1-3" \t "Heading 4,3,Heading 5,4, Heading 6,6,yScheduleHeading,5,yScheduleHeading 2,5,yHeading 2,7,yHeading 3,7,yHeading 6,6" \n 2-3 \t " yHeading 4,3,yHeading 5,4,nHeading 3,4" \n 2-3  \* MERGEFORMAT </w:instrText>
      </w:r>
      <w:r>
        <w:rPr>
          <w:b/>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_Toc25728722 \h </w:instrText>
      </w:r>
      <w:r>
        <w:rPr>
          <w:noProof/>
        </w:rPr>
      </w:r>
      <w:r>
        <w:rPr>
          <w:noProof/>
        </w:rPr>
        <w:fldChar w:fldCharType="separate"/>
      </w:r>
      <w:r>
        <w:rPr>
          <w:noProof/>
        </w:rPr>
        <w:t>1</w:t>
      </w:r>
      <w:r>
        <w:rPr>
          <w:noProof/>
        </w:rPr>
        <w:fldChar w:fldCharType="end"/>
      </w:r>
    </w:p>
    <w:p>
      <w:pPr>
        <w:pStyle w:val="TOC4"/>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_Toc25728723 \h </w:instrText>
      </w:r>
      <w:r>
        <w:rPr>
          <w:noProof/>
        </w:rPr>
      </w:r>
      <w:r>
        <w:rPr>
          <w:noProof/>
        </w:rPr>
        <w:fldChar w:fldCharType="separate"/>
      </w:r>
      <w:r>
        <w:rPr>
          <w:noProof/>
        </w:rPr>
        <w:t>1</w:t>
      </w:r>
      <w:r>
        <w:rPr>
          <w:noProof/>
        </w:rPr>
        <w:fldChar w:fldCharType="end"/>
      </w:r>
    </w:p>
    <w:p>
      <w:pPr>
        <w:pStyle w:val="TOC4"/>
        <w:rPr>
          <w:noProof/>
        </w:rPr>
      </w:pPr>
      <w:r>
        <w:rPr>
          <w:noProof/>
        </w:rPr>
        <w:t>3</w:t>
      </w:r>
      <w:r>
        <w:rPr>
          <w:noProof/>
          <w:snapToGrid w:val="0"/>
        </w:rPr>
        <w:t>.</w:t>
      </w:r>
      <w:r>
        <w:rPr>
          <w:noProof/>
        </w:rPr>
        <w:tab/>
      </w:r>
      <w:r>
        <w:rPr>
          <w:noProof/>
          <w:snapToGrid w:val="0"/>
        </w:rPr>
        <w:t>Ratification of the Agreement</w:t>
      </w:r>
      <w:r>
        <w:rPr>
          <w:noProof/>
        </w:rPr>
        <w:tab/>
      </w:r>
      <w:r>
        <w:rPr>
          <w:noProof/>
        </w:rPr>
        <w:fldChar w:fldCharType="begin"/>
      </w:r>
      <w:r>
        <w:rPr>
          <w:noProof/>
        </w:rPr>
        <w:instrText xml:space="preserve"> PAGEREF _Toc25728724 \h </w:instrText>
      </w:r>
      <w:r>
        <w:rPr>
          <w:noProof/>
        </w:rPr>
      </w:r>
      <w:r>
        <w:rPr>
          <w:noProof/>
        </w:rPr>
        <w:fldChar w:fldCharType="separate"/>
      </w:r>
      <w:r>
        <w:rPr>
          <w:noProof/>
        </w:rPr>
        <w:t>1</w:t>
      </w:r>
      <w:r>
        <w:rPr>
          <w:noProof/>
        </w:rPr>
        <w:fldChar w:fldCharType="end"/>
      </w:r>
    </w:p>
    <w:p>
      <w:pPr>
        <w:pStyle w:val="TOC5"/>
        <w:rPr>
          <w:noProof/>
        </w:rPr>
      </w:pPr>
      <w:r>
        <w:rPr>
          <w:noProof/>
        </w:rPr>
        <w:t>Schedule</w:t>
      </w:r>
      <w:r>
        <w:rPr>
          <w:noProof/>
        </w:rPr>
        <w:tab/>
      </w:r>
      <w:r>
        <w:rPr>
          <w:b w:val="0"/>
          <w:noProof/>
          <w:sz w:val="22"/>
        </w:rPr>
        <w:fldChar w:fldCharType="begin"/>
      </w:r>
      <w:r>
        <w:rPr>
          <w:b w:val="0"/>
          <w:noProof/>
          <w:sz w:val="22"/>
        </w:rPr>
        <w:instrText xml:space="preserve"> PAGEREF _Toc25728725 \h </w:instrText>
      </w:r>
      <w:r>
        <w:rPr>
          <w:b w:val="0"/>
          <w:noProof/>
          <w:sz w:val="22"/>
        </w:rPr>
      </w:r>
      <w:r>
        <w:rPr>
          <w:b w:val="0"/>
          <w:noProof/>
          <w:sz w:val="22"/>
        </w:rPr>
        <w:fldChar w:fldCharType="separate"/>
      </w:r>
      <w:r>
        <w:rPr>
          <w:b w:val="0"/>
          <w:noProof/>
          <w:sz w:val="22"/>
        </w:rPr>
        <w:t>2</w:t>
      </w:r>
      <w:r>
        <w:rPr>
          <w:b w:val="0"/>
          <w:noProof/>
          <w:sz w:val="22"/>
        </w:rPr>
        <w:fldChar w:fldCharType="end"/>
      </w:r>
    </w:p>
    <w:p>
      <w:pPr>
        <w:pStyle w:val="TOC2"/>
        <w:tabs>
          <w:tab w:val="right" w:leader="dot" w:pos="7086"/>
        </w:tabs>
        <w:rPr>
          <w:noProof/>
        </w:rPr>
      </w:pPr>
      <w:r>
        <w:rPr>
          <w:noProof/>
        </w:rPr>
        <w:t>Notes</w:t>
      </w:r>
    </w:p>
    <w:p>
      <w:pPr>
        <w:pStyle w:val="TOC4"/>
        <w:rPr>
          <w:noProof/>
        </w:rPr>
      </w:pPr>
      <w:r>
        <w:rPr>
          <w:noProof/>
          <w:snapToGrid w:val="0"/>
        </w:rPr>
        <w:tab/>
        <w:t>Compilation table</w:t>
      </w:r>
      <w:r>
        <w:rPr>
          <w:noProof/>
        </w:rPr>
        <w:tab/>
      </w:r>
      <w:r>
        <w:rPr>
          <w:noProof/>
        </w:rPr>
        <w:fldChar w:fldCharType="begin"/>
      </w:r>
      <w:r>
        <w:rPr>
          <w:noProof/>
        </w:rPr>
        <w:instrText xml:space="preserve"> PAGEREF _Toc25728726 \h </w:instrText>
      </w:r>
      <w:r>
        <w:rPr>
          <w:noProof/>
        </w:rPr>
      </w:r>
      <w:r>
        <w:rPr>
          <w:noProof/>
        </w:rPr>
        <w:fldChar w:fldCharType="separate"/>
      </w:r>
      <w:r>
        <w:rPr>
          <w:noProof/>
        </w:rPr>
        <w:t>35</w:t>
      </w:r>
      <w:r>
        <w:rPr>
          <w:noProof/>
        </w:rPr>
        <w:fldChar w:fldCharType="end"/>
      </w:r>
    </w:p>
    <w:p>
      <w:pPr>
        <w:pStyle w:val="TOC2"/>
      </w:pPr>
      <w:r>
        <w:rPr>
          <w:b w:val="0"/>
          <w:sz w:val="22"/>
        </w:rP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 xml:space="preserve">An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1" w:name="_Toc409840816"/>
      <w:bookmarkStart w:id="2" w:name="_Toc25728722"/>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rPr>
          <w:snapToGrid w:val="0"/>
        </w:rPr>
      </w:pPr>
      <w:bookmarkStart w:id="3" w:name="_Toc409840817"/>
      <w:bookmarkStart w:id="4" w:name="_Toc25728723"/>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that agreement as altered from time to time in accordance with its provisions.</w:t>
      </w:r>
    </w:p>
    <w:p>
      <w:pPr>
        <w:pStyle w:val="Heading5"/>
        <w:rPr>
          <w:snapToGrid w:val="0"/>
        </w:rPr>
      </w:pPr>
      <w:bookmarkStart w:id="5" w:name="_Toc409840818"/>
      <w:bookmarkStart w:id="6" w:name="_Toc25728724"/>
      <w:r>
        <w:rPr>
          <w:rStyle w:val="CharSectno"/>
        </w:rPr>
        <w:t>3</w:t>
      </w:r>
      <w:r>
        <w:rPr>
          <w:snapToGrid w:val="0"/>
        </w:rPr>
        <w:t>.</w:t>
      </w:r>
      <w:r>
        <w:rPr>
          <w:snapToGrid w:val="0"/>
        </w:rPr>
        <w:tab/>
        <w:t>Ratification of the Agreement</w:t>
      </w:r>
      <w:bookmarkEnd w:id="5"/>
      <w:bookmarkEnd w:id="6"/>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7" w:name="_Toc25728725"/>
      <w:r>
        <w:rPr>
          <w:rStyle w:val="CharSchNo"/>
        </w:rPr>
        <w:t>Schedule</w:t>
      </w:r>
      <w:bookmarkEnd w:id="7"/>
    </w:p>
    <w:p>
      <w:pPr>
        <w:pStyle w:val="yShoulderClause"/>
        <w:rPr>
          <w:snapToGrid w:val="0"/>
        </w:rPr>
      </w:pPr>
      <w:r>
        <w:rPr>
          <w:snapToGrid w:val="0"/>
        </w:rPr>
        <w:t>[S. 2]</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2</w:t>
      </w:r>
    </w:p>
    <w:p>
      <w:pPr>
        <w:pStyle w:val="yMiscellaneousBody"/>
        <w:tabs>
          <w:tab w:val="left" w:pos="567"/>
        </w:tabs>
      </w:pPr>
      <w:r>
        <w:t>1.</w:t>
      </w:r>
      <w:r>
        <w:tab/>
        <w:t>In this Agreement subject to the context —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“Company’s Coal Mining Leases” means such of the coal mining leases referred to in Schedule “A” hereof together with such of the coal mining leases granted to the Company pursuant to Clause 21 as the 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2</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2</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2</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2</w:t>
      </w:r>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r>
        <w:rPr>
          <w:b/>
          <w:vertAlign w:val="superscript"/>
        </w:rPr>
        <w:t>2</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2</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2</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2</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2</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rPr>
          <w:b/>
        </w:rPr>
      </w:pPr>
      <w:r>
        <w:rPr>
          <w:b/>
        </w:rPr>
        <w:t xml:space="preserve">Minister’s decision subject to arbitration </w:t>
      </w:r>
      <w:r>
        <w:rPr>
          <w:b/>
          <w:vertAlign w:val="superscript"/>
        </w:rPr>
        <w:t>2</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2</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2</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2</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2</w:t>
      </w:r>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2</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2</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rPr>
          <w:b/>
        </w:rPr>
      </w:pPr>
      <w:r>
        <w:rPr>
          <w:b/>
        </w:rPr>
        <w:t xml:space="preserve">Reports </w:t>
      </w:r>
      <w:r>
        <w:rPr>
          <w:b/>
          <w:vertAlign w:val="superscript"/>
        </w:rPr>
        <w:t>2</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2</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2</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2</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2</w:t>
      </w:r>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2</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2</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r>
        <w:rPr>
          <w:b/>
          <w:vertAlign w:val="superscript"/>
        </w:rPr>
        <w:t>2</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2</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2</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2</w:t>
      </w:r>
    </w:p>
    <w:p>
      <w:pPr>
        <w:pStyle w:val="yMiscellaneousBody"/>
        <w:rPr>
          <w:b/>
        </w:rPr>
      </w:pPr>
      <w:r>
        <w:rPr>
          <w:b/>
        </w:rPr>
        <w:t xml:space="preserve">Loading facilities </w:t>
      </w:r>
      <w:r>
        <w:rPr>
          <w:b/>
          <w:vertAlign w:val="superscript"/>
        </w:rPr>
        <w:t>2</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2</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2</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r>
        <w:rPr>
          <w:b/>
          <w:vertAlign w:val="superscript"/>
        </w:rPr>
        <w:t>2</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2</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2</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2</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rPr>
          <w:b/>
        </w:rPr>
      </w:pPr>
      <w:r>
        <w:rPr>
          <w:b/>
        </w:rPr>
        <w:t xml:space="preserve">Non-interference with Muja power station water supply and transmission lines </w:t>
      </w:r>
      <w:r>
        <w:rPr>
          <w:b/>
          <w:vertAlign w:val="superscript"/>
        </w:rPr>
        <w:t>2</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2</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2</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2</w:t>
      </w:r>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2</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2</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r>
        <w:rPr>
          <w:b/>
          <w:vertAlign w:val="superscript"/>
        </w:rPr>
        <w:t>2</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2</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2</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2</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2</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2</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2</w:t>
      </w:r>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2</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2</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2</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r>
        <w:rPr>
          <w:b/>
          <w:vertAlign w:val="superscript"/>
        </w:rPr>
        <w:t>2</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2</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2</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r>
        <w:rPr>
          <w:b/>
          <w:vertAlign w:val="superscript"/>
        </w:rPr>
        <w:t>2</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2</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2</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2</w:t>
      </w:r>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2</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2</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2</w:t>
      </w:r>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2</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2</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2</w:t>
      </w:r>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2</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2</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2</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2</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2</w:t>
      </w:r>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r>
        <w:rPr>
          <w:b/>
          <w:vertAlign w:val="superscript"/>
        </w:rPr>
        <w:t>2</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2</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2</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2</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2</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2</w:t>
      </w:r>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2</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2</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2</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2</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2</w:t>
      </w:r>
    </w:p>
    <w:p>
      <w:pPr>
        <w:pStyle w:val="yMiscellaneousBody"/>
      </w:pPr>
      <w:r>
        <w:t>48.</w:t>
      </w:r>
      <w:r>
        <w:tab/>
        <w:t>This Agreement shall be interpreted according to the law for the time being in force in the said State.</w:t>
      </w:r>
    </w:p>
    <w:p>
      <w:pPr>
        <w:pStyle w:val="yMiscellaneousBody"/>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lang w:eastAsia="en-AU"/>
              </w:rPr>
              <w:drawing>
                <wp:inline distT="0" distB="0" distL="0" distR="0">
                  <wp:extent cx="1238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pPr>
            <w:r>
              <w:t>THE COMMON SEAL of THE GRIFFIN COAL MINING COMPANY LIMITED was hereunto affixed by authority of the Board of Directors, and in the presence of:</w:t>
            </w:r>
          </w:p>
        </w:tc>
        <w:tc>
          <w:tcPr>
            <w:tcW w:w="709" w:type="dxa"/>
          </w:tcPr>
          <w:p>
            <w:pPr>
              <w:pStyle w:val="yMiscellaneousBody"/>
            </w:pPr>
            <w:r>
              <w:rPr>
                <w:noProof/>
                <w:lang w:eastAsia="en-AU"/>
              </w:rPr>
              <w:drawing>
                <wp:inline distT="0" distB="0" distL="0" distR="0">
                  <wp:extent cx="123825" cy="628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3825" cy="628650"/>
                          </a:xfrm>
                          <a:prstGeom prst="rect">
                            <a:avLst/>
                          </a:prstGeom>
                          <a:noFill/>
                          <a:ln>
                            <a:noFill/>
                          </a:ln>
                        </pic:spPr>
                      </pic:pic>
                    </a:graphicData>
                  </a:graphic>
                </wp:inline>
              </w:drawing>
            </w:r>
          </w:p>
        </w:tc>
        <w:tc>
          <w:tcPr>
            <w:tcW w:w="2268" w:type="dxa"/>
          </w:tcPr>
          <w:p>
            <w:pPr>
              <w:pStyle w:val="yMiscellaneousBody"/>
            </w:pPr>
          </w:p>
          <w:p>
            <w:pPr>
              <w:pStyle w:val="yMiscellaneousBody"/>
            </w:pPr>
            <w:r>
              <w:t>(C.S.)</w:t>
            </w:r>
          </w:p>
        </w:tc>
      </w:tr>
    </w:tbl>
    <w:p>
      <w:pPr>
        <w:pStyle w:val="yMiscellaneousBody"/>
      </w:pPr>
      <w:r>
        <w:t>Director.  STOWE.</w:t>
      </w:r>
    </w:p>
    <w:p>
      <w:pPr>
        <w:pStyle w:val="yMiscellaneousBody"/>
      </w:pPr>
      <w:r>
        <w:t>Secretary.  D. JESSUP.</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(Griffin) Agreement Act 1979</w:t>
      </w:r>
      <w:r>
        <w:rPr>
          <w:snapToGrid w:val="0"/>
        </w:rPr>
        <w:t xml:space="preserve">.  The following table contains information about that Act. </w:t>
      </w:r>
    </w:p>
    <w:p>
      <w:pPr>
        <w:pStyle w:val="nHeading3"/>
        <w:outlineLvl w:val="9"/>
        <w:rPr>
          <w:snapToGrid w:val="0"/>
        </w:rPr>
      </w:pPr>
      <w:bookmarkStart w:id="8" w:name="_Toc25728726"/>
      <w:r>
        <w:rPr>
          <w:snapToGrid w:val="0"/>
        </w:rPr>
        <w:t>Compilation table</w:t>
      </w:r>
      <w:bookmarkEnd w:id="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before="80"/>
              <w:rPr>
                <w:sz w:val="19"/>
              </w:rPr>
            </w:pPr>
            <w:r>
              <w:rPr>
                <w:i/>
                <w:sz w:val="19"/>
              </w:rPr>
              <w:t>Collie Coal (Griffin) Agreement Act 1979</w:t>
            </w:r>
          </w:p>
        </w:tc>
        <w:tc>
          <w:tcPr>
            <w:tcW w:w="1134" w:type="dxa"/>
            <w:tcBorders>
              <w:top w:val="nil"/>
              <w:bottom w:val="nil"/>
            </w:tcBorders>
          </w:tcPr>
          <w:p>
            <w:pPr>
              <w:pStyle w:val="nTable"/>
              <w:spacing w:before="80"/>
              <w:rPr>
                <w:sz w:val="19"/>
              </w:rPr>
            </w:pPr>
            <w:r>
              <w:rPr>
                <w:sz w:val="19"/>
              </w:rPr>
              <w:t>82 of 1979</w:t>
            </w:r>
          </w:p>
        </w:tc>
        <w:tc>
          <w:tcPr>
            <w:tcW w:w="1134" w:type="dxa"/>
            <w:tcBorders>
              <w:top w:val="nil"/>
              <w:bottom w:val="nil"/>
            </w:tcBorders>
          </w:tcPr>
          <w:p>
            <w:pPr>
              <w:pStyle w:val="nTable"/>
              <w:spacing w:before="80"/>
              <w:rPr>
                <w:sz w:val="19"/>
              </w:rPr>
            </w:pPr>
            <w:r>
              <w:rPr>
                <w:sz w:val="19"/>
              </w:rPr>
              <w:t>11 Dec 1979</w:t>
            </w:r>
          </w:p>
        </w:tc>
        <w:tc>
          <w:tcPr>
            <w:tcW w:w="2551" w:type="dxa"/>
            <w:tcBorders>
              <w:top w:val="nil"/>
              <w:bottom w:val="nil"/>
            </w:tcBorders>
          </w:tcPr>
          <w:p>
            <w:pPr>
              <w:pStyle w:val="nTable"/>
              <w:spacing w:before="80"/>
              <w:rPr>
                <w:sz w:val="19"/>
              </w:rPr>
            </w:pPr>
            <w:r>
              <w:rPr>
                <w:sz w:val="19"/>
              </w:rPr>
              <w:t>11 Dec 1979</w:t>
            </w:r>
          </w:p>
        </w:tc>
      </w:tr>
      <w:tr>
        <w:trPr>
          <w:cantSplit/>
        </w:trPr>
        <w:tc>
          <w:tcPr>
            <w:tcW w:w="7087" w:type="dxa"/>
            <w:gridSpan w:val="4"/>
            <w:tcBorders>
              <w:top w:val="nil"/>
            </w:tcBorders>
          </w:tcPr>
          <w:p>
            <w:pPr>
              <w:pStyle w:val="nTable"/>
              <w:spacing w:before="80"/>
              <w:rPr>
                <w:b/>
                <w:sz w:val="19"/>
              </w:rPr>
            </w:pPr>
            <w:r>
              <w:rPr>
                <w:b/>
                <w:sz w:val="19"/>
              </w:rPr>
              <w:t xml:space="preserve">Reprint of the </w:t>
            </w:r>
            <w:r>
              <w:rPr>
                <w:b/>
                <w:i/>
                <w:sz w:val="19"/>
              </w:rPr>
              <w:t>Collie Coal (Griffin) Agreement Act 1979</w:t>
            </w:r>
            <w:r>
              <w:rPr>
                <w:b/>
                <w:sz w:val="19"/>
              </w:rPr>
              <w:t xml:space="preserve"> as at 8 Nov 2002</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Nov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Collie Coal (Griffin) Agreement Act 1979</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Collie Coal (Griffin) Agreement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Collie Coal (Griffin) Agreement Act 1979</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Collie Coal (Griffin) Agreement Act 1979</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Collie Coal (Griffin) Agreement Act 1979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8"/>
  </w:num>
  <w:num w:numId="14">
    <w:abstractNumId w:val="11"/>
  </w:num>
  <w:num w:numId="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subs">
    <w:name w:val="nsubs"/>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12192</Words>
  <Characters>59746</Characters>
  <Application>Microsoft Office Word</Application>
  <DocSecurity>0</DocSecurity>
  <Lines>1194</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1979 - 01-a0-07</dc:title>
  <dc:subject/>
  <dc:creator/>
  <cp:keywords/>
  <dc:description/>
  <cp:lastModifiedBy>svcMRProcess</cp:lastModifiedBy>
  <cp:revision>4</cp:revision>
  <cp:lastPrinted>2002-11-06T08:08:00Z</cp:lastPrinted>
  <dcterms:created xsi:type="dcterms:W3CDTF">2020-02-14T03:31:00Z</dcterms:created>
  <dcterms:modified xsi:type="dcterms:W3CDTF">2020-02-14T03:31:00Z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CommencementDate">
    <vt:lpwstr>20021108</vt:lpwstr>
  </property>
  <property fmtid="{D5CDD505-2E9C-101B-9397-08002B2CF9AE}" pid="4" name="DocumentType">
    <vt:lpwstr>Act</vt:lpwstr>
  </property>
  <property fmtid="{D5CDD505-2E9C-101B-9397-08002B2CF9AE}" pid="5" name="AsAtDate">
    <vt:lpwstr>08 Nov 2002</vt:lpwstr>
  </property>
  <property fmtid="{D5CDD505-2E9C-101B-9397-08002B2CF9AE}" pid="6" name="Suffix">
    <vt:lpwstr>01-a0-07</vt:lpwstr>
  </property>
</Properties>
</file>