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_Toc378775552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_Toc378775553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Exemptions relating to artificial insemination</w:t>
      </w:r>
      <w:r>
        <w:tab/>
      </w:r>
      <w:r>
        <w:fldChar w:fldCharType="begin"/>
      </w:r>
      <w:r>
        <w:instrText xml:space="preserve"> PAGEREF _Toc378775554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Applications for licences</w:t>
      </w:r>
      <w:r>
        <w:tab/>
      </w:r>
      <w:r>
        <w:fldChar w:fldCharType="begin"/>
      </w:r>
      <w:r>
        <w:instrText xml:space="preserve"> PAGEREF _Toc378775555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Registers of identity, etc.</w:t>
      </w:r>
      <w:r>
        <w:tab/>
      </w:r>
      <w:r>
        <w:fldChar w:fldCharType="begin"/>
      </w:r>
      <w:r>
        <w:instrText xml:space="preserve"> PAGEREF _Toc378775556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Authorised officers</w:t>
      </w:r>
      <w:r>
        <w:tab/>
      </w:r>
      <w:r>
        <w:fldChar w:fldCharType="begin"/>
      </w:r>
      <w:r>
        <w:instrText xml:space="preserve"> PAGEREF _Toc378775557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_Toc378775560 \h </w:instrText>
      </w:r>
      <w:r>
        <w:fldChar w:fldCharType="separate"/>
      </w:r>
      <w:r>
        <w:t>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1" w:name="_Toc378775552"/>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2" w:name="_Toc378775553"/>
      <w:r>
        <w:rPr>
          <w:rStyle w:val="CharSectno"/>
        </w:rPr>
        <w:t>1A</w:t>
      </w:r>
      <w:r>
        <w:t>.</w:t>
      </w:r>
      <w:r>
        <w:tab/>
        <w:t>Interpretation</w:t>
      </w:r>
      <w:bookmarkEnd w:id="2"/>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3" w:name="_Toc378775554"/>
      <w:r>
        <w:rPr>
          <w:rStyle w:val="CharSectno"/>
        </w:rPr>
        <w:t>2</w:t>
      </w:r>
      <w:r>
        <w:rPr>
          <w:snapToGrid w:val="0"/>
        </w:rPr>
        <w:t xml:space="preserve">. </w:t>
      </w:r>
      <w:r>
        <w:rPr>
          <w:snapToGrid w:val="0"/>
        </w:rPr>
        <w:tab/>
        <w:t>Exemptions relating to artificial insemination</w:t>
      </w:r>
      <w:bookmarkEnd w:id="3"/>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4" w:name="_Toc378775555"/>
      <w:r>
        <w:rPr>
          <w:rStyle w:val="CharSectno"/>
        </w:rPr>
        <w:t>3</w:t>
      </w:r>
      <w:r>
        <w:rPr>
          <w:snapToGrid w:val="0"/>
        </w:rPr>
        <w:t xml:space="preserve">. </w:t>
      </w:r>
      <w:r>
        <w:rPr>
          <w:snapToGrid w:val="0"/>
        </w:rPr>
        <w:tab/>
        <w:t>Applications for licences</w:t>
      </w:r>
      <w:bookmarkEnd w:id="4"/>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An application for a practice licence shall be accompanied by a fee of $500.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of $100;</w:t>
      </w:r>
    </w:p>
    <w:p>
      <w:pPr>
        <w:pStyle w:val="Indenta"/>
        <w:rPr>
          <w:snapToGrid w:val="0"/>
        </w:rPr>
      </w:pPr>
      <w:r>
        <w:rPr>
          <w:snapToGrid w:val="0"/>
        </w:rPr>
        <w:tab/>
        <w:t>(b)</w:t>
      </w:r>
      <w:r>
        <w:rPr>
          <w:snapToGrid w:val="0"/>
        </w:rPr>
        <w:tab/>
        <w:t>if sperm intended for use in donor insemination is to be collected at the premises to which the licence relates, of $300; and</w:t>
      </w:r>
    </w:p>
    <w:p>
      <w:pPr>
        <w:pStyle w:val="Indenta"/>
        <w:rPr>
          <w:snapToGrid w:val="0"/>
        </w:rPr>
      </w:pPr>
      <w:r>
        <w:rPr>
          <w:snapToGrid w:val="0"/>
        </w:rPr>
        <w:tab/>
        <w:t>(c)</w:t>
      </w:r>
      <w:r>
        <w:rPr>
          <w:snapToGrid w:val="0"/>
        </w:rPr>
        <w:tab/>
        <w:t>if eggs or embryos are to be stored, of $300.</w:t>
      </w:r>
    </w:p>
    <w:p>
      <w:pPr>
        <w:pStyle w:val="Footnotesection"/>
      </w:pPr>
      <w:r>
        <w:tab/>
        <w:t>[Regulation 3 amended in Gazette 15 Dec 2006 p. 5628.]</w:t>
      </w:r>
    </w:p>
    <w:p>
      <w:pPr>
        <w:pStyle w:val="Heading5"/>
        <w:rPr>
          <w:snapToGrid w:val="0"/>
        </w:rPr>
      </w:pPr>
      <w:bookmarkStart w:id="5" w:name="_Toc378775556"/>
      <w:r>
        <w:rPr>
          <w:rStyle w:val="CharSectno"/>
        </w:rPr>
        <w:t>4</w:t>
      </w:r>
      <w:r>
        <w:rPr>
          <w:snapToGrid w:val="0"/>
        </w:rPr>
        <w:t xml:space="preserve">. </w:t>
      </w:r>
      <w:r>
        <w:rPr>
          <w:snapToGrid w:val="0"/>
        </w:rPr>
        <w:tab/>
        <w:t>Registers of identity, etc.</w:t>
      </w:r>
      <w:bookmarkEnd w:id="5"/>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6" w:name="_Toc378775557"/>
      <w:r>
        <w:rPr>
          <w:rStyle w:val="CharSectno"/>
        </w:rPr>
        <w:t>5</w:t>
      </w:r>
      <w:r>
        <w:rPr>
          <w:snapToGrid w:val="0"/>
        </w:rPr>
        <w:t xml:space="preserve">. </w:t>
      </w:r>
      <w:r>
        <w:rPr>
          <w:snapToGrid w:val="0"/>
        </w:rPr>
        <w:tab/>
        <w:t>Authorised officers</w:t>
      </w:r>
      <w:bookmarkEnd w:id="6"/>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 w:name="_Toc378775558"/>
      <w:r>
        <w:rPr>
          <w:rStyle w:val="CharSchNo"/>
        </w:rPr>
        <w:t>Schedule</w:t>
      </w:r>
      <w:bookmarkEnd w:id="7"/>
      <w:r>
        <w:rPr>
          <w:rStyle w:val="CharSchText"/>
        </w:rPr>
        <w:t xml:space="preserve"> </w:t>
      </w:r>
    </w:p>
    <w:p>
      <w:pPr>
        <w:pStyle w:val="yMiscellaneousHeading"/>
        <w:rPr>
          <w:b/>
          <w:bCs/>
          <w:snapToGrid w:val="0"/>
        </w:rPr>
      </w:pPr>
      <w:r>
        <w:rPr>
          <w:b/>
          <w:bCs/>
          <w:snapToGrid w:val="0"/>
        </w:rPr>
        <w:t>FORM 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FORM 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 w:name="_Toc378775559"/>
      <w:r>
        <w:t>Notes</w:t>
      </w:r>
      <w:bookmarkEnd w:id="8"/>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 w:name="_Toc378775560"/>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Human Reproductive Technology (Licences and Registers) Regulations 1993</w:t>
            </w:r>
          </w:p>
        </w:tc>
        <w:tc>
          <w:tcPr>
            <w:tcW w:w="1276" w:type="dxa"/>
            <w:tcBorders>
              <w:top w:val="single" w:sz="8" w:space="0" w:color="auto"/>
            </w:tcBorders>
          </w:tcPr>
          <w:p>
            <w:pPr>
              <w:pStyle w:val="nTable"/>
              <w:spacing w:after="40"/>
              <w:rPr>
                <w:sz w:val="19"/>
              </w:rPr>
            </w:pPr>
            <w:r>
              <w:rPr>
                <w:sz w:val="19"/>
              </w:rPr>
              <w:t>19 Mar 1993 p. 1642</w:t>
            </w:r>
            <w:r>
              <w:rPr>
                <w:sz w:val="19"/>
              </w:rPr>
              <w:noBreakHyphen/>
              <w:t>6</w:t>
            </w:r>
          </w:p>
        </w:tc>
        <w:tc>
          <w:tcPr>
            <w:tcW w:w="2693" w:type="dxa"/>
            <w:tcBorders>
              <w:top w:val="single" w:sz="8" w:space="0" w:color="auto"/>
            </w:tcBorders>
          </w:tcPr>
          <w:p>
            <w:pPr>
              <w:pStyle w:val="nTable"/>
              <w:spacing w:after="40"/>
              <w:rPr>
                <w:sz w:val="19"/>
              </w:rPr>
            </w:pPr>
            <w:r>
              <w:rPr>
                <w:sz w:val="19"/>
              </w:rPr>
              <w:t>19 Mar 1993</w:t>
            </w:r>
          </w:p>
        </w:tc>
      </w:tr>
      <w:tr>
        <w:tc>
          <w:tcPr>
            <w:tcW w:w="3119" w:type="dxa"/>
          </w:tcPr>
          <w:p>
            <w:pPr>
              <w:pStyle w:val="nTable"/>
              <w:spacing w:after="40"/>
              <w:rPr>
                <w:sz w:val="19"/>
              </w:rPr>
            </w:pPr>
            <w:r>
              <w:rPr>
                <w:i/>
                <w:sz w:val="19"/>
              </w:rPr>
              <w:t>Human Reproductive Technology (Licences and Registers) Amendment Regulations 1995</w:t>
            </w:r>
          </w:p>
        </w:tc>
        <w:tc>
          <w:tcPr>
            <w:tcW w:w="1276" w:type="dxa"/>
          </w:tcPr>
          <w:p>
            <w:pPr>
              <w:pStyle w:val="nTable"/>
              <w:spacing w:after="40"/>
              <w:rPr>
                <w:sz w:val="19"/>
              </w:rPr>
            </w:pPr>
            <w:r>
              <w:rPr>
                <w:sz w:val="19"/>
              </w:rPr>
              <w:t>12 May 1995 p. 1775</w:t>
            </w:r>
          </w:p>
        </w:tc>
        <w:tc>
          <w:tcPr>
            <w:tcW w:w="2693" w:type="dxa"/>
          </w:tcPr>
          <w:p>
            <w:pPr>
              <w:pStyle w:val="nTable"/>
              <w:spacing w:after="40"/>
              <w:rPr>
                <w:sz w:val="19"/>
              </w:rPr>
            </w:pPr>
            <w:r>
              <w:rPr>
                <w:sz w:val="19"/>
              </w:rPr>
              <w:t>12 May 1995</w:t>
            </w:r>
          </w:p>
        </w:tc>
      </w:tr>
      <w:tr>
        <w:tc>
          <w:tcPr>
            <w:tcW w:w="3119" w:type="dxa"/>
          </w:tcPr>
          <w:p>
            <w:pPr>
              <w:pStyle w:val="nTable"/>
              <w:spacing w:after="40"/>
              <w:rPr>
                <w:i/>
                <w:sz w:val="19"/>
              </w:rPr>
            </w:pPr>
            <w:r>
              <w:rPr>
                <w:i/>
                <w:sz w:val="19"/>
              </w:rPr>
              <w:t>Human Reproductive Technology (Licences and Registers) Amendment Regulations 2004</w:t>
            </w:r>
          </w:p>
        </w:tc>
        <w:tc>
          <w:tcPr>
            <w:tcW w:w="1276" w:type="dxa"/>
          </w:tcPr>
          <w:p>
            <w:pPr>
              <w:pStyle w:val="nTable"/>
              <w:spacing w:after="40"/>
              <w:rPr>
                <w:sz w:val="19"/>
              </w:rPr>
            </w:pPr>
            <w:r>
              <w:rPr>
                <w:sz w:val="19"/>
              </w:rPr>
              <w:t>30 Dec 2004 p. 6939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Human Reproductive Technology (Licences and Registers) Regulations 1993</w:t>
            </w:r>
            <w:r>
              <w:rPr>
                <w:b/>
                <w:bCs/>
                <w:sz w:val="19"/>
              </w:rPr>
              <w:t xml:space="preserve"> as at 11 Mar 2005</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Human Reproductive Technology (Licences and Registers) Amendment Regulations 2006</w:t>
            </w:r>
          </w:p>
        </w:tc>
        <w:tc>
          <w:tcPr>
            <w:tcW w:w="1276" w:type="dxa"/>
            <w:tcBorders>
              <w:bottom w:val="single" w:sz="4" w:space="0" w:color="auto"/>
            </w:tcBorders>
          </w:tcPr>
          <w:p>
            <w:pPr>
              <w:pStyle w:val="nTable"/>
              <w:spacing w:after="40"/>
              <w:rPr>
                <w:sz w:val="19"/>
              </w:rPr>
            </w:pPr>
            <w:r>
              <w:rPr>
                <w:sz w:val="19"/>
              </w:rPr>
              <w:t>15 Dec 2006 p. 5628-9</w:t>
            </w:r>
          </w:p>
        </w:tc>
        <w:tc>
          <w:tcPr>
            <w:tcW w:w="2693" w:type="dxa"/>
            <w:tcBorders>
              <w:bottom w:val="single" w:sz="4" w:space="0" w:color="auto"/>
            </w:tcBorders>
          </w:tcPr>
          <w:p>
            <w:pPr>
              <w:pStyle w:val="nTable"/>
              <w:spacing w:after="40"/>
              <w:rPr>
                <w:sz w:val="19"/>
              </w:rPr>
            </w:pPr>
            <w:r>
              <w:rPr>
                <w:sz w:val="19"/>
              </w:rPr>
              <w:t>15 Dec 2006</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(Licences and Registers)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ind w:right="519"/>
          </w:pPr>
          <w:fldSimple w:instr=" Styleref &quot;Name of Act/Reg&quot; ">
            <w:r>
              <w:rPr>
                <w:noProof/>
              </w:rPr>
              <w:t>Human Reproductive Technology (Licences and Registers) Regulations 1993</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left="600" w:right="17"/>
          </w:pPr>
          <w:fldSimple w:instr=" Styleref &quot;Name of Act/Reg&quot; ">
            <w:r>
              <w:rPr>
                <w:noProof/>
              </w:rPr>
              <w:t>Human Reproductive Technology (Licences and Registers) Regulations 1993</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568"/>
          </w:pPr>
          <w:fldSimple w:instr=" Styleref &quot;Name of Act/Reg&quot; ">
            <w:r>
              <w:rPr>
                <w:noProof/>
              </w:rPr>
              <w:t>Human Reproductive Technology (Licences and Registers)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left="600" w:right="17"/>
          </w:pPr>
          <w:fldSimple w:instr=" Styleref &quot;Name of Act/Reg&quot; ">
            <w:r>
              <w:rPr>
                <w:noProof/>
              </w:rPr>
              <w:t>Human Reproductive Technology (Licences and Registers) Regulations 1993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(Licences and Registers)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(Licences and Registers)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Human Reproductive Technology (Licences and Registers) Regulations 1993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Human Reproductive Technology (Licences and Registers)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ind w:right="639"/>
          </w:pPr>
          <w:fldSimple w:instr=" Styleref &quot;Name of Act/Reg&quot; ">
            <w:r>
              <w:rPr>
                <w:noProof/>
              </w:rPr>
              <w:t>Human Reproductive Technology (Licences and Registers) Regulations 1993</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left="360" w:right="17"/>
          </w:pPr>
          <w:fldSimple w:instr=" Styleref &quot;Name of Act/Reg&quot; ">
            <w:r>
              <w:rPr>
                <w:noProof/>
              </w:rPr>
              <w:t>Human Reproductive Technology (Licences and Registers) Regulations 1993</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64FA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524A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4C7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5E4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103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0092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A52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3EDF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D452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8A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DCCA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2824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1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1211131117" w:val="RemoveTrackChanges"/>
    <w:docVar w:name="WAFER_20151211131117_GUID" w:val="724269bf-404c-42ff-8ab2-5919fe2a70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1843</Words>
  <Characters>11538</Characters>
  <Application>Microsoft Office Word</Application>
  <DocSecurity>0</DocSecurity>
  <Lines>311</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1993 - 01-b0-07</dc:title>
  <dc:subject/>
  <dc:creator/>
  <cp:keywords/>
  <dc:description/>
  <cp:lastModifiedBy>svcMRProcess</cp:lastModifiedBy>
  <cp:revision>4</cp:revision>
  <cp:lastPrinted>2005-03-14T01:20:00Z</cp:lastPrinted>
  <dcterms:created xsi:type="dcterms:W3CDTF">2015-12-14T07:18:00Z</dcterms:created>
  <dcterms:modified xsi:type="dcterms:W3CDTF">2015-12-14T07:18:00Z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4516</vt:i4>
  </property>
  <property fmtid="{D5CDD505-2E9C-101B-9397-08002B2CF9AE}" pid="6" name="ReprintNo">
    <vt:lpwstr>1</vt:lpwstr>
  </property>
  <property fmtid="{D5CDD505-2E9C-101B-9397-08002B2CF9AE}" pid="7" name="AsAtDate">
    <vt:lpwstr>15 Dec 2006</vt:lpwstr>
  </property>
  <property fmtid="{D5CDD505-2E9C-101B-9397-08002B2CF9AE}" pid="8" name="Suffix">
    <vt:lpwstr>01-b0-07</vt:lpwstr>
  </property>
</Properties>
</file>