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176"/>
      </w:pPr>
      <w:r>
        <w:fldChar w:fldCharType="begin"/>
      </w:r>
      <w:r>
        <w:instrText xml:space="preserve"> STYLEREF "Name Of Act/Reg"</w:instrText>
      </w:r>
      <w:r>
        <w:fldChar w:fldCharType="separate"/>
      </w:r>
      <w:r>
        <w:rPr>
          <w:noProof/>
        </w:rPr>
        <w:t>Industrial Training (Apprenticeship Training)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(Apprenticeship Training) Regulations 1981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_Toc131838986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_Toc131838987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_Toc131838988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_Toc131838989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_Toc131838990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_Toc131838991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_Toc131838992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_Toc131838993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_Toc131838994 \h </w:instrText>
      </w:r>
      <w:r>
        <w:fldChar w:fldCharType="separate"/>
      </w:r>
      <w:r>
        <w:t>4</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Schedule 3</w:t>
      </w:r>
    </w:p>
    <w:p>
      <w:pPr>
        <w:pStyle w:val="TOC2"/>
        <w:tabs>
          <w:tab w:val="right" w:pos="7086"/>
        </w:tabs>
        <w:rPr>
          <w:b w:val="0"/>
          <w:sz w:val="24"/>
          <w:szCs w:val="24"/>
        </w:rPr>
      </w:pPr>
      <w:r>
        <w:rPr>
          <w:szCs w:val="28"/>
        </w:rPr>
        <w:t>Schedule 3A — Attendance at Technical Training Classes (irrespective of release type)</w:t>
      </w:r>
    </w:p>
    <w:p>
      <w:pPr>
        <w:pStyle w:val="TOC2"/>
        <w:tabs>
          <w:tab w:val="right" w:pos="7086"/>
        </w:tabs>
        <w:rPr>
          <w:b w:val="0"/>
          <w:sz w:val="24"/>
          <w:szCs w:val="24"/>
        </w:rPr>
      </w:pPr>
      <w:r>
        <w:rPr>
          <w:szCs w:val="28"/>
        </w:rPr>
        <w:t>Schedule 4</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_Toc131839001 \h </w:instrText>
      </w:r>
      <w:r>
        <w:fldChar w:fldCharType="separate"/>
      </w:r>
      <w:r>
        <w:t>14</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_Toc131839002 \h </w:instrText>
      </w:r>
      <w:r>
        <w:fldChar w:fldCharType="separate"/>
      </w:r>
      <w:r>
        <w:t>16</w:t>
      </w:r>
      <w:r>
        <w:fldChar w:fldCharType="end"/>
      </w:r>
    </w:p>
    <w:p>
      <w:pPr>
        <w:pStyle w:val="TOC2"/>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1" w:name="_Toc529258493"/>
      <w:bookmarkStart w:id="2" w:name="_Toc11228944"/>
      <w:bookmarkStart w:id="3" w:name="_Toc14584373"/>
      <w:bookmarkStart w:id="4" w:name="_Toc18228076"/>
      <w:bookmarkStart w:id="5" w:name="_Toc131838929"/>
      <w:bookmarkStart w:id="6" w:name="_Toc131838986"/>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7" w:name="_Toc529258494"/>
      <w:bookmarkStart w:id="8" w:name="_Toc11228945"/>
      <w:bookmarkStart w:id="9" w:name="_Toc14584374"/>
      <w:bookmarkStart w:id="10" w:name="_Toc18228077"/>
      <w:bookmarkStart w:id="11" w:name="_Toc131838930"/>
      <w:bookmarkStart w:id="12" w:name="_Toc131838987"/>
      <w:r>
        <w:rPr>
          <w:rStyle w:val="CharSectno"/>
        </w:rPr>
        <w:t>2</w:t>
      </w:r>
      <w:r>
        <w:rPr>
          <w:snapToGrid w:val="0"/>
        </w:rPr>
        <w:t>.</w:t>
      </w:r>
      <w:r>
        <w:rPr>
          <w:snapToGrid w:val="0"/>
        </w:rPr>
        <w:tab/>
        <w:t>Repeal and 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3" w:name="_Toc529258495"/>
      <w:bookmarkStart w:id="14" w:name="_Toc11228946"/>
      <w:bookmarkStart w:id="15" w:name="_Toc14584375"/>
      <w:bookmarkStart w:id="16" w:name="_Toc18228078"/>
      <w:bookmarkStart w:id="17" w:name="_Toc131838931"/>
      <w:bookmarkStart w:id="18" w:name="_Toc131838988"/>
      <w:r>
        <w:rPr>
          <w:rStyle w:val="CharSectno"/>
        </w:rPr>
        <w:t>3</w:t>
      </w:r>
      <w:r>
        <w:rPr>
          <w:snapToGrid w:val="0"/>
        </w:rPr>
        <w:t>.</w:t>
      </w:r>
      <w:r>
        <w:rPr>
          <w:snapToGrid w:val="0"/>
        </w:rPr>
        <w:tab/>
        <w:t>Construction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19" w:name="_Toc529258496"/>
      <w:bookmarkStart w:id="20" w:name="_Toc11228947"/>
      <w:bookmarkStart w:id="21" w:name="_Toc14584376"/>
      <w:bookmarkStart w:id="22" w:name="_Toc18228079"/>
      <w:bookmarkStart w:id="23" w:name="_Toc131838932"/>
      <w:bookmarkStart w:id="24" w:name="_Toc131838989"/>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5" w:name="_Toc529258497"/>
      <w:bookmarkStart w:id="26" w:name="_Toc11228948"/>
      <w:bookmarkStart w:id="27" w:name="_Toc14584377"/>
      <w:bookmarkStart w:id="28" w:name="_Toc18228080"/>
      <w:bookmarkStart w:id="29" w:name="_Toc131838933"/>
      <w:bookmarkStart w:id="30" w:name="_Toc131838990"/>
      <w:r>
        <w:rPr>
          <w:rStyle w:val="CharSectno"/>
        </w:rPr>
        <w:t>5</w:t>
      </w:r>
      <w:r>
        <w:rPr>
          <w:snapToGrid w:val="0"/>
        </w:rPr>
        <w:t>.</w:t>
      </w:r>
      <w:r>
        <w:rPr>
          <w:snapToGrid w:val="0"/>
        </w:rPr>
        <w:tab/>
        <w:t>Course of training</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1" w:name="_Toc529258498"/>
      <w:bookmarkStart w:id="32" w:name="_Toc11228949"/>
      <w:bookmarkStart w:id="33" w:name="_Toc14584378"/>
      <w:bookmarkStart w:id="34" w:name="_Toc18228081"/>
      <w:bookmarkStart w:id="35" w:name="_Toc131838934"/>
      <w:bookmarkStart w:id="36" w:name="_Toc131838991"/>
      <w:r>
        <w:rPr>
          <w:rStyle w:val="CharSectno"/>
        </w:rPr>
        <w:t>6</w:t>
      </w:r>
      <w:r>
        <w:rPr>
          <w:snapToGrid w:val="0"/>
        </w:rPr>
        <w:t>.</w:t>
      </w:r>
      <w:r>
        <w:rPr>
          <w:snapToGrid w:val="0"/>
        </w:rPr>
        <w:tab/>
        <w:t>Term of apprenticeship</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Subsection"/>
        <w:rPr>
          <w:snapToGrid w:val="0"/>
        </w:rPr>
      </w:pPr>
      <w:r>
        <w:rPr>
          <w:snapToGrid w:val="0"/>
        </w:rPr>
        <w:tab/>
        <w:t>(3)</w:t>
      </w:r>
      <w:r>
        <w:rPr>
          <w:snapToGrid w:val="0"/>
        </w:rPr>
        <w:tab/>
        <w:t>The Director may reduce the term of an apprenticeship for a trade on the application of the apprentice in a form approved by the Director if — </w:t>
      </w:r>
    </w:p>
    <w:p>
      <w:pPr>
        <w:pStyle w:val="Indenta"/>
        <w:rPr>
          <w:snapToGrid w:val="0"/>
        </w:rPr>
      </w:pPr>
      <w:r>
        <w:rPr>
          <w:snapToGrid w:val="0"/>
        </w:rPr>
        <w:tab/>
        <w:t>(a)</w:t>
      </w:r>
      <w:r>
        <w:rPr>
          <w:snapToGrid w:val="0"/>
        </w:rPr>
        <w:tab/>
        <w:t>the apprentice has completed 3 years of the apprenticeship;</w:t>
      </w:r>
    </w:p>
    <w:p>
      <w:pPr>
        <w:pStyle w:val="Indenta"/>
        <w:rPr>
          <w:snapToGrid w:val="0"/>
        </w:rPr>
      </w:pPr>
      <w:r>
        <w:rPr>
          <w:snapToGrid w:val="0"/>
        </w:rPr>
        <w:tab/>
        <w:t>(b)</w:t>
      </w:r>
      <w:r>
        <w:rPr>
          <w:snapToGrid w:val="0"/>
        </w:rPr>
        <w:tab/>
        <w:t>the apprentice has, during or after 1987, successfully completed an approved pre</w:t>
      </w:r>
      <w:r>
        <w:rPr>
          <w:snapToGrid w:val="0"/>
        </w:rPr>
        <w:noBreakHyphen/>
        <w:t>apprenticeship course consisting of less than 2 stages of the course of training for the trade; and</w:t>
      </w:r>
    </w:p>
    <w:p>
      <w:pPr>
        <w:pStyle w:val="Indenta"/>
        <w:rPr>
          <w:snapToGrid w:val="0"/>
        </w:rPr>
      </w:pPr>
      <w:r>
        <w:rPr>
          <w:snapToGrid w:val="0"/>
        </w:rPr>
        <w:tab/>
        <w:t>(c)</w:t>
      </w:r>
      <w:r>
        <w:rPr>
          <w:snapToGrid w:val="0"/>
        </w:rPr>
        <w:tab/>
        <w:t>in the opinion of the Director, the apprentice is competent in the trade.</w:t>
      </w:r>
    </w:p>
    <w:p>
      <w:pPr>
        <w:pStyle w:val="Footnotesection"/>
      </w:pPr>
      <w:r>
        <w:tab/>
        <w:t xml:space="preserve">[Regulation 6 inserted in Gazette 24 Dec 1987 p. 4548.] </w:t>
      </w:r>
    </w:p>
    <w:p>
      <w:pPr>
        <w:pStyle w:val="Heading5"/>
        <w:rPr>
          <w:snapToGrid w:val="0"/>
        </w:rPr>
      </w:pPr>
      <w:bookmarkStart w:id="37" w:name="_Toc529258499"/>
      <w:bookmarkStart w:id="38" w:name="_Toc11228950"/>
      <w:bookmarkStart w:id="39" w:name="_Toc14584379"/>
      <w:bookmarkStart w:id="40" w:name="_Toc18228082"/>
      <w:bookmarkStart w:id="41" w:name="_Toc131838935"/>
      <w:bookmarkStart w:id="42" w:name="_Toc131838992"/>
      <w:r>
        <w:rPr>
          <w:rStyle w:val="CharSectno"/>
        </w:rPr>
        <w:t>7</w:t>
      </w:r>
      <w:r>
        <w:rPr>
          <w:snapToGrid w:val="0"/>
        </w:rPr>
        <w:t>.</w:t>
      </w:r>
      <w:r>
        <w:rPr>
          <w:snapToGrid w:val="0"/>
        </w:rPr>
        <w:tab/>
        <w:t>Attendance at classes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43" w:name="_Toc529258500"/>
      <w:bookmarkStart w:id="44" w:name="_Toc11228951"/>
      <w:bookmarkStart w:id="45" w:name="_Toc14584380"/>
      <w:bookmarkStart w:id="46" w:name="_Toc18228083"/>
      <w:bookmarkStart w:id="47" w:name="_Toc131838936"/>
      <w:bookmarkStart w:id="48" w:name="_Toc131838993"/>
      <w:r>
        <w:rPr>
          <w:rStyle w:val="CharSectno"/>
        </w:rPr>
        <w:t>8</w:t>
      </w:r>
      <w:r>
        <w:rPr>
          <w:snapToGrid w:val="0"/>
        </w:rPr>
        <w:t>.</w:t>
      </w:r>
      <w:r>
        <w:rPr>
          <w:snapToGrid w:val="0"/>
        </w:rPr>
        <w:tab/>
        <w:t>Correspondence and training</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49" w:name="_Toc529258501"/>
      <w:bookmarkStart w:id="50" w:name="_Toc11228952"/>
      <w:bookmarkStart w:id="51" w:name="_Toc14584381"/>
      <w:bookmarkStart w:id="52" w:name="_Toc18228084"/>
      <w:bookmarkStart w:id="53" w:name="_Toc131838937"/>
      <w:bookmarkStart w:id="54" w:name="_Toc131838994"/>
      <w:r>
        <w:rPr>
          <w:rStyle w:val="CharSectno"/>
        </w:rPr>
        <w:t>9</w:t>
      </w:r>
      <w:r>
        <w:rPr>
          <w:snapToGrid w:val="0"/>
        </w:rPr>
        <w:t>.</w:t>
      </w:r>
      <w:r>
        <w:rPr>
          <w:snapToGrid w:val="0"/>
        </w:rPr>
        <w:tab/>
        <w:t>Alternative direction of Director</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5" w:name="_Toc14584382"/>
      <w:bookmarkStart w:id="56" w:name="_Toc18228085"/>
      <w:bookmarkStart w:id="57" w:name="_Toc131838938"/>
      <w:bookmarkStart w:id="58" w:name="_Toc131838995"/>
      <w:r>
        <w:rPr>
          <w:rStyle w:val="CharSchNo"/>
        </w:rPr>
        <w:t>Schedule 1</w:t>
      </w:r>
      <w:bookmarkEnd w:id="55"/>
      <w:bookmarkEnd w:id="56"/>
      <w:bookmarkEnd w:id="57"/>
      <w:bookmarkEnd w:id="58"/>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Autobody Refinisher</w:t>
            </w:r>
          </w:p>
        </w:tc>
        <w:tc>
          <w:tcPr>
            <w:tcW w:w="1134" w:type="dxa"/>
          </w:tcPr>
          <w:p>
            <w:pPr>
              <w:pStyle w:val="yTable"/>
              <w:spacing w:before="0"/>
            </w:pPr>
          </w:p>
        </w:tc>
      </w:tr>
      <w:tr>
        <w:tc>
          <w:tcPr>
            <w:tcW w:w="5812" w:type="dxa"/>
          </w:tcPr>
          <w:p>
            <w:pPr>
              <w:pStyle w:val="yTable"/>
              <w:spacing w:before="0"/>
            </w:pPr>
            <w:r>
              <w:t>Autobody Repairer</w:t>
            </w:r>
          </w:p>
        </w:tc>
        <w:tc>
          <w:tcPr>
            <w:tcW w:w="1134" w:type="dxa"/>
          </w:tcPr>
          <w:p>
            <w:pPr>
              <w:pStyle w:val="yTable"/>
              <w:spacing w:before="0"/>
            </w:pPr>
          </w:p>
        </w:tc>
      </w:tr>
      <w:tr>
        <w:tc>
          <w:tcPr>
            <w:tcW w:w="5812" w:type="dxa"/>
          </w:tcPr>
          <w:p>
            <w:pPr>
              <w:pStyle w:val="yTable"/>
              <w:spacing w:before="0"/>
            </w:pPr>
            <w:r>
              <w:t>Automotive Electrical Fitting</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Combined Hairdressing</w:t>
            </w:r>
          </w:p>
        </w:tc>
        <w:tc>
          <w:tcPr>
            <w:tcW w:w="1134" w:type="dxa"/>
          </w:tcPr>
          <w:p>
            <w:pPr>
              <w:pStyle w:val="yTable"/>
              <w:spacing w:before="0"/>
            </w:pPr>
          </w:p>
        </w:tc>
      </w:tr>
      <w:tr>
        <w:tc>
          <w:tcPr>
            <w:tcW w:w="5812" w:type="dxa"/>
          </w:tcPr>
          <w:p>
            <w:pPr>
              <w:pStyle w:val="yTable"/>
              <w:spacing w:before="0"/>
            </w:pPr>
            <w:r>
              <w:t>Cooking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(Automotive)</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Engineering Tradesperson (Fabrication)</w:t>
            </w:r>
          </w:p>
        </w:tc>
        <w:tc>
          <w:tcPr>
            <w:tcW w:w="1134" w:type="dxa"/>
          </w:tcPr>
          <w:p>
            <w:pPr>
              <w:pStyle w:val="yTable"/>
              <w:spacing w:before="0"/>
            </w:pPr>
          </w:p>
        </w:tc>
      </w:tr>
      <w:tr>
        <w:tc>
          <w:tcPr>
            <w:tcW w:w="5812" w:type="dxa"/>
          </w:tcPr>
          <w:p>
            <w:pPr>
              <w:pStyle w:val="yTable"/>
              <w:spacing w:before="0"/>
            </w:pPr>
            <w:r>
              <w:t>Engineering Tradesperson (Mechanical)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Fuel Injection Fitting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General Butchering</w:t>
            </w:r>
          </w:p>
        </w:tc>
        <w:tc>
          <w:tcPr>
            <w:tcW w:w="1134" w:type="dxa"/>
          </w:tcPr>
          <w:p>
            <w:pPr>
              <w:pStyle w:val="yTable"/>
              <w:spacing w:before="0"/>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Hairdressing</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Ladies Hairdressing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Male Hairdressing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Shipwrighting</w:t>
            </w:r>
          </w:p>
        </w:tc>
        <w:tc>
          <w:tcPr>
            <w:tcW w:w="1134" w:type="dxa"/>
          </w:tcPr>
          <w:p>
            <w:pPr>
              <w:pStyle w:val="yTable"/>
              <w:spacing w:before="0"/>
            </w:pPr>
          </w:p>
        </w:tc>
      </w:tr>
      <w:tr>
        <w:tc>
          <w:tcPr>
            <w:tcW w:w="5812" w:type="dxa"/>
          </w:tcPr>
          <w:p>
            <w:pPr>
              <w:pStyle w:val="yTable"/>
              <w:spacing w:before="0"/>
            </w:pPr>
            <w:r>
              <w:t>Shipwrighting and Boatbuilding</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Slaughtering</w:t>
            </w:r>
          </w:p>
        </w:tc>
        <w:tc>
          <w:tcPr>
            <w:tcW w:w="1134" w:type="dxa"/>
          </w:tcPr>
          <w:p>
            <w:pPr>
              <w:pStyle w:val="yTable"/>
              <w:spacing w:before="0"/>
            </w:pPr>
          </w:p>
        </w:tc>
      </w:tr>
      <w:tr>
        <w:tc>
          <w:tcPr>
            <w:tcW w:w="5812" w:type="dxa"/>
          </w:tcPr>
          <w:p>
            <w:pPr>
              <w:pStyle w:val="yTable"/>
              <w:spacing w:before="0"/>
            </w:pPr>
            <w:r>
              <w:t>Small Goods Making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Tilelaying</w:t>
            </w:r>
          </w:p>
        </w:tc>
        <w:tc>
          <w:tcPr>
            <w:tcW w:w="1134" w:type="dxa"/>
          </w:tcPr>
          <w:p>
            <w:pPr>
              <w:pStyle w:val="yTable"/>
              <w:spacing w:before="0"/>
            </w:pP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Trimming</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Wall and Ceiling Fixing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Borders>
              <w:bottom w:val="single" w:sz="4" w:space="0" w:color="auto"/>
            </w:tcBorders>
          </w:tcPr>
          <w:p>
            <w:pPr>
              <w:pStyle w:val="yTable"/>
              <w:spacing w:before="0"/>
            </w:pPr>
            <w:r>
              <w:t>Roof Tiling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w:t>
      </w:r>
    </w:p>
    <w:p>
      <w:pPr>
        <w:pStyle w:val="yScheduleHeading"/>
      </w:pPr>
      <w:bookmarkStart w:id="59" w:name="_Toc14584383"/>
      <w:bookmarkStart w:id="60" w:name="_Toc18228086"/>
      <w:bookmarkStart w:id="61" w:name="_Toc131838939"/>
      <w:bookmarkStart w:id="62" w:name="_Toc131838996"/>
      <w:r>
        <w:rPr>
          <w:rStyle w:val="CharSchNo"/>
        </w:rPr>
        <w:t>Schedule 2</w:t>
      </w:r>
      <w:bookmarkEnd w:id="59"/>
      <w:bookmarkEnd w:id="60"/>
      <w:bookmarkEnd w:id="61"/>
      <w:bookmarkEnd w:id="62"/>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top w:val="nil"/>
              <w:left w:val="nil"/>
            </w:tcBorders>
          </w:tcPr>
          <w:p>
            <w:pPr>
              <w:pStyle w:val="yTable"/>
              <w:spacing w:before="0"/>
              <w:ind w:left="284" w:hanging="284"/>
              <w:rPr>
                <w:sz w:val="18"/>
              </w:rPr>
            </w:pPr>
            <w:r>
              <w:rPr>
                <w:sz w:val="18"/>
              </w:rPr>
              <w:t>Automotive Electrical Fitting ..........................</w:t>
            </w:r>
          </w:p>
        </w:tc>
        <w:tc>
          <w:tcPr>
            <w:tcW w:w="921" w:type="dxa"/>
            <w:tcBorders>
              <w:top w:val="nil"/>
            </w:tcBorders>
          </w:tcPr>
          <w:p>
            <w:pPr>
              <w:pStyle w:val="yTable"/>
              <w:spacing w:before="0"/>
              <w:jc w:val="center"/>
              <w:rPr>
                <w:sz w:val="18"/>
              </w:rPr>
            </w:pPr>
            <w:r>
              <w:rPr>
                <w:sz w:val="18"/>
              </w:rPr>
              <w:t>36</w:t>
            </w:r>
          </w:p>
        </w:tc>
        <w:tc>
          <w:tcPr>
            <w:tcW w:w="922" w:type="dxa"/>
            <w:tcBorders>
              <w:top w:val="nil"/>
            </w:tcBorders>
          </w:tcPr>
          <w:p>
            <w:pPr>
              <w:pStyle w:val="yTable"/>
              <w:spacing w:before="0"/>
              <w:jc w:val="center"/>
              <w:rPr>
                <w:sz w:val="18"/>
              </w:rPr>
            </w:pPr>
            <w:r>
              <w:rPr>
                <w:sz w:val="18"/>
              </w:rPr>
              <w:t>36</w:t>
            </w:r>
          </w:p>
        </w:tc>
        <w:tc>
          <w:tcPr>
            <w:tcW w:w="921" w:type="dxa"/>
            <w:tcBorders>
              <w:top w:val="nil"/>
            </w:tcBorders>
          </w:tcPr>
          <w:p>
            <w:pPr>
              <w:pStyle w:val="yTable"/>
              <w:spacing w:before="0"/>
              <w:jc w:val="center"/>
              <w:rPr>
                <w:sz w:val="18"/>
              </w:rPr>
            </w:pPr>
            <w:r>
              <w:rPr>
                <w:sz w:val="18"/>
              </w:rPr>
              <w:t>18</w:t>
            </w:r>
          </w:p>
        </w:tc>
        <w:tc>
          <w:tcPr>
            <w:tcW w:w="922" w:type="dxa"/>
            <w:tcBorders>
              <w:top w:val="nil"/>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Cooking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(Fabrication)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(Mechanical)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Fuel Injection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General Butchering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Ladies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Male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Shipwrighting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Slaughtering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Smallgoods 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bottom w:val="nil"/>
            </w:tcBorders>
          </w:tcPr>
          <w:p>
            <w:pPr>
              <w:pStyle w:val="yTable"/>
              <w:spacing w:before="0"/>
              <w:ind w:left="284" w:hanging="284"/>
              <w:rPr>
                <w:sz w:val="18"/>
              </w:rPr>
            </w:pPr>
            <w:r>
              <w:rPr>
                <w:sz w:val="18"/>
              </w:rPr>
              <w:t>Trimming .........................................................</w:t>
            </w:r>
          </w:p>
        </w:tc>
        <w:tc>
          <w:tcPr>
            <w:tcW w:w="921" w:type="dxa"/>
            <w:tcBorders>
              <w:bottom w:val="nil"/>
            </w:tcBorders>
          </w:tcPr>
          <w:p>
            <w:pPr>
              <w:pStyle w:val="yTable"/>
              <w:spacing w:before="0"/>
              <w:jc w:val="center"/>
              <w:rPr>
                <w:sz w:val="18"/>
              </w:rPr>
            </w:pPr>
            <w:r>
              <w:rPr>
                <w:sz w:val="18"/>
              </w:rPr>
              <w:t>36</w:t>
            </w:r>
          </w:p>
        </w:tc>
        <w:tc>
          <w:tcPr>
            <w:tcW w:w="922" w:type="dxa"/>
            <w:tcBorders>
              <w:bottom w:val="nil"/>
            </w:tcBorders>
          </w:tcPr>
          <w:p>
            <w:pPr>
              <w:pStyle w:val="yTable"/>
              <w:spacing w:before="0"/>
              <w:jc w:val="center"/>
              <w:rPr>
                <w:sz w:val="18"/>
              </w:rPr>
            </w:pPr>
            <w:r>
              <w:rPr>
                <w:sz w:val="18"/>
              </w:rPr>
              <w:t>36</w:t>
            </w:r>
          </w:p>
        </w:tc>
        <w:tc>
          <w:tcPr>
            <w:tcW w:w="921" w:type="dxa"/>
            <w:tcBorders>
              <w:bottom w:val="nil"/>
            </w:tcBorders>
          </w:tcPr>
          <w:p>
            <w:pPr>
              <w:pStyle w:val="yTable"/>
              <w:spacing w:before="0"/>
              <w:jc w:val="center"/>
              <w:rPr>
                <w:sz w:val="18"/>
              </w:rPr>
            </w:pPr>
            <w:r>
              <w:rPr>
                <w:sz w:val="18"/>
              </w:rPr>
              <w:t>18</w:t>
            </w:r>
          </w:p>
        </w:tc>
        <w:tc>
          <w:tcPr>
            <w:tcW w:w="922" w:type="dxa"/>
            <w:tcBorders>
              <w:bottom w:val="nil"/>
              <w:right w:val="nil"/>
            </w:tcBorders>
          </w:tcPr>
          <w:p>
            <w:pPr>
              <w:pStyle w:val="yTable"/>
              <w:spacing w:before="0"/>
              <w:rPr>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w:t>
      </w:r>
    </w:p>
    <w:p>
      <w:pPr>
        <w:pStyle w:val="yScheduleHeading"/>
      </w:pPr>
      <w:bookmarkStart w:id="63" w:name="_Toc14584384"/>
      <w:bookmarkStart w:id="64" w:name="_Toc18228087"/>
      <w:bookmarkStart w:id="65" w:name="_Toc131838940"/>
      <w:bookmarkStart w:id="66" w:name="_Toc131838997"/>
      <w:r>
        <w:rPr>
          <w:rStyle w:val="CharSchNo"/>
        </w:rPr>
        <w:t>Schedule 3</w:t>
      </w:r>
      <w:bookmarkEnd w:id="63"/>
      <w:bookmarkEnd w:id="64"/>
      <w:bookmarkEnd w:id="65"/>
      <w:bookmarkEnd w:id="66"/>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Bricklaying </w:t>
            </w:r>
          </w:p>
          <w:p>
            <w:pPr>
              <w:pStyle w:val="yTable"/>
              <w:spacing w:before="0"/>
              <w:ind w:left="143" w:hanging="143"/>
              <w:rPr>
                <w:sz w:val="20"/>
              </w:rPr>
            </w:pPr>
            <w:r>
              <w:rPr>
                <w:sz w:val="20"/>
              </w:rPr>
              <w:t>Carpentry and Joinery</w:t>
            </w:r>
          </w:p>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(Fabrication)</w:t>
            </w:r>
          </w:p>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(Mechanical)</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w:t>
      </w:r>
    </w:p>
    <w:p>
      <w:pPr>
        <w:pStyle w:val="yScheduleHeading"/>
      </w:pPr>
      <w:bookmarkStart w:id="67" w:name="_Toc14584385"/>
      <w:bookmarkStart w:id="68" w:name="_Toc18228088"/>
      <w:bookmarkStart w:id="69" w:name="_Toc131838941"/>
      <w:bookmarkStart w:id="70" w:name="_Toc131838998"/>
      <w:r>
        <w:rPr>
          <w:rStyle w:val="CharSchNo"/>
        </w:rPr>
        <w:t>Schedule 3A</w:t>
      </w:r>
      <w:r>
        <w:t xml:space="preserve"> — </w:t>
      </w:r>
      <w:r>
        <w:rPr>
          <w:rStyle w:val="CharSchText"/>
        </w:rPr>
        <w:t>Attendance at Technical Training Classes (irrespective of release type)</w:t>
      </w:r>
      <w:bookmarkEnd w:id="67"/>
      <w:bookmarkEnd w:id="68"/>
      <w:bookmarkEnd w:id="69"/>
      <w:bookmarkEnd w:id="70"/>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11"/>
        <w:gridCol w:w="1311"/>
        <w:gridCol w:w="1311"/>
        <w:gridCol w:w="1312"/>
      </w:tblGrid>
      <w:tr>
        <w:tc>
          <w:tcPr>
            <w:tcW w:w="1843" w:type="dxa"/>
          </w:tcPr>
          <w:p>
            <w:pPr>
              <w:pStyle w:val="yTable"/>
              <w:jc w:val="center"/>
              <w:rPr>
                <w:b/>
              </w:rPr>
            </w:pPr>
            <w:r>
              <w:rPr>
                <w:b/>
              </w:rPr>
              <w:t>Column 1</w:t>
            </w:r>
          </w:p>
        </w:tc>
        <w:tc>
          <w:tcPr>
            <w:tcW w:w="1311" w:type="dxa"/>
          </w:tcPr>
          <w:p>
            <w:pPr>
              <w:pStyle w:val="yTable"/>
              <w:jc w:val="center"/>
              <w:rPr>
                <w:b/>
              </w:rPr>
            </w:pPr>
            <w:r>
              <w:rPr>
                <w:b/>
              </w:rPr>
              <w:t>Column 2</w:t>
            </w:r>
          </w:p>
        </w:tc>
        <w:tc>
          <w:tcPr>
            <w:tcW w:w="1311" w:type="dxa"/>
          </w:tcPr>
          <w:p>
            <w:pPr>
              <w:pStyle w:val="yTable"/>
              <w:jc w:val="center"/>
              <w:rPr>
                <w:b/>
              </w:rPr>
            </w:pPr>
            <w:r>
              <w:rPr>
                <w:b/>
              </w:rPr>
              <w:t>Column 3</w:t>
            </w:r>
          </w:p>
        </w:tc>
        <w:tc>
          <w:tcPr>
            <w:tcW w:w="1311" w:type="dxa"/>
          </w:tcPr>
          <w:p>
            <w:pPr>
              <w:pStyle w:val="yTable"/>
              <w:jc w:val="center"/>
              <w:rPr>
                <w:b/>
              </w:rPr>
            </w:pPr>
            <w:r>
              <w:rPr>
                <w:b/>
              </w:rPr>
              <w:t>Column 4</w:t>
            </w:r>
          </w:p>
        </w:tc>
        <w:tc>
          <w:tcPr>
            <w:tcW w:w="1312" w:type="dxa"/>
          </w:tcPr>
          <w:p>
            <w:pPr>
              <w:pStyle w:val="yTable"/>
              <w:jc w:val="center"/>
              <w:rPr>
                <w:b/>
              </w:rPr>
            </w:pPr>
            <w:r>
              <w:rPr>
                <w:b/>
              </w:rPr>
              <w:t>Column 5</w:t>
            </w:r>
          </w:p>
        </w:tc>
      </w:tr>
      <w:tr>
        <w:tc>
          <w:tcPr>
            <w:tcW w:w="1843" w:type="dxa"/>
          </w:tcPr>
          <w:p>
            <w:pPr>
              <w:pStyle w:val="yTable"/>
              <w:jc w:val="center"/>
              <w:rPr>
                <w:b/>
              </w:rPr>
            </w:pPr>
            <w:r>
              <w:rPr>
                <w:b/>
              </w:rPr>
              <w:t>Trade</w:t>
            </w:r>
          </w:p>
        </w:tc>
        <w:tc>
          <w:tcPr>
            <w:tcW w:w="1311" w:type="dxa"/>
          </w:tcPr>
          <w:p>
            <w:pPr>
              <w:pStyle w:val="yTable"/>
              <w:jc w:val="center"/>
              <w:rPr>
                <w:b/>
              </w:rPr>
            </w:pPr>
            <w:r>
              <w:rPr>
                <w:b/>
              </w:rPr>
              <w:t>Technical Year 1</w:t>
            </w:r>
          </w:p>
        </w:tc>
        <w:tc>
          <w:tcPr>
            <w:tcW w:w="1311" w:type="dxa"/>
          </w:tcPr>
          <w:p>
            <w:pPr>
              <w:pStyle w:val="yTable"/>
              <w:jc w:val="center"/>
              <w:rPr>
                <w:b/>
              </w:rPr>
            </w:pPr>
            <w:r>
              <w:rPr>
                <w:b/>
              </w:rPr>
              <w:t>Technical Year 2</w:t>
            </w:r>
          </w:p>
        </w:tc>
        <w:tc>
          <w:tcPr>
            <w:tcW w:w="1311" w:type="dxa"/>
          </w:tcPr>
          <w:p>
            <w:pPr>
              <w:pStyle w:val="yTable"/>
              <w:jc w:val="center"/>
              <w:rPr>
                <w:b/>
              </w:rPr>
            </w:pPr>
            <w:r>
              <w:rPr>
                <w:b/>
              </w:rPr>
              <w:t>Technical Year 3</w:t>
            </w:r>
          </w:p>
        </w:tc>
        <w:tc>
          <w:tcPr>
            <w:tcW w:w="1312" w:type="dxa"/>
          </w:tcPr>
          <w:p>
            <w:pPr>
              <w:pStyle w:val="yTable"/>
              <w:jc w:val="center"/>
              <w:rPr>
                <w:b/>
              </w:rPr>
            </w:pPr>
            <w:r>
              <w:rPr>
                <w:b/>
              </w:rPr>
              <w:t>Technical Year 4</w:t>
            </w:r>
          </w:p>
        </w:tc>
      </w:tr>
      <w:tr>
        <w:tc>
          <w:tcPr>
            <w:tcW w:w="1843" w:type="dxa"/>
          </w:tcPr>
          <w:p>
            <w:pPr>
              <w:pStyle w:val="yTable"/>
            </w:pPr>
            <w:r>
              <w:t>Baking (Combined Breadmaking and Pastrycooking)</w:t>
            </w:r>
          </w:p>
        </w:tc>
        <w:tc>
          <w:tcPr>
            <w:tcW w:w="1311" w:type="dxa"/>
          </w:tcPr>
          <w:p>
            <w:pPr>
              <w:pStyle w:val="yTable"/>
            </w:pPr>
            <w:r>
              <w:br/>
            </w:r>
            <w:r>
              <w:br/>
            </w:r>
            <w:r>
              <w:br/>
              <w:t>310 hours</w:t>
            </w:r>
          </w:p>
        </w:tc>
        <w:tc>
          <w:tcPr>
            <w:tcW w:w="1311" w:type="dxa"/>
          </w:tcPr>
          <w:p>
            <w:pPr>
              <w:pStyle w:val="yTable"/>
            </w:pPr>
            <w:r>
              <w:br/>
            </w:r>
            <w:r>
              <w:br/>
            </w:r>
            <w:r>
              <w:br/>
              <w:t>310 hours</w:t>
            </w:r>
          </w:p>
        </w:tc>
        <w:tc>
          <w:tcPr>
            <w:tcW w:w="1311" w:type="dxa"/>
          </w:tcPr>
          <w:p>
            <w:pPr>
              <w:pStyle w:val="yTable"/>
            </w:pPr>
            <w:r>
              <w:br/>
            </w:r>
            <w:r>
              <w:br/>
            </w:r>
            <w:r>
              <w:br/>
              <w:t>170 hours</w:t>
            </w:r>
          </w:p>
        </w:tc>
        <w:tc>
          <w:tcPr>
            <w:tcW w:w="1312" w:type="dxa"/>
          </w:tcPr>
          <w:p>
            <w:pPr>
              <w:pStyle w:val="yTable"/>
              <w:jc w:val="center"/>
              <w:rPr>
                <w:b/>
              </w:rPr>
            </w:pPr>
          </w:p>
        </w:tc>
      </w:tr>
      <w:tr>
        <w:tc>
          <w:tcPr>
            <w:tcW w:w="1843" w:type="dxa"/>
          </w:tcPr>
          <w:p>
            <w:pPr>
              <w:pStyle w:val="yTable"/>
            </w:pPr>
            <w:r>
              <w:t>Breadmaking</w:t>
            </w:r>
          </w:p>
        </w:tc>
        <w:tc>
          <w:tcPr>
            <w:tcW w:w="1311" w:type="dxa"/>
          </w:tcPr>
          <w:p>
            <w:pPr>
              <w:pStyle w:val="yTable"/>
            </w:pPr>
            <w:r>
              <w:t>295 hours</w:t>
            </w:r>
          </w:p>
        </w:tc>
        <w:tc>
          <w:tcPr>
            <w:tcW w:w="1311" w:type="dxa"/>
          </w:tcPr>
          <w:p>
            <w:pPr>
              <w:pStyle w:val="yTable"/>
            </w:pPr>
            <w:r>
              <w:t>295 hours</w:t>
            </w:r>
          </w:p>
        </w:tc>
        <w:tc>
          <w:tcPr>
            <w:tcW w:w="1311" w:type="dxa"/>
          </w:tcPr>
          <w:p>
            <w:pPr>
              <w:pStyle w:val="yTable"/>
            </w:pPr>
          </w:p>
        </w:tc>
        <w:tc>
          <w:tcPr>
            <w:tcW w:w="1312" w:type="dxa"/>
          </w:tcPr>
          <w:p>
            <w:pPr>
              <w:pStyle w:val="yTable"/>
              <w:jc w:val="center"/>
              <w:rPr>
                <w:b/>
              </w:rPr>
            </w:pPr>
          </w:p>
        </w:tc>
      </w:tr>
      <w:tr>
        <w:tc>
          <w:tcPr>
            <w:tcW w:w="1843" w:type="dxa"/>
          </w:tcPr>
          <w:p>
            <w:pPr>
              <w:pStyle w:val="yTable"/>
              <w:rPr>
                <w:b/>
              </w:rPr>
            </w:pPr>
            <w:r>
              <w:t>Composites Laminating</w:t>
            </w:r>
          </w:p>
        </w:tc>
        <w:tc>
          <w:tcPr>
            <w:tcW w:w="1311" w:type="dxa"/>
          </w:tcPr>
          <w:p>
            <w:pPr>
              <w:pStyle w:val="yTable"/>
              <w:rPr>
                <w:b/>
              </w:rPr>
            </w:pPr>
            <w:r>
              <w:br/>
              <w:t>267 hours</w:t>
            </w:r>
          </w:p>
        </w:tc>
        <w:tc>
          <w:tcPr>
            <w:tcW w:w="1311" w:type="dxa"/>
          </w:tcPr>
          <w:p>
            <w:pPr>
              <w:pStyle w:val="yTable"/>
              <w:rPr>
                <w:b/>
              </w:rPr>
            </w:pPr>
            <w:r>
              <w:br/>
              <w:t>218 hours</w:t>
            </w:r>
          </w:p>
        </w:tc>
        <w:tc>
          <w:tcPr>
            <w:tcW w:w="1311" w:type="dxa"/>
          </w:tcPr>
          <w:p>
            <w:pPr>
              <w:pStyle w:val="yTable"/>
              <w:rPr>
                <w:b/>
              </w:rPr>
            </w:pPr>
            <w:r>
              <w:br/>
              <w:t>234 hours</w:t>
            </w:r>
          </w:p>
        </w:tc>
        <w:tc>
          <w:tcPr>
            <w:tcW w:w="1312" w:type="dxa"/>
          </w:tcPr>
          <w:p>
            <w:pPr>
              <w:pStyle w:val="yTable"/>
              <w:jc w:val="center"/>
              <w:rPr>
                <w:b/>
              </w:rPr>
            </w:pPr>
          </w:p>
        </w:tc>
      </w:tr>
      <w:tr>
        <w:tc>
          <w:tcPr>
            <w:tcW w:w="1843" w:type="dxa"/>
          </w:tcPr>
          <w:p>
            <w:pPr>
              <w:pStyle w:val="yTable"/>
            </w:pPr>
            <w:r>
              <w:t>Furniture Making</w:t>
            </w:r>
          </w:p>
        </w:tc>
        <w:tc>
          <w:tcPr>
            <w:tcW w:w="1311" w:type="dxa"/>
          </w:tcPr>
          <w:p>
            <w:pPr>
              <w:pStyle w:val="yTable"/>
            </w:pPr>
            <w:r>
              <w:t>320 hours</w:t>
            </w:r>
          </w:p>
        </w:tc>
        <w:tc>
          <w:tcPr>
            <w:tcW w:w="1311" w:type="dxa"/>
          </w:tcPr>
          <w:p>
            <w:pPr>
              <w:pStyle w:val="yTable"/>
            </w:pPr>
            <w:r>
              <w:t>320 hours</w:t>
            </w:r>
          </w:p>
        </w:tc>
        <w:tc>
          <w:tcPr>
            <w:tcW w:w="1311" w:type="dxa"/>
          </w:tcPr>
          <w:p>
            <w:pPr>
              <w:pStyle w:val="yTable"/>
            </w:pPr>
            <w:r>
              <w:t>160 hours</w:t>
            </w:r>
          </w:p>
        </w:tc>
        <w:tc>
          <w:tcPr>
            <w:tcW w:w="1312" w:type="dxa"/>
          </w:tcPr>
          <w:p>
            <w:pPr>
              <w:pStyle w:val="yTable"/>
            </w:pPr>
          </w:p>
        </w:tc>
      </w:tr>
      <w:tr>
        <w:tc>
          <w:tcPr>
            <w:tcW w:w="1843" w:type="dxa"/>
          </w:tcPr>
          <w:p>
            <w:pPr>
              <w:pStyle w:val="yTable"/>
            </w:pPr>
            <w:r>
              <w:t>Pastrycooking</w:t>
            </w:r>
          </w:p>
        </w:tc>
        <w:tc>
          <w:tcPr>
            <w:tcW w:w="1311" w:type="dxa"/>
          </w:tcPr>
          <w:p>
            <w:pPr>
              <w:pStyle w:val="yTable"/>
            </w:pPr>
            <w:r>
              <w:t>310 hours</w:t>
            </w:r>
          </w:p>
        </w:tc>
        <w:tc>
          <w:tcPr>
            <w:tcW w:w="1311" w:type="dxa"/>
          </w:tcPr>
          <w:p>
            <w:pPr>
              <w:pStyle w:val="yTable"/>
            </w:pPr>
            <w:r>
              <w:t>310 hours</w:t>
            </w:r>
          </w:p>
        </w:tc>
        <w:tc>
          <w:tcPr>
            <w:tcW w:w="1311" w:type="dxa"/>
          </w:tcPr>
          <w:p>
            <w:pPr>
              <w:pStyle w:val="yTable"/>
            </w:pPr>
          </w:p>
        </w:tc>
        <w:tc>
          <w:tcPr>
            <w:tcW w:w="1312" w:type="dxa"/>
          </w:tcPr>
          <w:p>
            <w:pPr>
              <w:pStyle w:val="yTable"/>
            </w:pPr>
          </w:p>
        </w:tc>
      </w:tr>
    </w:tbl>
    <w:p>
      <w:pPr>
        <w:pStyle w:val="yFootnotesection"/>
      </w:pPr>
      <w:r>
        <w:tab/>
        <w:t>[Schedule 3A inserted in Gazette 2 Nov 2001 p. 5795; amended in Gazette 12 Aug 2005 p. 3652; 18 Nov 2005 p. 5658.]</w:t>
      </w:r>
    </w:p>
    <w:p>
      <w:pPr>
        <w:pStyle w:val="yScheduleHeading"/>
      </w:pPr>
      <w:bookmarkStart w:id="71" w:name="_Toc14584386"/>
      <w:bookmarkStart w:id="72" w:name="_Toc18228089"/>
      <w:bookmarkStart w:id="73" w:name="_Toc131838942"/>
      <w:bookmarkStart w:id="74" w:name="_Toc131838999"/>
      <w:r>
        <w:rPr>
          <w:rStyle w:val="CharSchNo"/>
        </w:rPr>
        <w:t>Schedule 4</w:t>
      </w:r>
      <w:bookmarkEnd w:id="71"/>
      <w:bookmarkEnd w:id="72"/>
      <w:bookmarkEnd w:id="73"/>
      <w:bookmarkEnd w:id="74"/>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top w:val="single" w:sz="4" w:space="0" w:color="auto"/>
              <w:right w:val="single" w:sz="4" w:space="0" w:color="auto"/>
            </w:tcBorders>
          </w:tcPr>
          <w:p>
            <w:pPr>
              <w:pStyle w:val="yTable"/>
              <w:spacing w:before="0"/>
              <w:rPr>
                <w:sz w:val="13"/>
              </w:rPr>
            </w:pPr>
            <w:r>
              <w:rPr>
                <w:sz w:val="13"/>
              </w:rPr>
              <w:t>Automotive Electrical Fitting ......</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18</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14</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8"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9" w:type="dxa"/>
            <w:tcBorders>
              <w:top w:val="single" w:sz="4" w:space="0" w:color="auto"/>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Bricklaying .....................................</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10</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Cooking ..........................................</w:t>
            </w:r>
          </w:p>
        </w:tc>
        <w:tc>
          <w:tcPr>
            <w:tcW w:w="567" w:type="dxa"/>
            <w:tcBorders>
              <w:left w:val="single" w:sz="4" w:space="0" w:color="auto"/>
              <w:right w:val="single" w:sz="4" w:space="0" w:color="auto"/>
            </w:tcBorders>
          </w:tcPr>
          <w:p>
            <w:pPr>
              <w:pStyle w:val="yTable"/>
              <w:spacing w:before="0"/>
              <w:jc w:val="center"/>
              <w:rPr>
                <w:sz w:val="13"/>
              </w:rPr>
            </w:pPr>
            <w:r>
              <w:rPr>
                <w:sz w:val="13"/>
              </w:rPr>
              <w:t>19</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General Butchering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Ladies Hairdressing .......................</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Plastering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Shipwrighting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Slaughtering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Smallgoods Making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Trimming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Wall and Ceiling Fixing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75" w:name="_Toc73409214"/>
      <w:bookmarkStart w:id="76" w:name="_Toc111525451"/>
      <w:bookmarkStart w:id="77" w:name="_Toc111525533"/>
      <w:bookmarkStart w:id="78" w:name="_Toc111544056"/>
      <w:bookmarkStart w:id="79" w:name="_Toc131838943"/>
      <w:bookmarkStart w:id="80" w:name="_Toc131839000"/>
      <w:r>
        <w:t>Notes</w:t>
      </w:r>
      <w:bookmarkEnd w:id="75"/>
      <w:bookmarkEnd w:id="76"/>
      <w:bookmarkEnd w:id="77"/>
      <w:bookmarkEnd w:id="78"/>
      <w:bookmarkEnd w:id="79"/>
      <w:bookmarkEnd w:id="80"/>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1a, 7</w:t>
      </w:r>
      <w:r>
        <w:t xml:space="preserve">.  </w:t>
      </w:r>
      <w:r>
        <w:rPr>
          <w:snapToGrid w:val="0"/>
        </w:rPr>
        <w:t>The table also contains information about any reprint.</w:t>
      </w:r>
    </w:p>
    <w:p>
      <w:pPr>
        <w:pStyle w:val="nHeading3"/>
      </w:pPr>
      <w:bookmarkStart w:id="81" w:name="_Toc14584387"/>
      <w:bookmarkStart w:id="82" w:name="_Toc18228090"/>
      <w:bookmarkStart w:id="83" w:name="_Toc131838944"/>
      <w:bookmarkStart w:id="84" w:name="_Toc131839001"/>
      <w:r>
        <w:t>Compilation table</w:t>
      </w:r>
      <w:bookmarkEnd w:id="81"/>
      <w:bookmarkEnd w:id="82"/>
      <w:bookmarkEnd w:id="83"/>
      <w:bookmarkEnd w:id="8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Borders>
              <w:bottom w:val="single" w:sz="4" w:space="0" w:color="auto"/>
            </w:tcBorders>
          </w:tcPr>
          <w:p>
            <w:pPr>
              <w:pStyle w:val="nTable"/>
              <w:keepNext/>
              <w:keepLines/>
              <w:spacing w:before="120"/>
              <w:ind w:right="113"/>
              <w:rPr>
                <w:iCs/>
                <w:sz w:val="19"/>
                <w:vertAlign w:val="superscript"/>
              </w:rPr>
            </w:pPr>
            <w:r>
              <w:rPr>
                <w:i/>
                <w:sz w:val="19"/>
              </w:rPr>
              <w:t>Industrial Training (Apprenticeship Training) Amendment Regulations (No. 2) 2005</w:t>
            </w:r>
            <w:r>
              <w:rPr>
                <w:iCs/>
                <w:sz w:val="19"/>
                <w:vertAlign w:val="superscript"/>
              </w:rPr>
              <w:t> 16</w:t>
            </w:r>
          </w:p>
        </w:tc>
        <w:tc>
          <w:tcPr>
            <w:tcW w:w="1276" w:type="dxa"/>
            <w:tcBorders>
              <w:bottom w:val="single" w:sz="4" w:space="0" w:color="auto"/>
            </w:tcBorders>
          </w:tcPr>
          <w:p>
            <w:pPr>
              <w:pStyle w:val="nTable"/>
              <w:keepNext/>
              <w:keepLines/>
              <w:spacing w:before="120"/>
              <w:rPr>
                <w:sz w:val="19"/>
              </w:rPr>
            </w:pPr>
            <w:r>
              <w:rPr>
                <w:sz w:val="19"/>
              </w:rPr>
              <w:t>18 Nov 2005 p. 5657-9</w:t>
            </w:r>
          </w:p>
        </w:tc>
        <w:tc>
          <w:tcPr>
            <w:tcW w:w="2693" w:type="dxa"/>
            <w:tcBorders>
              <w:bottom w:val="single" w:sz="4" w:space="0" w:color="auto"/>
            </w:tcBorders>
          </w:tcPr>
          <w:p>
            <w:pPr>
              <w:pStyle w:val="nTable"/>
              <w:keepNext/>
              <w:keepLines/>
              <w:spacing w:before="120"/>
              <w:rPr>
                <w:sz w:val="19"/>
              </w:rPr>
            </w:pPr>
            <w:r>
              <w:rPr>
                <w:sz w:val="19"/>
              </w:rPr>
              <w:t>1 Jan 2006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5" w:name="UpToHere"/>
      <w:bookmarkStart w:id="86" w:name="_Toc534778309"/>
      <w:bookmarkStart w:id="87" w:name="_Toc7405063"/>
      <w:bookmarkStart w:id="88" w:name="_Toc131838945"/>
      <w:bookmarkStart w:id="89" w:name="_Toc131839002"/>
      <w:bookmarkEnd w:id="85"/>
      <w:r>
        <w:rPr>
          <w:snapToGrid w:val="0"/>
        </w:rPr>
        <w:t>Provisions that have not come into operation</w:t>
      </w:r>
      <w:bookmarkEnd w:id="86"/>
      <w:bookmarkEnd w:id="87"/>
      <w:bookmarkEnd w:id="88"/>
      <w:bookmarkEnd w:id="8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105"/>
        <w:gridCol w:w="1290"/>
        <w:gridCol w:w="2693"/>
      </w:tblGrid>
      <w:tr>
        <w:tc>
          <w:tcPr>
            <w:tcW w:w="3105" w:type="dxa"/>
          </w:tcPr>
          <w:p>
            <w:pPr>
              <w:pStyle w:val="nTable"/>
              <w:rPr>
                <w:b/>
                <w:snapToGrid w:val="0"/>
                <w:lang w:val="en-US"/>
              </w:rPr>
            </w:pPr>
            <w:r>
              <w:rPr>
                <w:b/>
                <w:sz w:val="19"/>
              </w:rPr>
              <w:t>Citation</w:t>
            </w:r>
          </w:p>
        </w:tc>
        <w:tc>
          <w:tcPr>
            <w:tcW w:w="1290" w:type="dxa"/>
          </w:tcPr>
          <w:p>
            <w:pPr>
              <w:pStyle w:val="nTable"/>
              <w:rPr>
                <w:b/>
                <w:snapToGrid w:val="0"/>
                <w:lang w:val="en-US"/>
              </w:rPr>
            </w:pPr>
            <w:r>
              <w:rPr>
                <w:b/>
                <w:sz w:val="19"/>
              </w:rPr>
              <w:t>Gazettal</w:t>
            </w:r>
          </w:p>
        </w:tc>
        <w:tc>
          <w:tcPr>
            <w:tcW w:w="2693" w:type="dxa"/>
          </w:tcPr>
          <w:p>
            <w:pPr>
              <w:pStyle w:val="nTable"/>
              <w:rPr>
                <w:b/>
                <w:snapToGrid w:val="0"/>
                <w:lang w:val="en-US"/>
              </w:rPr>
            </w:pPr>
            <w:r>
              <w:rPr>
                <w:b/>
                <w:sz w:val="19"/>
              </w:rPr>
              <w:t>Commencement</w:t>
            </w:r>
          </w:p>
        </w:tc>
      </w:tr>
      <w:tr>
        <w:tc>
          <w:tcPr>
            <w:tcW w:w="3105" w:type="dxa"/>
          </w:tcPr>
          <w:p>
            <w:pPr>
              <w:pStyle w:val="nTable"/>
              <w:rPr>
                <w:snapToGrid w:val="0"/>
                <w:vertAlign w:val="superscript"/>
                <w:lang w:val="en-US"/>
              </w:rPr>
            </w:pPr>
            <w:r>
              <w:rPr>
                <w:i/>
              </w:rPr>
              <w:t>Industrial Training (Aapprenticeship Training) Amendment Regultions 2006</w:t>
            </w:r>
            <w:r>
              <w:rPr>
                <w:iCs/>
              </w:rPr>
              <w:t xml:space="preserve"> r. 4</w:t>
            </w:r>
            <w:r>
              <w:rPr>
                <w:iCs/>
              </w:rPr>
              <w:noBreakHyphen/>
              <w:t>9 </w:t>
            </w:r>
            <w:r>
              <w:rPr>
                <w:iCs/>
                <w:vertAlign w:val="superscript"/>
              </w:rPr>
              <w:t>17</w:t>
            </w:r>
          </w:p>
        </w:tc>
        <w:tc>
          <w:tcPr>
            <w:tcW w:w="1290" w:type="dxa"/>
          </w:tcPr>
          <w:p>
            <w:pPr>
              <w:pStyle w:val="nTable"/>
              <w:rPr>
                <w:snapToGrid w:val="0"/>
                <w:lang w:val="en-US"/>
              </w:rPr>
            </w:pPr>
            <w:r>
              <w:rPr>
                <w:snapToGrid w:val="0"/>
                <w:lang w:val="en-US"/>
              </w:rPr>
              <w:t>4 Apr 2006 p. 1401</w:t>
            </w:r>
            <w:r>
              <w:rPr>
                <w:snapToGrid w:val="0"/>
                <w:lang w:val="en-US"/>
              </w:rPr>
              <w:noBreakHyphen/>
              <w:t>5</w:t>
            </w:r>
          </w:p>
        </w:tc>
        <w:tc>
          <w:tcPr>
            <w:tcW w:w="2693" w:type="dxa"/>
          </w:tcPr>
          <w:p>
            <w:pPr>
              <w:pStyle w:val="nTable"/>
              <w:rPr>
                <w:snapToGrid w:val="0"/>
                <w:lang w:val="en-US"/>
              </w:rPr>
            </w:pPr>
            <w:r>
              <w:rPr>
                <w:snapToGrid w:val="0"/>
                <w:lang w:val="en-US"/>
              </w:rPr>
              <w:t>1 May 2006 (see r. 2)</w:t>
            </w:r>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iCs/>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rPr>
          <w:iCs/>
        </w:rPr>
        <w:t xml:space="preserve"> as in force immediately before </w:t>
      </w:r>
      <w:r>
        <w:rPr>
          <w:spacing w:val="-2"/>
        </w:rPr>
        <w:t xml:space="preserve">1 January 2006 </w:t>
      </w:r>
      <w:r>
        <w:rPr>
          <w:iCs/>
        </w:rPr>
        <w:t xml:space="preserve">continue to apply to and in relation to an apprentice </w:t>
      </w:r>
      <w:r>
        <w:t xml:space="preserve">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 xml:space="preserve">Industrial Training (Aapprenticeship Training) </w:t>
      </w:r>
      <w:r>
        <w:rPr>
          <w:iCs/>
        </w:rPr>
        <w:t>Amendment Regultions 2006 r. 4</w:t>
      </w:r>
      <w:r>
        <w:rPr>
          <w:iCs/>
        </w:rPr>
        <w:noBreakHyphen/>
        <w:t>9</w:t>
      </w:r>
      <w:r>
        <w:t xml:space="preserve"> had not come into operation.  They read as follows:</w:t>
      </w:r>
    </w:p>
    <w:p>
      <w:pPr>
        <w:pStyle w:val="MiscOpen"/>
        <w:keepLines w:val="0"/>
      </w:pPr>
      <w:r>
        <w:t>“</w:t>
      </w:r>
    </w:p>
    <w:p>
      <w:pPr>
        <w:pStyle w:val="nzHeading5"/>
      </w:pPr>
      <w:r>
        <w:rPr>
          <w:rStyle w:val="CharSectno"/>
        </w:rPr>
        <w:t>4</w:t>
      </w:r>
      <w:r>
        <w:t>.</w:t>
      </w:r>
      <w:r>
        <w:tab/>
        <w:t>Schedule 1 amended</w:t>
      </w:r>
    </w:p>
    <w:p>
      <w:pPr>
        <w:pStyle w:val="nzSubsection"/>
      </w:pPr>
      <w:r>
        <w:tab/>
      </w:r>
      <w:r>
        <w:tab/>
        <w:t>Schedule 1 is amended as follows:</w:t>
      </w:r>
    </w:p>
    <w:p>
      <w:pPr>
        <w:pStyle w:val="nzIndenta"/>
      </w:pPr>
      <w:r>
        <w:tab/>
        <w:t>(a)</w:t>
      </w:r>
      <w:r>
        <w:tab/>
        <w:t xml:space="preserve">by deleting the items for — </w:t>
      </w:r>
    </w:p>
    <w:p>
      <w:pPr>
        <w:pStyle w:val="nzIndenti"/>
      </w:pPr>
      <w:r>
        <w:tab/>
        <w:t>(i)</w:t>
      </w:r>
      <w:r>
        <w:tab/>
        <w:t xml:space="preserve">Bricklaying; </w:t>
      </w:r>
    </w:p>
    <w:p>
      <w:pPr>
        <w:pStyle w:val="nzIndenti"/>
      </w:pPr>
      <w:r>
        <w:tab/>
        <w:t>(ii)</w:t>
      </w:r>
      <w:r>
        <w:tab/>
        <w:t xml:space="preserve">Carpentry and Joinery; </w:t>
      </w:r>
    </w:p>
    <w:p>
      <w:pPr>
        <w:pStyle w:val="nzIndenti"/>
      </w:pPr>
      <w:r>
        <w:tab/>
        <w:t>(iii)</w:t>
      </w:r>
      <w:r>
        <w:tab/>
        <w:t xml:space="preserve">Plastering; </w:t>
      </w:r>
    </w:p>
    <w:p>
      <w:pPr>
        <w:pStyle w:val="nzIndenti"/>
      </w:pPr>
      <w:r>
        <w:tab/>
        <w:t>(iv)</w:t>
      </w:r>
      <w:r>
        <w:tab/>
        <w:t xml:space="preserve">Tilelaying; </w:t>
      </w:r>
    </w:p>
    <w:p>
      <w:pPr>
        <w:pStyle w:val="nzIndenti"/>
      </w:pPr>
      <w:r>
        <w:tab/>
        <w:t>(v)</w:t>
      </w:r>
      <w:r>
        <w:tab/>
        <w:t xml:space="preserve">Wall and Ceiling Fixing; </w:t>
      </w:r>
    </w:p>
    <w:p>
      <w:pPr>
        <w:pStyle w:val="nzIndenta"/>
      </w:pPr>
      <w:r>
        <w:tab/>
        <w:t>(b)</w:t>
      </w:r>
      <w:r>
        <w:tab/>
        <w:t xml:space="preserve">after the item for “Baking (Combined Breadmaking and Pastrycooking)” by inserting the following items in the appropriate alphabetical positions — </w:t>
      </w:r>
    </w:p>
    <w:p>
      <w:pPr>
        <w:pStyle w:val="MiscOpen"/>
        <w:ind w:left="1418"/>
      </w:pPr>
      <w:r>
        <w:t xml:space="preserve">“    </w:t>
      </w:r>
    </w:p>
    <w:tbl>
      <w:tblPr>
        <w:tblW w:w="0" w:type="auto"/>
        <w:tblInd w:w="1771" w:type="dxa"/>
        <w:tblLayout w:type="fixed"/>
        <w:tblCellMar>
          <w:left w:w="70" w:type="dxa"/>
          <w:right w:w="70" w:type="dxa"/>
        </w:tblCellMar>
        <w:tblLook w:val="0000" w:firstRow="0" w:lastRow="0" w:firstColumn="0" w:lastColumn="0" w:noHBand="0" w:noVBand="0"/>
      </w:tblPr>
      <w:tblGrid>
        <w:gridCol w:w="3828"/>
      </w:tblGrid>
      <w:tr>
        <w:tc>
          <w:tcPr>
            <w:tcW w:w="3828" w:type="dxa"/>
          </w:tcPr>
          <w:p>
            <w:pPr>
              <w:pStyle w:val="nzTable"/>
            </w:pPr>
            <w:r>
              <w:t>Bricklaying</w:t>
            </w:r>
          </w:p>
        </w:tc>
      </w:tr>
      <w:tr>
        <w:tc>
          <w:tcPr>
            <w:tcW w:w="3828" w:type="dxa"/>
          </w:tcPr>
          <w:p>
            <w:pPr>
              <w:pStyle w:val="nzTable"/>
            </w:pPr>
            <w:r>
              <w:t>Carpentry and Joinery</w:t>
            </w:r>
          </w:p>
        </w:tc>
      </w:tr>
      <w:tr>
        <w:tc>
          <w:tcPr>
            <w:tcW w:w="3828" w:type="dxa"/>
          </w:tcPr>
          <w:p>
            <w:pPr>
              <w:pStyle w:val="nzTable"/>
            </w:pPr>
            <w:r>
              <w:t>Plastering</w:t>
            </w:r>
          </w:p>
        </w:tc>
      </w:tr>
      <w:tr>
        <w:tc>
          <w:tcPr>
            <w:tcW w:w="3828" w:type="dxa"/>
          </w:tcPr>
          <w:p>
            <w:pPr>
              <w:pStyle w:val="nzTable"/>
            </w:pPr>
            <w:r>
              <w:t>Tilelaying</w:t>
            </w:r>
          </w:p>
        </w:tc>
      </w:tr>
      <w:tr>
        <w:tc>
          <w:tcPr>
            <w:tcW w:w="3828" w:type="dxa"/>
          </w:tcPr>
          <w:p>
            <w:pPr>
              <w:pStyle w:val="nzTable"/>
            </w:pPr>
            <w:r>
              <w:t>Wall and Ceiling Fixing</w:t>
            </w:r>
          </w:p>
        </w:tc>
      </w:tr>
    </w:tbl>
    <w:p>
      <w:pPr>
        <w:pStyle w:val="MiscClose"/>
      </w:pPr>
      <w:r>
        <w:t xml:space="preserve">    ”;</w:t>
      </w:r>
    </w:p>
    <w:p>
      <w:pPr>
        <w:pStyle w:val="nzIndenta"/>
      </w:pPr>
      <w:r>
        <w:tab/>
        <w:t>(c)</w:t>
      </w:r>
      <w:r>
        <w:tab/>
        <w:t xml:space="preserve">after the item for “Wall and Ceiling Fixing” (as inserted by paragraph (b)) by inserting the following items — </w:t>
      </w:r>
    </w:p>
    <w:p>
      <w:pPr>
        <w:pStyle w:val="MiscOpen"/>
        <w:ind w:left="1418"/>
      </w:pPr>
      <w:r>
        <w:t xml:space="preserve">“    </w:t>
      </w:r>
    </w:p>
    <w:tbl>
      <w:tblPr>
        <w:tblW w:w="4962" w:type="dxa"/>
        <w:tblInd w:w="1771" w:type="dxa"/>
        <w:tblLayout w:type="fixed"/>
        <w:tblCellMar>
          <w:left w:w="70" w:type="dxa"/>
          <w:right w:w="70" w:type="dxa"/>
        </w:tblCellMar>
        <w:tblLook w:val="0000" w:firstRow="0" w:lastRow="0" w:firstColumn="0" w:lastColumn="0" w:noHBand="0" w:noVBand="0"/>
      </w:tblPr>
      <w:tblGrid>
        <w:gridCol w:w="3828"/>
        <w:gridCol w:w="1134"/>
      </w:tblGrid>
      <w:tr>
        <w:tc>
          <w:tcPr>
            <w:tcW w:w="3828" w:type="dxa"/>
            <w:tcBorders>
              <w:top w:val="single" w:sz="4" w:space="0" w:color="auto"/>
            </w:tcBorders>
          </w:tcPr>
          <w:p>
            <w:pPr>
              <w:pStyle w:val="nzTable"/>
            </w:pPr>
            <w:r>
              <w:t>Bricklaying (Housing)</w:t>
            </w:r>
          </w:p>
        </w:tc>
        <w:tc>
          <w:tcPr>
            <w:tcW w:w="1134" w:type="dxa"/>
            <w:tcBorders>
              <w:top w:val="single" w:sz="4" w:space="0" w:color="auto"/>
            </w:tcBorders>
          </w:tcPr>
          <w:p>
            <w:pPr>
              <w:pStyle w:val="nzTable"/>
            </w:pPr>
            <w:r>
              <w:t>2 Years</w:t>
            </w:r>
          </w:p>
        </w:tc>
      </w:tr>
      <w:tr>
        <w:tc>
          <w:tcPr>
            <w:tcW w:w="3828" w:type="dxa"/>
          </w:tcPr>
          <w:p>
            <w:pPr>
              <w:pStyle w:val="nzTable"/>
            </w:pPr>
            <w:r>
              <w:t>Carpentry (Housing)</w:t>
            </w:r>
          </w:p>
        </w:tc>
        <w:tc>
          <w:tcPr>
            <w:tcW w:w="1134" w:type="dxa"/>
          </w:tcPr>
          <w:p>
            <w:pPr>
              <w:pStyle w:val="nzTable"/>
            </w:pPr>
          </w:p>
        </w:tc>
      </w:tr>
      <w:tr>
        <w:tc>
          <w:tcPr>
            <w:tcW w:w="3828" w:type="dxa"/>
          </w:tcPr>
          <w:p>
            <w:pPr>
              <w:pStyle w:val="nzTable"/>
            </w:pPr>
            <w:r>
              <w:t>Joinery (Housing)</w:t>
            </w:r>
          </w:p>
        </w:tc>
        <w:tc>
          <w:tcPr>
            <w:tcW w:w="1134" w:type="dxa"/>
          </w:tcPr>
          <w:p>
            <w:pPr>
              <w:pStyle w:val="nzTable"/>
            </w:pPr>
          </w:p>
        </w:tc>
      </w:tr>
      <w:tr>
        <w:tc>
          <w:tcPr>
            <w:tcW w:w="3828" w:type="dxa"/>
          </w:tcPr>
          <w:p>
            <w:pPr>
              <w:pStyle w:val="nzTable"/>
            </w:pPr>
            <w:r>
              <w:t>Plastering (Housing)</w:t>
            </w:r>
          </w:p>
        </w:tc>
        <w:tc>
          <w:tcPr>
            <w:tcW w:w="1134" w:type="dxa"/>
          </w:tcPr>
          <w:p>
            <w:pPr>
              <w:pStyle w:val="nzTable"/>
            </w:pPr>
          </w:p>
        </w:tc>
      </w:tr>
      <w:tr>
        <w:tc>
          <w:tcPr>
            <w:tcW w:w="3828" w:type="dxa"/>
          </w:tcPr>
          <w:p>
            <w:pPr>
              <w:pStyle w:val="nzTable"/>
            </w:pPr>
            <w:r>
              <w:t>Wall and Ceiling Fixing (Housing)</w:t>
            </w:r>
          </w:p>
        </w:tc>
        <w:tc>
          <w:tcPr>
            <w:tcW w:w="1134" w:type="dxa"/>
          </w:tcPr>
          <w:p>
            <w:pPr>
              <w:pStyle w:val="nzTable"/>
            </w:pPr>
          </w:p>
        </w:tc>
      </w:tr>
      <w:tr>
        <w:tc>
          <w:tcPr>
            <w:tcW w:w="3828" w:type="dxa"/>
          </w:tcPr>
          <w:p>
            <w:pPr>
              <w:pStyle w:val="nzTable"/>
            </w:pPr>
            <w:r>
              <w:t>Wall and Floor Tiling (Housing)</w:t>
            </w:r>
          </w:p>
        </w:tc>
        <w:tc>
          <w:tcPr>
            <w:tcW w:w="1134" w:type="dxa"/>
          </w:tcPr>
          <w:p>
            <w:pPr>
              <w:pStyle w:val="nzTable"/>
            </w:pPr>
          </w:p>
        </w:tc>
      </w:tr>
    </w:tbl>
    <w:p>
      <w:pPr>
        <w:pStyle w:val="MiscClose"/>
      </w:pPr>
      <w:r>
        <w:t xml:space="preserve">    ”.</w:t>
      </w:r>
    </w:p>
    <w:p>
      <w:pPr>
        <w:pStyle w:val="nzHeading5"/>
      </w:pPr>
      <w:r>
        <w:rPr>
          <w:rStyle w:val="CharSectno"/>
        </w:rPr>
        <w:t>5</w:t>
      </w:r>
      <w:r>
        <w:t>.</w:t>
      </w:r>
      <w:r>
        <w:tab/>
        <w:t>Schedule 2 amended</w:t>
      </w:r>
    </w:p>
    <w:p>
      <w:pPr>
        <w:pStyle w:val="nzSubsection"/>
      </w:pPr>
      <w:r>
        <w:tab/>
      </w:r>
      <w:r>
        <w:tab/>
        <w:t xml:space="preserve">Schedule 2 is amended by deleting the items for — </w:t>
      </w:r>
    </w:p>
    <w:p>
      <w:pPr>
        <w:pStyle w:val="nzIndenta"/>
      </w:pPr>
      <w:r>
        <w:tab/>
        <w:t>(a)</w:t>
      </w:r>
      <w:r>
        <w:tab/>
        <w:t>Carpentry and Joinery;</w:t>
      </w:r>
    </w:p>
    <w:p>
      <w:pPr>
        <w:pStyle w:val="nzIndenta"/>
      </w:pPr>
      <w:r>
        <w:tab/>
        <w:t>(b)</w:t>
      </w:r>
      <w:r>
        <w:tab/>
        <w:t>Plastering.</w:t>
      </w:r>
    </w:p>
    <w:p>
      <w:pPr>
        <w:pStyle w:val="nzHeading5"/>
      </w:pPr>
      <w:r>
        <w:rPr>
          <w:rStyle w:val="CharSectno"/>
        </w:rPr>
        <w:t>6</w:t>
      </w:r>
      <w:r>
        <w:t>.</w:t>
      </w:r>
      <w:r>
        <w:tab/>
        <w:t>Schedule 3 amended</w:t>
      </w:r>
    </w:p>
    <w:p>
      <w:pPr>
        <w:pStyle w:val="nzSubsection"/>
      </w:pPr>
      <w:r>
        <w:tab/>
      </w:r>
      <w:r>
        <w:tab/>
        <w:t>Schedule 3 is amended in Column 1 by deleting “Bricklaying” and “Carpentry and Joinery”.</w:t>
      </w:r>
    </w:p>
    <w:p>
      <w:pPr>
        <w:pStyle w:val="nzHeading5"/>
      </w:pPr>
      <w:r>
        <w:rPr>
          <w:rStyle w:val="CharSectno"/>
        </w:rPr>
        <w:t>7</w:t>
      </w:r>
      <w:r>
        <w:t>.</w:t>
      </w:r>
      <w:r>
        <w:tab/>
        <w:t>Schedule 3A amended</w:t>
      </w:r>
    </w:p>
    <w:p>
      <w:pPr>
        <w:pStyle w:val="nzSubsection"/>
      </w:pPr>
      <w:r>
        <w:tab/>
      </w:r>
      <w:r>
        <w:tab/>
        <w:t xml:space="preserve">Schedule 3A is amended by inserting the following items in the appropriate alphabetical positions — </w:t>
      </w:r>
    </w:p>
    <w:p>
      <w:pPr>
        <w:pStyle w:val="MiscOpen"/>
        <w:ind w:left="23" w:firstLine="119"/>
      </w:pPr>
      <w: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985"/>
        <w:gridCol w:w="1134"/>
        <w:gridCol w:w="1134"/>
        <w:gridCol w:w="1133"/>
        <w:gridCol w:w="993"/>
      </w:tblGrid>
      <w:tr>
        <w:trPr>
          <w:cantSplit/>
        </w:trPr>
        <w:tc>
          <w:tcPr>
            <w:tcW w:w="1985" w:type="dxa"/>
          </w:tcPr>
          <w:p>
            <w:pPr>
              <w:pStyle w:val="nzTable"/>
            </w:pPr>
            <w:r>
              <w:t>Bricklaying</w:t>
            </w:r>
          </w:p>
        </w:tc>
        <w:tc>
          <w:tcPr>
            <w:tcW w:w="1134" w:type="dxa"/>
          </w:tcPr>
          <w:p>
            <w:pPr>
              <w:pStyle w:val="nzTable"/>
            </w:pPr>
            <w:r>
              <w:t>320 hours</w:t>
            </w:r>
          </w:p>
        </w:tc>
        <w:tc>
          <w:tcPr>
            <w:tcW w:w="1134" w:type="dxa"/>
          </w:tcPr>
          <w:p>
            <w:pPr>
              <w:pStyle w:val="nzTable"/>
            </w:pPr>
            <w:r>
              <w:t>320 hours</w:t>
            </w:r>
          </w:p>
        </w:tc>
        <w:tc>
          <w:tcPr>
            <w:tcW w:w="1133" w:type="dxa"/>
          </w:tcPr>
          <w:p>
            <w:pPr>
              <w:pStyle w:val="nzTable"/>
            </w:pPr>
            <w:r>
              <w:t>120 hours</w:t>
            </w:r>
          </w:p>
        </w:tc>
        <w:tc>
          <w:tcPr>
            <w:tcW w:w="993" w:type="dxa"/>
          </w:tcPr>
          <w:p>
            <w:pPr>
              <w:pStyle w:val="nzTable"/>
            </w:pPr>
          </w:p>
        </w:tc>
      </w:tr>
      <w:tr>
        <w:trPr>
          <w:cantSplit/>
        </w:trPr>
        <w:tc>
          <w:tcPr>
            <w:tcW w:w="1985" w:type="dxa"/>
          </w:tcPr>
          <w:p>
            <w:pPr>
              <w:pStyle w:val="nzTable"/>
            </w:pPr>
            <w:r>
              <w:t>Carpentry and Joinery</w:t>
            </w:r>
          </w:p>
        </w:tc>
        <w:tc>
          <w:tcPr>
            <w:tcW w:w="1134" w:type="dxa"/>
          </w:tcPr>
          <w:p>
            <w:pPr>
              <w:pStyle w:val="nzTable"/>
            </w:pPr>
            <w:r>
              <w:t>320 hours</w:t>
            </w:r>
          </w:p>
        </w:tc>
        <w:tc>
          <w:tcPr>
            <w:tcW w:w="1134" w:type="dxa"/>
          </w:tcPr>
          <w:p>
            <w:pPr>
              <w:pStyle w:val="nzTable"/>
            </w:pPr>
            <w:r>
              <w:t>320 hours</w:t>
            </w:r>
          </w:p>
        </w:tc>
        <w:tc>
          <w:tcPr>
            <w:tcW w:w="1133" w:type="dxa"/>
          </w:tcPr>
          <w:p>
            <w:pPr>
              <w:pStyle w:val="nzTable"/>
            </w:pPr>
            <w:r>
              <w:t>120 hours</w:t>
            </w:r>
          </w:p>
        </w:tc>
        <w:tc>
          <w:tcPr>
            <w:tcW w:w="993" w:type="dxa"/>
          </w:tcPr>
          <w:p>
            <w:pPr>
              <w:pStyle w:val="nzTable"/>
            </w:pPr>
          </w:p>
        </w:tc>
      </w:tr>
      <w:tr>
        <w:trPr>
          <w:cantSplit/>
        </w:trPr>
        <w:tc>
          <w:tcPr>
            <w:tcW w:w="1985" w:type="dxa"/>
          </w:tcPr>
          <w:p>
            <w:pPr>
              <w:pStyle w:val="nzTable"/>
            </w:pPr>
            <w:r>
              <w:t>Plastering</w:t>
            </w:r>
          </w:p>
        </w:tc>
        <w:tc>
          <w:tcPr>
            <w:tcW w:w="1134" w:type="dxa"/>
          </w:tcPr>
          <w:p>
            <w:pPr>
              <w:pStyle w:val="nzTable"/>
            </w:pPr>
            <w:r>
              <w:t>320 hours</w:t>
            </w:r>
          </w:p>
        </w:tc>
        <w:tc>
          <w:tcPr>
            <w:tcW w:w="1134" w:type="dxa"/>
          </w:tcPr>
          <w:p>
            <w:pPr>
              <w:pStyle w:val="nzTable"/>
            </w:pPr>
            <w:r>
              <w:t>320 hours</w:t>
            </w:r>
          </w:p>
        </w:tc>
        <w:tc>
          <w:tcPr>
            <w:tcW w:w="1133" w:type="dxa"/>
          </w:tcPr>
          <w:p>
            <w:pPr>
              <w:pStyle w:val="nzTable"/>
            </w:pPr>
            <w:r>
              <w:t>120 hours</w:t>
            </w:r>
          </w:p>
        </w:tc>
        <w:tc>
          <w:tcPr>
            <w:tcW w:w="993" w:type="dxa"/>
          </w:tcPr>
          <w:p>
            <w:pPr>
              <w:pStyle w:val="nzTable"/>
            </w:pPr>
          </w:p>
        </w:tc>
      </w:tr>
      <w:tr>
        <w:trPr>
          <w:cantSplit/>
        </w:trPr>
        <w:tc>
          <w:tcPr>
            <w:tcW w:w="1985" w:type="dxa"/>
          </w:tcPr>
          <w:p>
            <w:pPr>
              <w:pStyle w:val="nzTable"/>
            </w:pPr>
            <w:r>
              <w:t>Bricklaying (Housing)</w:t>
            </w:r>
          </w:p>
        </w:tc>
        <w:tc>
          <w:tcPr>
            <w:tcW w:w="1134" w:type="dxa"/>
          </w:tcPr>
          <w:p>
            <w:pPr>
              <w:pStyle w:val="nzTable"/>
            </w:pPr>
            <w:r>
              <w:t>320 hours</w:t>
            </w:r>
          </w:p>
        </w:tc>
        <w:tc>
          <w:tcPr>
            <w:tcW w:w="1134" w:type="dxa"/>
          </w:tcPr>
          <w:p>
            <w:pPr>
              <w:pStyle w:val="nzTable"/>
            </w:pPr>
            <w:r>
              <w:t>270 hours</w:t>
            </w:r>
          </w:p>
        </w:tc>
        <w:tc>
          <w:tcPr>
            <w:tcW w:w="1133" w:type="dxa"/>
          </w:tcPr>
          <w:p>
            <w:pPr>
              <w:pStyle w:val="zytable"/>
              <w:keepNext/>
              <w:spacing w:before="40"/>
              <w:ind w:left="0" w:right="0"/>
            </w:pPr>
          </w:p>
        </w:tc>
        <w:tc>
          <w:tcPr>
            <w:tcW w:w="993" w:type="dxa"/>
          </w:tcPr>
          <w:p>
            <w:pPr>
              <w:pStyle w:val="nzTable"/>
            </w:pPr>
          </w:p>
        </w:tc>
      </w:tr>
      <w:tr>
        <w:trPr>
          <w:cantSplit/>
        </w:trPr>
        <w:tc>
          <w:tcPr>
            <w:tcW w:w="1985" w:type="dxa"/>
          </w:tcPr>
          <w:p>
            <w:pPr>
              <w:pStyle w:val="nzTable"/>
            </w:pPr>
            <w:r>
              <w:t>Carpentry (Housing)</w:t>
            </w:r>
          </w:p>
        </w:tc>
        <w:tc>
          <w:tcPr>
            <w:tcW w:w="1134" w:type="dxa"/>
          </w:tcPr>
          <w:p>
            <w:pPr>
              <w:pStyle w:val="nzTable"/>
            </w:pPr>
            <w:r>
              <w:t>320 hours</w:t>
            </w:r>
          </w:p>
        </w:tc>
        <w:tc>
          <w:tcPr>
            <w:tcW w:w="1134" w:type="dxa"/>
          </w:tcPr>
          <w:p>
            <w:pPr>
              <w:pStyle w:val="nzTable"/>
            </w:pPr>
            <w:r>
              <w:t>256 hours</w:t>
            </w:r>
          </w:p>
        </w:tc>
        <w:tc>
          <w:tcPr>
            <w:tcW w:w="1133" w:type="dxa"/>
          </w:tcPr>
          <w:p>
            <w:pPr>
              <w:pStyle w:val="zytable"/>
              <w:keepNext/>
              <w:spacing w:before="40"/>
              <w:ind w:left="0" w:right="0"/>
            </w:pPr>
          </w:p>
        </w:tc>
        <w:tc>
          <w:tcPr>
            <w:tcW w:w="993" w:type="dxa"/>
          </w:tcPr>
          <w:p>
            <w:pPr>
              <w:pStyle w:val="nzTable"/>
            </w:pPr>
          </w:p>
        </w:tc>
      </w:tr>
      <w:tr>
        <w:trPr>
          <w:cantSplit/>
        </w:trPr>
        <w:tc>
          <w:tcPr>
            <w:tcW w:w="1985" w:type="dxa"/>
          </w:tcPr>
          <w:p>
            <w:pPr>
              <w:pStyle w:val="nzTable"/>
            </w:pPr>
            <w:r>
              <w:t>Joinery (Housing)</w:t>
            </w:r>
          </w:p>
        </w:tc>
        <w:tc>
          <w:tcPr>
            <w:tcW w:w="1134" w:type="dxa"/>
          </w:tcPr>
          <w:p>
            <w:pPr>
              <w:pStyle w:val="nzTable"/>
            </w:pPr>
            <w:r>
              <w:t>320 hours</w:t>
            </w:r>
          </w:p>
        </w:tc>
        <w:tc>
          <w:tcPr>
            <w:tcW w:w="1134" w:type="dxa"/>
          </w:tcPr>
          <w:p>
            <w:pPr>
              <w:pStyle w:val="nzTable"/>
            </w:pPr>
            <w:r>
              <w:t>236 hours</w:t>
            </w:r>
          </w:p>
        </w:tc>
        <w:tc>
          <w:tcPr>
            <w:tcW w:w="1133" w:type="dxa"/>
          </w:tcPr>
          <w:p>
            <w:pPr>
              <w:pStyle w:val="zytable"/>
              <w:keepNext/>
              <w:spacing w:before="40"/>
              <w:ind w:left="0" w:right="0"/>
            </w:pPr>
          </w:p>
        </w:tc>
        <w:tc>
          <w:tcPr>
            <w:tcW w:w="993" w:type="dxa"/>
          </w:tcPr>
          <w:p>
            <w:pPr>
              <w:pStyle w:val="nzTable"/>
            </w:pPr>
          </w:p>
        </w:tc>
      </w:tr>
      <w:tr>
        <w:trPr>
          <w:cantSplit/>
        </w:trPr>
        <w:tc>
          <w:tcPr>
            <w:tcW w:w="1985" w:type="dxa"/>
          </w:tcPr>
          <w:p>
            <w:pPr>
              <w:pStyle w:val="nzTable"/>
            </w:pPr>
            <w:r>
              <w:t>Plastering (Housing)</w:t>
            </w:r>
          </w:p>
        </w:tc>
        <w:tc>
          <w:tcPr>
            <w:tcW w:w="1134" w:type="dxa"/>
          </w:tcPr>
          <w:p>
            <w:pPr>
              <w:pStyle w:val="nzTable"/>
            </w:pPr>
            <w:r>
              <w:t>320 hours</w:t>
            </w:r>
          </w:p>
        </w:tc>
        <w:tc>
          <w:tcPr>
            <w:tcW w:w="1134" w:type="dxa"/>
          </w:tcPr>
          <w:p>
            <w:pPr>
              <w:pStyle w:val="nzTable"/>
            </w:pPr>
            <w:r>
              <w:t>272 hours</w:t>
            </w:r>
          </w:p>
        </w:tc>
        <w:tc>
          <w:tcPr>
            <w:tcW w:w="1133" w:type="dxa"/>
          </w:tcPr>
          <w:p>
            <w:pPr>
              <w:pStyle w:val="zytable"/>
              <w:keepNext/>
              <w:spacing w:before="40"/>
              <w:ind w:left="0" w:right="0"/>
            </w:pPr>
          </w:p>
        </w:tc>
        <w:tc>
          <w:tcPr>
            <w:tcW w:w="993" w:type="dxa"/>
          </w:tcPr>
          <w:p>
            <w:pPr>
              <w:pStyle w:val="nzTable"/>
            </w:pPr>
          </w:p>
        </w:tc>
      </w:tr>
      <w:tr>
        <w:trPr>
          <w:cantSplit/>
        </w:trPr>
        <w:tc>
          <w:tcPr>
            <w:tcW w:w="1985" w:type="dxa"/>
          </w:tcPr>
          <w:p>
            <w:pPr>
              <w:pStyle w:val="nzTable"/>
            </w:pPr>
            <w:r>
              <w:t>Wall and Ceiling Fixing (Housing)</w:t>
            </w:r>
          </w:p>
        </w:tc>
        <w:tc>
          <w:tcPr>
            <w:tcW w:w="1134" w:type="dxa"/>
          </w:tcPr>
          <w:p>
            <w:pPr>
              <w:pStyle w:val="nzTable"/>
            </w:pPr>
            <w:r>
              <w:t>320 hours</w:t>
            </w:r>
          </w:p>
        </w:tc>
        <w:tc>
          <w:tcPr>
            <w:tcW w:w="1134" w:type="dxa"/>
          </w:tcPr>
          <w:p>
            <w:pPr>
              <w:pStyle w:val="nzTable"/>
            </w:pPr>
            <w:r>
              <w:t>240 hours</w:t>
            </w:r>
          </w:p>
        </w:tc>
        <w:tc>
          <w:tcPr>
            <w:tcW w:w="1133" w:type="dxa"/>
          </w:tcPr>
          <w:p>
            <w:pPr>
              <w:pStyle w:val="zytable"/>
              <w:keepNext/>
              <w:spacing w:before="40"/>
              <w:ind w:left="0" w:right="0"/>
            </w:pPr>
          </w:p>
        </w:tc>
        <w:tc>
          <w:tcPr>
            <w:tcW w:w="993" w:type="dxa"/>
          </w:tcPr>
          <w:p>
            <w:pPr>
              <w:pStyle w:val="nzTable"/>
            </w:pPr>
          </w:p>
        </w:tc>
      </w:tr>
      <w:tr>
        <w:trPr>
          <w:cantSplit/>
        </w:trPr>
        <w:tc>
          <w:tcPr>
            <w:tcW w:w="1985" w:type="dxa"/>
          </w:tcPr>
          <w:p>
            <w:pPr>
              <w:pStyle w:val="nzTable"/>
            </w:pPr>
            <w:r>
              <w:t>Wall and Floor Tiling (Housing)</w:t>
            </w:r>
          </w:p>
        </w:tc>
        <w:tc>
          <w:tcPr>
            <w:tcW w:w="1134" w:type="dxa"/>
          </w:tcPr>
          <w:p>
            <w:pPr>
              <w:pStyle w:val="nzTable"/>
            </w:pPr>
            <w:r>
              <w:t>320 hours</w:t>
            </w:r>
          </w:p>
        </w:tc>
        <w:tc>
          <w:tcPr>
            <w:tcW w:w="1134" w:type="dxa"/>
          </w:tcPr>
          <w:p>
            <w:pPr>
              <w:pStyle w:val="nzTable"/>
            </w:pPr>
            <w:r>
              <w:t>322 hours</w:t>
            </w:r>
          </w:p>
        </w:tc>
        <w:tc>
          <w:tcPr>
            <w:tcW w:w="1133" w:type="dxa"/>
          </w:tcPr>
          <w:p>
            <w:pPr>
              <w:pStyle w:val="zytable"/>
              <w:keepNext/>
              <w:spacing w:before="40"/>
              <w:ind w:left="0" w:right="0"/>
            </w:pPr>
          </w:p>
        </w:tc>
        <w:tc>
          <w:tcPr>
            <w:tcW w:w="993" w:type="dxa"/>
          </w:tcPr>
          <w:p>
            <w:pPr>
              <w:pStyle w:val="nzTable"/>
            </w:pPr>
          </w:p>
        </w:tc>
      </w:tr>
      <w:tr>
        <w:trPr>
          <w:cantSplit/>
        </w:trPr>
        <w:tc>
          <w:tcPr>
            <w:tcW w:w="1985" w:type="dxa"/>
          </w:tcPr>
          <w:p>
            <w:pPr>
              <w:pStyle w:val="nzTable"/>
            </w:pPr>
            <w:r>
              <w:t>Tilelaying</w:t>
            </w:r>
          </w:p>
        </w:tc>
        <w:tc>
          <w:tcPr>
            <w:tcW w:w="1134" w:type="dxa"/>
          </w:tcPr>
          <w:p>
            <w:pPr>
              <w:pStyle w:val="nzTable"/>
            </w:pPr>
            <w:r>
              <w:t>320 hours</w:t>
            </w:r>
          </w:p>
        </w:tc>
        <w:tc>
          <w:tcPr>
            <w:tcW w:w="1134" w:type="dxa"/>
          </w:tcPr>
          <w:p>
            <w:pPr>
              <w:pStyle w:val="nzTable"/>
            </w:pPr>
            <w:r>
              <w:t>320 hours</w:t>
            </w:r>
          </w:p>
        </w:tc>
        <w:tc>
          <w:tcPr>
            <w:tcW w:w="1133" w:type="dxa"/>
          </w:tcPr>
          <w:p>
            <w:pPr>
              <w:pStyle w:val="nzTable"/>
            </w:pPr>
            <w:r>
              <w:t>120 hours</w:t>
            </w:r>
          </w:p>
        </w:tc>
        <w:tc>
          <w:tcPr>
            <w:tcW w:w="993" w:type="dxa"/>
          </w:tcPr>
          <w:p>
            <w:pPr>
              <w:pStyle w:val="nzTable"/>
            </w:pPr>
          </w:p>
        </w:tc>
      </w:tr>
      <w:tr>
        <w:trPr>
          <w:cantSplit/>
        </w:trPr>
        <w:tc>
          <w:tcPr>
            <w:tcW w:w="1985" w:type="dxa"/>
          </w:tcPr>
          <w:p>
            <w:pPr>
              <w:pStyle w:val="nzTable"/>
            </w:pPr>
            <w:r>
              <w:t>Wall and Ceiling Fixing</w:t>
            </w:r>
          </w:p>
        </w:tc>
        <w:tc>
          <w:tcPr>
            <w:tcW w:w="1134" w:type="dxa"/>
          </w:tcPr>
          <w:p>
            <w:pPr>
              <w:pStyle w:val="nzTable"/>
            </w:pPr>
            <w:r>
              <w:t>320 hours</w:t>
            </w:r>
          </w:p>
        </w:tc>
        <w:tc>
          <w:tcPr>
            <w:tcW w:w="1134" w:type="dxa"/>
          </w:tcPr>
          <w:p>
            <w:pPr>
              <w:pStyle w:val="nzTable"/>
            </w:pPr>
            <w:r>
              <w:t>320 hours</w:t>
            </w:r>
          </w:p>
        </w:tc>
        <w:tc>
          <w:tcPr>
            <w:tcW w:w="1133" w:type="dxa"/>
          </w:tcPr>
          <w:p>
            <w:pPr>
              <w:pStyle w:val="nzTable"/>
            </w:pPr>
            <w:r>
              <w:t>120 hours</w:t>
            </w:r>
          </w:p>
        </w:tc>
        <w:tc>
          <w:tcPr>
            <w:tcW w:w="993" w:type="dxa"/>
          </w:tcPr>
          <w:p>
            <w:pPr>
              <w:pStyle w:val="nzTable"/>
            </w:pPr>
          </w:p>
        </w:tc>
      </w:tr>
    </w:tbl>
    <w:p>
      <w:pPr>
        <w:pStyle w:val="MiscClose"/>
      </w:pPr>
      <w:r>
        <w:t xml:space="preserve">    ”.</w:t>
      </w:r>
    </w:p>
    <w:p>
      <w:pPr>
        <w:pStyle w:val="nzHeading5"/>
      </w:pPr>
      <w:r>
        <w:rPr>
          <w:rStyle w:val="CharSectno"/>
        </w:rPr>
        <w:t>8</w:t>
      </w:r>
      <w:r>
        <w:t>.</w:t>
      </w:r>
      <w:r>
        <w:tab/>
        <w:t>Schedule 4 amended</w:t>
      </w:r>
    </w:p>
    <w:p>
      <w:pPr>
        <w:pStyle w:val="nzSubsection"/>
      </w:pPr>
      <w:r>
        <w:tab/>
      </w:r>
      <w:r>
        <w:tab/>
        <w:t xml:space="preserve">Schedule 4 is amended by deleting the items for — </w:t>
      </w:r>
    </w:p>
    <w:p>
      <w:pPr>
        <w:pStyle w:val="nzIndenta"/>
      </w:pPr>
      <w:r>
        <w:tab/>
        <w:t>(a)</w:t>
      </w:r>
      <w:r>
        <w:tab/>
        <w:t xml:space="preserve">Bricklaying; </w:t>
      </w:r>
    </w:p>
    <w:p>
      <w:pPr>
        <w:pStyle w:val="nzIndenta"/>
      </w:pPr>
      <w:r>
        <w:tab/>
        <w:t>(b)</w:t>
      </w:r>
      <w:r>
        <w:tab/>
        <w:t>Carpentry and Joinery;</w:t>
      </w:r>
    </w:p>
    <w:p>
      <w:pPr>
        <w:pStyle w:val="nzIndenta"/>
      </w:pPr>
      <w:r>
        <w:tab/>
        <w:t>(c)</w:t>
      </w:r>
      <w:r>
        <w:tab/>
        <w:t>Plastering; and</w:t>
      </w:r>
    </w:p>
    <w:p>
      <w:pPr>
        <w:pStyle w:val="nzIndenta"/>
      </w:pPr>
      <w:r>
        <w:tab/>
        <w:t>(d)</w:t>
      </w:r>
      <w:r>
        <w:tab/>
        <w:t>Wall and Ceiling Fixing.</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rPr>
          <w:iCs/>
        </w:rPr>
        <w:t xml:space="preserve"> as in force immediately before </w:t>
      </w:r>
      <w:r>
        <w:t>1 May 2006</w:t>
      </w:r>
      <w:r>
        <w:rPr>
          <w:spacing w:val="-2"/>
        </w:rPr>
        <w:t xml:space="preserve"> </w:t>
      </w:r>
      <w:r>
        <w:rPr>
          <w:iCs/>
        </w:rP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 xml:space="preserve">If the parties to an apprenticeship agreement agree in the manner described in subregulation (2)(a) or (b), subsection (1) ceases to apply to and </w:t>
      </w:r>
      <w:r>
        <w:rPr>
          <w:iCs/>
        </w:rPr>
        <w:t>in relation to</w:t>
      </w:r>
      <w:r>
        <w:t xml:space="preserve">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39"/>
    <w:docVar w:name="WAFER_20151211134339" w:val="RemoveTrackChanges"/>
    <w:docVar w:name="WAFER_20151211134339_GUID" w:val="792059b8-56ae-4f65-afcf-153b7d0104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5915</Words>
  <Characters>32476</Characters>
  <Application>Microsoft Office Word</Application>
  <DocSecurity>0</DocSecurity>
  <Lines>1804</Lines>
  <Paragraphs>1129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1981 - 01-d0-03</dc:title>
  <dc:subject/>
  <dc:creator/>
  <cp:keywords/>
  <dc:description/>
  <cp:lastModifiedBy>svcMRProcess</cp:lastModifiedBy>
  <cp:revision>4</cp:revision>
  <cp:lastPrinted>2002-08-20T07:42:00Z</cp:lastPrinted>
  <dcterms:created xsi:type="dcterms:W3CDTF">2015-12-14T13:08:00Z</dcterms:created>
  <dcterms:modified xsi:type="dcterms:W3CDTF">2015-12-14T13:09:00Z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20060404</vt:lpwstr>
  </property>
  <property fmtid="{D5CDD505-2E9C-101B-9397-08002B2CF9AE}" pid="4" name="DocumentType">
    <vt:lpwstr>Reg</vt:lpwstr>
  </property>
  <property fmtid="{D5CDD505-2E9C-101B-9397-08002B2CF9AE}" pid="5" name="OwlsUID">
    <vt:i4>4529</vt:i4>
  </property>
  <property fmtid="{D5CDD505-2E9C-101B-9397-08002B2CF9AE}" pid="6" name="AsAtDate">
    <vt:lpwstr>04 Apr 2006</vt:lpwstr>
  </property>
  <property fmtid="{D5CDD505-2E9C-101B-9397-08002B2CF9AE}" pid="7" name="Suffix">
    <vt:lpwstr>01-d0-03</vt:lpwstr>
  </property>
</Properties>
</file>