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_Toc158008861 \h </w:instrText>
      </w:r>
      <w:r>
        <w:fldChar w:fldCharType="separate"/>
      </w:r>
      <w:r>
        <w:t>1</w:t>
      </w:r>
      <w:r>
        <w:fldChar w:fldCharType="end"/>
      </w:r>
    </w:p>
    <w:p>
      <w:pPr>
        <w:pStyle w:val="TOC8"/>
        <w:rPr>
          <w:sz w:val="24"/>
        </w:rPr>
      </w:pPr>
      <w:r>
        <w:t>2</w:t>
      </w:r>
      <w:r>
        <w:rPr>
          <w:snapToGrid w:val="0"/>
        </w:rPr>
        <w:t>.</w:t>
      </w:r>
      <w:r>
        <w:rPr>
          <w:snapToGrid w:val="0"/>
        </w:rPr>
        <w:tab/>
        <w:t>Repeal and commencement</w:t>
      </w:r>
      <w:r>
        <w:tab/>
      </w:r>
      <w:r>
        <w:fldChar w:fldCharType="begin"/>
      </w:r>
      <w:r>
        <w:instrText xml:space="preserve"> PAGEREF _Toc158008862 \h </w:instrText>
      </w:r>
      <w:r>
        <w:fldChar w:fldCharType="separate"/>
      </w:r>
      <w:r>
        <w:t>1</w:t>
      </w:r>
      <w:r>
        <w:fldChar w:fldCharType="end"/>
      </w:r>
    </w:p>
    <w:p>
      <w:pPr>
        <w:pStyle w:val="TOC8"/>
        <w:rPr>
          <w:sz w:val="24"/>
        </w:rPr>
      </w:pPr>
      <w:r>
        <w:t>3</w:t>
      </w:r>
      <w:r>
        <w:rPr>
          <w:snapToGrid w:val="0"/>
        </w:rPr>
        <w:t>.</w:t>
      </w:r>
      <w:r>
        <w:rPr>
          <w:snapToGrid w:val="0"/>
        </w:rPr>
        <w:tab/>
        <w:t>Construction</w:t>
      </w:r>
      <w:r>
        <w:tab/>
      </w:r>
      <w:r>
        <w:fldChar w:fldCharType="begin"/>
      </w:r>
      <w:r>
        <w:instrText xml:space="preserve"> PAGEREF _Toc158008863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_Toc158008864 \h </w:instrText>
      </w:r>
      <w:r>
        <w:fldChar w:fldCharType="separate"/>
      </w:r>
      <w:r>
        <w:t>1</w:t>
      </w:r>
      <w:r>
        <w:fldChar w:fldCharType="end"/>
      </w:r>
    </w:p>
    <w:p>
      <w:pPr>
        <w:pStyle w:val="TOC8"/>
        <w:rPr>
          <w:sz w:val="24"/>
        </w:rPr>
      </w:pPr>
      <w:r>
        <w:t>5</w:t>
      </w:r>
      <w:r>
        <w:rPr>
          <w:snapToGrid w:val="0"/>
        </w:rPr>
        <w:t>.</w:t>
      </w:r>
      <w:r>
        <w:rPr>
          <w:snapToGrid w:val="0"/>
        </w:rPr>
        <w:tab/>
        <w:t>Course of training</w:t>
      </w:r>
      <w:r>
        <w:tab/>
      </w:r>
      <w:r>
        <w:fldChar w:fldCharType="begin"/>
      </w:r>
      <w:r>
        <w:instrText xml:space="preserve"> PAGEREF _Toc158008865 \h </w:instrText>
      </w:r>
      <w:r>
        <w:fldChar w:fldCharType="separate"/>
      </w:r>
      <w:r>
        <w:t>2</w:t>
      </w:r>
      <w:r>
        <w:fldChar w:fldCharType="end"/>
      </w:r>
    </w:p>
    <w:p>
      <w:pPr>
        <w:pStyle w:val="TOC8"/>
        <w:rPr>
          <w:sz w:val="24"/>
        </w:rPr>
      </w:pPr>
      <w:r>
        <w:t>6</w:t>
      </w:r>
      <w:r>
        <w:rPr>
          <w:snapToGrid w:val="0"/>
        </w:rPr>
        <w:t>.</w:t>
      </w:r>
      <w:r>
        <w:rPr>
          <w:snapToGrid w:val="0"/>
        </w:rPr>
        <w:tab/>
        <w:t>Term of apprenticeship</w:t>
      </w:r>
      <w:r>
        <w:tab/>
      </w:r>
      <w:r>
        <w:fldChar w:fldCharType="begin"/>
      </w:r>
      <w:r>
        <w:instrText xml:space="preserve"> PAGEREF _Toc158008866 \h </w:instrText>
      </w:r>
      <w:r>
        <w:fldChar w:fldCharType="separate"/>
      </w:r>
      <w:r>
        <w:t>2</w:t>
      </w:r>
      <w:r>
        <w:fldChar w:fldCharType="end"/>
      </w:r>
    </w:p>
    <w:p>
      <w:pPr>
        <w:pStyle w:val="TOC8"/>
        <w:rPr>
          <w:sz w:val="24"/>
        </w:rPr>
      </w:pPr>
      <w:r>
        <w:t>7</w:t>
      </w:r>
      <w:r>
        <w:rPr>
          <w:snapToGrid w:val="0"/>
        </w:rPr>
        <w:t>.</w:t>
      </w:r>
      <w:r>
        <w:rPr>
          <w:snapToGrid w:val="0"/>
        </w:rPr>
        <w:tab/>
        <w:t>Attendance at classes</w:t>
      </w:r>
      <w:r>
        <w:tab/>
      </w:r>
      <w:r>
        <w:fldChar w:fldCharType="begin"/>
      </w:r>
      <w:r>
        <w:instrText xml:space="preserve"> PAGEREF _Toc158008867 \h </w:instrText>
      </w:r>
      <w:r>
        <w:fldChar w:fldCharType="separate"/>
      </w:r>
      <w:r>
        <w:t>3</w:t>
      </w:r>
      <w:r>
        <w:fldChar w:fldCharType="end"/>
      </w:r>
    </w:p>
    <w:p>
      <w:pPr>
        <w:pStyle w:val="TOC8"/>
        <w:rPr>
          <w:sz w:val="24"/>
        </w:rPr>
      </w:pPr>
      <w:r>
        <w:t>8</w:t>
      </w:r>
      <w:r>
        <w:rPr>
          <w:snapToGrid w:val="0"/>
        </w:rPr>
        <w:t>.</w:t>
      </w:r>
      <w:r>
        <w:rPr>
          <w:snapToGrid w:val="0"/>
        </w:rPr>
        <w:tab/>
        <w:t>Correspondence and training</w:t>
      </w:r>
      <w:r>
        <w:tab/>
      </w:r>
      <w:r>
        <w:fldChar w:fldCharType="begin"/>
      </w:r>
      <w:r>
        <w:instrText xml:space="preserve"> PAGEREF _Toc158008868 \h </w:instrText>
      </w:r>
      <w:r>
        <w:fldChar w:fldCharType="separate"/>
      </w:r>
      <w:r>
        <w:t>3</w:t>
      </w:r>
      <w:r>
        <w:fldChar w:fldCharType="end"/>
      </w:r>
    </w:p>
    <w:p>
      <w:pPr>
        <w:pStyle w:val="TOC8"/>
        <w:rPr>
          <w:sz w:val="24"/>
        </w:rPr>
      </w:pPr>
      <w:r>
        <w:t>9</w:t>
      </w:r>
      <w:r>
        <w:rPr>
          <w:snapToGrid w:val="0"/>
        </w:rPr>
        <w:t>.</w:t>
      </w:r>
      <w:r>
        <w:rPr>
          <w:snapToGrid w:val="0"/>
        </w:rPr>
        <w:tab/>
        <w:t>Alternative direction of Director</w:t>
      </w:r>
      <w:r>
        <w:tab/>
      </w:r>
      <w:r>
        <w:fldChar w:fldCharType="begin"/>
      </w:r>
      <w:r>
        <w:instrText xml:space="preserve"> PAGEREF _Toc158008869 \h </w:instrText>
      </w:r>
      <w:r>
        <w:fldChar w:fldCharType="separate"/>
      </w:r>
      <w:r>
        <w:t>4</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Schedule 3A — Attendance at Technical Training Classes (irrespective of release type)</w:t>
      </w:r>
    </w:p>
    <w:p>
      <w:pPr>
        <w:pStyle w:val="TOC2"/>
        <w:tabs>
          <w:tab w:val="right" w:leader="dot" w:pos="7086"/>
        </w:tabs>
        <w:rPr>
          <w:b w:val="0"/>
          <w:sz w:val="24"/>
        </w:rPr>
      </w:pPr>
      <w:r>
        <w:t>Schedule 4</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_Toc158008876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5800886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58008862"/>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58008863"/>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58008864"/>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5" w:name="_Toc529258497"/>
      <w:bookmarkStart w:id="26" w:name="_Toc11228948"/>
      <w:bookmarkStart w:id="27" w:name="_Toc14584377"/>
      <w:bookmarkStart w:id="28" w:name="_Toc18228080"/>
      <w:bookmarkStart w:id="29" w:name="_Toc131838933"/>
      <w:bookmarkStart w:id="30" w:name="_Toc158008865"/>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1" w:name="_Toc529258498"/>
      <w:bookmarkStart w:id="32" w:name="_Toc11228949"/>
      <w:bookmarkStart w:id="33" w:name="_Toc14584378"/>
      <w:bookmarkStart w:id="34" w:name="_Toc18228081"/>
      <w:bookmarkStart w:id="35" w:name="_Toc131838934"/>
      <w:bookmarkStart w:id="36" w:name="_Toc158008866"/>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58008867"/>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58008868"/>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58008869"/>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5" w:name="_Toc14584382"/>
      <w:bookmarkStart w:id="56" w:name="_Toc18228085"/>
      <w:bookmarkStart w:id="57" w:name="_Toc131838938"/>
      <w:bookmarkStart w:id="58" w:name="_Toc131838995"/>
      <w:bookmarkStart w:id="59" w:name="_Toc133985373"/>
      <w:bookmarkStart w:id="60" w:name="_Toc136339771"/>
      <w:bookmarkStart w:id="61" w:name="_Toc146353974"/>
      <w:bookmarkStart w:id="62" w:name="_Toc146429018"/>
      <w:bookmarkStart w:id="63" w:name="_Toc147222464"/>
      <w:bookmarkStart w:id="64" w:name="_Toc150059603"/>
      <w:bookmarkStart w:id="65" w:name="_Toc158001724"/>
      <w:bookmarkStart w:id="66" w:name="_Toc158008870"/>
      <w:r>
        <w:rPr>
          <w:rStyle w:val="CharSchNo"/>
        </w:rPr>
        <w:t>Schedule 1</w:t>
      </w:r>
      <w:bookmarkEnd w:id="55"/>
      <w:bookmarkEnd w:id="56"/>
      <w:bookmarkEnd w:id="57"/>
      <w:bookmarkEnd w:id="58"/>
      <w:bookmarkEnd w:id="59"/>
      <w:bookmarkEnd w:id="60"/>
      <w:bookmarkEnd w:id="61"/>
      <w:bookmarkEnd w:id="62"/>
      <w:bookmarkEnd w:id="63"/>
      <w:bookmarkEnd w:id="64"/>
      <w:bookmarkEnd w:id="65"/>
      <w:bookmarkEnd w:id="66"/>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Turf Management</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Cabinet Maker</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 xml:space="preserve">Furniture Maker </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Pr>
          <w:p>
            <w:pPr>
              <w:pStyle w:val="yTable"/>
            </w:pPr>
            <w:r>
              <w:t>Wood Machinist</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Chef</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 xml:space="preserve"> Floorcoverer</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Gardener</w:t>
            </w:r>
          </w:p>
        </w:tc>
        <w:tc>
          <w:tcPr>
            <w:tcW w:w="1134" w:type="dxa"/>
          </w:tcPr>
          <w:p>
            <w:pPr>
              <w:pStyle w:val="yTable"/>
              <w:spacing w:before="0"/>
            </w:pPr>
          </w:p>
        </w:tc>
      </w:tr>
      <w:tr>
        <w:tc>
          <w:tcPr>
            <w:tcW w:w="5812" w:type="dxa"/>
          </w:tcPr>
          <w:p>
            <w:pPr>
              <w:pStyle w:val="yTable"/>
              <w:spacing w:before="0"/>
            </w:pPr>
            <w:r>
              <w:t>General Butcher</w:t>
            </w:r>
          </w:p>
        </w:tc>
        <w:tc>
          <w:tcPr>
            <w:tcW w:w="1134" w:type="dxa"/>
          </w:tcPr>
          <w:p>
            <w:pPr>
              <w:pStyle w:val="yTable"/>
              <w:spacing w:before="0"/>
            </w:pPr>
          </w:p>
        </w:tc>
      </w:tr>
      <w:tr>
        <w:tc>
          <w:tcPr>
            <w:tcW w:w="5812" w:type="dxa"/>
          </w:tcPr>
          <w:p>
            <w:pPr>
              <w:pStyle w:val="yTable"/>
              <w:spacing w:before="0"/>
            </w:pPr>
            <w:r>
              <w:t>Glazier and Glass Processor</w:t>
            </w:r>
          </w:p>
        </w:tc>
        <w:tc>
          <w:tcPr>
            <w:tcW w:w="1134" w:type="dxa"/>
          </w:tcPr>
          <w:p>
            <w:pPr>
              <w:pStyle w:val="yTable"/>
              <w:spacing w:before="0"/>
            </w:pPr>
          </w:p>
        </w:tc>
      </w:tr>
      <w:tr>
        <w:tc>
          <w:tcPr>
            <w:tcW w:w="5812" w:type="dxa"/>
          </w:tcPr>
          <w:p>
            <w:pPr>
              <w:pStyle w:val="yTable"/>
              <w:spacing w:before="0"/>
            </w:pPr>
            <w:r>
              <w:t>Hairdresser</w:t>
            </w:r>
          </w:p>
        </w:tc>
        <w:tc>
          <w:tcPr>
            <w:tcW w:w="1134" w:type="dxa"/>
          </w:tcPr>
          <w:p>
            <w:pPr>
              <w:pStyle w:val="yTable"/>
              <w:spacing w:before="0"/>
            </w:pPr>
          </w:p>
        </w:tc>
      </w:tr>
      <w:tr>
        <w:tc>
          <w:tcPr>
            <w:tcW w:w="5812" w:type="dxa"/>
          </w:tcPr>
          <w:p>
            <w:pPr>
              <w:pStyle w:val="yTable"/>
              <w:spacing w:before="0"/>
            </w:pPr>
            <w:r>
              <w:t>Landscape Gardener</w:t>
            </w:r>
          </w:p>
        </w:tc>
        <w:tc>
          <w:tcPr>
            <w:tcW w:w="1134" w:type="dxa"/>
          </w:tcPr>
          <w:p>
            <w:pPr>
              <w:pStyle w:val="yTable"/>
              <w:spacing w:before="0"/>
            </w:pPr>
          </w:p>
        </w:tc>
      </w:tr>
      <w:tr>
        <w:tc>
          <w:tcPr>
            <w:tcW w:w="5812" w:type="dxa"/>
          </w:tcPr>
          <w:p>
            <w:pPr>
              <w:pStyle w:val="yTable"/>
              <w:spacing w:before="0"/>
            </w:pPr>
            <w:r>
              <w:t>Nurseryperson</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Sawdoctor</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Timber Furniture Finisher</w:t>
            </w:r>
          </w:p>
        </w:tc>
        <w:tc>
          <w:tcPr>
            <w:tcW w:w="1134" w:type="dxa"/>
          </w:tcPr>
          <w:p>
            <w:pPr>
              <w:pStyle w:val="yTable"/>
              <w:spacing w:before="0"/>
            </w:pPr>
          </w:p>
        </w:tc>
      </w:tr>
      <w:tr>
        <w:tc>
          <w:tcPr>
            <w:tcW w:w="5812" w:type="dxa"/>
          </w:tcPr>
          <w:p>
            <w:pPr>
              <w:pStyle w:val="yTable"/>
              <w:spacing w:before="0"/>
            </w:pPr>
            <w:r>
              <w:t>Upholsterer</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 27 Oct 2006 p. 4565-6; 31 Jan 2007 p. 237-8.]</w:t>
      </w:r>
    </w:p>
    <w:p>
      <w:pPr>
        <w:pStyle w:val="yScheduleHeading"/>
      </w:pPr>
      <w:bookmarkStart w:id="67" w:name="_Toc14584383"/>
      <w:bookmarkStart w:id="68" w:name="_Toc18228086"/>
      <w:bookmarkStart w:id="69" w:name="_Toc131838939"/>
      <w:bookmarkStart w:id="70" w:name="_Toc131838996"/>
      <w:bookmarkStart w:id="71" w:name="_Toc133985374"/>
      <w:bookmarkStart w:id="72" w:name="_Toc136339772"/>
      <w:bookmarkStart w:id="73" w:name="_Toc146353975"/>
      <w:bookmarkStart w:id="74" w:name="_Toc146429019"/>
      <w:bookmarkStart w:id="75" w:name="_Toc147222465"/>
      <w:bookmarkStart w:id="76" w:name="_Toc150059604"/>
      <w:bookmarkStart w:id="77" w:name="_Toc158001725"/>
      <w:bookmarkStart w:id="78" w:name="_Toc158008871"/>
      <w:r>
        <w:rPr>
          <w:rStyle w:val="CharSchNo"/>
        </w:rPr>
        <w:t>Schedule 2</w:t>
      </w:r>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pPr>
        <w:pStyle w:val="yScheduleHeading"/>
      </w:pPr>
      <w:bookmarkStart w:id="79" w:name="_Toc14584384"/>
      <w:bookmarkStart w:id="80" w:name="_Toc18228087"/>
      <w:bookmarkStart w:id="81" w:name="_Toc131838940"/>
      <w:bookmarkStart w:id="82" w:name="_Toc131838997"/>
      <w:bookmarkStart w:id="83" w:name="_Toc133985375"/>
      <w:bookmarkStart w:id="84" w:name="_Toc136339773"/>
      <w:bookmarkStart w:id="85" w:name="_Toc146353976"/>
      <w:bookmarkStart w:id="86" w:name="_Toc146429020"/>
      <w:bookmarkStart w:id="87" w:name="_Toc147222466"/>
      <w:bookmarkStart w:id="88" w:name="_Toc150059605"/>
      <w:bookmarkStart w:id="89" w:name="_Toc158001726"/>
      <w:bookmarkStart w:id="90" w:name="_Toc158008872"/>
      <w:r>
        <w:rPr>
          <w:rStyle w:val="CharSchNo"/>
        </w:rPr>
        <w:t>Schedule 3</w:t>
      </w:r>
      <w:bookmarkEnd w:id="79"/>
      <w:bookmarkEnd w:id="80"/>
      <w:bookmarkEnd w:id="81"/>
      <w:bookmarkEnd w:id="82"/>
      <w:bookmarkEnd w:id="83"/>
      <w:bookmarkEnd w:id="84"/>
      <w:bookmarkEnd w:id="85"/>
      <w:bookmarkEnd w:id="86"/>
      <w:bookmarkEnd w:id="87"/>
      <w:bookmarkEnd w:id="88"/>
      <w:bookmarkEnd w:id="89"/>
      <w:bookmarkEnd w:id="90"/>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 </w:t>
      </w:r>
    </w:p>
    <w:p>
      <w:pPr>
        <w:pStyle w:val="yScheduleHeading"/>
      </w:pPr>
      <w:bookmarkStart w:id="91" w:name="_Toc14584385"/>
      <w:bookmarkStart w:id="92" w:name="_Toc18228088"/>
      <w:bookmarkStart w:id="93" w:name="_Toc131838941"/>
      <w:bookmarkStart w:id="94" w:name="_Toc131838998"/>
      <w:bookmarkStart w:id="95" w:name="_Toc133985376"/>
      <w:bookmarkStart w:id="96" w:name="_Toc136339774"/>
      <w:bookmarkStart w:id="97" w:name="_Toc146353977"/>
      <w:bookmarkStart w:id="98" w:name="_Toc146429021"/>
      <w:bookmarkStart w:id="99" w:name="_Toc147222467"/>
      <w:bookmarkStart w:id="100" w:name="_Toc150059606"/>
      <w:bookmarkStart w:id="101" w:name="_Toc158001727"/>
      <w:bookmarkStart w:id="102" w:name="_Toc158008873"/>
      <w:r>
        <w:rPr>
          <w:rStyle w:val="CharSchNo"/>
        </w:rPr>
        <w:t>Schedule 3A</w:t>
      </w:r>
      <w:r>
        <w:t xml:space="preserve"> — </w:t>
      </w:r>
      <w:r>
        <w:rPr>
          <w:rStyle w:val="CharSchText"/>
        </w:rPr>
        <w:t>Attendance at Technical Training Classes (irrespective of release type)</w:t>
      </w:r>
      <w:bookmarkEnd w:id="91"/>
      <w:bookmarkEnd w:id="92"/>
      <w:bookmarkEnd w:id="93"/>
      <w:bookmarkEnd w:id="94"/>
      <w:bookmarkEnd w:id="95"/>
      <w:bookmarkEnd w:id="96"/>
      <w:bookmarkEnd w:id="97"/>
      <w:bookmarkEnd w:id="98"/>
      <w:bookmarkEnd w:id="99"/>
      <w:bookmarkEnd w:id="100"/>
      <w:bookmarkEnd w:id="101"/>
      <w:bookmarkEnd w:id="102"/>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 hours</w:t>
            </w:r>
          </w:p>
        </w:tc>
        <w:tc>
          <w:tcPr>
            <w:tcW w:w="1417" w:type="dxa"/>
          </w:tcPr>
          <w:p>
            <w:pPr>
              <w:pStyle w:val="yTable"/>
            </w:pPr>
            <w:r>
              <w:t>332 hours</w:t>
            </w:r>
          </w:p>
        </w:tc>
        <w:tc>
          <w:tcPr>
            <w:tcW w:w="1418" w:type="dxa"/>
          </w:tcPr>
          <w:p>
            <w:pPr>
              <w:pStyle w:val="yTable"/>
            </w:pPr>
            <w:r>
              <w:t>332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pPr>
            <w: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Landscape</w:t>
            </w:r>
            <w:r>
              <w:br/>
              <w:t xml:space="preserv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34" w:type="dxa"/>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 29 Sep 2006 p. 4254, 4257 and 4259; 27 Oct 2006 p. 4567; 31 Jan 2007 p. 238.]</w:t>
      </w:r>
    </w:p>
    <w:p>
      <w:pPr>
        <w:pStyle w:val="yScheduleHeading"/>
      </w:pPr>
      <w:bookmarkStart w:id="103" w:name="_Toc14584386"/>
      <w:bookmarkStart w:id="104" w:name="_Toc18228089"/>
      <w:bookmarkStart w:id="105" w:name="_Toc131838942"/>
      <w:bookmarkStart w:id="106" w:name="_Toc131838999"/>
      <w:bookmarkStart w:id="107" w:name="_Toc133985377"/>
      <w:bookmarkStart w:id="108" w:name="_Toc136339775"/>
      <w:bookmarkStart w:id="109" w:name="_Toc146353978"/>
      <w:bookmarkStart w:id="110" w:name="_Toc146429022"/>
      <w:bookmarkStart w:id="111" w:name="_Toc147222468"/>
      <w:bookmarkStart w:id="112" w:name="_Toc150059607"/>
      <w:bookmarkStart w:id="113" w:name="_Toc158001728"/>
      <w:bookmarkStart w:id="114" w:name="_Toc158008874"/>
      <w:r>
        <w:rPr>
          <w:rStyle w:val="CharSchNo"/>
        </w:rPr>
        <w:t>Schedule 4</w:t>
      </w:r>
      <w:bookmarkEnd w:id="103"/>
      <w:bookmarkEnd w:id="104"/>
      <w:bookmarkEnd w:id="105"/>
      <w:bookmarkEnd w:id="106"/>
      <w:bookmarkEnd w:id="107"/>
      <w:bookmarkEnd w:id="108"/>
      <w:bookmarkEnd w:id="109"/>
      <w:bookmarkEnd w:id="110"/>
      <w:bookmarkEnd w:id="111"/>
      <w:bookmarkEnd w:id="112"/>
      <w:bookmarkEnd w:id="113"/>
      <w:bookmarkEnd w:id="114"/>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bottom w:val="single" w:sz="4" w:space="0" w:color="auto"/>
              <w:right w:val="single" w:sz="4" w:space="0" w:color="auto"/>
            </w:tcBorders>
          </w:tcPr>
          <w:p>
            <w:pPr>
              <w:pStyle w:val="yTable"/>
              <w:spacing w:before="0"/>
              <w:rPr>
                <w:sz w:val="13"/>
              </w:rPr>
            </w:pPr>
            <w:r>
              <w:rPr>
                <w:sz w:val="13"/>
              </w:rPr>
              <w:t>Signwriting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15" w:name="_Toc73409214"/>
      <w:bookmarkStart w:id="116" w:name="_Toc111525451"/>
      <w:bookmarkStart w:id="117" w:name="_Toc111525533"/>
      <w:bookmarkStart w:id="118" w:name="_Toc111544056"/>
      <w:bookmarkStart w:id="119" w:name="_Toc131838943"/>
      <w:bookmarkStart w:id="120" w:name="_Toc131839000"/>
      <w:bookmarkStart w:id="121" w:name="_Toc133985378"/>
      <w:bookmarkStart w:id="122" w:name="_Toc136339776"/>
      <w:bookmarkStart w:id="123" w:name="_Toc146353979"/>
      <w:bookmarkStart w:id="124" w:name="_Toc146429023"/>
      <w:bookmarkStart w:id="125" w:name="_Toc147222469"/>
      <w:bookmarkStart w:id="126" w:name="_Toc150059608"/>
      <w:bookmarkStart w:id="127" w:name="_Toc158001729"/>
      <w:bookmarkStart w:id="128" w:name="_Toc158008875"/>
      <w:r>
        <w:t>Notes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129" w:name="UpToHere"/>
      <w:bookmarkStart w:id="130" w:name="_Toc158008876"/>
      <w:bookmarkEnd w:id="129"/>
      <w: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after="4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spacing w:after="40"/>
              <w:rPr>
                <w:sz w:val="19"/>
              </w:rPr>
            </w:pPr>
            <w:r>
              <w:rPr>
                <w:sz w:val="19"/>
              </w:rPr>
              <w:t>18 Nov 2005 p. 5657-9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spacing w:after="40"/>
              <w:rPr>
                <w:snapToGrid w:val="0"/>
                <w:sz w:val="19"/>
                <w:lang w:val="en-US"/>
              </w:rPr>
            </w:pPr>
            <w:r>
              <w:rPr>
                <w:snapToGrid w:val="0"/>
                <w:sz w:val="19"/>
                <w:lang w:val="en-US"/>
              </w:rPr>
              <w:t>26 May 2006 p. 1873-6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19</w:t>
            </w:r>
          </w:p>
        </w:tc>
        <w:tc>
          <w:tcPr>
            <w:tcW w:w="1276" w:type="dxa"/>
          </w:tcPr>
          <w:p>
            <w:pPr>
              <w:pStyle w:val="nTable"/>
              <w:spacing w:after="40"/>
              <w:rPr>
                <w:sz w:val="19"/>
              </w:rPr>
            </w:pPr>
            <w:r>
              <w:rPr>
                <w:sz w:val="19"/>
              </w:rPr>
              <w:t>29 Sep 2006 p. 4253-6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20</w:t>
            </w:r>
          </w:p>
        </w:tc>
        <w:tc>
          <w:tcPr>
            <w:tcW w:w="1276" w:type="dxa"/>
          </w:tcPr>
          <w:p>
            <w:pPr>
              <w:pStyle w:val="nTable"/>
              <w:spacing w:after="40"/>
              <w:rPr>
                <w:sz w:val="19"/>
              </w:rPr>
            </w:pPr>
            <w:r>
              <w:rPr>
                <w:sz w:val="19"/>
              </w:rPr>
              <w:t>29 Sep 2006 p. 4256-8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21</w:t>
            </w:r>
          </w:p>
        </w:tc>
        <w:tc>
          <w:tcPr>
            <w:tcW w:w="1276" w:type="dxa"/>
          </w:tcPr>
          <w:p>
            <w:pPr>
              <w:pStyle w:val="nTable"/>
              <w:spacing w:after="40"/>
              <w:rPr>
                <w:sz w:val="19"/>
              </w:rPr>
            </w:pPr>
            <w:r>
              <w:rPr>
                <w:sz w:val="19"/>
              </w:rPr>
              <w:t>29 Sep 2006 p. 4258-60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22</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Borders>
              <w:bottom w:val="single" w:sz="8" w:space="0" w:color="auto"/>
            </w:tcBorders>
          </w:tcPr>
          <w:p>
            <w:pPr>
              <w:pStyle w:val="nTable"/>
              <w:spacing w:after="40"/>
              <w:ind w:right="113"/>
              <w:rPr>
                <w:i/>
                <w:sz w:val="19"/>
              </w:rPr>
            </w:pPr>
            <w:r>
              <w:rPr>
                <w:i/>
                <w:sz w:val="19"/>
              </w:rPr>
              <w:t xml:space="preserve">Industrial Training (Apprenticeship Training) Amendment Regulations 2007 </w:t>
            </w:r>
            <w:r>
              <w:rPr>
                <w:sz w:val="19"/>
                <w:vertAlign w:val="superscript"/>
              </w:rPr>
              <w:t>23</w:t>
            </w:r>
          </w:p>
        </w:tc>
        <w:tc>
          <w:tcPr>
            <w:tcW w:w="1276" w:type="dxa"/>
            <w:tcBorders>
              <w:bottom w:val="single" w:sz="8" w:space="0" w:color="auto"/>
            </w:tcBorders>
          </w:tcPr>
          <w:p>
            <w:pPr>
              <w:pStyle w:val="nTable"/>
              <w:spacing w:after="40"/>
              <w:rPr>
                <w:sz w:val="19"/>
              </w:rPr>
            </w:pPr>
            <w:r>
              <w:rPr>
                <w:sz w:val="19"/>
              </w:rPr>
              <w:t>31 Jan 2007 p. 235-9</w:t>
            </w:r>
          </w:p>
        </w:tc>
        <w:tc>
          <w:tcPr>
            <w:tcW w:w="2693" w:type="dxa"/>
            <w:tcBorders>
              <w:bottom w:val="single" w:sz="8" w:space="0" w:color="auto"/>
            </w:tcBorders>
          </w:tcPr>
          <w:p>
            <w:pPr>
              <w:pStyle w:val="nTable"/>
              <w:spacing w:after="40"/>
              <w:rPr>
                <w:sz w:val="19"/>
              </w:rPr>
            </w:pPr>
            <w:r>
              <w:rPr>
                <w:sz w:val="19"/>
              </w:rPr>
              <w:t>1 Feb 2007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19</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20</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pPr>
      <w:r>
        <w:rPr>
          <w:vertAlign w:val="superscript"/>
        </w:rPr>
        <w:t>21</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pPr>
      <w:r>
        <w:rPr>
          <w:vertAlign w:val="superscript"/>
        </w:rPr>
        <w:t>22</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new trade</w:t>
      </w:r>
      <w:r>
        <w:rPr>
          <w:b/>
        </w:rPr>
        <w:t>”</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23</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t>“</w:t>
      </w:r>
      <w:r>
        <w:rPr>
          <w:rStyle w:val="CharDefText"/>
        </w:rPr>
        <w:t>new trade</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old trade</w:t>
      </w:r>
      <w:r>
        <w:rPr>
          <w:b/>
        </w:rPr>
        <w:t>”</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rPr>
          <w:sz w:val="2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07"/>
    <w:docVar w:name="WAFER_20151211134407" w:val="RemoveTrackChanges"/>
    <w:docVar w:name="WAFER_20151211134407_GUID" w:val="1de8bae4-0234-4a51-b3b7-429938366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7681</Words>
  <Characters>40558</Characters>
  <Application>Microsoft Office Word</Application>
  <DocSecurity>0</DocSecurity>
  <Lines>1931</Lines>
  <Paragraphs>1148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1981 - 01-j0-03</dc:title>
  <dc:subject/>
  <dc:creator/>
  <cp:keywords/>
  <dc:description/>
  <cp:lastModifiedBy>svcMRProcess</cp:lastModifiedBy>
  <cp:revision>4</cp:revision>
  <cp:lastPrinted>2006-04-28T02:05:00Z</cp:lastPrinted>
  <dcterms:created xsi:type="dcterms:W3CDTF">2015-12-14T13:19:00Z</dcterms:created>
  <dcterms:modified xsi:type="dcterms:W3CDTF">2015-12-14T13:19:00Z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20070201</vt:lpwstr>
  </property>
  <property fmtid="{D5CDD505-2E9C-101B-9397-08002B2CF9AE}" pid="4" name="DocumentType">
    <vt:lpwstr>Reg</vt:lpwstr>
  </property>
  <property fmtid="{D5CDD505-2E9C-101B-9397-08002B2CF9AE}" pid="5" name="OwlsUID">
    <vt:i4>4529</vt:i4>
  </property>
  <property fmtid="{D5CDD505-2E9C-101B-9397-08002B2CF9AE}" pid="6" name="AsAtDate">
    <vt:lpwstr>01 Feb 2007</vt:lpwstr>
  </property>
  <property fmtid="{D5CDD505-2E9C-101B-9397-08002B2CF9AE}" pid="7" name="Suffix">
    <vt:lpwstr>01-j0-03</vt:lpwstr>
  </property>
</Properties>
</file>