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Jetties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4"/>
        <w:tabs>
          <w:tab w:val="left" w:pos="1701"/>
        </w:tabs>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_Toc170210117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Liability for dues, charges and fees</w:t>
      </w:r>
      <w:r>
        <w:rPr>
          <w:noProof/>
        </w:rPr>
        <w:tab/>
      </w:r>
      <w:r>
        <w:rPr>
          <w:noProof/>
        </w:rPr>
        <w:fldChar w:fldCharType="begin"/>
      </w:r>
      <w:r>
        <w:rPr>
          <w:noProof/>
        </w:rPr>
        <w:instrText xml:space="preserve"> PAGEREF _Toc170210118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Terms used in these regulations</w:t>
      </w:r>
      <w:r>
        <w:rPr>
          <w:noProof/>
        </w:rPr>
        <w:tab/>
      </w:r>
      <w:r>
        <w:rPr>
          <w:noProof/>
        </w:rPr>
        <w:fldChar w:fldCharType="begin"/>
      </w:r>
      <w:r>
        <w:rPr>
          <w:noProof/>
        </w:rPr>
        <w:instrText xml:space="preserve"> PAGEREF _Toc170210119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30"/>
        </w:rPr>
        <w:t>Part 1 — Regulations applying to jetties controlled by the Department</w:t>
      </w:r>
    </w:p>
    <w:p>
      <w:pPr>
        <w:pStyle w:val="TOC3"/>
        <w:rPr>
          <w:b w:val="0"/>
          <w:noProof/>
          <w:sz w:val="24"/>
          <w:szCs w:val="24"/>
        </w:rPr>
      </w:pPr>
      <w:r>
        <w:rPr>
          <w:noProof/>
          <w:szCs w:val="26"/>
        </w:rPr>
        <w:t>Division 1</w:t>
      </w:r>
      <w:r>
        <w:rPr>
          <w:noProof/>
          <w:snapToGrid w:val="0"/>
          <w:szCs w:val="26"/>
        </w:rPr>
        <w:t> — </w:t>
      </w:r>
      <w:r>
        <w:rPr>
          <w:noProof/>
          <w:szCs w:val="26"/>
        </w:rPr>
        <w:t>Application of this Part</w:t>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_Toc170210122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Arrival and movement of vessels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Master or agent to report arrival</w:t>
      </w:r>
      <w:r>
        <w:rPr>
          <w:noProof/>
        </w:rPr>
        <w:tab/>
      </w:r>
      <w:r>
        <w:rPr>
          <w:noProof/>
        </w:rPr>
        <w:fldChar w:fldCharType="begin"/>
      </w:r>
      <w:r>
        <w:rPr>
          <w:noProof/>
        </w:rPr>
        <w:instrText xml:space="preserve"> PAGEREF _Toc170210124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Vessels to change berths</w:t>
      </w:r>
      <w:r>
        <w:rPr>
          <w:noProof/>
        </w:rPr>
        <w:tab/>
      </w:r>
      <w:r>
        <w:rPr>
          <w:noProof/>
        </w:rPr>
        <w:fldChar w:fldCharType="begin"/>
      </w:r>
      <w:r>
        <w:rPr>
          <w:noProof/>
        </w:rPr>
        <w:instrText xml:space="preserve"> PAGEREF _Toc170210125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Berthing dues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Berthing dues shall be paid</w:t>
      </w:r>
      <w:r>
        <w:rPr>
          <w:noProof/>
        </w:rPr>
        <w:tab/>
      </w:r>
      <w:r>
        <w:rPr>
          <w:noProof/>
        </w:rPr>
        <w:fldChar w:fldCharType="begin"/>
      </w:r>
      <w:r>
        <w:rPr>
          <w:noProof/>
        </w:rPr>
        <w:instrText xml:space="preserve"> PAGEREF _Toc170210127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Computation of berthing dues</w:t>
      </w:r>
      <w:r>
        <w:rPr>
          <w:noProof/>
        </w:rPr>
        <w:tab/>
      </w:r>
      <w:r>
        <w:rPr>
          <w:noProof/>
        </w:rPr>
        <w:fldChar w:fldCharType="begin"/>
      </w:r>
      <w:r>
        <w:rPr>
          <w:noProof/>
        </w:rPr>
        <w:instrText xml:space="preserve"> PAGEREF _Toc170210128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Inwards manifests</w:t>
      </w:r>
      <w:r>
        <w:rPr>
          <w:noProof/>
        </w:rPr>
        <w:tab/>
      </w:r>
      <w:r>
        <w:rPr>
          <w:noProof/>
        </w:rPr>
        <w:fldChar w:fldCharType="begin"/>
      </w:r>
      <w:r>
        <w:rPr>
          <w:noProof/>
        </w:rPr>
        <w:instrText xml:space="preserve"> PAGEREF _Toc170210129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Outwards manifests</w:t>
      </w:r>
      <w:r>
        <w:rPr>
          <w:noProof/>
        </w:rPr>
        <w:tab/>
      </w:r>
      <w:r>
        <w:rPr>
          <w:noProof/>
        </w:rPr>
        <w:fldChar w:fldCharType="begin"/>
      </w:r>
      <w:r>
        <w:rPr>
          <w:noProof/>
        </w:rPr>
        <w:instrText xml:space="preserve"> PAGEREF _Toc170210130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Wharfage dues, handling and haulage charges</w:t>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Payment of dues and charges</w:t>
      </w:r>
      <w:r>
        <w:rPr>
          <w:noProof/>
        </w:rPr>
        <w:tab/>
      </w:r>
      <w:r>
        <w:rPr>
          <w:noProof/>
        </w:rPr>
        <w:fldChar w:fldCharType="begin"/>
      </w:r>
      <w:r>
        <w:rPr>
          <w:noProof/>
        </w:rPr>
        <w:instrText xml:space="preserve"> PAGEREF _Toc170210132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Charges for transhipment cargo</w:t>
      </w:r>
      <w:r>
        <w:rPr>
          <w:noProof/>
        </w:rPr>
        <w:tab/>
      </w:r>
      <w:r>
        <w:rPr>
          <w:noProof/>
        </w:rPr>
        <w:fldChar w:fldCharType="begin"/>
      </w:r>
      <w:r>
        <w:rPr>
          <w:noProof/>
        </w:rPr>
        <w:instrText xml:space="preserve"> PAGEREF _Toc170210133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11B</w:t>
      </w:r>
      <w:r>
        <w:rPr>
          <w:noProof/>
          <w:snapToGrid w:val="0"/>
          <w:szCs w:val="24"/>
        </w:rPr>
        <w:t>.</w:t>
      </w:r>
      <w:r>
        <w:rPr>
          <w:noProof/>
          <w:sz w:val="24"/>
          <w:szCs w:val="24"/>
        </w:rPr>
        <w:tab/>
      </w:r>
      <w:r>
        <w:rPr>
          <w:noProof/>
          <w:snapToGrid w:val="0"/>
          <w:szCs w:val="24"/>
        </w:rPr>
        <w:t>Charges on vessels’ stores, including fuel oil</w:t>
      </w:r>
      <w:r>
        <w:rPr>
          <w:noProof/>
        </w:rPr>
        <w:tab/>
      </w:r>
      <w:r>
        <w:rPr>
          <w:noProof/>
        </w:rPr>
        <w:fldChar w:fldCharType="begin"/>
      </w:r>
      <w:r>
        <w:rPr>
          <w:noProof/>
        </w:rPr>
        <w:instrText xml:space="preserve"> PAGEREF _Toc170210134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Charges to be paid before delivery of cargo</w:t>
      </w:r>
      <w:r>
        <w:rPr>
          <w:noProof/>
        </w:rPr>
        <w:tab/>
      </w:r>
      <w:r>
        <w:rPr>
          <w:noProof/>
        </w:rPr>
        <w:fldChar w:fldCharType="begin"/>
      </w:r>
      <w:r>
        <w:rPr>
          <w:noProof/>
        </w:rPr>
        <w:instrText xml:space="preserve"> PAGEREF _Toc170210135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Extra charges</w:t>
      </w:r>
      <w:r>
        <w:rPr>
          <w:noProof/>
        </w:rPr>
        <w:tab/>
      </w:r>
      <w:r>
        <w:rPr>
          <w:noProof/>
        </w:rPr>
        <w:fldChar w:fldCharType="begin"/>
      </w:r>
      <w:r>
        <w:rPr>
          <w:noProof/>
        </w:rPr>
        <w:instrText xml:space="preserve"> PAGEREF _Toc170210136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Handling of cargo</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Cargo not to be placed on jetties or premises without authority</w:t>
      </w:r>
      <w:r>
        <w:rPr>
          <w:noProof/>
        </w:rPr>
        <w:tab/>
      </w:r>
      <w:r>
        <w:rPr>
          <w:noProof/>
        </w:rPr>
        <w:fldChar w:fldCharType="begin"/>
      </w:r>
      <w:r>
        <w:rPr>
          <w:noProof/>
        </w:rPr>
        <w:instrText xml:space="preserve"> PAGEREF _Toc170210138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Discharging of cargo may be stopped</w:t>
      </w:r>
      <w:r>
        <w:rPr>
          <w:noProof/>
        </w:rPr>
        <w:tab/>
      </w:r>
      <w:r>
        <w:rPr>
          <w:noProof/>
        </w:rPr>
        <w:fldChar w:fldCharType="begin"/>
      </w:r>
      <w:r>
        <w:rPr>
          <w:noProof/>
        </w:rPr>
        <w:instrText xml:space="preserve"> PAGEREF _Toc170210139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Goods not to be shifted without authority</w:t>
      </w:r>
      <w:r>
        <w:rPr>
          <w:noProof/>
        </w:rPr>
        <w:tab/>
      </w:r>
      <w:r>
        <w:rPr>
          <w:noProof/>
        </w:rPr>
        <w:fldChar w:fldCharType="begin"/>
      </w:r>
      <w:r>
        <w:rPr>
          <w:noProof/>
        </w:rPr>
        <w:instrText xml:space="preserve"> PAGEREF _Toc170210140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Bulk cargo not to be deposited without authority</w:t>
      </w:r>
      <w:r>
        <w:rPr>
          <w:noProof/>
        </w:rPr>
        <w:tab/>
      </w:r>
      <w:r>
        <w:rPr>
          <w:noProof/>
        </w:rPr>
        <w:fldChar w:fldCharType="begin"/>
      </w:r>
      <w:r>
        <w:rPr>
          <w:noProof/>
        </w:rPr>
        <w:instrText xml:space="preserve"> PAGEREF _Toc170210141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Outward cargo advice notes</w:t>
      </w:r>
      <w:r>
        <w:rPr>
          <w:noProof/>
        </w:rPr>
        <w:tab/>
      </w:r>
      <w:r>
        <w:rPr>
          <w:noProof/>
        </w:rPr>
        <w:fldChar w:fldCharType="begin"/>
      </w:r>
      <w:r>
        <w:rPr>
          <w:noProof/>
        </w:rPr>
        <w:instrText xml:space="preserve"> PAGEREF _Toc170210142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Outward cargo</w:t>
      </w:r>
      <w:r>
        <w:rPr>
          <w:noProof/>
        </w:rPr>
        <w:tab/>
      </w:r>
      <w:r>
        <w:rPr>
          <w:noProof/>
        </w:rPr>
        <w:fldChar w:fldCharType="begin"/>
      </w:r>
      <w:r>
        <w:rPr>
          <w:noProof/>
        </w:rPr>
        <w:instrText xml:space="preserve"> PAGEREF _Toc170210143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Dangerous cargo not to be shipped without permission</w:t>
      </w:r>
      <w:r>
        <w:rPr>
          <w:noProof/>
        </w:rPr>
        <w:tab/>
      </w:r>
      <w:r>
        <w:rPr>
          <w:noProof/>
        </w:rPr>
        <w:fldChar w:fldCharType="begin"/>
      </w:r>
      <w:r>
        <w:rPr>
          <w:noProof/>
        </w:rPr>
        <w:instrText xml:space="preserve"> PAGEREF _Toc170210144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Dangerous cargo may be refused or examined</w:t>
      </w:r>
      <w:r>
        <w:rPr>
          <w:noProof/>
        </w:rPr>
        <w:tab/>
      </w:r>
      <w:r>
        <w:rPr>
          <w:noProof/>
        </w:rPr>
        <w:fldChar w:fldCharType="begin"/>
      </w:r>
      <w:r>
        <w:rPr>
          <w:noProof/>
        </w:rPr>
        <w:instrText xml:space="preserve"> PAGEREF _Toc170210145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Marking of heavy packages</w:t>
      </w:r>
      <w:r>
        <w:rPr>
          <w:noProof/>
        </w:rPr>
        <w:tab/>
      </w:r>
      <w:r>
        <w:rPr>
          <w:noProof/>
        </w:rPr>
        <w:fldChar w:fldCharType="begin"/>
      </w:r>
      <w:r>
        <w:rPr>
          <w:noProof/>
        </w:rPr>
        <w:instrText xml:space="preserve"> PAGEREF _Toc170210146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_Toc170210147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Receipt, delivery and storage of cargo</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Removal of cargo</w:t>
      </w:r>
      <w:r>
        <w:rPr>
          <w:noProof/>
        </w:rPr>
        <w:tab/>
      </w:r>
      <w:r>
        <w:rPr>
          <w:noProof/>
        </w:rPr>
        <w:fldChar w:fldCharType="begin"/>
      </w:r>
      <w:r>
        <w:rPr>
          <w:noProof/>
        </w:rPr>
        <w:instrText xml:space="preserve"> PAGEREF _Toc170210149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Storage charges</w:t>
      </w:r>
      <w:r>
        <w:rPr>
          <w:noProof/>
        </w:rPr>
        <w:tab/>
      </w:r>
      <w:r>
        <w:rPr>
          <w:noProof/>
        </w:rPr>
        <w:fldChar w:fldCharType="begin"/>
      </w:r>
      <w:r>
        <w:rPr>
          <w:noProof/>
        </w:rPr>
        <w:instrText xml:space="preserve"> PAGEREF _Toc170210150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Department not bound to find storage accommodation</w:t>
      </w:r>
      <w:r>
        <w:rPr>
          <w:noProof/>
        </w:rPr>
        <w:tab/>
      </w:r>
      <w:r>
        <w:rPr>
          <w:noProof/>
        </w:rPr>
        <w:fldChar w:fldCharType="begin"/>
      </w:r>
      <w:r>
        <w:rPr>
          <w:noProof/>
        </w:rPr>
        <w:instrText xml:space="preserve"> PAGEREF _Toc170210151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Goods may be disposed of</w:t>
      </w:r>
      <w:r>
        <w:rPr>
          <w:noProof/>
        </w:rPr>
        <w:tab/>
      </w:r>
      <w:r>
        <w:rPr>
          <w:noProof/>
        </w:rPr>
        <w:fldChar w:fldCharType="begin"/>
      </w:r>
      <w:r>
        <w:rPr>
          <w:noProof/>
        </w:rPr>
        <w:instrText xml:space="preserve"> PAGEREF _Toc170210152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Goods to be checked before delivery</w:t>
      </w:r>
      <w:r>
        <w:rPr>
          <w:noProof/>
        </w:rPr>
        <w:tab/>
      </w:r>
      <w:r>
        <w:rPr>
          <w:noProof/>
        </w:rPr>
        <w:fldChar w:fldCharType="begin"/>
      </w:r>
      <w:r>
        <w:rPr>
          <w:noProof/>
        </w:rPr>
        <w:instrText xml:space="preserve"> PAGEREF _Toc170210153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Delay in delivery</w:t>
      </w:r>
      <w:r>
        <w:rPr>
          <w:noProof/>
        </w:rPr>
        <w:tab/>
      </w:r>
      <w:r>
        <w:rPr>
          <w:noProof/>
        </w:rPr>
        <w:fldChar w:fldCharType="begin"/>
      </w:r>
      <w:r>
        <w:rPr>
          <w:noProof/>
        </w:rPr>
        <w:instrText xml:space="preserve"> PAGEREF _Toc170210154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Wrong delivery</w:t>
      </w:r>
      <w:r>
        <w:rPr>
          <w:noProof/>
        </w:rPr>
        <w:tab/>
      </w:r>
      <w:r>
        <w:rPr>
          <w:noProof/>
        </w:rPr>
        <w:fldChar w:fldCharType="begin"/>
      </w:r>
      <w:r>
        <w:rPr>
          <w:noProof/>
        </w:rPr>
        <w:instrText xml:space="preserve"> PAGEREF _Toc170210155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Responsibility of Department</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Custody of cargo</w:t>
      </w:r>
      <w:r>
        <w:rPr>
          <w:noProof/>
        </w:rPr>
        <w:tab/>
      </w:r>
      <w:r>
        <w:rPr>
          <w:noProof/>
        </w:rPr>
        <w:fldChar w:fldCharType="begin"/>
      </w:r>
      <w:r>
        <w:rPr>
          <w:noProof/>
        </w:rPr>
        <w:instrText xml:space="preserve"> PAGEREF _Toc170210157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Goods without receipts</w:t>
      </w:r>
      <w:r>
        <w:rPr>
          <w:noProof/>
        </w:rPr>
        <w:tab/>
      </w:r>
      <w:r>
        <w:rPr>
          <w:noProof/>
        </w:rPr>
        <w:fldChar w:fldCharType="begin"/>
      </w:r>
      <w:r>
        <w:rPr>
          <w:noProof/>
        </w:rPr>
        <w:instrText xml:space="preserve"> PAGEREF _Toc170210158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Goods stacked on jetties</w:t>
      </w:r>
      <w:r>
        <w:rPr>
          <w:noProof/>
        </w:rPr>
        <w:tab/>
      </w:r>
      <w:r>
        <w:rPr>
          <w:noProof/>
        </w:rPr>
        <w:fldChar w:fldCharType="begin"/>
      </w:r>
      <w:r>
        <w:rPr>
          <w:noProof/>
        </w:rPr>
        <w:instrText xml:space="preserve"> PAGEREF _Toc170210159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Cargo damaged by fire, etc.</w:t>
      </w:r>
      <w:r>
        <w:rPr>
          <w:noProof/>
        </w:rPr>
        <w:tab/>
      </w:r>
      <w:r>
        <w:rPr>
          <w:noProof/>
        </w:rPr>
        <w:fldChar w:fldCharType="begin"/>
      </w:r>
      <w:r>
        <w:rPr>
          <w:noProof/>
        </w:rPr>
        <w:instrText xml:space="preserve"> PAGEREF _Toc170210160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Goods insufficiently packed</w:t>
      </w:r>
      <w:r>
        <w:rPr>
          <w:noProof/>
        </w:rPr>
        <w:tab/>
      </w:r>
      <w:r>
        <w:rPr>
          <w:noProof/>
        </w:rPr>
        <w:fldChar w:fldCharType="begin"/>
      </w:r>
      <w:r>
        <w:rPr>
          <w:noProof/>
        </w:rPr>
        <w:instrText xml:space="preserve"> PAGEREF _Toc170210161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Claims in respect of cargo</w:t>
      </w:r>
      <w:r>
        <w:rPr>
          <w:noProof/>
        </w:rPr>
        <w:tab/>
      </w:r>
      <w:r>
        <w:rPr>
          <w:noProof/>
        </w:rPr>
        <w:fldChar w:fldCharType="begin"/>
      </w:r>
      <w:r>
        <w:rPr>
          <w:noProof/>
        </w:rPr>
        <w:instrText xml:space="preserve"> PAGEREF _Toc170210162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Working hours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Ordinary time</w:t>
      </w:r>
      <w:r>
        <w:rPr>
          <w:noProof/>
        </w:rPr>
        <w:tab/>
      </w:r>
      <w:r>
        <w:rPr>
          <w:noProof/>
        </w:rPr>
        <w:fldChar w:fldCharType="begin"/>
      </w:r>
      <w:r>
        <w:rPr>
          <w:noProof/>
        </w:rPr>
        <w:instrText xml:space="preserve"> PAGEREF _Toc170210164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Overtime</w:t>
      </w:r>
      <w:r>
        <w:rPr>
          <w:noProof/>
        </w:rPr>
        <w:tab/>
      </w:r>
      <w:r>
        <w:rPr>
          <w:noProof/>
        </w:rPr>
        <w:fldChar w:fldCharType="begin"/>
      </w:r>
      <w:r>
        <w:rPr>
          <w:noProof/>
        </w:rPr>
        <w:instrText xml:space="preserve"> PAGEREF _Toc170210165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Wages incurred through ships’ delays to be paid for</w:t>
      </w:r>
      <w:r>
        <w:rPr>
          <w:noProof/>
        </w:rPr>
        <w:tab/>
      </w:r>
      <w:r>
        <w:rPr>
          <w:noProof/>
        </w:rPr>
        <w:fldChar w:fldCharType="begin"/>
      </w:r>
      <w:r>
        <w:rPr>
          <w:noProof/>
        </w:rPr>
        <w:instrText xml:space="preserve"> PAGEREF _Toc170210166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Master to give notice of desire to work</w:t>
      </w:r>
      <w:r>
        <w:rPr>
          <w:noProof/>
        </w:rPr>
        <w:tab/>
      </w:r>
      <w:r>
        <w:rPr>
          <w:noProof/>
        </w:rPr>
        <w:fldChar w:fldCharType="begin"/>
      </w:r>
      <w:r>
        <w:rPr>
          <w:noProof/>
        </w:rPr>
        <w:instrText xml:space="preserve"> PAGEREF _Toc170210167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Livestock or vehicles on jetties or premises</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Livestock on jetties or premises</w:t>
      </w:r>
      <w:r>
        <w:rPr>
          <w:noProof/>
        </w:rPr>
        <w:tab/>
      </w:r>
      <w:r>
        <w:rPr>
          <w:noProof/>
        </w:rPr>
        <w:fldChar w:fldCharType="begin"/>
      </w:r>
      <w:r>
        <w:rPr>
          <w:noProof/>
        </w:rPr>
        <w:instrText xml:space="preserve"> PAGEREF _Toc170210169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Riding vehicles, etc., on jetties or premises</w:t>
      </w:r>
      <w:r>
        <w:rPr>
          <w:noProof/>
        </w:rPr>
        <w:tab/>
      </w:r>
      <w:r>
        <w:rPr>
          <w:noProof/>
        </w:rPr>
        <w:fldChar w:fldCharType="begin"/>
      </w:r>
      <w:r>
        <w:rPr>
          <w:noProof/>
        </w:rPr>
        <w:instrText xml:space="preserve"> PAGEREF _Toc170210170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Vehicles not to be parked on jetties</w:t>
      </w:r>
      <w:r>
        <w:rPr>
          <w:noProof/>
        </w:rPr>
        <w:tab/>
      </w:r>
      <w:r>
        <w:rPr>
          <w:noProof/>
        </w:rPr>
        <w:fldChar w:fldCharType="begin"/>
      </w:r>
      <w:r>
        <w:rPr>
          <w:noProof/>
        </w:rPr>
        <w:instrText xml:space="preserve"> PAGEREF _Toc170210171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41B</w:t>
      </w:r>
      <w:r>
        <w:rPr>
          <w:noProof/>
          <w:snapToGrid w:val="0"/>
          <w:szCs w:val="24"/>
        </w:rPr>
        <w:t>.</w:t>
      </w:r>
      <w:r>
        <w:rPr>
          <w:noProof/>
          <w:sz w:val="24"/>
          <w:szCs w:val="24"/>
        </w:rPr>
        <w:tab/>
      </w:r>
      <w:r>
        <w:rPr>
          <w:noProof/>
          <w:snapToGrid w:val="0"/>
          <w:szCs w:val="24"/>
        </w:rPr>
        <w:t>Department not responsible for vehicles on jetties</w:t>
      </w:r>
      <w:r>
        <w:rPr>
          <w:noProof/>
        </w:rPr>
        <w:tab/>
      </w:r>
      <w:r>
        <w:rPr>
          <w:noProof/>
        </w:rPr>
        <w:fldChar w:fldCharType="begin"/>
      </w:r>
      <w:r>
        <w:rPr>
          <w:noProof/>
        </w:rPr>
        <w:instrText xml:space="preserve"> PAGEREF _Toc170210172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Drivers of vehicles to obey instructions</w:t>
      </w:r>
      <w:r>
        <w:rPr>
          <w:noProof/>
        </w:rPr>
        <w:tab/>
      </w:r>
      <w:r>
        <w:rPr>
          <w:noProof/>
        </w:rPr>
        <w:fldChar w:fldCharType="begin"/>
      </w:r>
      <w:r>
        <w:rPr>
          <w:noProof/>
        </w:rPr>
        <w:instrText xml:space="preserve"> PAGEREF _Toc170210173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Persons not to be on jetties when livestock is being handled</w:t>
      </w:r>
      <w:r>
        <w:rPr>
          <w:noProof/>
        </w:rPr>
        <w:tab/>
      </w:r>
      <w:r>
        <w:rPr>
          <w:noProof/>
        </w:rPr>
        <w:fldChar w:fldCharType="begin"/>
      </w:r>
      <w:r>
        <w:rPr>
          <w:noProof/>
        </w:rPr>
        <w:instrText xml:space="preserve"> PAGEREF _Toc170210174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Miscellaneous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Bill posting, defacement and obscenity</w:t>
      </w:r>
      <w:r>
        <w:rPr>
          <w:noProof/>
        </w:rPr>
        <w:tab/>
      </w:r>
      <w:r>
        <w:rPr>
          <w:noProof/>
        </w:rPr>
        <w:fldChar w:fldCharType="begin"/>
      </w:r>
      <w:r>
        <w:rPr>
          <w:noProof/>
        </w:rPr>
        <w:instrText xml:space="preserve"> PAGEREF _Toc170210176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Disorderly persons</w:t>
      </w:r>
      <w:r>
        <w:rPr>
          <w:noProof/>
        </w:rPr>
        <w:tab/>
      </w:r>
      <w:r>
        <w:rPr>
          <w:noProof/>
        </w:rPr>
        <w:fldChar w:fldCharType="begin"/>
      </w:r>
      <w:r>
        <w:rPr>
          <w:noProof/>
        </w:rPr>
        <w:instrText xml:space="preserve"> PAGEREF _Toc170210177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Fires not to be lit</w:t>
      </w:r>
      <w:r>
        <w:rPr>
          <w:noProof/>
        </w:rPr>
        <w:tab/>
      </w:r>
      <w:r>
        <w:rPr>
          <w:noProof/>
        </w:rPr>
        <w:fldChar w:fldCharType="begin"/>
      </w:r>
      <w:r>
        <w:rPr>
          <w:noProof/>
        </w:rPr>
        <w:instrText xml:space="preserve"> PAGEREF _Toc170210178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Gates to be shut</w:t>
      </w:r>
      <w:r>
        <w:rPr>
          <w:noProof/>
        </w:rPr>
        <w:tab/>
      </w:r>
      <w:r>
        <w:rPr>
          <w:noProof/>
        </w:rPr>
        <w:fldChar w:fldCharType="begin"/>
      </w:r>
      <w:r>
        <w:rPr>
          <w:noProof/>
        </w:rPr>
        <w:instrText xml:space="preserve"> PAGEREF _Toc170210179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Interference with lights</w:t>
      </w:r>
      <w:r>
        <w:rPr>
          <w:noProof/>
        </w:rPr>
        <w:tab/>
      </w:r>
      <w:r>
        <w:rPr>
          <w:noProof/>
        </w:rPr>
        <w:fldChar w:fldCharType="begin"/>
      </w:r>
      <w:r>
        <w:rPr>
          <w:noProof/>
        </w:rPr>
        <w:instrText xml:space="preserve"> PAGEREF _Toc170210180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Interference with or damaging property</w:t>
      </w:r>
      <w:r>
        <w:rPr>
          <w:noProof/>
        </w:rPr>
        <w:tab/>
      </w:r>
      <w:r>
        <w:rPr>
          <w:noProof/>
        </w:rPr>
        <w:fldChar w:fldCharType="begin"/>
      </w:r>
      <w:r>
        <w:rPr>
          <w:noProof/>
        </w:rPr>
        <w:instrText xml:space="preserve"> PAGEREF _Toc170210181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Lost property</w:t>
      </w:r>
      <w:r>
        <w:rPr>
          <w:noProof/>
        </w:rPr>
        <w:tab/>
      </w:r>
      <w:r>
        <w:rPr>
          <w:noProof/>
        </w:rPr>
        <w:fldChar w:fldCharType="begin"/>
      </w:r>
      <w:r>
        <w:rPr>
          <w:noProof/>
        </w:rPr>
        <w:instrText xml:space="preserve"> PAGEREF _Toc170210182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Obstruction of officers, or premises</w:t>
      </w:r>
      <w:r>
        <w:rPr>
          <w:noProof/>
        </w:rPr>
        <w:tab/>
      </w:r>
      <w:r>
        <w:rPr>
          <w:noProof/>
        </w:rPr>
        <w:fldChar w:fldCharType="begin"/>
      </w:r>
      <w:r>
        <w:rPr>
          <w:noProof/>
        </w:rPr>
        <w:instrText xml:space="preserve"> PAGEREF _Toc170210183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Obstruction of or damage to jetties or premises</w:t>
      </w:r>
      <w:r>
        <w:rPr>
          <w:noProof/>
        </w:rPr>
        <w:tab/>
      </w:r>
      <w:r>
        <w:rPr>
          <w:noProof/>
        </w:rPr>
        <w:fldChar w:fldCharType="begin"/>
      </w:r>
      <w:r>
        <w:rPr>
          <w:noProof/>
        </w:rPr>
        <w:instrText xml:space="preserve"> PAGEREF _Toc170210184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Rubbish, etc., not to be thrown</w:t>
      </w:r>
      <w:r>
        <w:rPr>
          <w:noProof/>
        </w:rPr>
        <w:tab/>
      </w:r>
      <w:r>
        <w:rPr>
          <w:noProof/>
        </w:rPr>
        <w:fldChar w:fldCharType="begin"/>
      </w:r>
      <w:r>
        <w:rPr>
          <w:noProof/>
        </w:rPr>
        <w:instrText xml:space="preserve"> PAGEREF _Toc170210185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Sale of articles prohibited</w:t>
      </w:r>
      <w:r>
        <w:rPr>
          <w:noProof/>
        </w:rPr>
        <w:tab/>
      </w:r>
      <w:r>
        <w:rPr>
          <w:noProof/>
        </w:rPr>
        <w:fldChar w:fldCharType="begin"/>
      </w:r>
      <w:r>
        <w:rPr>
          <w:noProof/>
        </w:rPr>
        <w:instrText xml:space="preserve"> PAGEREF _Toc170210186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Smoking and loitering</w:t>
      </w:r>
      <w:r>
        <w:rPr>
          <w:noProof/>
        </w:rPr>
        <w:tab/>
      </w:r>
      <w:r>
        <w:rPr>
          <w:noProof/>
        </w:rPr>
        <w:fldChar w:fldCharType="begin"/>
      </w:r>
      <w:r>
        <w:rPr>
          <w:noProof/>
        </w:rPr>
        <w:instrText xml:space="preserve"> PAGEREF _Toc170210187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Trespassing</w:t>
      </w:r>
      <w:r>
        <w:rPr>
          <w:noProof/>
        </w:rPr>
        <w:tab/>
      </w:r>
      <w:r>
        <w:rPr>
          <w:noProof/>
        </w:rPr>
        <w:fldChar w:fldCharType="begin"/>
      </w:r>
      <w:r>
        <w:rPr>
          <w:noProof/>
        </w:rPr>
        <w:instrText xml:space="preserve"> PAGEREF _Toc170210188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67A</w:t>
      </w:r>
      <w:r>
        <w:rPr>
          <w:noProof/>
          <w:snapToGrid w:val="0"/>
          <w:szCs w:val="24"/>
        </w:rPr>
        <w:t>.</w:t>
      </w:r>
      <w:r>
        <w:rPr>
          <w:noProof/>
          <w:sz w:val="24"/>
          <w:szCs w:val="24"/>
        </w:rPr>
        <w:tab/>
      </w:r>
      <w:r>
        <w:rPr>
          <w:noProof/>
          <w:snapToGrid w:val="0"/>
          <w:szCs w:val="24"/>
        </w:rPr>
        <w:t>Conditions for construction and installation of pipelines</w:t>
      </w:r>
      <w:r>
        <w:rPr>
          <w:noProof/>
        </w:rPr>
        <w:tab/>
      </w:r>
      <w:r>
        <w:rPr>
          <w:noProof/>
        </w:rPr>
        <w:fldChar w:fldCharType="begin"/>
      </w:r>
      <w:r>
        <w:rPr>
          <w:noProof/>
        </w:rPr>
        <w:instrText xml:space="preserve"> PAGEREF _Toc170210189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67B</w:t>
      </w:r>
      <w:r>
        <w:rPr>
          <w:noProof/>
          <w:snapToGrid w:val="0"/>
          <w:szCs w:val="24"/>
        </w:rPr>
        <w:t>.</w:t>
      </w:r>
      <w:r>
        <w:rPr>
          <w:noProof/>
          <w:sz w:val="24"/>
          <w:szCs w:val="24"/>
        </w:rPr>
        <w:tab/>
      </w:r>
      <w:r>
        <w:rPr>
          <w:noProof/>
          <w:snapToGrid w:val="0"/>
          <w:szCs w:val="24"/>
        </w:rPr>
        <w:t>Maintenance and operation of pipelines</w:t>
      </w:r>
      <w:r>
        <w:rPr>
          <w:noProof/>
        </w:rPr>
        <w:tab/>
      </w:r>
      <w:r>
        <w:rPr>
          <w:noProof/>
        </w:rPr>
        <w:fldChar w:fldCharType="begin"/>
      </w:r>
      <w:r>
        <w:rPr>
          <w:noProof/>
        </w:rPr>
        <w:instrText xml:space="preserve"> PAGEREF _Toc170210190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67D</w:t>
      </w:r>
      <w:r>
        <w:rPr>
          <w:noProof/>
          <w:snapToGrid w:val="0"/>
          <w:szCs w:val="24"/>
        </w:rPr>
        <w:t>.</w:t>
      </w:r>
      <w:r>
        <w:rPr>
          <w:noProof/>
          <w:sz w:val="24"/>
          <w:szCs w:val="24"/>
        </w:rPr>
        <w:tab/>
      </w:r>
      <w:r>
        <w:rPr>
          <w:noProof/>
          <w:snapToGrid w:val="0"/>
          <w:szCs w:val="24"/>
        </w:rPr>
        <w:t>Penalty for failure to remove or amend pipeline</w:t>
      </w:r>
      <w:r>
        <w:rPr>
          <w:noProof/>
        </w:rPr>
        <w:tab/>
      </w:r>
      <w:r>
        <w:rPr>
          <w:noProof/>
        </w:rPr>
        <w:fldChar w:fldCharType="begin"/>
      </w:r>
      <w:r>
        <w:rPr>
          <w:noProof/>
        </w:rPr>
        <w:instrText xml:space="preserve"> PAGEREF _Toc170210191 \h </w:instrText>
      </w:r>
      <w:r>
        <w:rPr>
          <w:noProof/>
        </w:rPr>
      </w:r>
      <w:r>
        <w:rPr>
          <w:noProof/>
        </w:rPr>
        <w:fldChar w:fldCharType="separate"/>
      </w:r>
      <w:r>
        <w:rPr>
          <w:noProof/>
        </w:rPr>
        <w:t>34</w:t>
      </w:r>
      <w:r>
        <w:rPr>
          <w:noProof/>
        </w:rPr>
        <w:fldChar w:fldCharType="end"/>
      </w:r>
    </w:p>
    <w:p>
      <w:pPr>
        <w:pStyle w:val="TOC2"/>
        <w:tabs>
          <w:tab w:val="right" w:pos="7086"/>
        </w:tabs>
        <w:rPr>
          <w:b w:val="0"/>
          <w:noProof/>
          <w:sz w:val="24"/>
          <w:szCs w:val="24"/>
        </w:rPr>
      </w:pPr>
      <w:r>
        <w:rPr>
          <w:noProof/>
          <w:szCs w:val="30"/>
        </w:rPr>
        <w:t>Part 2 — Regulations applying to jetties within the Port of Perth</w:t>
      </w:r>
    </w:p>
    <w:p>
      <w:pPr>
        <w:pStyle w:val="TOC3"/>
        <w:rPr>
          <w:b w:val="0"/>
          <w:noProof/>
          <w:sz w:val="24"/>
          <w:szCs w:val="24"/>
        </w:rPr>
      </w:pPr>
      <w:r>
        <w:rPr>
          <w:noProof/>
          <w:szCs w:val="26"/>
        </w:rPr>
        <w:t>Division 1</w:t>
      </w:r>
      <w:r>
        <w:rPr>
          <w:noProof/>
          <w:snapToGrid w:val="0"/>
          <w:szCs w:val="26"/>
        </w:rPr>
        <w:t> — </w:t>
      </w:r>
      <w:r>
        <w:rPr>
          <w:noProof/>
          <w:szCs w:val="26"/>
        </w:rPr>
        <w:t>Application of this Part</w:t>
      </w:r>
    </w:p>
    <w:p>
      <w:pPr>
        <w:pStyle w:val="TOC4"/>
        <w:tabs>
          <w:tab w:val="left" w:pos="1701"/>
        </w:tabs>
        <w:rPr>
          <w:noProof/>
          <w:sz w:val="24"/>
          <w:szCs w:val="24"/>
        </w:rPr>
      </w:pPr>
      <w:r>
        <w:rPr>
          <w:noProof/>
          <w:szCs w:val="24"/>
        </w:rPr>
        <w:t>67E</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_Toc170210194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Management and use of jetties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Control of jetties</w:t>
      </w:r>
      <w:r>
        <w:rPr>
          <w:noProof/>
        </w:rPr>
        <w:tab/>
      </w:r>
      <w:r>
        <w:rPr>
          <w:noProof/>
        </w:rPr>
        <w:fldChar w:fldCharType="begin"/>
      </w:r>
      <w:r>
        <w:rPr>
          <w:noProof/>
        </w:rPr>
        <w:instrText xml:space="preserve"> PAGEREF _Toc170210196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Use of jetties</w:t>
      </w:r>
      <w:r>
        <w:rPr>
          <w:noProof/>
        </w:rPr>
        <w:tab/>
      </w:r>
      <w:r>
        <w:rPr>
          <w:noProof/>
        </w:rPr>
        <w:fldChar w:fldCharType="begin"/>
      </w:r>
      <w:r>
        <w:rPr>
          <w:noProof/>
        </w:rPr>
        <w:instrText xml:space="preserve"> PAGEREF _Toc170210197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Jetties may be closed</w:t>
      </w:r>
      <w:r>
        <w:rPr>
          <w:noProof/>
        </w:rPr>
        <w:tab/>
      </w:r>
      <w:r>
        <w:rPr>
          <w:noProof/>
        </w:rPr>
        <w:fldChar w:fldCharType="begin"/>
      </w:r>
      <w:r>
        <w:rPr>
          <w:noProof/>
        </w:rPr>
        <w:instrText xml:space="preserve"> PAGEREF _Toc170210198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Mooring and berthing of vessels</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Permit required to moor, etc., alongside jetty or buoy</w:t>
      </w:r>
      <w:r>
        <w:rPr>
          <w:noProof/>
        </w:rPr>
        <w:tab/>
      </w:r>
      <w:r>
        <w:rPr>
          <w:noProof/>
        </w:rPr>
        <w:fldChar w:fldCharType="begin"/>
      </w:r>
      <w:r>
        <w:rPr>
          <w:noProof/>
        </w:rPr>
        <w:instrText xml:space="preserve"> PAGEREF _Toc170210200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Duration of, and charges for, permits</w:t>
      </w:r>
      <w:r>
        <w:rPr>
          <w:noProof/>
        </w:rPr>
        <w:tab/>
      </w:r>
      <w:r>
        <w:rPr>
          <w:noProof/>
        </w:rPr>
        <w:fldChar w:fldCharType="begin"/>
      </w:r>
      <w:r>
        <w:rPr>
          <w:noProof/>
        </w:rPr>
        <w:instrText xml:space="preserve"> PAGEREF _Toc170210201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Permit for exclusive use of a berth</w:t>
      </w:r>
      <w:r>
        <w:rPr>
          <w:noProof/>
        </w:rPr>
        <w:tab/>
      </w:r>
      <w:r>
        <w:rPr>
          <w:noProof/>
        </w:rPr>
        <w:fldChar w:fldCharType="begin"/>
      </w:r>
      <w:r>
        <w:rPr>
          <w:noProof/>
        </w:rPr>
        <w:instrText xml:space="preserve"> PAGEREF _Toc170210202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Manner of mooring vessels</w:t>
      </w:r>
      <w:r>
        <w:rPr>
          <w:noProof/>
        </w:rPr>
        <w:tab/>
      </w:r>
      <w:r>
        <w:rPr>
          <w:noProof/>
        </w:rPr>
        <w:fldChar w:fldCharType="begin"/>
      </w:r>
      <w:r>
        <w:rPr>
          <w:noProof/>
        </w:rPr>
        <w:instrText xml:space="preserve"> PAGEREF _Toc170210203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Vessels not to remain at jetties longer than necessary</w:t>
      </w:r>
      <w:r>
        <w:rPr>
          <w:noProof/>
        </w:rPr>
        <w:tab/>
      </w:r>
      <w:r>
        <w:rPr>
          <w:noProof/>
        </w:rPr>
        <w:fldChar w:fldCharType="begin"/>
      </w:r>
      <w:r>
        <w:rPr>
          <w:noProof/>
        </w:rPr>
        <w:instrText xml:space="preserve"> PAGEREF _Toc170210204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Mooring of rafts and boathouses</w:t>
      </w:r>
      <w:r>
        <w:rPr>
          <w:noProof/>
        </w:rPr>
        <w:tab/>
      </w:r>
      <w:r>
        <w:rPr>
          <w:noProof/>
        </w:rPr>
        <w:fldChar w:fldCharType="begin"/>
      </w:r>
      <w:r>
        <w:rPr>
          <w:noProof/>
        </w:rPr>
        <w:instrText xml:space="preserve"> PAGEREF _Toc170210205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Vessels to be in charge of a competent person</w:t>
      </w:r>
      <w:r>
        <w:rPr>
          <w:noProof/>
        </w:rPr>
        <w:tab/>
      </w:r>
      <w:r>
        <w:rPr>
          <w:noProof/>
        </w:rPr>
        <w:fldChar w:fldCharType="begin"/>
      </w:r>
      <w:r>
        <w:rPr>
          <w:noProof/>
        </w:rPr>
        <w:instrText xml:space="preserve"> PAGEREF _Toc170210206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Approaching jetties after sunset</w:t>
      </w:r>
      <w:r>
        <w:rPr>
          <w:noProof/>
        </w:rPr>
        <w:tab/>
      </w:r>
      <w:r>
        <w:rPr>
          <w:noProof/>
        </w:rPr>
        <w:fldChar w:fldCharType="begin"/>
      </w:r>
      <w:r>
        <w:rPr>
          <w:noProof/>
        </w:rPr>
        <w:instrText xml:space="preserve"> PAGEREF _Toc170210207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Loading or discharging cargo</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Vessels loading or discharging</w:t>
      </w:r>
      <w:r>
        <w:rPr>
          <w:noProof/>
        </w:rPr>
        <w:tab/>
      </w:r>
      <w:r>
        <w:rPr>
          <w:noProof/>
        </w:rPr>
        <w:fldChar w:fldCharType="begin"/>
      </w:r>
      <w:r>
        <w:rPr>
          <w:noProof/>
        </w:rPr>
        <w:instrText xml:space="preserve"> PAGEREF _Toc170210209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Cargo to be removed</w:t>
      </w:r>
      <w:r>
        <w:rPr>
          <w:noProof/>
        </w:rPr>
        <w:tab/>
      </w:r>
      <w:r>
        <w:rPr>
          <w:noProof/>
        </w:rPr>
        <w:fldChar w:fldCharType="begin"/>
      </w:r>
      <w:r>
        <w:rPr>
          <w:noProof/>
        </w:rPr>
        <w:instrText xml:space="preserve"> PAGEREF _Toc170210210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Cargo not to remain on jetties overnight</w:t>
      </w:r>
      <w:r>
        <w:rPr>
          <w:noProof/>
        </w:rPr>
        <w:tab/>
      </w:r>
      <w:r>
        <w:rPr>
          <w:noProof/>
        </w:rPr>
        <w:fldChar w:fldCharType="begin"/>
      </w:r>
      <w:r>
        <w:rPr>
          <w:noProof/>
        </w:rPr>
        <w:instrText xml:space="preserve"> PAGEREF _Toc170210211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Explosives not to be handled without permission</w:t>
      </w:r>
      <w:r>
        <w:rPr>
          <w:noProof/>
        </w:rPr>
        <w:tab/>
      </w:r>
      <w:r>
        <w:rPr>
          <w:noProof/>
        </w:rPr>
        <w:fldChar w:fldCharType="begin"/>
      </w:r>
      <w:r>
        <w:rPr>
          <w:noProof/>
        </w:rPr>
        <w:instrText xml:space="preserve"> PAGEREF _Toc170210212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Manner of handling cargo</w:t>
      </w:r>
      <w:r>
        <w:rPr>
          <w:noProof/>
        </w:rPr>
        <w:tab/>
      </w:r>
      <w:r>
        <w:rPr>
          <w:noProof/>
        </w:rPr>
        <w:fldChar w:fldCharType="begin"/>
      </w:r>
      <w:r>
        <w:rPr>
          <w:noProof/>
        </w:rPr>
        <w:instrText xml:space="preserve"> PAGEREF _Toc170210213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Navigation of vessels</w:t>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Power vessels approaching jetties</w:t>
      </w:r>
      <w:r>
        <w:rPr>
          <w:noProof/>
        </w:rPr>
        <w:tab/>
      </w:r>
      <w:r>
        <w:rPr>
          <w:noProof/>
        </w:rPr>
        <w:fldChar w:fldCharType="begin"/>
      </w:r>
      <w:r>
        <w:rPr>
          <w:noProof/>
        </w:rPr>
        <w:instrText xml:space="preserve"> PAGEREF _Toc170210215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Bathing from jetties</w:t>
      </w:r>
      <w:r>
        <w:rPr>
          <w:noProof/>
        </w:rPr>
        <w:tab/>
      </w:r>
      <w:r>
        <w:rPr>
          <w:noProof/>
        </w:rPr>
        <w:fldChar w:fldCharType="begin"/>
      </w:r>
      <w:r>
        <w:rPr>
          <w:noProof/>
        </w:rPr>
        <w:instrText xml:space="preserve"> PAGEREF _Toc170210217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Damage to jetties</w:t>
      </w:r>
      <w:r>
        <w:rPr>
          <w:noProof/>
        </w:rPr>
        <w:tab/>
      </w:r>
      <w:r>
        <w:rPr>
          <w:noProof/>
        </w:rPr>
        <w:fldChar w:fldCharType="begin"/>
      </w:r>
      <w:r>
        <w:rPr>
          <w:noProof/>
        </w:rPr>
        <w:instrText xml:space="preserve"> PAGEREF _Toc170210218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Fishing from certain places prohibited</w:t>
      </w:r>
      <w:r>
        <w:rPr>
          <w:noProof/>
        </w:rPr>
        <w:tab/>
      </w:r>
      <w:r>
        <w:rPr>
          <w:noProof/>
        </w:rPr>
        <w:fldChar w:fldCharType="begin"/>
      </w:r>
      <w:r>
        <w:rPr>
          <w:noProof/>
        </w:rPr>
        <w:instrText xml:space="preserve"> PAGEREF _Toc170210219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Fishing nets on jetties</w:t>
      </w:r>
      <w:r>
        <w:rPr>
          <w:noProof/>
        </w:rPr>
        <w:tab/>
      </w:r>
      <w:r>
        <w:rPr>
          <w:noProof/>
        </w:rPr>
        <w:fldChar w:fldCharType="begin"/>
      </w:r>
      <w:r>
        <w:rPr>
          <w:noProof/>
        </w:rPr>
        <w:instrText xml:space="preserve"> PAGEREF _Toc170210220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Gangways to be provided</w:t>
      </w:r>
      <w:r>
        <w:rPr>
          <w:noProof/>
        </w:rPr>
        <w:tab/>
      </w:r>
      <w:r>
        <w:rPr>
          <w:noProof/>
        </w:rPr>
        <w:fldChar w:fldCharType="begin"/>
      </w:r>
      <w:r>
        <w:rPr>
          <w:noProof/>
        </w:rPr>
        <w:instrText xml:space="preserve"> PAGEREF _Toc170210221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Interference with jetties or approaches</w:t>
      </w:r>
      <w:r>
        <w:rPr>
          <w:noProof/>
        </w:rPr>
        <w:tab/>
      </w:r>
      <w:r>
        <w:rPr>
          <w:noProof/>
        </w:rPr>
        <w:fldChar w:fldCharType="begin"/>
      </w:r>
      <w:r>
        <w:rPr>
          <w:noProof/>
        </w:rPr>
        <w:instrText xml:space="preserve"> PAGEREF _Toc170210222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Lifebuoys on jetties</w:t>
      </w:r>
      <w:r>
        <w:rPr>
          <w:noProof/>
        </w:rPr>
        <w:tab/>
      </w:r>
      <w:r>
        <w:rPr>
          <w:noProof/>
        </w:rPr>
        <w:fldChar w:fldCharType="begin"/>
      </w:r>
      <w:r>
        <w:rPr>
          <w:noProof/>
        </w:rPr>
        <w:instrText xml:space="preserve"> PAGEREF _Toc170210223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Obstruction of jetties or officers</w:t>
      </w:r>
      <w:r>
        <w:rPr>
          <w:noProof/>
        </w:rPr>
        <w:tab/>
      </w:r>
      <w:r>
        <w:rPr>
          <w:noProof/>
        </w:rPr>
        <w:fldChar w:fldCharType="begin"/>
      </w:r>
      <w:r>
        <w:rPr>
          <w:noProof/>
        </w:rPr>
        <w:instrText xml:space="preserve"> PAGEREF _Toc170210224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Rubbish not to be thrown in river, etc.</w:t>
      </w:r>
      <w:r>
        <w:rPr>
          <w:noProof/>
        </w:rPr>
        <w:tab/>
      </w:r>
      <w:r>
        <w:rPr>
          <w:noProof/>
        </w:rPr>
        <w:fldChar w:fldCharType="begin"/>
      </w:r>
      <w:r>
        <w:rPr>
          <w:noProof/>
        </w:rPr>
        <w:instrText xml:space="preserve"> PAGEREF _Toc170210225 \h </w:instrText>
      </w:r>
      <w:r>
        <w:rPr>
          <w:noProof/>
        </w:rPr>
      </w:r>
      <w:r>
        <w:rPr>
          <w:noProof/>
        </w:rPr>
        <w:fldChar w:fldCharType="separate"/>
      </w:r>
      <w:r>
        <w:rPr>
          <w:noProof/>
        </w:rPr>
        <w:t>44</w:t>
      </w:r>
      <w:r>
        <w:rPr>
          <w:noProof/>
        </w:rPr>
        <w:fldChar w:fldCharType="end"/>
      </w:r>
    </w:p>
    <w:p>
      <w:pPr>
        <w:pStyle w:val="TOC2"/>
        <w:tabs>
          <w:tab w:val="right" w:pos="7086"/>
        </w:tabs>
        <w:rPr>
          <w:b w:val="0"/>
          <w:noProof/>
          <w:sz w:val="24"/>
          <w:szCs w:val="24"/>
        </w:rPr>
      </w:pPr>
      <w:r>
        <w:rPr>
          <w:noProof/>
          <w:szCs w:val="30"/>
        </w:rPr>
        <w:t>Part 2A — Mooring and berthing other than in the Port of Perth</w:t>
      </w:r>
    </w:p>
    <w:p>
      <w:pPr>
        <w:pStyle w:val="TOC4"/>
        <w:tabs>
          <w:tab w:val="left" w:pos="1701"/>
        </w:tabs>
        <w:rPr>
          <w:noProof/>
          <w:sz w:val="24"/>
          <w:szCs w:val="24"/>
        </w:rPr>
      </w:pPr>
      <w:r>
        <w:rPr>
          <w:noProof/>
          <w:szCs w:val="24"/>
        </w:rPr>
        <w:t>94A.</w:t>
      </w:r>
      <w:r>
        <w:rPr>
          <w:noProof/>
          <w:sz w:val="24"/>
          <w:szCs w:val="24"/>
        </w:rPr>
        <w:tab/>
      </w:r>
      <w:r>
        <w:rPr>
          <w:noProof/>
          <w:szCs w:val="24"/>
        </w:rPr>
        <w:t>Fees, etc. for pen rentals and services</w:t>
      </w:r>
      <w:r>
        <w:rPr>
          <w:noProof/>
        </w:rPr>
        <w:tab/>
      </w:r>
      <w:r>
        <w:rPr>
          <w:noProof/>
        </w:rPr>
        <w:fldChar w:fldCharType="begin"/>
      </w:r>
      <w:r>
        <w:rPr>
          <w:noProof/>
        </w:rPr>
        <w:instrText xml:space="preserve"> PAGEREF _Toc170210227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94B</w:t>
      </w:r>
      <w:r>
        <w:rPr>
          <w:noProof/>
          <w:snapToGrid w:val="0"/>
          <w:szCs w:val="24"/>
        </w:rPr>
        <w:t>.</w:t>
      </w:r>
      <w:r>
        <w:rPr>
          <w:noProof/>
          <w:sz w:val="24"/>
          <w:szCs w:val="24"/>
        </w:rPr>
        <w:tab/>
      </w:r>
      <w:r>
        <w:rPr>
          <w:noProof/>
          <w:snapToGrid w:val="0"/>
          <w:szCs w:val="24"/>
        </w:rPr>
        <w:t>Fees for pile mooring</w:t>
      </w:r>
      <w:r>
        <w:rPr>
          <w:noProof/>
        </w:rPr>
        <w:tab/>
      </w:r>
      <w:r>
        <w:rPr>
          <w:noProof/>
        </w:rPr>
        <w:fldChar w:fldCharType="begin"/>
      </w:r>
      <w:r>
        <w:rPr>
          <w:noProof/>
        </w:rPr>
        <w:instrText xml:space="preserve"> PAGEREF _Toc170210228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94C</w:t>
      </w:r>
      <w:r>
        <w:rPr>
          <w:noProof/>
          <w:snapToGrid w:val="0"/>
          <w:szCs w:val="24"/>
        </w:rPr>
        <w:t>.</w:t>
      </w:r>
      <w:r>
        <w:rPr>
          <w:noProof/>
          <w:sz w:val="24"/>
          <w:szCs w:val="24"/>
        </w:rPr>
        <w:tab/>
      </w:r>
      <w:r>
        <w:rPr>
          <w:noProof/>
          <w:snapToGrid w:val="0"/>
          <w:szCs w:val="24"/>
        </w:rPr>
        <w:t>Fees for berthing or mooring on a casual basis</w:t>
      </w:r>
      <w:r>
        <w:rPr>
          <w:noProof/>
        </w:rPr>
        <w:tab/>
      </w:r>
      <w:r>
        <w:rPr>
          <w:noProof/>
        </w:rPr>
        <w:fldChar w:fldCharType="begin"/>
      </w:r>
      <w:r>
        <w:rPr>
          <w:noProof/>
        </w:rPr>
        <w:instrText xml:space="preserve"> PAGEREF _Toc170210229 \h </w:instrText>
      </w:r>
      <w:r>
        <w:rPr>
          <w:noProof/>
        </w:rPr>
      </w:r>
      <w:r>
        <w:rPr>
          <w:noProof/>
        </w:rPr>
        <w:fldChar w:fldCharType="separate"/>
      </w:r>
      <w:r>
        <w:rPr>
          <w:noProof/>
        </w:rPr>
        <w:t>45</w:t>
      </w:r>
      <w:r>
        <w:rPr>
          <w:noProof/>
        </w:rPr>
        <w:fldChar w:fldCharType="end"/>
      </w:r>
    </w:p>
    <w:p>
      <w:pPr>
        <w:pStyle w:val="TOC2"/>
        <w:tabs>
          <w:tab w:val="right" w:pos="7086"/>
        </w:tabs>
        <w:rPr>
          <w:b w:val="0"/>
          <w:noProof/>
          <w:sz w:val="24"/>
          <w:szCs w:val="24"/>
        </w:rPr>
      </w:pPr>
      <w:r>
        <w:rPr>
          <w:noProof/>
          <w:szCs w:val="30"/>
        </w:rPr>
        <w:t>Part 3 — Special provisions applying at particular ports</w:t>
      </w:r>
    </w:p>
    <w:p>
      <w:pPr>
        <w:pStyle w:val="TOC3"/>
        <w:rPr>
          <w:b w:val="0"/>
          <w:noProof/>
          <w:sz w:val="24"/>
          <w:szCs w:val="24"/>
        </w:rPr>
      </w:pPr>
      <w:r>
        <w:rPr>
          <w:noProof/>
          <w:szCs w:val="26"/>
        </w:rPr>
        <w:t>Division 1</w:t>
      </w:r>
      <w:r>
        <w:rPr>
          <w:noProof/>
          <w:snapToGrid w:val="0"/>
          <w:szCs w:val="26"/>
        </w:rPr>
        <w:t> — </w:t>
      </w:r>
      <w:r>
        <w:rPr>
          <w:noProof/>
          <w:szCs w:val="26"/>
        </w:rPr>
        <w:t>Use of slipways</w:t>
      </w:r>
    </w:p>
    <w:p>
      <w:pPr>
        <w:pStyle w:val="TOC4"/>
        <w:tabs>
          <w:tab w:val="left" w:pos="1701"/>
        </w:tabs>
        <w:rPr>
          <w:noProof/>
          <w:sz w:val="24"/>
          <w:szCs w:val="24"/>
        </w:rPr>
      </w:pPr>
      <w:r>
        <w:rPr>
          <w:noProof/>
          <w:szCs w:val="24"/>
        </w:rPr>
        <w:t>95.</w:t>
      </w:r>
      <w:r>
        <w:rPr>
          <w:noProof/>
          <w:sz w:val="24"/>
          <w:szCs w:val="24"/>
        </w:rPr>
        <w:tab/>
      </w:r>
      <w:r>
        <w:rPr>
          <w:noProof/>
          <w:szCs w:val="24"/>
        </w:rPr>
        <w:t>Management and control of departmental slipways</w:t>
      </w:r>
      <w:r>
        <w:rPr>
          <w:noProof/>
        </w:rPr>
        <w:tab/>
      </w:r>
      <w:r>
        <w:rPr>
          <w:noProof/>
        </w:rPr>
        <w:fldChar w:fldCharType="begin"/>
      </w:r>
      <w:r>
        <w:rPr>
          <w:noProof/>
        </w:rPr>
        <w:instrText xml:space="preserve"> PAGEREF _Toc170210232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95A</w:t>
      </w:r>
      <w:r>
        <w:rPr>
          <w:noProof/>
          <w:snapToGrid w:val="0"/>
          <w:szCs w:val="24"/>
        </w:rPr>
        <w:t>.</w:t>
      </w:r>
      <w:r>
        <w:rPr>
          <w:noProof/>
          <w:sz w:val="24"/>
          <w:szCs w:val="24"/>
        </w:rPr>
        <w:tab/>
      </w:r>
      <w:r>
        <w:rPr>
          <w:noProof/>
          <w:snapToGrid w:val="0"/>
          <w:szCs w:val="24"/>
        </w:rPr>
        <w:t>Application for use of slipway</w:t>
      </w:r>
      <w:r>
        <w:rPr>
          <w:noProof/>
        </w:rPr>
        <w:tab/>
      </w:r>
      <w:r>
        <w:rPr>
          <w:noProof/>
        </w:rPr>
        <w:fldChar w:fldCharType="begin"/>
      </w:r>
      <w:r>
        <w:rPr>
          <w:noProof/>
        </w:rPr>
        <w:instrText xml:space="preserve"> PAGEREF _Toc170210233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Charges for use of slipway</w:t>
      </w:r>
      <w:r>
        <w:rPr>
          <w:noProof/>
        </w:rPr>
        <w:tab/>
      </w:r>
      <w:r>
        <w:rPr>
          <w:noProof/>
        </w:rPr>
        <w:fldChar w:fldCharType="begin"/>
      </w:r>
      <w:r>
        <w:rPr>
          <w:noProof/>
        </w:rPr>
        <w:instrText xml:space="preserve"> PAGEREF _Toc170210234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Government vessels may take precedence</w:t>
      </w:r>
      <w:r>
        <w:rPr>
          <w:noProof/>
        </w:rPr>
        <w:tab/>
      </w:r>
      <w:r>
        <w:rPr>
          <w:noProof/>
        </w:rPr>
        <w:fldChar w:fldCharType="begin"/>
      </w:r>
      <w:r>
        <w:rPr>
          <w:noProof/>
        </w:rPr>
        <w:instrText xml:space="preserve"> PAGEREF _Toc170210235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Vessels may forfeit their turn</w:t>
      </w:r>
      <w:r>
        <w:rPr>
          <w:noProof/>
        </w:rPr>
        <w:tab/>
      </w:r>
      <w:r>
        <w:rPr>
          <w:noProof/>
        </w:rPr>
        <w:fldChar w:fldCharType="begin"/>
      </w:r>
      <w:r>
        <w:rPr>
          <w:noProof/>
        </w:rPr>
        <w:instrText xml:space="preserve"> PAGEREF _Toc170210236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Department will not undertake repairs, etc.</w:t>
      </w:r>
      <w:r>
        <w:rPr>
          <w:noProof/>
        </w:rPr>
        <w:tab/>
      </w:r>
      <w:r>
        <w:rPr>
          <w:noProof/>
        </w:rPr>
        <w:fldChar w:fldCharType="begin"/>
      </w:r>
      <w:r>
        <w:rPr>
          <w:noProof/>
        </w:rPr>
        <w:instrText xml:space="preserve"> PAGEREF _Toc170210237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Department not responsible for damage to vessel when in use of slip</w:t>
      </w:r>
      <w:r>
        <w:rPr>
          <w:noProof/>
        </w:rPr>
        <w:tab/>
      </w:r>
      <w:r>
        <w:rPr>
          <w:noProof/>
        </w:rPr>
        <w:fldChar w:fldCharType="begin"/>
      </w:r>
      <w:r>
        <w:rPr>
          <w:noProof/>
        </w:rPr>
        <w:instrText xml:space="preserve"> PAGEREF _Toc170210238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Duties of owner or master using slipway</w:t>
      </w:r>
      <w:r>
        <w:rPr>
          <w:noProof/>
        </w:rPr>
        <w:tab/>
      </w:r>
      <w:r>
        <w:rPr>
          <w:noProof/>
        </w:rPr>
        <w:fldChar w:fldCharType="begin"/>
      </w:r>
      <w:r>
        <w:rPr>
          <w:noProof/>
        </w:rPr>
        <w:instrText xml:space="preserve"> PAGEREF _Toc170210239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101A</w:t>
      </w:r>
      <w:r>
        <w:rPr>
          <w:noProof/>
          <w:snapToGrid w:val="0"/>
          <w:szCs w:val="24"/>
        </w:rPr>
        <w:t>.</w:t>
      </w:r>
      <w:r>
        <w:rPr>
          <w:noProof/>
          <w:sz w:val="24"/>
          <w:szCs w:val="24"/>
        </w:rPr>
        <w:tab/>
      </w:r>
      <w:r>
        <w:rPr>
          <w:noProof/>
          <w:snapToGrid w:val="0"/>
          <w:szCs w:val="24"/>
        </w:rPr>
        <w:t>Slipping of more than one vessel at a time</w:t>
      </w:r>
      <w:r>
        <w:rPr>
          <w:noProof/>
        </w:rPr>
        <w:tab/>
      </w:r>
      <w:r>
        <w:rPr>
          <w:noProof/>
        </w:rPr>
        <w:fldChar w:fldCharType="begin"/>
      </w:r>
      <w:r>
        <w:rPr>
          <w:noProof/>
        </w:rPr>
        <w:instrText xml:space="preserve"> PAGEREF _Toc170210240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101B</w:t>
      </w:r>
      <w:r>
        <w:rPr>
          <w:noProof/>
          <w:snapToGrid w:val="0"/>
          <w:szCs w:val="24"/>
        </w:rPr>
        <w:t>.</w:t>
      </w:r>
      <w:r>
        <w:rPr>
          <w:noProof/>
          <w:sz w:val="24"/>
          <w:szCs w:val="24"/>
        </w:rPr>
        <w:tab/>
      </w:r>
      <w:r>
        <w:rPr>
          <w:noProof/>
          <w:snapToGrid w:val="0"/>
          <w:szCs w:val="24"/>
        </w:rPr>
        <w:t>Dispute procedure</w:t>
      </w:r>
      <w:r>
        <w:rPr>
          <w:noProof/>
        </w:rPr>
        <w:tab/>
      </w:r>
      <w:r>
        <w:rPr>
          <w:noProof/>
        </w:rPr>
        <w:fldChar w:fldCharType="begin"/>
      </w:r>
      <w:r>
        <w:rPr>
          <w:noProof/>
        </w:rPr>
        <w:instrText xml:space="preserve"> PAGEREF _Toc170210241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Use of mooring springs</w:t>
      </w:r>
    </w:p>
    <w:p>
      <w:pPr>
        <w:pStyle w:val="TOC4"/>
        <w:tabs>
          <w:tab w:val="left" w:pos="1701"/>
        </w:tabs>
        <w:rPr>
          <w:noProof/>
          <w:sz w:val="24"/>
          <w:szCs w:val="24"/>
        </w:rPr>
      </w:pPr>
      <w:r>
        <w:rPr>
          <w:noProof/>
          <w:szCs w:val="24"/>
        </w:rPr>
        <w:t>105F</w:t>
      </w:r>
      <w:r>
        <w:rPr>
          <w:noProof/>
          <w:snapToGrid w:val="0"/>
          <w:szCs w:val="24"/>
        </w:rPr>
        <w:t>.</w:t>
      </w:r>
      <w:r>
        <w:rPr>
          <w:noProof/>
          <w:sz w:val="24"/>
          <w:szCs w:val="24"/>
        </w:rPr>
        <w:tab/>
      </w:r>
      <w:r>
        <w:rPr>
          <w:noProof/>
          <w:snapToGrid w:val="0"/>
          <w:szCs w:val="24"/>
        </w:rPr>
        <w:t>Approaching bollard or jetty to which mooring spring or rope fastened</w:t>
      </w:r>
      <w:r>
        <w:rPr>
          <w:noProof/>
        </w:rPr>
        <w:tab/>
      </w:r>
      <w:r>
        <w:rPr>
          <w:noProof/>
        </w:rPr>
        <w:fldChar w:fldCharType="begin"/>
      </w:r>
      <w:r>
        <w:rPr>
          <w:noProof/>
        </w:rPr>
        <w:instrText xml:space="preserve"> PAGEREF _Toc170210243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Use of weighbridges at Wyndham</w:t>
      </w:r>
    </w:p>
    <w:p>
      <w:pPr>
        <w:pStyle w:val="TOC4"/>
        <w:tabs>
          <w:tab w:val="left" w:pos="1701"/>
        </w:tabs>
        <w:rPr>
          <w:noProof/>
          <w:sz w:val="24"/>
          <w:szCs w:val="24"/>
        </w:rPr>
      </w:pPr>
      <w:r>
        <w:rPr>
          <w:noProof/>
          <w:szCs w:val="24"/>
        </w:rPr>
        <w:t>105I</w:t>
      </w:r>
      <w:r>
        <w:rPr>
          <w:noProof/>
          <w:snapToGrid w:val="0"/>
          <w:szCs w:val="24"/>
        </w:rPr>
        <w:t>.</w:t>
      </w:r>
      <w:r>
        <w:rPr>
          <w:noProof/>
          <w:sz w:val="24"/>
          <w:szCs w:val="24"/>
        </w:rPr>
        <w:tab/>
      </w:r>
      <w:r>
        <w:rPr>
          <w:noProof/>
          <w:snapToGrid w:val="0"/>
          <w:szCs w:val="24"/>
        </w:rPr>
        <w:t>Weighbridge fees</w:t>
      </w:r>
      <w:r>
        <w:rPr>
          <w:noProof/>
        </w:rPr>
        <w:tab/>
      </w:r>
      <w:r>
        <w:rPr>
          <w:noProof/>
        </w:rPr>
        <w:fldChar w:fldCharType="begin"/>
      </w:r>
      <w:r>
        <w:rPr>
          <w:noProof/>
        </w:rPr>
        <w:instrText xml:space="preserve"> PAGEREF _Toc170210245 \h </w:instrText>
      </w:r>
      <w:r>
        <w:rPr>
          <w:noProof/>
        </w:rPr>
      </w:r>
      <w:r>
        <w:rPr>
          <w:noProof/>
        </w:rPr>
        <w:fldChar w:fldCharType="separate"/>
      </w:r>
      <w:r>
        <w:rPr>
          <w:noProof/>
        </w:rPr>
        <w:t>50</w:t>
      </w:r>
      <w:r>
        <w:rPr>
          <w:noProof/>
        </w:rPr>
        <w:fldChar w:fldCharType="end"/>
      </w:r>
    </w:p>
    <w:p>
      <w:pPr>
        <w:pStyle w:val="TOC2"/>
        <w:tabs>
          <w:tab w:val="right" w:pos="7086"/>
        </w:tabs>
        <w:rPr>
          <w:b w:val="0"/>
          <w:noProof/>
          <w:sz w:val="24"/>
          <w:szCs w:val="24"/>
        </w:rPr>
      </w:pPr>
      <w:r>
        <w:rPr>
          <w:noProof/>
          <w:szCs w:val="30"/>
        </w:rPr>
        <w:t>Part 4 — Breach of regulations and penalties</w:t>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Powers of officer of Department</w:t>
      </w:r>
      <w:r>
        <w:rPr>
          <w:noProof/>
        </w:rPr>
        <w:tab/>
      </w:r>
      <w:r>
        <w:rPr>
          <w:noProof/>
        </w:rPr>
        <w:fldChar w:fldCharType="begin"/>
      </w:r>
      <w:r>
        <w:rPr>
          <w:noProof/>
        </w:rPr>
        <w:instrText xml:space="preserve"> PAGEREF _Toc170210247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Recovery of expenses incurred by breaches of regulations</w:t>
      </w:r>
      <w:r>
        <w:rPr>
          <w:noProof/>
        </w:rPr>
        <w:tab/>
      </w:r>
      <w:r>
        <w:rPr>
          <w:noProof/>
        </w:rPr>
        <w:fldChar w:fldCharType="begin"/>
      </w:r>
      <w:r>
        <w:rPr>
          <w:noProof/>
        </w:rPr>
        <w:instrText xml:space="preserve"> PAGEREF _Toc170210248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107A</w:t>
      </w:r>
      <w:r>
        <w:rPr>
          <w:noProof/>
          <w:snapToGrid w:val="0"/>
          <w:szCs w:val="24"/>
        </w:rPr>
        <w:t>.</w:t>
      </w:r>
      <w:r>
        <w:rPr>
          <w:noProof/>
          <w:sz w:val="24"/>
          <w:szCs w:val="24"/>
        </w:rPr>
        <w:tab/>
      </w:r>
      <w:r>
        <w:rPr>
          <w:noProof/>
          <w:snapToGrid w:val="0"/>
          <w:szCs w:val="24"/>
        </w:rPr>
        <w:t>Police have authority to enforce regulations</w:t>
      </w:r>
      <w:r>
        <w:rPr>
          <w:noProof/>
        </w:rPr>
        <w:tab/>
      </w:r>
      <w:r>
        <w:rPr>
          <w:noProof/>
        </w:rPr>
        <w:fldChar w:fldCharType="begin"/>
      </w:r>
      <w:r>
        <w:rPr>
          <w:noProof/>
        </w:rPr>
        <w:instrText xml:space="preserve"> PAGEREF _Toc170210249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Penalty for offences</w:t>
      </w:r>
      <w:r>
        <w:rPr>
          <w:noProof/>
        </w:rPr>
        <w:tab/>
      </w:r>
      <w:r>
        <w:rPr>
          <w:noProof/>
        </w:rPr>
        <w:fldChar w:fldCharType="begin"/>
      </w:r>
      <w:r>
        <w:rPr>
          <w:noProof/>
        </w:rPr>
        <w:instrText xml:space="preserve"> PAGEREF _Toc170210250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_Toc170210251 \h </w:instrText>
      </w:r>
      <w:r>
        <w:rPr>
          <w:noProof/>
        </w:rPr>
      </w:r>
      <w:r>
        <w:rPr>
          <w:noProof/>
        </w:rPr>
        <w:fldChar w:fldCharType="separate"/>
      </w:r>
      <w:r>
        <w:rPr>
          <w:noProof/>
        </w:rPr>
        <w:t>53</w:t>
      </w:r>
      <w:r>
        <w:rPr>
          <w:noProof/>
        </w:rPr>
        <w:fldChar w:fldCharType="end"/>
      </w:r>
    </w:p>
    <w:p>
      <w:pPr>
        <w:pStyle w:val="TOC7"/>
        <w:rPr>
          <w:noProof/>
          <w:sz w:val="24"/>
          <w:szCs w:val="24"/>
        </w:rPr>
      </w:pPr>
      <w:r>
        <w:rPr>
          <w:noProof/>
          <w:szCs w:val="24"/>
        </w:rPr>
        <w:t>Division 1 — Berthing dues at Wyndham</w:t>
      </w:r>
      <w:r>
        <w:rPr>
          <w:noProof/>
        </w:rPr>
        <w:tab/>
      </w:r>
      <w:r>
        <w:rPr>
          <w:noProof/>
        </w:rPr>
        <w:fldChar w:fldCharType="begin"/>
      </w:r>
      <w:r>
        <w:rPr>
          <w:noProof/>
        </w:rPr>
        <w:instrText xml:space="preserve"> PAGEREF _Toc170210252 \h </w:instrText>
      </w:r>
      <w:r>
        <w:rPr>
          <w:noProof/>
        </w:rPr>
      </w:r>
      <w:r>
        <w:rPr>
          <w:noProof/>
        </w:rPr>
        <w:fldChar w:fldCharType="separate"/>
      </w:r>
      <w:r>
        <w:rPr>
          <w:noProof/>
        </w:rPr>
        <w:t>53</w:t>
      </w:r>
      <w:r>
        <w:rPr>
          <w:noProof/>
        </w:rPr>
        <w:fldChar w:fldCharType="end"/>
      </w:r>
    </w:p>
    <w:p>
      <w:pPr>
        <w:pStyle w:val="TOC7"/>
        <w:rPr>
          <w:noProof/>
          <w:sz w:val="24"/>
          <w:szCs w:val="24"/>
        </w:rPr>
      </w:pPr>
      <w:r>
        <w:rPr>
          <w:noProof/>
          <w:szCs w:val="24"/>
        </w:rPr>
        <w:t>Division 2 — Wharfage dues and handling and haulage charges</w:t>
      </w:r>
      <w:r>
        <w:rPr>
          <w:noProof/>
        </w:rPr>
        <w:tab/>
      </w:r>
      <w:r>
        <w:rPr>
          <w:noProof/>
        </w:rPr>
        <w:fldChar w:fldCharType="begin"/>
      </w:r>
      <w:r>
        <w:rPr>
          <w:noProof/>
        </w:rPr>
        <w:instrText xml:space="preserve"> PAGEREF _Toc170210253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2"/>
        </w:rPr>
        <w:t>Subdivision 1</w:t>
      </w:r>
      <w:r>
        <w:rPr>
          <w:b w:val="0"/>
          <w:noProof/>
          <w:szCs w:val="22"/>
        </w:rPr>
        <w:t> — </w:t>
      </w:r>
      <w:r>
        <w:rPr>
          <w:noProof/>
          <w:szCs w:val="22"/>
        </w:rPr>
        <w:t>Wyndham</w:t>
      </w:r>
    </w:p>
    <w:p>
      <w:pPr>
        <w:pStyle w:val="TOC3"/>
        <w:rPr>
          <w:b w:val="0"/>
          <w:noProof/>
          <w:sz w:val="24"/>
          <w:szCs w:val="24"/>
        </w:rPr>
      </w:pPr>
      <w:r>
        <w:rPr>
          <w:noProof/>
          <w:szCs w:val="22"/>
        </w:rPr>
        <w:t>Subdivision 2</w:t>
      </w:r>
      <w:r>
        <w:rPr>
          <w:b w:val="0"/>
          <w:noProof/>
          <w:szCs w:val="22"/>
        </w:rPr>
        <w:t> — </w:t>
      </w:r>
      <w:r>
        <w:rPr>
          <w:noProof/>
          <w:szCs w:val="22"/>
        </w:rPr>
        <w:t>Bremer Bay</w:t>
      </w:r>
    </w:p>
    <w:p>
      <w:pPr>
        <w:pStyle w:val="TOC3"/>
        <w:rPr>
          <w:b w:val="0"/>
          <w:noProof/>
          <w:sz w:val="24"/>
          <w:szCs w:val="24"/>
        </w:rPr>
      </w:pPr>
      <w:r>
        <w:rPr>
          <w:noProof/>
          <w:szCs w:val="22"/>
        </w:rPr>
        <w:t>Subdivision 3</w:t>
      </w:r>
      <w:r>
        <w:rPr>
          <w:b w:val="0"/>
          <w:noProof/>
          <w:szCs w:val="22"/>
        </w:rPr>
        <w:t> — </w:t>
      </w:r>
      <w:r>
        <w:rPr>
          <w:noProof/>
          <w:szCs w:val="22"/>
        </w:rPr>
        <w:t>Exmouth</w:t>
      </w:r>
    </w:p>
    <w:p>
      <w:pPr>
        <w:pStyle w:val="TOC7"/>
        <w:rPr>
          <w:noProof/>
          <w:sz w:val="24"/>
          <w:szCs w:val="24"/>
        </w:rPr>
      </w:pPr>
      <w:r>
        <w:rPr>
          <w:noProof/>
          <w:szCs w:val="24"/>
        </w:rPr>
        <w:t>Division 3 — Transhipment charges at Wyndham</w:t>
      </w:r>
      <w:r>
        <w:rPr>
          <w:noProof/>
        </w:rPr>
        <w:tab/>
      </w:r>
      <w:r>
        <w:rPr>
          <w:noProof/>
        </w:rPr>
        <w:fldChar w:fldCharType="begin"/>
      </w:r>
      <w:r>
        <w:rPr>
          <w:noProof/>
        </w:rPr>
        <w:instrText xml:space="preserve"> PAGEREF _Toc170210257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4 — Fuel oil charges at Wyndham</w:t>
      </w:r>
      <w:r>
        <w:rPr>
          <w:noProof/>
        </w:rPr>
        <w:tab/>
      </w:r>
      <w:r>
        <w:rPr>
          <w:noProof/>
        </w:rPr>
        <w:fldChar w:fldCharType="begin"/>
      </w:r>
      <w:r>
        <w:rPr>
          <w:noProof/>
        </w:rPr>
        <w:instrText xml:space="preserve"> PAGEREF _Toc170210258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5 — Storage charges at Wyndham</w:t>
      </w:r>
      <w:r>
        <w:rPr>
          <w:noProof/>
        </w:rPr>
        <w:tab/>
      </w:r>
      <w:r>
        <w:rPr>
          <w:noProof/>
        </w:rPr>
        <w:fldChar w:fldCharType="begin"/>
      </w:r>
      <w:r>
        <w:rPr>
          <w:noProof/>
        </w:rPr>
        <w:instrText xml:space="preserve"> PAGEREF _Toc170210259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6 — Weighbridge fees at Wyndham</w:t>
      </w:r>
      <w:r>
        <w:rPr>
          <w:noProof/>
        </w:rPr>
        <w:tab/>
      </w:r>
      <w:r>
        <w:rPr>
          <w:noProof/>
        </w:rPr>
        <w:fldChar w:fldCharType="begin"/>
      </w:r>
      <w:r>
        <w:rPr>
          <w:noProof/>
        </w:rPr>
        <w:instrText xml:space="preserve"> PAGEREF _Toc170210260 \h </w:instrText>
      </w:r>
      <w:r>
        <w:rPr>
          <w:noProof/>
        </w:rPr>
      </w:r>
      <w:r>
        <w:rPr>
          <w:noProof/>
        </w:rPr>
        <w:fldChar w:fldCharType="separate"/>
      </w:r>
      <w:r>
        <w:rPr>
          <w:noProof/>
        </w:rPr>
        <w:t>58</w:t>
      </w:r>
      <w:r>
        <w:rPr>
          <w:noProof/>
        </w:rPr>
        <w:fldChar w:fldCharType="end"/>
      </w:r>
    </w:p>
    <w:p>
      <w:pPr>
        <w:pStyle w:val="TOC7"/>
        <w:rPr>
          <w:noProof/>
          <w:sz w:val="24"/>
          <w:szCs w:val="24"/>
        </w:rPr>
      </w:pPr>
      <w:r>
        <w:rPr>
          <w:noProof/>
          <w:szCs w:val="24"/>
        </w:rPr>
        <w:t>Division 7 — Miscellaneous charges at Wyndham</w:t>
      </w:r>
      <w:r>
        <w:rPr>
          <w:noProof/>
        </w:rPr>
        <w:tab/>
      </w:r>
      <w:r>
        <w:rPr>
          <w:noProof/>
        </w:rPr>
        <w:fldChar w:fldCharType="begin"/>
      </w:r>
      <w:r>
        <w:rPr>
          <w:noProof/>
        </w:rPr>
        <w:instrText xml:space="preserve"> PAGEREF _Toc170210261 \h </w:instrText>
      </w:r>
      <w:r>
        <w:rPr>
          <w:noProof/>
        </w:rPr>
      </w:r>
      <w:r>
        <w:rPr>
          <w:noProof/>
        </w:rPr>
        <w:fldChar w:fldCharType="separate"/>
      </w:r>
      <w:r>
        <w:rPr>
          <w:noProof/>
        </w:rPr>
        <w:t>58</w:t>
      </w:r>
      <w:r>
        <w:rPr>
          <w:noProof/>
        </w:rPr>
        <w:fldChar w:fldCharType="end"/>
      </w:r>
    </w:p>
    <w:p>
      <w:pPr>
        <w:pStyle w:val="TOC7"/>
        <w:rPr>
          <w:noProof/>
          <w:sz w:val="24"/>
          <w:szCs w:val="24"/>
        </w:rPr>
      </w:pPr>
      <w:r>
        <w:rPr>
          <w:noProof/>
          <w:szCs w:val="24"/>
        </w:rPr>
        <w:t>Division 8 — Slipway charges</w:t>
      </w:r>
      <w:r>
        <w:rPr>
          <w:noProof/>
        </w:rPr>
        <w:tab/>
      </w:r>
      <w:r>
        <w:rPr>
          <w:noProof/>
        </w:rPr>
        <w:fldChar w:fldCharType="begin"/>
      </w:r>
      <w:r>
        <w:rPr>
          <w:noProof/>
        </w:rPr>
        <w:instrText xml:space="preserve"> PAGEREF _Toc170210262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2"/>
        </w:rPr>
        <w:t>Subdivision 1</w:t>
      </w:r>
      <w:r>
        <w:rPr>
          <w:b w:val="0"/>
          <w:noProof/>
          <w:szCs w:val="22"/>
        </w:rPr>
        <w:t> — </w:t>
      </w:r>
      <w:r>
        <w:rPr>
          <w:noProof/>
          <w:szCs w:val="22"/>
        </w:rPr>
        <w:t>Water and electric power charges</w:t>
      </w:r>
    </w:p>
    <w:p>
      <w:pPr>
        <w:pStyle w:val="TOC3"/>
        <w:rPr>
          <w:b w:val="0"/>
          <w:noProof/>
          <w:sz w:val="24"/>
          <w:szCs w:val="24"/>
        </w:rPr>
      </w:pPr>
      <w:r>
        <w:rPr>
          <w:noProof/>
          <w:szCs w:val="22"/>
        </w:rPr>
        <w:t>Subdivision 2</w:t>
      </w:r>
      <w:r>
        <w:rPr>
          <w:b w:val="0"/>
          <w:noProof/>
          <w:szCs w:val="22"/>
        </w:rPr>
        <w:t> — </w:t>
      </w:r>
      <w:r>
        <w:rPr>
          <w:noProof/>
          <w:szCs w:val="22"/>
        </w:rPr>
        <w:t>General charges</w:t>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_Toc170210265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4"/>
        </w:rPr>
        <w:t>Division 1 — Berthing fees: Port of Perth</w:t>
      </w:r>
      <w:r>
        <w:rPr>
          <w:noProof/>
        </w:rPr>
        <w:tab/>
      </w:r>
      <w:r>
        <w:rPr>
          <w:noProof/>
        </w:rPr>
        <w:fldChar w:fldCharType="begin"/>
      </w:r>
      <w:r>
        <w:rPr>
          <w:noProof/>
        </w:rPr>
        <w:instrText xml:space="preserve"> PAGEREF _Toc170210266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2"/>
        </w:rPr>
        <w:t>Subdivision 1</w:t>
      </w:r>
      <w:r>
        <w:rPr>
          <w:b w:val="0"/>
          <w:noProof/>
          <w:szCs w:val="22"/>
        </w:rPr>
        <w:t> — </w:t>
      </w:r>
      <w:r>
        <w:rPr>
          <w:noProof/>
          <w:szCs w:val="22"/>
        </w:rPr>
        <w:t>Barrack Street and Mends Street Jetties</w:t>
      </w:r>
    </w:p>
    <w:p>
      <w:pPr>
        <w:pStyle w:val="TOC3"/>
        <w:rPr>
          <w:b w:val="0"/>
          <w:noProof/>
          <w:sz w:val="24"/>
          <w:szCs w:val="24"/>
        </w:rPr>
      </w:pPr>
      <w:r>
        <w:rPr>
          <w:noProof/>
          <w:szCs w:val="22"/>
        </w:rPr>
        <w:t>Subdivision 2</w:t>
      </w:r>
      <w:r>
        <w:rPr>
          <w:b w:val="0"/>
          <w:noProof/>
          <w:szCs w:val="22"/>
        </w:rPr>
        <w:t> — </w:t>
      </w:r>
      <w:r>
        <w:rPr>
          <w:noProof/>
          <w:szCs w:val="22"/>
        </w:rPr>
        <w:t>Swan and Canning Rivers</w:t>
      </w:r>
    </w:p>
    <w:p>
      <w:pPr>
        <w:pStyle w:val="TOC7"/>
        <w:rPr>
          <w:noProof/>
          <w:sz w:val="24"/>
          <w:szCs w:val="24"/>
        </w:rPr>
      </w:pPr>
      <w:r>
        <w:rPr>
          <w:noProof/>
          <w:szCs w:val="24"/>
        </w:rPr>
        <w:t>Division 2 — Pen fees: Port of Perth</w:t>
      </w:r>
      <w:r>
        <w:rPr>
          <w:noProof/>
        </w:rPr>
        <w:tab/>
      </w:r>
      <w:r>
        <w:rPr>
          <w:noProof/>
        </w:rPr>
        <w:fldChar w:fldCharType="begin"/>
      </w:r>
      <w:r>
        <w:rPr>
          <w:noProof/>
        </w:rPr>
        <w:instrText xml:space="preserve"> PAGEREF _Toc170210269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2"/>
        </w:rPr>
        <w:t>Subdivision 1</w:t>
      </w:r>
      <w:r>
        <w:rPr>
          <w:b w:val="0"/>
          <w:noProof/>
          <w:szCs w:val="22"/>
        </w:rPr>
        <w:t> — </w:t>
      </w:r>
      <w:r>
        <w:rPr>
          <w:noProof/>
          <w:szCs w:val="22"/>
        </w:rPr>
        <w:t>Hillarys Boat Harbour</w:t>
      </w:r>
    </w:p>
    <w:p>
      <w:pPr>
        <w:pStyle w:val="TOC3"/>
        <w:rPr>
          <w:b w:val="0"/>
          <w:noProof/>
          <w:sz w:val="24"/>
          <w:szCs w:val="24"/>
        </w:rPr>
      </w:pPr>
      <w:r>
        <w:rPr>
          <w:noProof/>
          <w:szCs w:val="22"/>
        </w:rPr>
        <w:t>Subdivision 2</w:t>
      </w:r>
      <w:r>
        <w:rPr>
          <w:b w:val="0"/>
          <w:noProof/>
          <w:szCs w:val="22"/>
        </w:rPr>
        <w:t> — </w:t>
      </w:r>
      <w:r>
        <w:rPr>
          <w:noProof/>
          <w:szCs w:val="22"/>
        </w:rPr>
        <w:t>Challenger Boat Harbour (Fremantle)</w:t>
      </w:r>
    </w:p>
    <w:p>
      <w:pPr>
        <w:pStyle w:val="TOC5"/>
        <w:rPr>
          <w:b w:val="0"/>
          <w:noProof/>
          <w:sz w:val="24"/>
          <w:szCs w:val="24"/>
        </w:rPr>
      </w:pPr>
      <w:r>
        <w:rPr>
          <w:noProof/>
          <w:szCs w:val="28"/>
        </w:rPr>
        <w:t>Schedule 3 — Forms</w:t>
      </w:r>
      <w:r>
        <w:rPr>
          <w:noProof/>
        </w:rPr>
        <w:tab/>
      </w:r>
      <w:r>
        <w:rPr>
          <w:noProof/>
        </w:rPr>
        <w:fldChar w:fldCharType="begin"/>
      </w:r>
      <w:r>
        <w:rPr>
          <w:noProof/>
        </w:rPr>
        <w:instrText xml:space="preserve"> PAGEREF _Toc170210272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_Toc170210273 \h </w:instrText>
      </w:r>
      <w:r>
        <w:rPr>
          <w:noProof/>
        </w:rPr>
      </w:r>
      <w:r>
        <w:rPr>
          <w:noProof/>
        </w:rPr>
        <w:fldChar w:fldCharType="separate"/>
      </w:r>
      <w:r>
        <w:rPr>
          <w:noProof/>
        </w:rPr>
        <w:t>69</w:t>
      </w:r>
      <w:r>
        <w:rPr>
          <w:noProof/>
        </w:rPr>
        <w:fldChar w:fldCharType="end"/>
      </w:r>
    </w:p>
    <w:p>
      <w:pPr>
        <w:pStyle w:val="TOC7"/>
        <w:rPr>
          <w:noProof/>
          <w:sz w:val="24"/>
          <w:szCs w:val="24"/>
        </w:rPr>
      </w:pPr>
      <w:r>
        <w:rPr>
          <w:noProof/>
          <w:szCs w:val="24"/>
        </w:rPr>
        <w:t>Division 1 — Pen and berthage fees (other than Port of Perth)</w:t>
      </w:r>
      <w:r>
        <w:rPr>
          <w:noProof/>
        </w:rPr>
        <w:tab/>
      </w:r>
      <w:r>
        <w:rPr>
          <w:noProof/>
        </w:rPr>
        <w:fldChar w:fldCharType="begin"/>
      </w:r>
      <w:r>
        <w:rPr>
          <w:noProof/>
        </w:rPr>
        <w:instrText xml:space="preserve"> PAGEREF _Toc170210274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2"/>
        </w:rPr>
        <w:t>Subdivision 1</w:t>
      </w:r>
      <w:r>
        <w:rPr>
          <w:b w:val="0"/>
          <w:noProof/>
          <w:szCs w:val="22"/>
        </w:rPr>
        <w:t> — </w:t>
      </w:r>
      <w:r>
        <w:rPr>
          <w:noProof/>
          <w:szCs w:val="22"/>
        </w:rPr>
        <w:t>Augusta</w:t>
      </w:r>
    </w:p>
    <w:p>
      <w:pPr>
        <w:pStyle w:val="TOC3"/>
        <w:rPr>
          <w:b w:val="0"/>
          <w:noProof/>
          <w:sz w:val="24"/>
          <w:szCs w:val="24"/>
        </w:rPr>
      </w:pPr>
      <w:r>
        <w:rPr>
          <w:noProof/>
          <w:szCs w:val="22"/>
        </w:rPr>
        <w:t>Subdivision 2</w:t>
      </w:r>
      <w:r>
        <w:rPr>
          <w:b w:val="0"/>
          <w:noProof/>
          <w:szCs w:val="22"/>
        </w:rPr>
        <w:t> — </w:t>
      </w:r>
      <w:r>
        <w:rPr>
          <w:noProof/>
          <w:szCs w:val="22"/>
        </w:rPr>
        <w:t>Bandy Creek Boat Harbour (Esperance)</w:t>
      </w:r>
    </w:p>
    <w:p>
      <w:pPr>
        <w:pStyle w:val="TOC3"/>
        <w:rPr>
          <w:b w:val="0"/>
          <w:noProof/>
          <w:sz w:val="24"/>
          <w:szCs w:val="24"/>
        </w:rPr>
      </w:pPr>
      <w:r>
        <w:rPr>
          <w:noProof/>
          <w:szCs w:val="22"/>
        </w:rPr>
        <w:t>Subdivision 3</w:t>
      </w:r>
      <w:r>
        <w:rPr>
          <w:b w:val="0"/>
          <w:noProof/>
          <w:szCs w:val="22"/>
        </w:rPr>
        <w:t> — </w:t>
      </w:r>
      <w:r>
        <w:rPr>
          <w:noProof/>
          <w:szCs w:val="22"/>
        </w:rPr>
        <w:t>Batavia Coast Boat Harbour</w:t>
      </w:r>
    </w:p>
    <w:p>
      <w:pPr>
        <w:pStyle w:val="TOC3"/>
        <w:rPr>
          <w:b w:val="0"/>
          <w:noProof/>
          <w:sz w:val="24"/>
          <w:szCs w:val="24"/>
        </w:rPr>
      </w:pPr>
      <w:r>
        <w:rPr>
          <w:noProof/>
          <w:szCs w:val="22"/>
        </w:rPr>
        <w:t>Subdivision 4</w:t>
      </w:r>
      <w:r>
        <w:rPr>
          <w:b w:val="0"/>
          <w:noProof/>
          <w:szCs w:val="22"/>
        </w:rPr>
        <w:t> — </w:t>
      </w:r>
      <w:r>
        <w:rPr>
          <w:noProof/>
          <w:szCs w:val="22"/>
        </w:rPr>
        <w:t>Beadon Creek Boat Harbour (Onslow)</w:t>
      </w:r>
    </w:p>
    <w:p>
      <w:pPr>
        <w:pStyle w:val="TOC3"/>
        <w:rPr>
          <w:b w:val="0"/>
          <w:noProof/>
          <w:sz w:val="24"/>
          <w:szCs w:val="24"/>
        </w:rPr>
      </w:pPr>
      <w:r>
        <w:rPr>
          <w:noProof/>
          <w:szCs w:val="22"/>
        </w:rPr>
        <w:t>Subdivision 5</w:t>
      </w:r>
      <w:r>
        <w:rPr>
          <w:b w:val="0"/>
          <w:noProof/>
          <w:szCs w:val="22"/>
        </w:rPr>
        <w:t> — </w:t>
      </w:r>
      <w:r>
        <w:rPr>
          <w:noProof/>
          <w:szCs w:val="22"/>
        </w:rPr>
        <w:t>Bremer Bay</w:t>
      </w:r>
    </w:p>
    <w:p>
      <w:pPr>
        <w:pStyle w:val="TOC3"/>
        <w:rPr>
          <w:b w:val="0"/>
          <w:noProof/>
          <w:sz w:val="24"/>
          <w:szCs w:val="24"/>
        </w:rPr>
      </w:pPr>
      <w:r>
        <w:rPr>
          <w:noProof/>
          <w:szCs w:val="22"/>
        </w:rPr>
        <w:t>Subdivision 6</w:t>
      </w:r>
      <w:r>
        <w:rPr>
          <w:b w:val="0"/>
          <w:noProof/>
          <w:szCs w:val="22"/>
        </w:rPr>
        <w:t> — </w:t>
      </w:r>
      <w:r>
        <w:rPr>
          <w:noProof/>
          <w:szCs w:val="22"/>
        </w:rPr>
        <w:t>Carnarvon Boat Harbour</w:t>
      </w:r>
    </w:p>
    <w:p>
      <w:pPr>
        <w:pStyle w:val="TOC3"/>
        <w:rPr>
          <w:b w:val="0"/>
          <w:noProof/>
          <w:sz w:val="24"/>
          <w:szCs w:val="24"/>
        </w:rPr>
      </w:pPr>
      <w:r>
        <w:rPr>
          <w:noProof/>
          <w:szCs w:val="22"/>
        </w:rPr>
        <w:t>Subdivision 7</w:t>
      </w:r>
      <w:r>
        <w:rPr>
          <w:b w:val="0"/>
          <w:noProof/>
          <w:szCs w:val="22"/>
        </w:rPr>
        <w:t> — </w:t>
      </w:r>
      <w:r>
        <w:rPr>
          <w:noProof/>
          <w:szCs w:val="22"/>
        </w:rPr>
        <w:t>Casuarina Boat Harbour</w:t>
      </w:r>
    </w:p>
    <w:p>
      <w:pPr>
        <w:pStyle w:val="TOC3"/>
        <w:rPr>
          <w:b w:val="0"/>
          <w:noProof/>
          <w:sz w:val="24"/>
          <w:szCs w:val="24"/>
        </w:rPr>
      </w:pPr>
      <w:r>
        <w:rPr>
          <w:noProof/>
          <w:szCs w:val="22"/>
        </w:rPr>
        <w:t>Subdivision 8</w:t>
      </w:r>
      <w:r>
        <w:rPr>
          <w:b w:val="0"/>
          <w:noProof/>
          <w:szCs w:val="22"/>
        </w:rPr>
        <w:t> — </w:t>
      </w:r>
      <w:r>
        <w:rPr>
          <w:noProof/>
          <w:szCs w:val="22"/>
        </w:rPr>
        <w:t>Cervantes</w:t>
      </w:r>
    </w:p>
    <w:p>
      <w:pPr>
        <w:pStyle w:val="TOC3"/>
        <w:rPr>
          <w:b w:val="0"/>
          <w:noProof/>
          <w:sz w:val="24"/>
          <w:szCs w:val="24"/>
        </w:rPr>
      </w:pPr>
      <w:r>
        <w:rPr>
          <w:noProof/>
          <w:szCs w:val="22"/>
        </w:rPr>
        <w:t>Subdivision 9</w:t>
      </w:r>
      <w:r>
        <w:rPr>
          <w:b w:val="0"/>
          <w:noProof/>
          <w:szCs w:val="22"/>
        </w:rPr>
        <w:t> — </w:t>
      </w:r>
      <w:r>
        <w:rPr>
          <w:noProof/>
          <w:szCs w:val="22"/>
        </w:rPr>
        <w:t>Emu Point Boat Harbour (Albany)</w:t>
      </w:r>
    </w:p>
    <w:p>
      <w:pPr>
        <w:pStyle w:val="TOC3"/>
        <w:rPr>
          <w:b w:val="0"/>
          <w:noProof/>
          <w:sz w:val="24"/>
          <w:szCs w:val="24"/>
        </w:rPr>
      </w:pPr>
      <w:r>
        <w:rPr>
          <w:noProof/>
          <w:szCs w:val="22"/>
        </w:rPr>
        <w:t>Subdivision 10</w:t>
      </w:r>
      <w:r>
        <w:rPr>
          <w:b w:val="0"/>
          <w:noProof/>
          <w:szCs w:val="22"/>
        </w:rPr>
        <w:t> — </w:t>
      </w:r>
      <w:r>
        <w:rPr>
          <w:noProof/>
          <w:szCs w:val="22"/>
        </w:rPr>
        <w:t>Exmouth</w:t>
      </w:r>
    </w:p>
    <w:p>
      <w:pPr>
        <w:pStyle w:val="TOC3"/>
        <w:rPr>
          <w:b w:val="0"/>
          <w:noProof/>
          <w:sz w:val="24"/>
          <w:szCs w:val="24"/>
        </w:rPr>
      </w:pPr>
      <w:r>
        <w:rPr>
          <w:noProof/>
          <w:szCs w:val="22"/>
        </w:rPr>
        <w:t>Subdivision 11</w:t>
      </w:r>
      <w:r>
        <w:rPr>
          <w:b w:val="0"/>
          <w:noProof/>
          <w:szCs w:val="22"/>
        </w:rPr>
        <w:t> — </w:t>
      </w:r>
      <w:r>
        <w:rPr>
          <w:noProof/>
          <w:szCs w:val="22"/>
        </w:rPr>
        <w:t>Fremantle Fishing Boat Harbour</w:t>
      </w:r>
    </w:p>
    <w:p>
      <w:pPr>
        <w:pStyle w:val="TOC3"/>
        <w:rPr>
          <w:b w:val="0"/>
          <w:noProof/>
          <w:sz w:val="24"/>
          <w:szCs w:val="24"/>
        </w:rPr>
      </w:pPr>
      <w:r>
        <w:rPr>
          <w:noProof/>
          <w:szCs w:val="22"/>
        </w:rPr>
        <w:t>Subdivision 12</w:t>
      </w:r>
      <w:r>
        <w:rPr>
          <w:b w:val="0"/>
          <w:noProof/>
          <w:szCs w:val="22"/>
        </w:rPr>
        <w:t> — </w:t>
      </w:r>
      <w:r>
        <w:rPr>
          <w:noProof/>
          <w:szCs w:val="22"/>
        </w:rPr>
        <w:t>Green Head</w:t>
      </w:r>
    </w:p>
    <w:p>
      <w:pPr>
        <w:pStyle w:val="TOC3"/>
        <w:rPr>
          <w:b w:val="0"/>
          <w:noProof/>
          <w:sz w:val="24"/>
          <w:szCs w:val="24"/>
        </w:rPr>
      </w:pPr>
      <w:r>
        <w:rPr>
          <w:noProof/>
          <w:szCs w:val="22"/>
        </w:rPr>
        <w:t>Subdivision 13</w:t>
      </w:r>
      <w:r>
        <w:rPr>
          <w:b w:val="0"/>
          <w:noProof/>
          <w:szCs w:val="22"/>
        </w:rPr>
        <w:t> — </w:t>
      </w:r>
      <w:r>
        <w:rPr>
          <w:noProof/>
          <w:szCs w:val="22"/>
        </w:rPr>
        <w:t>Hopetoun</w:t>
      </w:r>
    </w:p>
    <w:p>
      <w:pPr>
        <w:pStyle w:val="TOC3"/>
        <w:rPr>
          <w:b w:val="0"/>
          <w:noProof/>
          <w:sz w:val="24"/>
          <w:szCs w:val="24"/>
        </w:rPr>
      </w:pPr>
      <w:r>
        <w:rPr>
          <w:noProof/>
          <w:szCs w:val="22"/>
        </w:rPr>
        <w:t>Subdivision 14</w:t>
      </w:r>
      <w:r>
        <w:rPr>
          <w:b w:val="0"/>
          <w:noProof/>
          <w:szCs w:val="22"/>
        </w:rPr>
        <w:t> — </w:t>
      </w:r>
      <w:r>
        <w:rPr>
          <w:noProof/>
          <w:szCs w:val="22"/>
        </w:rPr>
        <w:t>Johns Creek Boat Harbour (Point Samson)</w:t>
      </w:r>
    </w:p>
    <w:p>
      <w:pPr>
        <w:pStyle w:val="TOC3"/>
        <w:rPr>
          <w:b w:val="0"/>
          <w:noProof/>
          <w:sz w:val="24"/>
          <w:szCs w:val="24"/>
        </w:rPr>
      </w:pPr>
      <w:r>
        <w:rPr>
          <w:noProof/>
          <w:szCs w:val="22"/>
        </w:rPr>
        <w:t>Subdivision 15</w:t>
      </w:r>
      <w:r>
        <w:rPr>
          <w:b w:val="0"/>
          <w:noProof/>
          <w:szCs w:val="22"/>
        </w:rPr>
        <w:t> — </w:t>
      </w:r>
      <w:r>
        <w:rPr>
          <w:noProof/>
          <w:szCs w:val="22"/>
        </w:rPr>
        <w:t>Jurien Boat Harbour</w:t>
      </w:r>
    </w:p>
    <w:p>
      <w:pPr>
        <w:pStyle w:val="TOC3"/>
        <w:rPr>
          <w:b w:val="0"/>
          <w:noProof/>
          <w:sz w:val="24"/>
          <w:szCs w:val="24"/>
        </w:rPr>
      </w:pPr>
      <w:r>
        <w:rPr>
          <w:noProof/>
          <w:szCs w:val="22"/>
        </w:rPr>
        <w:t>Subdivision 16</w:t>
      </w:r>
      <w:r>
        <w:rPr>
          <w:b w:val="0"/>
          <w:noProof/>
          <w:szCs w:val="22"/>
        </w:rPr>
        <w:t> — </w:t>
      </w:r>
      <w:r>
        <w:rPr>
          <w:noProof/>
          <w:szCs w:val="22"/>
        </w:rPr>
        <w:t>Kalbarri Boat Harbour</w:t>
      </w:r>
    </w:p>
    <w:p>
      <w:pPr>
        <w:pStyle w:val="TOC3"/>
        <w:rPr>
          <w:b w:val="0"/>
          <w:noProof/>
          <w:sz w:val="24"/>
          <w:szCs w:val="24"/>
        </w:rPr>
      </w:pPr>
      <w:r>
        <w:rPr>
          <w:noProof/>
          <w:szCs w:val="22"/>
        </w:rPr>
        <w:t>Subdivision 17</w:t>
      </w:r>
      <w:r>
        <w:rPr>
          <w:b w:val="0"/>
          <w:noProof/>
          <w:szCs w:val="22"/>
        </w:rPr>
        <w:t> — </w:t>
      </w:r>
      <w:r>
        <w:rPr>
          <w:noProof/>
          <w:szCs w:val="22"/>
        </w:rPr>
        <w:t>Lancelin Boat Harbour</w:t>
      </w:r>
    </w:p>
    <w:p>
      <w:pPr>
        <w:pStyle w:val="TOC3"/>
        <w:rPr>
          <w:b w:val="0"/>
          <w:noProof/>
          <w:sz w:val="24"/>
          <w:szCs w:val="24"/>
        </w:rPr>
      </w:pPr>
      <w:r>
        <w:rPr>
          <w:noProof/>
          <w:szCs w:val="22"/>
        </w:rPr>
        <w:t>Subdivision 18</w:t>
      </w:r>
      <w:r>
        <w:rPr>
          <w:b w:val="0"/>
          <w:noProof/>
          <w:szCs w:val="22"/>
        </w:rPr>
        <w:t> — </w:t>
      </w:r>
      <w:r>
        <w:rPr>
          <w:noProof/>
          <w:szCs w:val="22"/>
        </w:rPr>
        <w:t>Leeman</w:t>
      </w:r>
    </w:p>
    <w:p>
      <w:pPr>
        <w:pStyle w:val="TOC3"/>
        <w:rPr>
          <w:b w:val="0"/>
          <w:noProof/>
          <w:sz w:val="24"/>
          <w:szCs w:val="24"/>
        </w:rPr>
      </w:pPr>
      <w:r>
        <w:rPr>
          <w:noProof/>
          <w:szCs w:val="22"/>
        </w:rPr>
        <w:t>Subdivision 19</w:t>
      </w:r>
      <w:r>
        <w:rPr>
          <w:b w:val="0"/>
          <w:noProof/>
          <w:szCs w:val="22"/>
        </w:rPr>
        <w:t> — </w:t>
      </w:r>
      <w:r>
        <w:rPr>
          <w:noProof/>
          <w:szCs w:val="22"/>
        </w:rPr>
        <w:t>Port Denison</w:t>
      </w:r>
    </w:p>
    <w:p>
      <w:pPr>
        <w:pStyle w:val="TOC3"/>
        <w:rPr>
          <w:b w:val="0"/>
          <w:noProof/>
          <w:sz w:val="24"/>
          <w:szCs w:val="24"/>
        </w:rPr>
      </w:pPr>
      <w:r>
        <w:rPr>
          <w:noProof/>
          <w:szCs w:val="22"/>
        </w:rPr>
        <w:t>Subdivision 20</w:t>
      </w:r>
      <w:r>
        <w:rPr>
          <w:b w:val="0"/>
          <w:noProof/>
          <w:szCs w:val="22"/>
        </w:rPr>
        <w:t> — </w:t>
      </w:r>
      <w:r>
        <w:rPr>
          <w:noProof/>
          <w:szCs w:val="22"/>
        </w:rPr>
        <w:t>Port Gregory</w:t>
      </w:r>
    </w:p>
    <w:p>
      <w:pPr>
        <w:pStyle w:val="TOC7"/>
        <w:rPr>
          <w:noProof/>
          <w:sz w:val="24"/>
          <w:szCs w:val="24"/>
        </w:rPr>
      </w:pPr>
      <w:r>
        <w:rPr>
          <w:noProof/>
          <w:szCs w:val="24"/>
        </w:rPr>
        <w:t>Division 2 — Pile mooring fees</w:t>
      </w:r>
      <w:r>
        <w:rPr>
          <w:noProof/>
        </w:rPr>
        <w:tab/>
      </w:r>
      <w:r>
        <w:rPr>
          <w:noProof/>
        </w:rPr>
        <w:fldChar w:fldCharType="begin"/>
      </w:r>
      <w:r>
        <w:rPr>
          <w:noProof/>
        </w:rPr>
        <w:instrText xml:space="preserve"> PAGEREF _Toc170210295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2"/>
        </w:rPr>
        <w:t>Subdivision 1</w:t>
      </w:r>
      <w:r>
        <w:rPr>
          <w:b w:val="0"/>
          <w:noProof/>
          <w:szCs w:val="22"/>
        </w:rPr>
        <w:t> — </w:t>
      </w:r>
      <w:r>
        <w:rPr>
          <w:noProof/>
          <w:szCs w:val="22"/>
        </w:rPr>
        <w:t>Carnarvon Boat Harbour</w:t>
      </w:r>
    </w:p>
    <w:p>
      <w:pPr>
        <w:pStyle w:val="TOC3"/>
        <w:rPr>
          <w:b w:val="0"/>
          <w:noProof/>
          <w:sz w:val="24"/>
          <w:szCs w:val="24"/>
        </w:rPr>
      </w:pPr>
      <w:r>
        <w:rPr>
          <w:noProof/>
          <w:szCs w:val="22"/>
        </w:rPr>
        <w:t>Subdivision 2</w:t>
      </w:r>
      <w:r>
        <w:rPr>
          <w:b w:val="0"/>
          <w:noProof/>
          <w:szCs w:val="22"/>
        </w:rPr>
        <w:t> — </w:t>
      </w:r>
      <w:r>
        <w:rPr>
          <w:noProof/>
          <w:szCs w:val="22"/>
        </w:rPr>
        <w:t>Other harbours and ports generally</w:t>
      </w:r>
    </w:p>
    <w:p>
      <w:pPr>
        <w:pStyle w:val="TOC7"/>
        <w:rPr>
          <w:noProof/>
          <w:sz w:val="24"/>
          <w:szCs w:val="24"/>
        </w:rPr>
      </w:pPr>
      <w:r>
        <w:rPr>
          <w:noProof/>
          <w:szCs w:val="24"/>
        </w:rPr>
        <w:t>Division 3 — Miscellaneous fees</w:t>
      </w:r>
      <w:r>
        <w:rPr>
          <w:noProof/>
        </w:rPr>
        <w:tab/>
      </w:r>
      <w:r>
        <w:rPr>
          <w:noProof/>
        </w:rPr>
        <w:fldChar w:fldCharType="begin"/>
      </w:r>
      <w:r>
        <w:rPr>
          <w:noProof/>
        </w:rPr>
        <w:instrText xml:space="preserve"> PAGEREF _Toc170210298 \h </w:instrText>
      </w:r>
      <w:r>
        <w:rPr>
          <w:noProof/>
        </w:rPr>
      </w:r>
      <w:r>
        <w:rPr>
          <w:noProof/>
        </w:rPr>
        <w:fldChar w:fldCharType="separate"/>
      </w:r>
      <w:r>
        <w:rPr>
          <w:noProof/>
        </w:rPr>
        <w:t>86</w:t>
      </w:r>
      <w:r>
        <w:rPr>
          <w:noProof/>
        </w:rPr>
        <w:fldChar w:fldCharType="end"/>
      </w:r>
    </w:p>
    <w:p>
      <w:pPr>
        <w:pStyle w:val="TOC7"/>
        <w:rPr>
          <w:noProof/>
          <w:sz w:val="24"/>
          <w:szCs w:val="24"/>
        </w:rPr>
      </w:pPr>
      <w:r>
        <w:rPr>
          <w:noProof/>
          <w:szCs w:val="24"/>
        </w:rPr>
        <w:t>Division 4 — Service jetties: fuel wharfage fees</w:t>
      </w:r>
      <w:r>
        <w:rPr>
          <w:noProof/>
        </w:rPr>
        <w:tab/>
      </w:r>
      <w:r>
        <w:rPr>
          <w:noProof/>
        </w:rPr>
        <w:fldChar w:fldCharType="begin"/>
      </w:r>
      <w:r>
        <w:rPr>
          <w:noProof/>
        </w:rPr>
        <w:instrText xml:space="preserve"> PAGEREF _Toc170210299 \h </w:instrText>
      </w:r>
      <w:r>
        <w:rPr>
          <w:noProof/>
        </w:rPr>
      </w:r>
      <w:r>
        <w:rPr>
          <w:noProof/>
        </w:rPr>
        <w:fldChar w:fldCharType="separate"/>
      </w:r>
      <w:r>
        <w:rPr>
          <w:noProof/>
        </w:rPr>
        <w:t>86</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_Toc170210301 \h </w:instrText>
      </w:r>
      <w:r>
        <w:rPr>
          <w:noProof/>
        </w:rPr>
      </w:r>
      <w:r>
        <w:rPr>
          <w:noProof/>
        </w:rPr>
        <w:fldChar w:fldCharType="separate"/>
      </w:r>
      <w:r>
        <w:rPr>
          <w:noProof/>
        </w:rPr>
        <w:t>88</w:t>
      </w:r>
      <w:r>
        <w:rPr>
          <w:noProof/>
        </w:rPr>
        <w:fldChar w:fldCharType="end"/>
      </w:r>
    </w:p>
    <w:p>
      <w:pPr>
        <w:pStyle w:val="TOC4"/>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454867064"/>
      <w:bookmarkStart w:id="2" w:name="_Toc13116970"/>
      <w:bookmarkStart w:id="3" w:name="_Toc170210117"/>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13116971"/>
      <w:bookmarkStart w:id="5" w:name="_Toc170210118"/>
      <w:bookmarkStart w:id="6" w:name="_Toc454867065"/>
      <w:r>
        <w:rPr>
          <w:rStyle w:val="CharSectno"/>
        </w:rPr>
        <w:t>2</w:t>
      </w:r>
      <w:r>
        <w:t>.</w:t>
      </w:r>
      <w:r>
        <w:tab/>
        <w:t>Liability for dues, charges and fees</w:t>
      </w:r>
      <w:bookmarkEnd w:id="4"/>
      <w:bookmarkEnd w:id="5"/>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7" w:name="_Toc13116972"/>
      <w:bookmarkStart w:id="8" w:name="_Toc170210119"/>
      <w:r>
        <w:rPr>
          <w:rStyle w:val="CharSectno"/>
        </w:rPr>
        <w:t>3</w:t>
      </w:r>
      <w:r>
        <w:rPr>
          <w:snapToGrid w:val="0"/>
        </w:rPr>
        <w:t>.</w:t>
      </w:r>
      <w:r>
        <w:rPr>
          <w:snapToGrid w:val="0"/>
        </w:rPr>
        <w:tab/>
      </w:r>
      <w:bookmarkEnd w:id="6"/>
      <w:bookmarkEnd w:id="7"/>
      <w:r>
        <w:rPr>
          <w:snapToGrid w:val="0"/>
        </w:rPr>
        <w:t>Terms used in these regulations</w:t>
      </w:r>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 — </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Footnotesection"/>
      </w:pPr>
      <w:r>
        <w:tab/>
        <w:t>[Regulation 3 amended in Gazette 17 Mar 1960 p. 777; 7 May 1993 p. 2361; 27 Jul 2001 p. 3814; 14 Jun 2002 p. 2799</w:t>
      </w:r>
      <w:r>
        <w:noBreakHyphen/>
        <w:t xml:space="preserve">800; 24 Jun 2005 p. 2815-16.] </w:t>
      </w:r>
    </w:p>
    <w:p>
      <w:pPr>
        <w:pStyle w:val="Heading2"/>
      </w:pPr>
      <w:bookmarkStart w:id="9" w:name="_Toc81295407"/>
      <w:bookmarkStart w:id="10" w:name="_Toc92097363"/>
      <w:bookmarkStart w:id="11" w:name="_Toc92858816"/>
      <w:bookmarkStart w:id="12" w:name="_Toc94070426"/>
      <w:bookmarkStart w:id="13" w:name="_Toc95554066"/>
      <w:bookmarkStart w:id="14" w:name="_Toc95559279"/>
      <w:bookmarkStart w:id="15" w:name="_Toc97361664"/>
      <w:bookmarkStart w:id="16" w:name="_Toc97362016"/>
      <w:bookmarkStart w:id="17" w:name="_Toc97530669"/>
      <w:bookmarkStart w:id="18" w:name="_Toc97539141"/>
      <w:bookmarkStart w:id="19" w:name="_Toc98562936"/>
      <w:bookmarkStart w:id="20" w:name="_Toc99266325"/>
      <w:bookmarkStart w:id="21" w:name="_Toc102390846"/>
      <w:bookmarkStart w:id="22" w:name="_Toc170210120"/>
      <w:r>
        <w:rPr>
          <w:rStyle w:val="CharPartNo"/>
        </w:rPr>
        <w:t>Part 1</w:t>
      </w:r>
      <w:r>
        <w:t> — </w:t>
      </w:r>
      <w:r>
        <w:rPr>
          <w:rStyle w:val="CharPartText"/>
        </w:rPr>
        <w:t>Regulations applying to jetties controlled by the Department</w:t>
      </w:r>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Footnotesection"/>
      </w:pPr>
      <w:r>
        <w:tab/>
        <w:t xml:space="preserve">[Heading inserted in Gazette 19 May 1989 p. 1494.] </w:t>
      </w:r>
    </w:p>
    <w:p>
      <w:pPr>
        <w:pStyle w:val="Heading3"/>
        <w:rPr>
          <w:snapToGrid w:val="0"/>
        </w:rPr>
      </w:pPr>
      <w:bookmarkStart w:id="23" w:name="_Toc81295408"/>
      <w:bookmarkStart w:id="24" w:name="_Toc92097364"/>
      <w:bookmarkStart w:id="25" w:name="_Toc92858817"/>
      <w:bookmarkStart w:id="26" w:name="_Toc94070427"/>
      <w:bookmarkStart w:id="27" w:name="_Toc95554067"/>
      <w:bookmarkStart w:id="28" w:name="_Toc95559280"/>
      <w:bookmarkStart w:id="29" w:name="_Toc97361665"/>
      <w:bookmarkStart w:id="30" w:name="_Toc97362017"/>
      <w:bookmarkStart w:id="31" w:name="_Toc97530670"/>
      <w:bookmarkStart w:id="32" w:name="_Toc97539142"/>
      <w:bookmarkStart w:id="33" w:name="_Toc98562937"/>
      <w:bookmarkStart w:id="34" w:name="_Toc99266326"/>
      <w:bookmarkStart w:id="35" w:name="_Toc102390847"/>
      <w:bookmarkStart w:id="36" w:name="_Toc170210121"/>
      <w:r>
        <w:rPr>
          <w:rStyle w:val="CharDivNo"/>
        </w:rPr>
        <w:t>Division 1</w:t>
      </w:r>
      <w:r>
        <w:rPr>
          <w:snapToGrid w:val="0"/>
        </w:rPr>
        <w:t> — </w:t>
      </w:r>
      <w:r>
        <w:rPr>
          <w:rStyle w:val="CharDivText"/>
        </w:rPr>
        <w:t>Application of this Part</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DivText"/>
        </w:rPr>
        <w:t xml:space="preserve"> </w:t>
      </w:r>
    </w:p>
    <w:p>
      <w:pPr>
        <w:pStyle w:val="Footnotesection"/>
      </w:pPr>
      <w:r>
        <w:tab/>
        <w:t xml:space="preserve">[Heading inserted in Gazette 19 May 1989 p. 1494.] </w:t>
      </w:r>
    </w:p>
    <w:p>
      <w:pPr>
        <w:pStyle w:val="Heading5"/>
        <w:rPr>
          <w:snapToGrid w:val="0"/>
        </w:rPr>
      </w:pPr>
      <w:bookmarkStart w:id="37" w:name="_Toc454867066"/>
      <w:bookmarkStart w:id="38" w:name="_Toc13116973"/>
      <w:bookmarkStart w:id="39" w:name="_Toc170210122"/>
      <w:r>
        <w:rPr>
          <w:rStyle w:val="CharSectno"/>
        </w:rPr>
        <w:t>3A</w:t>
      </w:r>
      <w:r>
        <w:rPr>
          <w:snapToGrid w:val="0"/>
        </w:rPr>
        <w:t>.</w:t>
      </w:r>
      <w:r>
        <w:rPr>
          <w:snapToGrid w:val="0"/>
        </w:rPr>
        <w:tab/>
        <w:t>Application</w:t>
      </w:r>
      <w:bookmarkEnd w:id="37"/>
      <w:bookmarkEnd w:id="38"/>
      <w:bookmarkEnd w:id="39"/>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0" w:name="_Toc81295410"/>
      <w:bookmarkStart w:id="41" w:name="_Toc92097366"/>
      <w:bookmarkStart w:id="42" w:name="_Toc92858819"/>
      <w:bookmarkStart w:id="43" w:name="_Toc94070429"/>
      <w:bookmarkStart w:id="44" w:name="_Toc95554069"/>
      <w:bookmarkStart w:id="45" w:name="_Toc95559282"/>
      <w:bookmarkStart w:id="46" w:name="_Toc97361667"/>
      <w:bookmarkStart w:id="47" w:name="_Toc97362019"/>
      <w:bookmarkStart w:id="48" w:name="_Toc97530672"/>
      <w:bookmarkStart w:id="49" w:name="_Toc97539144"/>
      <w:bookmarkStart w:id="50" w:name="_Toc98562939"/>
      <w:bookmarkStart w:id="51" w:name="_Toc99266328"/>
      <w:bookmarkStart w:id="52" w:name="_Toc102390849"/>
      <w:bookmarkStart w:id="53" w:name="_Toc170210123"/>
      <w:r>
        <w:rPr>
          <w:rStyle w:val="CharDivNo"/>
        </w:rPr>
        <w:t>Division 2</w:t>
      </w:r>
      <w:r>
        <w:rPr>
          <w:snapToGrid w:val="0"/>
        </w:rPr>
        <w:t> — </w:t>
      </w:r>
      <w:r>
        <w:rPr>
          <w:rStyle w:val="CharDivText"/>
        </w:rPr>
        <w:t>Arrival and movement of vessels</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Footnotesection"/>
      </w:pPr>
      <w:r>
        <w:tab/>
        <w:t xml:space="preserve">[Heading inserted in Gazette 19 May 1989 p. 1494.] </w:t>
      </w:r>
    </w:p>
    <w:p>
      <w:pPr>
        <w:pStyle w:val="Heading5"/>
        <w:rPr>
          <w:snapToGrid w:val="0"/>
        </w:rPr>
      </w:pPr>
      <w:bookmarkStart w:id="54" w:name="_Toc454867067"/>
      <w:bookmarkStart w:id="55" w:name="_Toc13116974"/>
      <w:bookmarkStart w:id="56" w:name="_Toc170210124"/>
      <w:r>
        <w:rPr>
          <w:rStyle w:val="CharSectno"/>
        </w:rPr>
        <w:t>4</w:t>
      </w:r>
      <w:r>
        <w:rPr>
          <w:snapToGrid w:val="0"/>
        </w:rPr>
        <w:t>.</w:t>
      </w:r>
      <w:r>
        <w:rPr>
          <w:snapToGrid w:val="0"/>
        </w:rPr>
        <w:tab/>
        <w:t>Master or agent to report arrival</w:t>
      </w:r>
      <w:bookmarkEnd w:id="54"/>
      <w:bookmarkEnd w:id="55"/>
      <w:bookmarkEnd w:id="56"/>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57" w:name="_Toc454867068"/>
      <w:bookmarkStart w:id="58" w:name="_Toc13116975"/>
      <w:bookmarkStart w:id="59" w:name="_Toc170210125"/>
      <w:r>
        <w:rPr>
          <w:rStyle w:val="CharSectno"/>
        </w:rPr>
        <w:t>5</w:t>
      </w:r>
      <w:r>
        <w:rPr>
          <w:snapToGrid w:val="0"/>
        </w:rPr>
        <w:t>.</w:t>
      </w:r>
      <w:r>
        <w:rPr>
          <w:snapToGrid w:val="0"/>
        </w:rPr>
        <w:tab/>
        <w:t>Vessels to change berths</w:t>
      </w:r>
      <w:bookmarkEnd w:id="57"/>
      <w:bookmarkEnd w:id="58"/>
      <w:bookmarkEnd w:id="5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60" w:name="_Toc81295413"/>
      <w:bookmarkStart w:id="61" w:name="_Toc92097369"/>
      <w:bookmarkStart w:id="62" w:name="_Toc92858822"/>
      <w:bookmarkStart w:id="63" w:name="_Toc94070432"/>
      <w:bookmarkStart w:id="64" w:name="_Toc95554072"/>
      <w:bookmarkStart w:id="65" w:name="_Toc95559285"/>
      <w:bookmarkStart w:id="66" w:name="_Toc97361670"/>
      <w:bookmarkStart w:id="67" w:name="_Toc97362022"/>
      <w:bookmarkStart w:id="68" w:name="_Toc97530675"/>
      <w:bookmarkStart w:id="69" w:name="_Toc97539147"/>
      <w:bookmarkStart w:id="70" w:name="_Toc98562942"/>
      <w:bookmarkStart w:id="71" w:name="_Toc99266331"/>
      <w:bookmarkStart w:id="72" w:name="_Toc102390852"/>
      <w:bookmarkStart w:id="73" w:name="_Toc170210126"/>
      <w:r>
        <w:rPr>
          <w:rStyle w:val="CharDivNo"/>
        </w:rPr>
        <w:t>Division 3</w:t>
      </w:r>
      <w:r>
        <w:rPr>
          <w:snapToGrid w:val="0"/>
        </w:rPr>
        <w:t> — </w:t>
      </w:r>
      <w:r>
        <w:rPr>
          <w:rStyle w:val="CharDivText"/>
        </w:rPr>
        <w:t>Berthing dues</w:t>
      </w:r>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section"/>
        <w:keepNext/>
      </w:pPr>
      <w:r>
        <w:tab/>
        <w:t xml:space="preserve">[Heading inserted in Gazette 19 May 1989 p. 1494.] </w:t>
      </w:r>
    </w:p>
    <w:p>
      <w:pPr>
        <w:pStyle w:val="Heading5"/>
        <w:rPr>
          <w:snapToGrid w:val="0"/>
        </w:rPr>
      </w:pPr>
      <w:bookmarkStart w:id="74" w:name="_Toc454867069"/>
      <w:bookmarkStart w:id="75" w:name="_Toc13116976"/>
      <w:bookmarkStart w:id="76" w:name="_Toc170210127"/>
      <w:r>
        <w:rPr>
          <w:rStyle w:val="CharSectno"/>
        </w:rPr>
        <w:t>6</w:t>
      </w:r>
      <w:r>
        <w:rPr>
          <w:snapToGrid w:val="0"/>
        </w:rPr>
        <w:t>.</w:t>
      </w:r>
      <w:r>
        <w:rPr>
          <w:snapToGrid w:val="0"/>
        </w:rPr>
        <w:tab/>
        <w:t>Berthing dues shall be paid</w:t>
      </w:r>
      <w:bookmarkEnd w:id="74"/>
      <w:bookmarkEnd w:id="75"/>
      <w:bookmarkEnd w:id="76"/>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snapToGrid w:val="0"/>
        </w:rPr>
      </w:pPr>
      <w:bookmarkStart w:id="77" w:name="_Toc454867070"/>
      <w:bookmarkStart w:id="78" w:name="_Toc13116977"/>
      <w:bookmarkStart w:id="79" w:name="_Toc170210128"/>
      <w:r>
        <w:rPr>
          <w:rStyle w:val="CharSectno"/>
        </w:rPr>
        <w:t>7</w:t>
      </w:r>
      <w:r>
        <w:rPr>
          <w:snapToGrid w:val="0"/>
        </w:rPr>
        <w:t>.</w:t>
      </w:r>
      <w:r>
        <w:rPr>
          <w:snapToGrid w:val="0"/>
        </w:rPr>
        <w:tab/>
        <w:t>Computation of berthing dues</w:t>
      </w:r>
      <w:bookmarkEnd w:id="77"/>
      <w:bookmarkEnd w:id="78"/>
      <w:bookmarkEnd w:id="7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 — </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80" w:name="_Toc454867071"/>
      <w:bookmarkStart w:id="81" w:name="_Toc13116978"/>
      <w:bookmarkStart w:id="82" w:name="_Toc170210129"/>
      <w:r>
        <w:rPr>
          <w:rStyle w:val="CharSectno"/>
        </w:rPr>
        <w:t>8</w:t>
      </w:r>
      <w:r>
        <w:rPr>
          <w:snapToGrid w:val="0"/>
        </w:rPr>
        <w:t>.</w:t>
      </w:r>
      <w:r>
        <w:rPr>
          <w:snapToGrid w:val="0"/>
        </w:rPr>
        <w:tab/>
        <w:t>Inwards manifests</w:t>
      </w:r>
      <w:bookmarkEnd w:id="80"/>
      <w:bookmarkEnd w:id="81"/>
      <w:bookmarkEnd w:id="82"/>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83" w:name="_Toc454867072"/>
      <w:bookmarkStart w:id="84" w:name="_Toc13116979"/>
      <w:bookmarkStart w:id="85" w:name="_Toc170210130"/>
      <w:r>
        <w:rPr>
          <w:rStyle w:val="CharSectno"/>
        </w:rPr>
        <w:t>9</w:t>
      </w:r>
      <w:r>
        <w:rPr>
          <w:snapToGrid w:val="0"/>
        </w:rPr>
        <w:t>.</w:t>
      </w:r>
      <w:r>
        <w:rPr>
          <w:snapToGrid w:val="0"/>
        </w:rPr>
        <w:tab/>
        <w:t>Outwards manifests</w:t>
      </w:r>
      <w:bookmarkEnd w:id="83"/>
      <w:bookmarkEnd w:id="84"/>
      <w:bookmarkEnd w:id="85"/>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86" w:name="_Toc81295418"/>
      <w:bookmarkStart w:id="87" w:name="_Toc92097374"/>
      <w:bookmarkStart w:id="88" w:name="_Toc92858827"/>
      <w:bookmarkStart w:id="89" w:name="_Toc94070437"/>
      <w:bookmarkStart w:id="90" w:name="_Toc95554077"/>
      <w:bookmarkStart w:id="91" w:name="_Toc95559290"/>
      <w:bookmarkStart w:id="92" w:name="_Toc97361675"/>
      <w:bookmarkStart w:id="93" w:name="_Toc97362027"/>
      <w:bookmarkStart w:id="94" w:name="_Toc97530680"/>
      <w:bookmarkStart w:id="95" w:name="_Toc97539152"/>
      <w:bookmarkStart w:id="96" w:name="_Toc98562947"/>
      <w:bookmarkStart w:id="97" w:name="_Toc99266336"/>
      <w:bookmarkStart w:id="98" w:name="_Toc102390857"/>
      <w:bookmarkStart w:id="99" w:name="_Toc170210131"/>
      <w:r>
        <w:rPr>
          <w:rStyle w:val="CharDivNo"/>
        </w:rPr>
        <w:t>Division 4</w:t>
      </w:r>
      <w:r>
        <w:rPr>
          <w:snapToGrid w:val="0"/>
        </w:rPr>
        <w:t> — </w:t>
      </w:r>
      <w:r>
        <w:rPr>
          <w:rStyle w:val="CharDivText"/>
        </w:rPr>
        <w:t>Wharfage dues, handling and haulage charges</w:t>
      </w:r>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00" w:name="_Toc454867074"/>
      <w:bookmarkStart w:id="101" w:name="_Toc13116981"/>
      <w:bookmarkStart w:id="102" w:name="_Toc170210132"/>
      <w:r>
        <w:rPr>
          <w:rStyle w:val="CharSectno"/>
        </w:rPr>
        <w:t>10A</w:t>
      </w:r>
      <w:r>
        <w:rPr>
          <w:snapToGrid w:val="0"/>
        </w:rPr>
        <w:t>.</w:t>
      </w:r>
      <w:r>
        <w:rPr>
          <w:snapToGrid w:val="0"/>
        </w:rPr>
        <w:tab/>
        <w:t>Payment of dues and charges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103" w:name="_Toc454867075"/>
      <w:bookmarkStart w:id="104" w:name="_Toc13116982"/>
      <w:bookmarkStart w:id="105" w:name="_Toc170210133"/>
      <w:r>
        <w:rPr>
          <w:rStyle w:val="CharSectno"/>
        </w:rPr>
        <w:t>11</w:t>
      </w:r>
      <w:r>
        <w:rPr>
          <w:snapToGrid w:val="0"/>
        </w:rPr>
        <w:t>.</w:t>
      </w:r>
      <w:r>
        <w:rPr>
          <w:snapToGrid w:val="0"/>
        </w:rPr>
        <w:tab/>
        <w:t>Charges for transhipment cargo</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20"/>
        <w:ind w:left="890" w:hanging="890"/>
      </w:pPr>
      <w:r>
        <w:t>[</w:t>
      </w:r>
      <w:r>
        <w:rPr>
          <w:b/>
        </w:rPr>
        <w:t>11A.</w:t>
      </w:r>
      <w:r>
        <w:rPr>
          <w:b/>
        </w:rPr>
        <w:tab/>
      </w:r>
      <w:r>
        <w:t xml:space="preserve">Repealed in Gazette 24 Nov 1972 p. 4487.] </w:t>
      </w:r>
    </w:p>
    <w:p>
      <w:pPr>
        <w:pStyle w:val="Heading5"/>
        <w:spacing w:before="120"/>
        <w:rPr>
          <w:snapToGrid w:val="0"/>
        </w:rPr>
      </w:pPr>
      <w:bookmarkStart w:id="106" w:name="_Toc454867076"/>
      <w:bookmarkStart w:id="107" w:name="_Toc13116983"/>
      <w:bookmarkStart w:id="108" w:name="_Toc170210134"/>
      <w:r>
        <w:rPr>
          <w:rStyle w:val="CharSectno"/>
        </w:rPr>
        <w:t>11B</w:t>
      </w:r>
      <w:r>
        <w:rPr>
          <w:snapToGrid w:val="0"/>
        </w:rPr>
        <w:t>.</w:t>
      </w:r>
      <w:r>
        <w:rPr>
          <w:snapToGrid w:val="0"/>
        </w:rPr>
        <w:tab/>
        <w:t>Charges on vessels’ stores, including fuel oil</w:t>
      </w:r>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spacing w:before="120"/>
        <w:rPr>
          <w:snapToGrid w:val="0"/>
        </w:rPr>
      </w:pPr>
      <w:r>
        <w:rPr>
          <w:snapToGrid w:val="0"/>
        </w:rPr>
        <w:tab/>
        <w:t>(2)</w:t>
      </w:r>
      <w:r>
        <w:rPr>
          <w:snapToGrid w:val="0"/>
        </w:rPr>
        <w:tab/>
        <w:t>The outwards wharfage rate on fuel oil loaded into a vessel as bunkers supplied for that vessel’s own use, and upon which an inwards wharfage rate has not been paid, shall be — </w:t>
      </w:r>
    </w:p>
    <w:p>
      <w:pPr>
        <w:pStyle w:val="Indenta"/>
        <w:rPr>
          <w:snapToGrid w:val="0"/>
        </w:rPr>
      </w:pPr>
      <w:r>
        <w:rPr>
          <w:snapToGrid w:val="0"/>
        </w:rPr>
        <w:tab/>
        <w:t>(a)</w:t>
      </w:r>
      <w:r>
        <w:rPr>
          <w:snapToGrid w:val="0"/>
        </w:rPr>
        <w:tab/>
        <w:t xml:space="preserve">for those locations set out in </w:t>
      </w:r>
      <w:r>
        <w:t xml:space="preserve">Schedule 4 Division 4, </w:t>
      </w:r>
      <w:r>
        <w:rPr>
          <w:snapToGrid w:val="0"/>
        </w:rPr>
        <w:t xml:space="preserve">the corresponding rates set out under those locations in that </w:t>
      </w:r>
      <w:r>
        <w:t xml:space="preserve">Schedule; </w:t>
      </w:r>
      <w:r>
        <w:rPr>
          <w:snapToGrid w:val="0"/>
        </w:rPr>
        <w:t>or</w:t>
      </w:r>
    </w:p>
    <w:p>
      <w:pPr>
        <w:pStyle w:val="Indenta"/>
        <w:rPr>
          <w:snapToGrid w:val="0"/>
        </w:rPr>
      </w:pPr>
      <w:r>
        <w:rPr>
          <w:snapToGrid w:val="0"/>
        </w:rPr>
        <w:tab/>
        <w:t>(b)</w:t>
      </w:r>
      <w:r>
        <w:rPr>
          <w:snapToGrid w:val="0"/>
        </w:rPr>
        <w:tab/>
        <w:t xml:space="preserve">for the Ports of Wyndham, the rate set out in </w:t>
      </w:r>
      <w:r>
        <w:t>Schedule 1,</w:t>
      </w:r>
    </w:p>
    <w:p>
      <w:pPr>
        <w:pStyle w:val="Subsection"/>
        <w:spacing w:before="120"/>
        <w:rPr>
          <w:snapToGrid w:val="0"/>
        </w:rPr>
      </w:pPr>
      <w:r>
        <w:rPr>
          <w:snapToGrid w:val="0"/>
        </w:rPr>
        <w:tab/>
      </w:r>
      <w:r>
        <w:rPr>
          <w:snapToGrid w:val="0"/>
        </w:rPr>
        <w:tab/>
        <w:t>payable by the suppliers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w:t>
      </w:r>
    </w:p>
    <w:p>
      <w:pPr>
        <w:pStyle w:val="Heading5"/>
        <w:spacing w:before="120"/>
        <w:rPr>
          <w:snapToGrid w:val="0"/>
        </w:rPr>
      </w:pPr>
      <w:bookmarkStart w:id="109" w:name="_Toc454867077"/>
      <w:bookmarkStart w:id="110" w:name="_Toc13116984"/>
      <w:bookmarkStart w:id="111" w:name="_Toc170210135"/>
      <w:r>
        <w:rPr>
          <w:rStyle w:val="CharSectno"/>
        </w:rPr>
        <w:t>12</w:t>
      </w:r>
      <w:r>
        <w:rPr>
          <w:snapToGrid w:val="0"/>
        </w:rPr>
        <w:t>.</w:t>
      </w:r>
      <w:r>
        <w:rPr>
          <w:snapToGrid w:val="0"/>
        </w:rPr>
        <w:tab/>
        <w:t>Charges to be paid before delivery of cargo</w:t>
      </w:r>
      <w:bookmarkEnd w:id="109"/>
      <w:bookmarkEnd w:id="110"/>
      <w:bookmarkEnd w:id="111"/>
      <w:r>
        <w:rPr>
          <w:snapToGrid w:val="0"/>
        </w:rPr>
        <w:t xml:space="preserve"> </w:t>
      </w:r>
    </w:p>
    <w:p>
      <w:pPr>
        <w:pStyle w:val="Subsection"/>
        <w:spacing w:before="120"/>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spacing w:before="120"/>
        <w:rPr>
          <w:snapToGrid w:val="0"/>
        </w:rPr>
      </w:pPr>
      <w:bookmarkStart w:id="112" w:name="_Toc454867078"/>
      <w:bookmarkStart w:id="113" w:name="_Toc13116985"/>
      <w:bookmarkStart w:id="114" w:name="_Toc170210136"/>
      <w:r>
        <w:rPr>
          <w:rStyle w:val="CharSectno"/>
        </w:rPr>
        <w:t>13</w:t>
      </w:r>
      <w:r>
        <w:rPr>
          <w:snapToGrid w:val="0"/>
        </w:rPr>
        <w:t>.</w:t>
      </w:r>
      <w:r>
        <w:rPr>
          <w:snapToGrid w:val="0"/>
        </w:rPr>
        <w:tab/>
        <w:t>Extra charges</w:t>
      </w:r>
      <w:bookmarkEnd w:id="112"/>
      <w:bookmarkEnd w:id="113"/>
      <w:bookmarkEnd w:id="114"/>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115" w:name="_Toc81295424"/>
      <w:bookmarkStart w:id="116" w:name="_Toc92097380"/>
      <w:bookmarkStart w:id="117" w:name="_Toc92858833"/>
      <w:bookmarkStart w:id="118" w:name="_Toc94070443"/>
      <w:bookmarkStart w:id="119" w:name="_Toc95554083"/>
      <w:bookmarkStart w:id="120" w:name="_Toc95559296"/>
      <w:bookmarkStart w:id="121" w:name="_Toc97361681"/>
      <w:bookmarkStart w:id="122" w:name="_Toc97362033"/>
      <w:bookmarkStart w:id="123" w:name="_Toc97530686"/>
      <w:bookmarkStart w:id="124" w:name="_Toc97539158"/>
      <w:bookmarkStart w:id="125" w:name="_Toc98562953"/>
      <w:bookmarkStart w:id="126" w:name="_Toc99266342"/>
      <w:bookmarkStart w:id="127" w:name="_Toc102390863"/>
      <w:bookmarkStart w:id="128" w:name="_Toc170210137"/>
      <w:r>
        <w:rPr>
          <w:rStyle w:val="CharDivNo"/>
        </w:rPr>
        <w:t>Division 5</w:t>
      </w:r>
      <w:r>
        <w:rPr>
          <w:snapToGrid w:val="0"/>
        </w:rPr>
        <w:t> — </w:t>
      </w:r>
      <w:r>
        <w:rPr>
          <w:rStyle w:val="CharDivText"/>
        </w:rPr>
        <w:t>Handling of cargo</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129" w:name="_Toc454867079"/>
      <w:bookmarkStart w:id="130" w:name="_Toc13116986"/>
      <w:bookmarkStart w:id="131" w:name="_Toc170210138"/>
      <w:r>
        <w:rPr>
          <w:rStyle w:val="CharSectno"/>
        </w:rPr>
        <w:t>14</w:t>
      </w:r>
      <w:r>
        <w:rPr>
          <w:snapToGrid w:val="0"/>
        </w:rPr>
        <w:t>.</w:t>
      </w:r>
      <w:r>
        <w:rPr>
          <w:snapToGrid w:val="0"/>
        </w:rPr>
        <w:tab/>
        <w:t>Cargo not to be placed on jetties or premises without authority</w:t>
      </w:r>
      <w:bookmarkEnd w:id="129"/>
      <w:bookmarkEnd w:id="130"/>
      <w:bookmarkEnd w:id="13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[Section 14 amended in Gazette 3 Nov 1950 p. 2461; 19 May 1989 p. 1495.] </w:t>
      </w:r>
    </w:p>
    <w:p>
      <w:pPr>
        <w:pStyle w:val="Heading5"/>
        <w:rPr>
          <w:snapToGrid w:val="0"/>
        </w:rPr>
      </w:pPr>
      <w:bookmarkStart w:id="132" w:name="_Toc454867080"/>
      <w:bookmarkStart w:id="133" w:name="_Toc13116987"/>
      <w:bookmarkStart w:id="134" w:name="_Toc170210139"/>
      <w:r>
        <w:rPr>
          <w:rStyle w:val="CharSectno"/>
        </w:rPr>
        <w:t>15</w:t>
      </w:r>
      <w:r>
        <w:rPr>
          <w:snapToGrid w:val="0"/>
        </w:rPr>
        <w:t>.</w:t>
      </w:r>
      <w:r>
        <w:rPr>
          <w:snapToGrid w:val="0"/>
        </w:rPr>
        <w:tab/>
        <w:t>Discharging of cargo may be stopped</w:t>
      </w:r>
      <w:bookmarkEnd w:id="132"/>
      <w:bookmarkEnd w:id="133"/>
      <w:bookmarkEnd w:id="13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35" w:name="_Toc454867081"/>
      <w:bookmarkStart w:id="136" w:name="_Toc13116988"/>
      <w:bookmarkStart w:id="137" w:name="_Toc170210140"/>
      <w:r>
        <w:rPr>
          <w:rStyle w:val="CharSectno"/>
        </w:rPr>
        <w:t>16</w:t>
      </w:r>
      <w:r>
        <w:rPr>
          <w:snapToGrid w:val="0"/>
        </w:rPr>
        <w:t>.</w:t>
      </w:r>
      <w:r>
        <w:rPr>
          <w:snapToGrid w:val="0"/>
        </w:rPr>
        <w:tab/>
        <w:t>Goods not to be shifted without authority</w:t>
      </w:r>
      <w:bookmarkEnd w:id="135"/>
      <w:bookmarkEnd w:id="136"/>
      <w:bookmarkEnd w:id="13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38" w:name="_Toc454867082"/>
      <w:bookmarkStart w:id="139" w:name="_Toc13116989"/>
      <w:bookmarkStart w:id="140" w:name="_Toc170210141"/>
      <w:r>
        <w:rPr>
          <w:rStyle w:val="CharSectno"/>
        </w:rPr>
        <w:t>17</w:t>
      </w:r>
      <w:r>
        <w:rPr>
          <w:snapToGrid w:val="0"/>
        </w:rPr>
        <w:t>.</w:t>
      </w:r>
      <w:r>
        <w:rPr>
          <w:snapToGrid w:val="0"/>
        </w:rPr>
        <w:tab/>
        <w:t>Bulk cargo not to be deposited without authority</w:t>
      </w:r>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41" w:name="_Toc454867083"/>
      <w:bookmarkStart w:id="142" w:name="_Toc13116990"/>
      <w:bookmarkStart w:id="143" w:name="_Toc170210142"/>
      <w:r>
        <w:rPr>
          <w:rStyle w:val="CharSectno"/>
        </w:rPr>
        <w:t>18</w:t>
      </w:r>
      <w:r>
        <w:rPr>
          <w:snapToGrid w:val="0"/>
        </w:rPr>
        <w:t>.</w:t>
      </w:r>
      <w:r>
        <w:rPr>
          <w:snapToGrid w:val="0"/>
        </w:rPr>
        <w:tab/>
        <w:t>Outward cargo advice notes</w:t>
      </w:r>
      <w:bookmarkEnd w:id="141"/>
      <w:bookmarkEnd w:id="142"/>
      <w:bookmarkEnd w:id="14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44" w:name="_Toc454867084"/>
      <w:bookmarkStart w:id="145" w:name="_Toc13116991"/>
      <w:bookmarkStart w:id="146" w:name="_Toc170210143"/>
      <w:r>
        <w:rPr>
          <w:rStyle w:val="CharSectno"/>
        </w:rPr>
        <w:t>19</w:t>
      </w:r>
      <w:r>
        <w:rPr>
          <w:snapToGrid w:val="0"/>
        </w:rPr>
        <w:t>.</w:t>
      </w:r>
      <w:r>
        <w:rPr>
          <w:snapToGrid w:val="0"/>
        </w:rPr>
        <w:tab/>
        <w:t>Outward cargo</w:t>
      </w:r>
      <w:bookmarkEnd w:id="144"/>
      <w:bookmarkEnd w:id="145"/>
      <w:bookmarkEnd w:id="14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47" w:name="_Toc454867085"/>
      <w:bookmarkStart w:id="148" w:name="_Toc13116992"/>
      <w:bookmarkStart w:id="149" w:name="_Toc170210144"/>
      <w:r>
        <w:rPr>
          <w:rStyle w:val="CharSectno"/>
        </w:rPr>
        <w:t>20</w:t>
      </w:r>
      <w:r>
        <w:rPr>
          <w:snapToGrid w:val="0"/>
        </w:rPr>
        <w:t>.</w:t>
      </w:r>
      <w:r>
        <w:rPr>
          <w:snapToGrid w:val="0"/>
        </w:rPr>
        <w:tab/>
        <w:t>Dangerous cargo not to be shipped without permission</w:t>
      </w:r>
      <w:bookmarkEnd w:id="147"/>
      <w:bookmarkEnd w:id="148"/>
      <w:bookmarkEnd w:id="14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50" w:name="_Toc454867086"/>
      <w:bookmarkStart w:id="151" w:name="_Toc13116993"/>
      <w:bookmarkStart w:id="152" w:name="_Toc170210145"/>
      <w:r>
        <w:rPr>
          <w:rStyle w:val="CharSectno"/>
        </w:rPr>
        <w:t>21</w:t>
      </w:r>
      <w:r>
        <w:rPr>
          <w:snapToGrid w:val="0"/>
        </w:rPr>
        <w:t>.</w:t>
      </w:r>
      <w:r>
        <w:rPr>
          <w:snapToGrid w:val="0"/>
        </w:rPr>
        <w:tab/>
        <w:t>Dangerous cargo may be refused or examined</w:t>
      </w:r>
      <w:bookmarkEnd w:id="150"/>
      <w:bookmarkEnd w:id="151"/>
      <w:bookmarkEnd w:id="15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53" w:name="_Toc454867087"/>
      <w:bookmarkStart w:id="154" w:name="_Toc13116994"/>
      <w:bookmarkStart w:id="155" w:name="_Toc170210146"/>
      <w:r>
        <w:rPr>
          <w:rStyle w:val="CharSectno"/>
        </w:rPr>
        <w:t>22</w:t>
      </w:r>
      <w:r>
        <w:rPr>
          <w:snapToGrid w:val="0"/>
        </w:rPr>
        <w:t>.</w:t>
      </w:r>
      <w:r>
        <w:rPr>
          <w:snapToGrid w:val="0"/>
        </w:rPr>
        <w:tab/>
        <w:t>Marking of heavy packages</w:t>
      </w:r>
      <w:bookmarkEnd w:id="153"/>
      <w:bookmarkEnd w:id="154"/>
      <w:bookmarkEnd w:id="155"/>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56" w:name="_Toc454867088"/>
      <w:bookmarkStart w:id="157" w:name="_Toc13116995"/>
      <w:bookmarkStart w:id="158" w:name="_Toc170210147"/>
      <w:r>
        <w:rPr>
          <w:rStyle w:val="CharSectno"/>
        </w:rPr>
        <w:t>23</w:t>
      </w:r>
      <w:r>
        <w:rPr>
          <w:snapToGrid w:val="0"/>
        </w:rPr>
        <w:t>.</w:t>
      </w:r>
      <w:r>
        <w:rPr>
          <w:snapToGrid w:val="0"/>
        </w:rPr>
        <w:tab/>
        <w:t>False statements</w:t>
      </w:r>
      <w:bookmarkEnd w:id="156"/>
      <w:bookmarkEnd w:id="157"/>
      <w:bookmarkEnd w:id="158"/>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59" w:name="_Toc81295435"/>
      <w:bookmarkStart w:id="160" w:name="_Toc92097391"/>
      <w:bookmarkStart w:id="161" w:name="_Toc92858844"/>
      <w:bookmarkStart w:id="162" w:name="_Toc94070454"/>
      <w:bookmarkStart w:id="163" w:name="_Toc95554094"/>
      <w:bookmarkStart w:id="164" w:name="_Toc95559307"/>
      <w:bookmarkStart w:id="165" w:name="_Toc97361692"/>
      <w:bookmarkStart w:id="166" w:name="_Toc97362044"/>
      <w:bookmarkStart w:id="167" w:name="_Toc97530697"/>
      <w:bookmarkStart w:id="168" w:name="_Toc97539169"/>
      <w:bookmarkStart w:id="169" w:name="_Toc98562964"/>
      <w:bookmarkStart w:id="170" w:name="_Toc99266353"/>
      <w:bookmarkStart w:id="171" w:name="_Toc102390874"/>
      <w:bookmarkStart w:id="172" w:name="_Toc170210148"/>
      <w:r>
        <w:rPr>
          <w:rStyle w:val="CharDivNo"/>
        </w:rPr>
        <w:t>Division 6</w:t>
      </w:r>
      <w:r>
        <w:rPr>
          <w:snapToGrid w:val="0"/>
        </w:rPr>
        <w:t> — </w:t>
      </w:r>
      <w:r>
        <w:rPr>
          <w:rStyle w:val="CharDivText"/>
        </w:rPr>
        <w:t>Receipt, delivery and storage of cargo</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section"/>
      </w:pPr>
      <w:r>
        <w:tab/>
        <w:t xml:space="preserve">[Heading inserted in Gazette 19 May 1989 p. 1494.] </w:t>
      </w:r>
    </w:p>
    <w:p>
      <w:pPr>
        <w:pStyle w:val="Heading5"/>
        <w:rPr>
          <w:snapToGrid w:val="0"/>
        </w:rPr>
      </w:pPr>
      <w:bookmarkStart w:id="173" w:name="_Toc454867089"/>
      <w:bookmarkStart w:id="174" w:name="_Toc13116996"/>
      <w:bookmarkStart w:id="175" w:name="_Toc170210149"/>
      <w:r>
        <w:rPr>
          <w:rStyle w:val="CharSectno"/>
        </w:rPr>
        <w:t>24</w:t>
      </w:r>
      <w:r>
        <w:rPr>
          <w:snapToGrid w:val="0"/>
        </w:rPr>
        <w:t>.</w:t>
      </w:r>
      <w:r>
        <w:rPr>
          <w:snapToGrid w:val="0"/>
        </w:rPr>
        <w:tab/>
        <w:t>Removal of cargo</w:t>
      </w:r>
      <w:bookmarkEnd w:id="173"/>
      <w:bookmarkEnd w:id="174"/>
      <w:bookmarkEnd w:id="175"/>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176" w:name="_Toc454867090"/>
      <w:bookmarkStart w:id="177" w:name="_Toc13116997"/>
      <w:bookmarkStart w:id="178" w:name="_Toc170210150"/>
      <w:r>
        <w:rPr>
          <w:rStyle w:val="CharSectno"/>
        </w:rPr>
        <w:t>25</w:t>
      </w:r>
      <w:r>
        <w:rPr>
          <w:snapToGrid w:val="0"/>
        </w:rPr>
        <w:t>.</w:t>
      </w:r>
      <w:r>
        <w:rPr>
          <w:snapToGrid w:val="0"/>
        </w:rPr>
        <w:tab/>
        <w:t>Storage charges</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179" w:name="_Toc454867091"/>
      <w:bookmarkStart w:id="180" w:name="_Toc13116998"/>
      <w:bookmarkStart w:id="181" w:name="_Toc170210151"/>
      <w:r>
        <w:rPr>
          <w:rStyle w:val="CharSectno"/>
        </w:rPr>
        <w:t>26</w:t>
      </w:r>
      <w:r>
        <w:rPr>
          <w:snapToGrid w:val="0"/>
        </w:rPr>
        <w:t>.</w:t>
      </w:r>
      <w:r>
        <w:rPr>
          <w:snapToGrid w:val="0"/>
        </w:rPr>
        <w:tab/>
        <w:t>Department not bound to find storage accommodation</w:t>
      </w:r>
      <w:bookmarkEnd w:id="179"/>
      <w:bookmarkEnd w:id="180"/>
      <w:bookmarkEnd w:id="18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82" w:name="_Toc454867092"/>
      <w:bookmarkStart w:id="183" w:name="_Toc13116999"/>
      <w:bookmarkStart w:id="184" w:name="_Toc170210152"/>
      <w:r>
        <w:rPr>
          <w:rStyle w:val="CharSectno"/>
        </w:rPr>
        <w:t>27</w:t>
      </w:r>
      <w:r>
        <w:rPr>
          <w:snapToGrid w:val="0"/>
        </w:rPr>
        <w:t>.</w:t>
      </w:r>
      <w:r>
        <w:rPr>
          <w:snapToGrid w:val="0"/>
        </w:rPr>
        <w:tab/>
        <w:t>Goods may be disposed of</w:t>
      </w:r>
      <w:bookmarkEnd w:id="182"/>
      <w:bookmarkEnd w:id="183"/>
      <w:bookmarkEnd w:id="184"/>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185" w:name="_Toc454867093"/>
      <w:bookmarkStart w:id="186" w:name="_Toc13117000"/>
      <w:bookmarkStart w:id="187" w:name="_Toc170210153"/>
      <w:r>
        <w:rPr>
          <w:rStyle w:val="CharSectno"/>
        </w:rPr>
        <w:t>28</w:t>
      </w:r>
      <w:r>
        <w:rPr>
          <w:snapToGrid w:val="0"/>
        </w:rPr>
        <w:t>.</w:t>
      </w:r>
      <w:r>
        <w:rPr>
          <w:snapToGrid w:val="0"/>
        </w:rPr>
        <w:tab/>
        <w:t>Goods to be checked before delivery</w:t>
      </w:r>
      <w:bookmarkEnd w:id="185"/>
      <w:bookmarkEnd w:id="186"/>
      <w:bookmarkEnd w:id="18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88" w:name="_Toc454867094"/>
      <w:bookmarkStart w:id="189" w:name="_Toc13117001"/>
      <w:bookmarkStart w:id="190" w:name="_Toc170210154"/>
      <w:r>
        <w:rPr>
          <w:rStyle w:val="CharSectno"/>
        </w:rPr>
        <w:t>29</w:t>
      </w:r>
      <w:r>
        <w:rPr>
          <w:snapToGrid w:val="0"/>
        </w:rPr>
        <w:t>.</w:t>
      </w:r>
      <w:r>
        <w:rPr>
          <w:snapToGrid w:val="0"/>
        </w:rPr>
        <w:tab/>
        <w:t>Delay in delivery</w:t>
      </w:r>
      <w:bookmarkEnd w:id="188"/>
      <w:bookmarkEnd w:id="189"/>
      <w:bookmarkEnd w:id="19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91" w:name="_Toc454867095"/>
      <w:bookmarkStart w:id="192" w:name="_Toc13117002"/>
      <w:bookmarkStart w:id="193" w:name="_Toc170210155"/>
      <w:r>
        <w:rPr>
          <w:rStyle w:val="CharSectno"/>
        </w:rPr>
        <w:t>30</w:t>
      </w:r>
      <w:r>
        <w:rPr>
          <w:snapToGrid w:val="0"/>
        </w:rPr>
        <w:t>.</w:t>
      </w:r>
      <w:r>
        <w:rPr>
          <w:snapToGrid w:val="0"/>
        </w:rPr>
        <w:tab/>
        <w:t>Wrong delivery</w:t>
      </w:r>
      <w:bookmarkEnd w:id="191"/>
      <w:bookmarkEnd w:id="192"/>
      <w:bookmarkEnd w:id="19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94" w:name="_Toc81295443"/>
      <w:bookmarkStart w:id="195" w:name="_Toc92097399"/>
      <w:bookmarkStart w:id="196" w:name="_Toc92858852"/>
      <w:bookmarkStart w:id="197" w:name="_Toc94070462"/>
      <w:bookmarkStart w:id="198" w:name="_Toc95554102"/>
      <w:bookmarkStart w:id="199" w:name="_Toc95559315"/>
      <w:bookmarkStart w:id="200" w:name="_Toc97361700"/>
      <w:bookmarkStart w:id="201" w:name="_Toc97362052"/>
      <w:bookmarkStart w:id="202" w:name="_Toc97530705"/>
      <w:bookmarkStart w:id="203" w:name="_Toc97539177"/>
      <w:bookmarkStart w:id="204" w:name="_Toc98562972"/>
      <w:bookmarkStart w:id="205" w:name="_Toc99266361"/>
      <w:bookmarkStart w:id="206" w:name="_Toc102390882"/>
      <w:bookmarkStart w:id="207" w:name="_Toc170210156"/>
      <w:r>
        <w:rPr>
          <w:rStyle w:val="CharDivNo"/>
        </w:rPr>
        <w:t>Division 7</w:t>
      </w:r>
      <w:r>
        <w:rPr>
          <w:snapToGrid w:val="0"/>
        </w:rPr>
        <w:t> — </w:t>
      </w:r>
      <w:r>
        <w:rPr>
          <w:rStyle w:val="CharDivText"/>
        </w:rPr>
        <w:t>Responsibility of Department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Footnotesection"/>
      </w:pPr>
      <w:r>
        <w:tab/>
        <w:t xml:space="preserve">[Heading inserted in Gazette of 19 May 1989 p. 1494.] </w:t>
      </w:r>
    </w:p>
    <w:p>
      <w:pPr>
        <w:pStyle w:val="Heading5"/>
        <w:rPr>
          <w:snapToGrid w:val="0"/>
        </w:rPr>
      </w:pPr>
      <w:bookmarkStart w:id="208" w:name="_Toc454867096"/>
      <w:bookmarkStart w:id="209" w:name="_Toc13117003"/>
      <w:bookmarkStart w:id="210" w:name="_Toc170210157"/>
      <w:r>
        <w:rPr>
          <w:rStyle w:val="CharSectno"/>
        </w:rPr>
        <w:t>31</w:t>
      </w:r>
      <w:r>
        <w:rPr>
          <w:snapToGrid w:val="0"/>
        </w:rPr>
        <w:t>.</w:t>
      </w:r>
      <w:r>
        <w:rPr>
          <w:snapToGrid w:val="0"/>
        </w:rPr>
        <w:tab/>
        <w:t>Custody of cargo</w:t>
      </w:r>
      <w:bookmarkEnd w:id="208"/>
      <w:bookmarkEnd w:id="209"/>
      <w:bookmarkEnd w:id="21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11" w:name="_Toc454867097"/>
      <w:bookmarkStart w:id="212" w:name="_Toc13117004"/>
      <w:bookmarkStart w:id="213" w:name="_Toc170210158"/>
      <w:r>
        <w:rPr>
          <w:rStyle w:val="CharSectno"/>
        </w:rPr>
        <w:t>32</w:t>
      </w:r>
      <w:r>
        <w:rPr>
          <w:snapToGrid w:val="0"/>
        </w:rPr>
        <w:t>.</w:t>
      </w:r>
      <w:r>
        <w:rPr>
          <w:snapToGrid w:val="0"/>
        </w:rPr>
        <w:tab/>
        <w:t>Goods without receipts</w:t>
      </w:r>
      <w:bookmarkEnd w:id="211"/>
      <w:bookmarkEnd w:id="212"/>
      <w:bookmarkEnd w:id="21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14" w:name="_Toc454867098"/>
      <w:bookmarkStart w:id="215" w:name="_Toc13117005"/>
      <w:bookmarkStart w:id="216" w:name="_Toc170210159"/>
      <w:r>
        <w:rPr>
          <w:rStyle w:val="CharSectno"/>
        </w:rPr>
        <w:t>33</w:t>
      </w:r>
      <w:r>
        <w:rPr>
          <w:snapToGrid w:val="0"/>
        </w:rPr>
        <w:t>.</w:t>
      </w:r>
      <w:r>
        <w:rPr>
          <w:snapToGrid w:val="0"/>
        </w:rPr>
        <w:tab/>
        <w:t>Goods stacked on jetties</w:t>
      </w:r>
      <w:bookmarkEnd w:id="214"/>
      <w:bookmarkEnd w:id="215"/>
      <w:bookmarkEnd w:id="21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17" w:name="_Toc454867099"/>
      <w:bookmarkStart w:id="218" w:name="_Toc13117006"/>
      <w:bookmarkStart w:id="219" w:name="_Toc170210160"/>
      <w:r>
        <w:rPr>
          <w:rStyle w:val="CharSectno"/>
        </w:rPr>
        <w:t>34</w:t>
      </w:r>
      <w:r>
        <w:rPr>
          <w:snapToGrid w:val="0"/>
        </w:rPr>
        <w:t>.</w:t>
      </w:r>
      <w:r>
        <w:rPr>
          <w:snapToGrid w:val="0"/>
        </w:rPr>
        <w:tab/>
        <w:t>Cargo damaged by fire, etc.</w:t>
      </w:r>
      <w:bookmarkEnd w:id="217"/>
      <w:bookmarkEnd w:id="218"/>
      <w:bookmarkEnd w:id="21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20" w:name="_Toc454867100"/>
      <w:bookmarkStart w:id="221" w:name="_Toc13117007"/>
      <w:bookmarkStart w:id="222" w:name="_Toc170210161"/>
      <w:r>
        <w:rPr>
          <w:rStyle w:val="CharSectno"/>
        </w:rPr>
        <w:t>35</w:t>
      </w:r>
      <w:r>
        <w:rPr>
          <w:snapToGrid w:val="0"/>
        </w:rPr>
        <w:t>.</w:t>
      </w:r>
      <w:r>
        <w:rPr>
          <w:snapToGrid w:val="0"/>
        </w:rPr>
        <w:tab/>
        <w:t>Goods insufficiently packed</w:t>
      </w:r>
      <w:bookmarkEnd w:id="220"/>
      <w:bookmarkEnd w:id="221"/>
      <w:bookmarkEnd w:id="22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23" w:name="_Toc454867101"/>
      <w:bookmarkStart w:id="224" w:name="_Toc13117008"/>
      <w:bookmarkStart w:id="225" w:name="_Toc170210162"/>
      <w:r>
        <w:rPr>
          <w:rStyle w:val="CharSectno"/>
        </w:rPr>
        <w:t>36</w:t>
      </w:r>
      <w:r>
        <w:rPr>
          <w:snapToGrid w:val="0"/>
        </w:rPr>
        <w:t>.</w:t>
      </w:r>
      <w:r>
        <w:rPr>
          <w:snapToGrid w:val="0"/>
        </w:rPr>
        <w:tab/>
        <w:t>Claims in respect of cargo</w:t>
      </w:r>
      <w:bookmarkEnd w:id="223"/>
      <w:bookmarkEnd w:id="224"/>
      <w:bookmarkEnd w:id="22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recognized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226" w:name="_Toc81295450"/>
      <w:bookmarkStart w:id="227" w:name="_Toc92097406"/>
      <w:bookmarkStart w:id="228" w:name="_Toc92858859"/>
      <w:bookmarkStart w:id="229" w:name="_Toc94070469"/>
      <w:bookmarkStart w:id="230" w:name="_Toc95554109"/>
      <w:bookmarkStart w:id="231" w:name="_Toc95559322"/>
      <w:bookmarkStart w:id="232" w:name="_Toc97361707"/>
      <w:bookmarkStart w:id="233" w:name="_Toc97362059"/>
      <w:bookmarkStart w:id="234" w:name="_Toc97530712"/>
      <w:bookmarkStart w:id="235" w:name="_Toc97539184"/>
      <w:bookmarkStart w:id="236" w:name="_Toc98562979"/>
      <w:bookmarkStart w:id="237" w:name="_Toc99266368"/>
      <w:bookmarkStart w:id="238" w:name="_Toc102390889"/>
      <w:bookmarkStart w:id="239" w:name="_Toc170210163"/>
      <w:r>
        <w:rPr>
          <w:rStyle w:val="CharDivNo"/>
        </w:rPr>
        <w:t>Division 8</w:t>
      </w:r>
      <w:r>
        <w:rPr>
          <w:snapToGrid w:val="0"/>
        </w:rPr>
        <w:t> — </w:t>
      </w:r>
      <w:r>
        <w:rPr>
          <w:rStyle w:val="CharDivText"/>
        </w:rPr>
        <w:t>Working hours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section"/>
      </w:pPr>
      <w:r>
        <w:tab/>
        <w:t xml:space="preserve">[Heading inserted in Gazette 19 May 1989 p. 1494.] </w:t>
      </w:r>
    </w:p>
    <w:p>
      <w:pPr>
        <w:pStyle w:val="Heading5"/>
        <w:rPr>
          <w:snapToGrid w:val="0"/>
        </w:rPr>
      </w:pPr>
      <w:bookmarkStart w:id="240" w:name="_Toc454867102"/>
      <w:bookmarkStart w:id="241" w:name="_Toc13117009"/>
      <w:bookmarkStart w:id="242" w:name="_Toc170210164"/>
      <w:r>
        <w:rPr>
          <w:rStyle w:val="CharSectno"/>
        </w:rPr>
        <w:t>37</w:t>
      </w:r>
      <w:r>
        <w:rPr>
          <w:snapToGrid w:val="0"/>
        </w:rPr>
        <w:t>.</w:t>
      </w:r>
      <w:r>
        <w:rPr>
          <w:snapToGrid w:val="0"/>
        </w:rPr>
        <w:tab/>
        <w:t>Ordinary time</w:t>
      </w:r>
      <w:bookmarkEnd w:id="240"/>
      <w:bookmarkEnd w:id="241"/>
      <w:bookmarkEnd w:id="242"/>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43" w:name="_Toc454867103"/>
      <w:bookmarkStart w:id="244" w:name="_Toc13117010"/>
      <w:bookmarkStart w:id="245" w:name="_Toc170210165"/>
      <w:r>
        <w:rPr>
          <w:rStyle w:val="CharSectno"/>
        </w:rPr>
        <w:t>38</w:t>
      </w:r>
      <w:r>
        <w:rPr>
          <w:snapToGrid w:val="0"/>
        </w:rPr>
        <w:t>.</w:t>
      </w:r>
      <w:r>
        <w:rPr>
          <w:snapToGrid w:val="0"/>
        </w:rPr>
        <w:tab/>
        <w:t>Overtime</w:t>
      </w:r>
      <w:bookmarkEnd w:id="243"/>
      <w:bookmarkEnd w:id="244"/>
      <w:bookmarkEnd w:id="24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46" w:name="_Toc454867104"/>
      <w:bookmarkStart w:id="247" w:name="_Toc13117011"/>
      <w:bookmarkStart w:id="248" w:name="_Toc170210166"/>
      <w:r>
        <w:rPr>
          <w:rStyle w:val="CharSectno"/>
        </w:rPr>
        <w:t>38A</w:t>
      </w:r>
      <w:r>
        <w:rPr>
          <w:snapToGrid w:val="0"/>
        </w:rPr>
        <w:t>.</w:t>
      </w:r>
      <w:r>
        <w:rPr>
          <w:snapToGrid w:val="0"/>
        </w:rPr>
        <w:tab/>
        <w:t>Wages incurred through ships’ delays to be paid for</w:t>
      </w:r>
      <w:bookmarkEnd w:id="246"/>
      <w:bookmarkEnd w:id="247"/>
      <w:bookmarkEnd w:id="248"/>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49" w:name="_Toc454867105"/>
      <w:bookmarkStart w:id="250" w:name="_Toc13117012"/>
      <w:bookmarkStart w:id="251" w:name="_Toc170210167"/>
      <w:r>
        <w:rPr>
          <w:rStyle w:val="CharSectno"/>
        </w:rPr>
        <w:t>39</w:t>
      </w:r>
      <w:r>
        <w:rPr>
          <w:snapToGrid w:val="0"/>
        </w:rPr>
        <w:t>.</w:t>
      </w:r>
      <w:r>
        <w:rPr>
          <w:snapToGrid w:val="0"/>
        </w:rPr>
        <w:tab/>
        <w:t>Master to give notice of desire to work</w:t>
      </w:r>
      <w:bookmarkEnd w:id="249"/>
      <w:bookmarkEnd w:id="250"/>
      <w:bookmarkEnd w:id="25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52" w:name="_Toc81295455"/>
      <w:bookmarkStart w:id="253" w:name="_Toc92097411"/>
      <w:bookmarkStart w:id="254" w:name="_Toc92858864"/>
      <w:bookmarkStart w:id="255" w:name="_Toc94070474"/>
      <w:bookmarkStart w:id="256" w:name="_Toc95554114"/>
      <w:bookmarkStart w:id="257" w:name="_Toc95559327"/>
      <w:bookmarkStart w:id="258" w:name="_Toc97361712"/>
      <w:bookmarkStart w:id="259" w:name="_Toc97362064"/>
      <w:bookmarkStart w:id="260" w:name="_Toc97530717"/>
      <w:bookmarkStart w:id="261" w:name="_Toc97539189"/>
      <w:bookmarkStart w:id="262" w:name="_Toc98562984"/>
      <w:bookmarkStart w:id="263" w:name="_Toc99266373"/>
      <w:bookmarkStart w:id="264" w:name="_Toc102390894"/>
      <w:bookmarkStart w:id="265" w:name="_Toc170210168"/>
      <w:r>
        <w:rPr>
          <w:rStyle w:val="CharDivNo"/>
        </w:rPr>
        <w:t>Division 9</w:t>
      </w:r>
      <w:r>
        <w:rPr>
          <w:snapToGrid w:val="0"/>
        </w:rPr>
        <w:t> — </w:t>
      </w:r>
      <w:r>
        <w:rPr>
          <w:rStyle w:val="CharDivText"/>
        </w:rPr>
        <w:t>Livestock or vehicles on jetties or premises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Footnotesection"/>
      </w:pPr>
      <w:r>
        <w:tab/>
        <w:t xml:space="preserve">[Heading inserted in Gazette 19 May 1989 p. 1494.] </w:t>
      </w:r>
    </w:p>
    <w:p>
      <w:pPr>
        <w:pStyle w:val="Heading5"/>
        <w:rPr>
          <w:snapToGrid w:val="0"/>
        </w:rPr>
      </w:pPr>
      <w:bookmarkStart w:id="266" w:name="_Toc454867106"/>
      <w:bookmarkStart w:id="267" w:name="_Toc13117013"/>
      <w:bookmarkStart w:id="268" w:name="_Toc170210169"/>
      <w:r>
        <w:rPr>
          <w:rStyle w:val="CharSectno"/>
        </w:rPr>
        <w:t>40</w:t>
      </w:r>
      <w:r>
        <w:rPr>
          <w:snapToGrid w:val="0"/>
        </w:rPr>
        <w:t>.</w:t>
      </w:r>
      <w:r>
        <w:rPr>
          <w:snapToGrid w:val="0"/>
        </w:rPr>
        <w:tab/>
        <w:t>Livestock on jetties or premises</w:t>
      </w:r>
      <w:bookmarkEnd w:id="266"/>
      <w:bookmarkEnd w:id="267"/>
      <w:bookmarkEnd w:id="26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69" w:name="_Toc454867107"/>
      <w:bookmarkStart w:id="270" w:name="_Toc13117014"/>
      <w:bookmarkStart w:id="271" w:name="_Toc170210170"/>
      <w:r>
        <w:rPr>
          <w:rStyle w:val="CharSectno"/>
        </w:rPr>
        <w:t>41</w:t>
      </w:r>
      <w:r>
        <w:rPr>
          <w:snapToGrid w:val="0"/>
        </w:rPr>
        <w:t>.</w:t>
      </w:r>
      <w:r>
        <w:rPr>
          <w:snapToGrid w:val="0"/>
        </w:rPr>
        <w:tab/>
        <w:t>Riding vehicles, etc., on jetties or premises</w:t>
      </w:r>
      <w:bookmarkEnd w:id="269"/>
      <w:bookmarkEnd w:id="270"/>
      <w:bookmarkEnd w:id="27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spacing w:before="120"/>
        <w:rPr>
          <w:snapToGrid w:val="0"/>
        </w:rPr>
      </w:pPr>
      <w:bookmarkStart w:id="272" w:name="_Toc454867108"/>
      <w:bookmarkStart w:id="273" w:name="_Toc13117015"/>
      <w:bookmarkStart w:id="274" w:name="_Toc170210171"/>
      <w:r>
        <w:rPr>
          <w:rStyle w:val="CharSectno"/>
        </w:rPr>
        <w:t>41A</w:t>
      </w:r>
      <w:r>
        <w:rPr>
          <w:snapToGrid w:val="0"/>
        </w:rPr>
        <w:t>.</w:t>
      </w:r>
      <w:r>
        <w:rPr>
          <w:snapToGrid w:val="0"/>
        </w:rPr>
        <w:tab/>
        <w:t>Vehicles not to be parked on jetties</w:t>
      </w:r>
      <w:bookmarkEnd w:id="272"/>
      <w:bookmarkEnd w:id="273"/>
      <w:bookmarkEnd w:id="27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spacing w:before="120"/>
        <w:rPr>
          <w:snapToGrid w:val="0"/>
        </w:rPr>
      </w:pPr>
      <w:bookmarkStart w:id="275" w:name="_Toc454867109"/>
      <w:bookmarkStart w:id="276" w:name="_Toc13117016"/>
      <w:bookmarkStart w:id="277" w:name="_Toc170210172"/>
      <w:r>
        <w:rPr>
          <w:rStyle w:val="CharSectno"/>
        </w:rPr>
        <w:t>41B</w:t>
      </w:r>
      <w:r>
        <w:rPr>
          <w:snapToGrid w:val="0"/>
        </w:rPr>
        <w:t>.</w:t>
      </w:r>
      <w:r>
        <w:rPr>
          <w:snapToGrid w:val="0"/>
        </w:rPr>
        <w:tab/>
        <w:t>Department not responsible for vehicles on jetties</w:t>
      </w:r>
      <w:bookmarkEnd w:id="275"/>
      <w:bookmarkEnd w:id="276"/>
      <w:bookmarkEnd w:id="27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78" w:name="_Toc454867110"/>
      <w:bookmarkStart w:id="279" w:name="_Toc13117017"/>
      <w:bookmarkStart w:id="280" w:name="_Toc170210173"/>
      <w:r>
        <w:rPr>
          <w:rStyle w:val="CharSectno"/>
        </w:rPr>
        <w:t>42</w:t>
      </w:r>
      <w:r>
        <w:rPr>
          <w:snapToGrid w:val="0"/>
        </w:rPr>
        <w:t>.</w:t>
      </w:r>
      <w:r>
        <w:rPr>
          <w:snapToGrid w:val="0"/>
        </w:rPr>
        <w:tab/>
        <w:t>Drivers of vehicles to obey instructions</w:t>
      </w:r>
      <w:bookmarkEnd w:id="278"/>
      <w:bookmarkEnd w:id="279"/>
      <w:bookmarkEnd w:id="28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rPr>
          <w:snapToGrid w:val="0"/>
        </w:rPr>
      </w:pPr>
      <w:bookmarkStart w:id="281" w:name="_Toc454867111"/>
      <w:bookmarkStart w:id="282" w:name="_Toc13117018"/>
      <w:bookmarkStart w:id="283" w:name="_Toc170210174"/>
      <w:r>
        <w:rPr>
          <w:rStyle w:val="CharSectno"/>
        </w:rPr>
        <w:t>43</w:t>
      </w:r>
      <w:r>
        <w:rPr>
          <w:snapToGrid w:val="0"/>
        </w:rPr>
        <w:t>.</w:t>
      </w:r>
      <w:r>
        <w:rPr>
          <w:snapToGrid w:val="0"/>
        </w:rPr>
        <w:tab/>
        <w:t>Persons not to be on jetties when livestock is being handled</w:t>
      </w:r>
      <w:bookmarkEnd w:id="281"/>
      <w:bookmarkEnd w:id="282"/>
      <w:bookmarkEnd w:id="28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284" w:name="_Toc81295462"/>
      <w:bookmarkStart w:id="285" w:name="_Toc92097418"/>
      <w:bookmarkStart w:id="286" w:name="_Toc92858871"/>
      <w:bookmarkStart w:id="287" w:name="_Toc94070481"/>
      <w:bookmarkStart w:id="288" w:name="_Toc95554121"/>
      <w:bookmarkStart w:id="289" w:name="_Toc95559334"/>
      <w:bookmarkStart w:id="290" w:name="_Toc97361719"/>
      <w:bookmarkStart w:id="291" w:name="_Toc97362071"/>
      <w:bookmarkStart w:id="292" w:name="_Toc97530724"/>
      <w:bookmarkStart w:id="293" w:name="_Toc97539196"/>
      <w:bookmarkStart w:id="294" w:name="_Toc98562991"/>
      <w:bookmarkStart w:id="295" w:name="_Toc99266380"/>
      <w:bookmarkStart w:id="296" w:name="_Toc102390901"/>
      <w:bookmarkStart w:id="297" w:name="_Toc170210175"/>
      <w:r>
        <w:rPr>
          <w:rStyle w:val="CharDivNo"/>
        </w:rPr>
        <w:t>Division 10</w:t>
      </w:r>
      <w:r>
        <w:rPr>
          <w:snapToGrid w:val="0"/>
        </w:rPr>
        <w:t> — </w:t>
      </w:r>
      <w:r>
        <w:rPr>
          <w:rStyle w:val="CharDiv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Footnotesection"/>
      </w:pPr>
      <w:r>
        <w:tab/>
        <w:t xml:space="preserve">[Heading inserted in Gazette 19 May 1989 p. 1494.] </w:t>
      </w:r>
    </w:p>
    <w:p>
      <w:pPr>
        <w:pStyle w:val="Heading5"/>
        <w:rPr>
          <w:snapToGrid w:val="0"/>
        </w:rPr>
      </w:pPr>
      <w:bookmarkStart w:id="298" w:name="_Toc454867112"/>
      <w:bookmarkStart w:id="299" w:name="_Toc13117019"/>
      <w:bookmarkStart w:id="300" w:name="_Toc170210176"/>
      <w:r>
        <w:rPr>
          <w:rStyle w:val="CharSectno"/>
        </w:rPr>
        <w:t>44</w:t>
      </w:r>
      <w:r>
        <w:rPr>
          <w:snapToGrid w:val="0"/>
        </w:rPr>
        <w:t>.</w:t>
      </w:r>
      <w:r>
        <w:rPr>
          <w:snapToGrid w:val="0"/>
        </w:rPr>
        <w:tab/>
        <w:t>Bill posting, defacement and obscenity</w:t>
      </w:r>
      <w:bookmarkEnd w:id="298"/>
      <w:bookmarkEnd w:id="299"/>
      <w:bookmarkEnd w:id="300"/>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01" w:name="_Toc454867113"/>
      <w:bookmarkStart w:id="302" w:name="_Toc13117020"/>
      <w:bookmarkStart w:id="303" w:name="_Toc170210177"/>
      <w:r>
        <w:rPr>
          <w:rStyle w:val="CharSectno"/>
        </w:rPr>
        <w:t>45</w:t>
      </w:r>
      <w:r>
        <w:rPr>
          <w:snapToGrid w:val="0"/>
        </w:rPr>
        <w:t>.</w:t>
      </w:r>
      <w:r>
        <w:rPr>
          <w:snapToGrid w:val="0"/>
        </w:rPr>
        <w:tab/>
        <w:t>Disorderly persons</w:t>
      </w:r>
      <w:bookmarkEnd w:id="301"/>
      <w:bookmarkEnd w:id="302"/>
      <w:bookmarkEnd w:id="30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04" w:name="_Toc454867114"/>
      <w:bookmarkStart w:id="305" w:name="_Toc13117021"/>
      <w:bookmarkStart w:id="306" w:name="_Toc170210178"/>
      <w:r>
        <w:rPr>
          <w:rStyle w:val="CharSectno"/>
        </w:rPr>
        <w:t>46</w:t>
      </w:r>
      <w:r>
        <w:rPr>
          <w:snapToGrid w:val="0"/>
        </w:rPr>
        <w:t>.</w:t>
      </w:r>
      <w:r>
        <w:rPr>
          <w:snapToGrid w:val="0"/>
        </w:rPr>
        <w:tab/>
        <w:t>Fires not to be lit</w:t>
      </w:r>
      <w:bookmarkEnd w:id="304"/>
      <w:bookmarkEnd w:id="305"/>
      <w:bookmarkEnd w:id="30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07" w:name="_Toc454867115"/>
      <w:bookmarkStart w:id="308" w:name="_Toc13117022"/>
      <w:bookmarkStart w:id="309" w:name="_Toc170210179"/>
      <w:r>
        <w:rPr>
          <w:rStyle w:val="CharSectno"/>
        </w:rPr>
        <w:t>47</w:t>
      </w:r>
      <w:r>
        <w:rPr>
          <w:snapToGrid w:val="0"/>
        </w:rPr>
        <w:t>.</w:t>
      </w:r>
      <w:r>
        <w:rPr>
          <w:snapToGrid w:val="0"/>
        </w:rPr>
        <w:tab/>
        <w:t>Gates to be shut</w:t>
      </w:r>
      <w:bookmarkEnd w:id="307"/>
      <w:bookmarkEnd w:id="308"/>
      <w:bookmarkEnd w:id="30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10" w:name="_Toc454867116"/>
      <w:bookmarkStart w:id="311" w:name="_Toc13117023"/>
      <w:bookmarkStart w:id="312" w:name="_Toc170210180"/>
      <w:r>
        <w:rPr>
          <w:rStyle w:val="CharSectno"/>
        </w:rPr>
        <w:t>48</w:t>
      </w:r>
      <w:r>
        <w:rPr>
          <w:snapToGrid w:val="0"/>
        </w:rPr>
        <w:t>.</w:t>
      </w:r>
      <w:r>
        <w:rPr>
          <w:snapToGrid w:val="0"/>
        </w:rPr>
        <w:tab/>
        <w:t>Interference with lights</w:t>
      </w:r>
      <w:bookmarkEnd w:id="310"/>
      <w:bookmarkEnd w:id="311"/>
      <w:bookmarkEnd w:id="312"/>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13" w:name="_Toc454867117"/>
      <w:bookmarkStart w:id="314" w:name="_Toc13117024"/>
      <w:bookmarkStart w:id="315" w:name="_Toc170210181"/>
      <w:r>
        <w:rPr>
          <w:rStyle w:val="CharSectno"/>
        </w:rPr>
        <w:t>49</w:t>
      </w:r>
      <w:r>
        <w:rPr>
          <w:snapToGrid w:val="0"/>
        </w:rPr>
        <w:t>.</w:t>
      </w:r>
      <w:r>
        <w:rPr>
          <w:snapToGrid w:val="0"/>
        </w:rPr>
        <w:tab/>
        <w:t>Interference with or damaging property</w:t>
      </w:r>
      <w:bookmarkEnd w:id="313"/>
      <w:bookmarkEnd w:id="314"/>
      <w:bookmarkEnd w:id="31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16" w:name="_Toc454867118"/>
      <w:bookmarkStart w:id="317" w:name="_Toc13117025"/>
      <w:bookmarkStart w:id="318" w:name="_Toc170210182"/>
      <w:r>
        <w:rPr>
          <w:rStyle w:val="CharSectno"/>
        </w:rPr>
        <w:t>50</w:t>
      </w:r>
      <w:r>
        <w:rPr>
          <w:snapToGrid w:val="0"/>
        </w:rPr>
        <w:t>.</w:t>
      </w:r>
      <w:r>
        <w:rPr>
          <w:snapToGrid w:val="0"/>
        </w:rPr>
        <w:tab/>
        <w:t>Lost property</w:t>
      </w:r>
      <w:bookmarkEnd w:id="316"/>
      <w:bookmarkEnd w:id="317"/>
      <w:bookmarkEnd w:id="31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319" w:name="_Toc454867119"/>
      <w:bookmarkStart w:id="320" w:name="_Toc13117026"/>
      <w:bookmarkStart w:id="321" w:name="_Toc170210183"/>
      <w:r>
        <w:rPr>
          <w:rStyle w:val="CharSectno"/>
        </w:rPr>
        <w:t>51</w:t>
      </w:r>
      <w:r>
        <w:rPr>
          <w:snapToGrid w:val="0"/>
        </w:rPr>
        <w:t>.</w:t>
      </w:r>
      <w:r>
        <w:rPr>
          <w:snapToGrid w:val="0"/>
        </w:rPr>
        <w:tab/>
        <w:t>Obstruction of officers, or premises</w:t>
      </w:r>
      <w:bookmarkEnd w:id="319"/>
      <w:bookmarkEnd w:id="320"/>
      <w:bookmarkEnd w:id="321"/>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322" w:name="_Toc454867120"/>
      <w:bookmarkStart w:id="323" w:name="_Toc13117027"/>
      <w:bookmarkStart w:id="324" w:name="_Toc170210184"/>
      <w:r>
        <w:rPr>
          <w:rStyle w:val="CharSectno"/>
        </w:rPr>
        <w:t>52</w:t>
      </w:r>
      <w:r>
        <w:rPr>
          <w:snapToGrid w:val="0"/>
        </w:rPr>
        <w:t>.</w:t>
      </w:r>
      <w:r>
        <w:rPr>
          <w:snapToGrid w:val="0"/>
        </w:rPr>
        <w:tab/>
        <w:t>Obstruction of or damage to jetties or premises</w:t>
      </w:r>
      <w:bookmarkEnd w:id="322"/>
      <w:bookmarkEnd w:id="323"/>
      <w:bookmarkEnd w:id="324"/>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 — </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325" w:name="_Toc454867121"/>
      <w:bookmarkStart w:id="326" w:name="_Toc13117028"/>
      <w:bookmarkStart w:id="327" w:name="_Toc170210185"/>
      <w:r>
        <w:rPr>
          <w:rStyle w:val="CharSectno"/>
        </w:rPr>
        <w:t>53</w:t>
      </w:r>
      <w:r>
        <w:rPr>
          <w:snapToGrid w:val="0"/>
        </w:rPr>
        <w:t>.</w:t>
      </w:r>
      <w:r>
        <w:rPr>
          <w:snapToGrid w:val="0"/>
        </w:rPr>
        <w:tab/>
        <w:t>Rubbish, etc., not to be thrown</w:t>
      </w:r>
      <w:bookmarkEnd w:id="325"/>
      <w:bookmarkEnd w:id="326"/>
      <w:bookmarkEnd w:id="32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rPr>
          <w:snapToGrid w:val="0"/>
        </w:rPr>
      </w:pPr>
      <w:bookmarkStart w:id="328" w:name="_Toc454867122"/>
      <w:bookmarkStart w:id="329" w:name="_Toc13117029"/>
      <w:bookmarkStart w:id="330" w:name="_Toc170210186"/>
      <w:r>
        <w:rPr>
          <w:rStyle w:val="CharSectno"/>
        </w:rPr>
        <w:t>54</w:t>
      </w:r>
      <w:r>
        <w:rPr>
          <w:snapToGrid w:val="0"/>
        </w:rPr>
        <w:t>.</w:t>
      </w:r>
      <w:r>
        <w:rPr>
          <w:snapToGrid w:val="0"/>
        </w:rPr>
        <w:tab/>
        <w:t>Sale of articles prohibited</w:t>
      </w:r>
      <w:bookmarkEnd w:id="328"/>
      <w:bookmarkEnd w:id="329"/>
      <w:bookmarkEnd w:id="330"/>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31" w:name="_Toc454867123"/>
      <w:bookmarkStart w:id="332" w:name="_Toc13117030"/>
      <w:bookmarkStart w:id="333" w:name="_Toc170210187"/>
      <w:r>
        <w:rPr>
          <w:rStyle w:val="CharSectno"/>
        </w:rPr>
        <w:t>55</w:t>
      </w:r>
      <w:r>
        <w:rPr>
          <w:snapToGrid w:val="0"/>
        </w:rPr>
        <w:t>.</w:t>
      </w:r>
      <w:r>
        <w:rPr>
          <w:snapToGrid w:val="0"/>
        </w:rPr>
        <w:tab/>
        <w:t>Smoking and loitering</w:t>
      </w:r>
      <w:bookmarkEnd w:id="331"/>
      <w:bookmarkEnd w:id="332"/>
      <w:bookmarkEnd w:id="33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34" w:name="_Toc454867124"/>
      <w:bookmarkStart w:id="335" w:name="_Toc13117031"/>
      <w:bookmarkStart w:id="336" w:name="_Toc170210188"/>
      <w:r>
        <w:rPr>
          <w:rStyle w:val="CharSectno"/>
        </w:rPr>
        <w:t>56</w:t>
      </w:r>
      <w:r>
        <w:rPr>
          <w:snapToGrid w:val="0"/>
        </w:rPr>
        <w:t>.</w:t>
      </w:r>
      <w:r>
        <w:rPr>
          <w:snapToGrid w:val="0"/>
        </w:rPr>
        <w:tab/>
        <w:t>Trespassing</w:t>
      </w:r>
      <w:bookmarkEnd w:id="334"/>
      <w:bookmarkEnd w:id="335"/>
      <w:bookmarkEnd w:id="336"/>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337" w:name="_Toc454867125"/>
      <w:bookmarkStart w:id="338" w:name="_Toc13117032"/>
      <w:bookmarkStart w:id="339" w:name="_Toc170210189"/>
      <w:r>
        <w:rPr>
          <w:rStyle w:val="CharSectno"/>
        </w:rPr>
        <w:t>67A</w:t>
      </w:r>
      <w:r>
        <w:rPr>
          <w:snapToGrid w:val="0"/>
        </w:rPr>
        <w:t>.</w:t>
      </w:r>
      <w:r>
        <w:rPr>
          <w:snapToGrid w:val="0"/>
        </w:rPr>
        <w:tab/>
        <w:t>Conditions for construction and installation of pipelines</w:t>
      </w:r>
      <w:bookmarkEnd w:id="337"/>
      <w:bookmarkEnd w:id="338"/>
      <w:bookmarkEnd w:id="33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 — </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340" w:name="_Toc454867126"/>
      <w:bookmarkStart w:id="341" w:name="_Toc13117033"/>
      <w:bookmarkStart w:id="342" w:name="_Toc170210190"/>
      <w:r>
        <w:rPr>
          <w:rStyle w:val="CharSectno"/>
        </w:rPr>
        <w:t>67B</w:t>
      </w:r>
      <w:r>
        <w:rPr>
          <w:snapToGrid w:val="0"/>
        </w:rPr>
        <w:t>.</w:t>
      </w:r>
      <w:r>
        <w:rPr>
          <w:snapToGrid w:val="0"/>
        </w:rPr>
        <w:tab/>
        <w:t>Maintenance and operation of pipelines</w:t>
      </w:r>
      <w:bookmarkEnd w:id="340"/>
      <w:bookmarkEnd w:id="341"/>
      <w:bookmarkEnd w:id="34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 — </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343" w:name="_Toc454867127"/>
      <w:bookmarkStart w:id="344" w:name="_Toc13117034"/>
      <w:bookmarkStart w:id="345" w:name="_Toc170210191"/>
      <w:r>
        <w:rPr>
          <w:rStyle w:val="CharSectno"/>
        </w:rPr>
        <w:t>67D</w:t>
      </w:r>
      <w:r>
        <w:rPr>
          <w:snapToGrid w:val="0"/>
        </w:rPr>
        <w:t>.</w:t>
      </w:r>
      <w:r>
        <w:rPr>
          <w:snapToGrid w:val="0"/>
        </w:rPr>
        <w:tab/>
        <w:t>Penalty for failure to remove or amend pipeline</w:t>
      </w:r>
      <w:bookmarkEnd w:id="343"/>
      <w:bookmarkEnd w:id="344"/>
      <w:bookmarkEnd w:id="34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2"/>
      </w:pPr>
      <w:bookmarkStart w:id="346" w:name="_Toc81295479"/>
      <w:bookmarkStart w:id="347" w:name="_Toc92097435"/>
      <w:bookmarkStart w:id="348" w:name="_Toc92858888"/>
      <w:bookmarkStart w:id="349" w:name="_Toc94070498"/>
      <w:bookmarkStart w:id="350" w:name="_Toc95554138"/>
      <w:bookmarkStart w:id="351" w:name="_Toc95559351"/>
      <w:bookmarkStart w:id="352" w:name="_Toc97361736"/>
      <w:bookmarkStart w:id="353" w:name="_Toc97362088"/>
      <w:bookmarkStart w:id="354" w:name="_Toc97530741"/>
      <w:bookmarkStart w:id="355" w:name="_Toc97539213"/>
      <w:bookmarkStart w:id="356" w:name="_Toc98563008"/>
      <w:bookmarkStart w:id="357" w:name="_Toc99266397"/>
      <w:bookmarkStart w:id="358" w:name="_Toc102390918"/>
      <w:bookmarkStart w:id="359" w:name="_Toc170210192"/>
      <w:r>
        <w:rPr>
          <w:rStyle w:val="CharPartNo"/>
        </w:rPr>
        <w:t>Part 2</w:t>
      </w:r>
      <w:r>
        <w:t> — </w:t>
      </w:r>
      <w:r>
        <w:rPr>
          <w:rStyle w:val="CharPartText"/>
        </w:rPr>
        <w:t>Regulations applying to jetties within the Port of Perth</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Footnotesection"/>
      </w:pPr>
      <w:r>
        <w:tab/>
        <w:t xml:space="preserve">[Heading inserted in Gazette 19 May 1989 p. 1494.] </w:t>
      </w:r>
    </w:p>
    <w:p>
      <w:pPr>
        <w:pStyle w:val="Heading3"/>
        <w:rPr>
          <w:snapToGrid w:val="0"/>
        </w:rPr>
      </w:pPr>
      <w:bookmarkStart w:id="360" w:name="_Toc81295480"/>
      <w:bookmarkStart w:id="361" w:name="_Toc92097436"/>
      <w:bookmarkStart w:id="362" w:name="_Toc92858889"/>
      <w:bookmarkStart w:id="363" w:name="_Toc94070499"/>
      <w:bookmarkStart w:id="364" w:name="_Toc95554139"/>
      <w:bookmarkStart w:id="365" w:name="_Toc95559352"/>
      <w:bookmarkStart w:id="366" w:name="_Toc97361737"/>
      <w:bookmarkStart w:id="367" w:name="_Toc97362089"/>
      <w:bookmarkStart w:id="368" w:name="_Toc97530742"/>
      <w:bookmarkStart w:id="369" w:name="_Toc97539214"/>
      <w:bookmarkStart w:id="370" w:name="_Toc98563009"/>
      <w:bookmarkStart w:id="371" w:name="_Toc99266398"/>
      <w:bookmarkStart w:id="372" w:name="_Toc102390919"/>
      <w:bookmarkStart w:id="373" w:name="_Toc170210193"/>
      <w:r>
        <w:rPr>
          <w:rStyle w:val="CharDivNo"/>
        </w:rPr>
        <w:t>Division 1</w:t>
      </w:r>
      <w:r>
        <w:rPr>
          <w:snapToGrid w:val="0"/>
        </w:rPr>
        <w:t> — </w:t>
      </w:r>
      <w:r>
        <w:rPr>
          <w:rStyle w:val="CharDivText"/>
        </w:rPr>
        <w:t>Application of this Part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Footnotesection"/>
      </w:pPr>
      <w:r>
        <w:tab/>
        <w:t xml:space="preserve">[Heading inserted in Gazette 19 May 1989 p. 1494.] </w:t>
      </w:r>
    </w:p>
    <w:p>
      <w:pPr>
        <w:pStyle w:val="Heading5"/>
        <w:rPr>
          <w:snapToGrid w:val="0"/>
        </w:rPr>
      </w:pPr>
      <w:bookmarkStart w:id="374" w:name="_Toc454867128"/>
      <w:bookmarkStart w:id="375" w:name="_Toc13117035"/>
      <w:bookmarkStart w:id="376" w:name="_Toc170210194"/>
      <w:r>
        <w:rPr>
          <w:rStyle w:val="CharSectno"/>
        </w:rPr>
        <w:t>67E</w:t>
      </w:r>
      <w:r>
        <w:rPr>
          <w:snapToGrid w:val="0"/>
        </w:rPr>
        <w:t>.</w:t>
      </w:r>
      <w:r>
        <w:rPr>
          <w:snapToGrid w:val="0"/>
        </w:rPr>
        <w:tab/>
        <w:t>Application</w:t>
      </w:r>
      <w:bookmarkEnd w:id="374"/>
      <w:bookmarkEnd w:id="375"/>
      <w:bookmarkEnd w:id="376"/>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section"/>
      </w:pPr>
      <w:r>
        <w:tab/>
        <w:t xml:space="preserve">[Regulation 67E inserted in Gazette 19 May 1989 p. 1494.] </w:t>
      </w:r>
    </w:p>
    <w:p>
      <w:pPr>
        <w:pStyle w:val="Heading3"/>
        <w:rPr>
          <w:snapToGrid w:val="0"/>
        </w:rPr>
      </w:pPr>
      <w:bookmarkStart w:id="377" w:name="_Toc81295482"/>
      <w:bookmarkStart w:id="378" w:name="_Toc92097438"/>
      <w:bookmarkStart w:id="379" w:name="_Toc92858891"/>
      <w:bookmarkStart w:id="380" w:name="_Toc94070501"/>
      <w:bookmarkStart w:id="381" w:name="_Toc95554141"/>
      <w:bookmarkStart w:id="382" w:name="_Toc95559354"/>
      <w:bookmarkStart w:id="383" w:name="_Toc97361739"/>
      <w:bookmarkStart w:id="384" w:name="_Toc97362091"/>
      <w:bookmarkStart w:id="385" w:name="_Toc97530744"/>
      <w:bookmarkStart w:id="386" w:name="_Toc97539216"/>
      <w:bookmarkStart w:id="387" w:name="_Toc98563011"/>
      <w:bookmarkStart w:id="388" w:name="_Toc99266400"/>
      <w:bookmarkStart w:id="389" w:name="_Toc102390921"/>
      <w:bookmarkStart w:id="390" w:name="_Toc170210195"/>
      <w:r>
        <w:rPr>
          <w:rStyle w:val="CharDivNo"/>
        </w:rPr>
        <w:t>Division 2</w:t>
      </w:r>
      <w:r>
        <w:rPr>
          <w:snapToGrid w:val="0"/>
        </w:rPr>
        <w:t> — </w:t>
      </w:r>
      <w:r>
        <w:rPr>
          <w:rStyle w:val="CharDivText"/>
        </w:rPr>
        <w:t>Management and use of jetties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91" w:name="_Toc454867129"/>
      <w:bookmarkStart w:id="392" w:name="_Toc13117036"/>
      <w:bookmarkStart w:id="393" w:name="_Toc170210196"/>
      <w:r>
        <w:rPr>
          <w:rStyle w:val="CharSectno"/>
        </w:rPr>
        <w:t>68</w:t>
      </w:r>
      <w:r>
        <w:rPr>
          <w:snapToGrid w:val="0"/>
        </w:rPr>
        <w:t>.</w:t>
      </w:r>
      <w:r>
        <w:rPr>
          <w:snapToGrid w:val="0"/>
        </w:rPr>
        <w:tab/>
        <w:t>Control of jetties</w:t>
      </w:r>
      <w:bookmarkEnd w:id="391"/>
      <w:bookmarkEnd w:id="392"/>
      <w:bookmarkEnd w:id="393"/>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94" w:name="_Toc454867130"/>
      <w:bookmarkStart w:id="395" w:name="_Toc13117037"/>
      <w:bookmarkStart w:id="396" w:name="_Toc170210197"/>
      <w:r>
        <w:rPr>
          <w:rStyle w:val="CharSectno"/>
        </w:rPr>
        <w:t>69</w:t>
      </w:r>
      <w:r>
        <w:rPr>
          <w:snapToGrid w:val="0"/>
        </w:rPr>
        <w:t>.</w:t>
      </w:r>
      <w:r>
        <w:rPr>
          <w:snapToGrid w:val="0"/>
        </w:rPr>
        <w:tab/>
        <w:t>Use of jetties</w:t>
      </w:r>
      <w:bookmarkEnd w:id="394"/>
      <w:bookmarkEnd w:id="395"/>
      <w:bookmarkEnd w:id="39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397" w:name="_Toc454867131"/>
      <w:bookmarkStart w:id="398" w:name="_Toc13117038"/>
      <w:bookmarkStart w:id="399" w:name="_Toc170210198"/>
      <w:r>
        <w:rPr>
          <w:rStyle w:val="CharSectno"/>
        </w:rPr>
        <w:t>70</w:t>
      </w:r>
      <w:r>
        <w:rPr>
          <w:snapToGrid w:val="0"/>
        </w:rPr>
        <w:t>.</w:t>
      </w:r>
      <w:r>
        <w:rPr>
          <w:snapToGrid w:val="0"/>
        </w:rPr>
        <w:tab/>
        <w:t>Jetties may be closed</w:t>
      </w:r>
      <w:bookmarkEnd w:id="397"/>
      <w:bookmarkEnd w:id="398"/>
      <w:bookmarkEnd w:id="399"/>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400" w:name="_Toc454867133"/>
      <w:r>
        <w:t>[</w:t>
      </w:r>
      <w:r>
        <w:rPr>
          <w:b/>
        </w:rPr>
        <w:t>70A.</w:t>
      </w:r>
      <w:r>
        <w:tab/>
      </w:r>
      <w:r>
        <w:tab/>
        <w:t xml:space="preserve">Repealed in Gazette </w:t>
      </w:r>
      <w:r>
        <w:rPr>
          <w:color w:val="000000"/>
        </w:rPr>
        <w:t>27 Jun 2003 p. </w:t>
      </w:r>
      <w:r>
        <w:t>2502.]</w:t>
      </w:r>
    </w:p>
    <w:bookmarkEnd w:id="400"/>
    <w:p>
      <w:pPr>
        <w:pStyle w:val="Ednotesection"/>
      </w:pPr>
      <w:r>
        <w:t>[</w:t>
      </w:r>
      <w:r>
        <w:rPr>
          <w:b/>
        </w:rPr>
        <w:t>70B.</w:t>
      </w:r>
      <w:r>
        <w:rPr>
          <w:b/>
        </w:rPr>
        <w:tab/>
      </w:r>
      <w:r>
        <w:rPr>
          <w:b/>
        </w:rPr>
        <w:tab/>
      </w:r>
      <w:r>
        <w:t>Repealed in Gazette 25 Jun 2004 p. 2270.]</w:t>
      </w:r>
    </w:p>
    <w:p>
      <w:pPr>
        <w:pStyle w:val="Heading3"/>
        <w:rPr>
          <w:snapToGrid w:val="0"/>
        </w:rPr>
      </w:pPr>
      <w:bookmarkStart w:id="401" w:name="_Toc81295486"/>
      <w:bookmarkStart w:id="402" w:name="_Toc92097442"/>
      <w:bookmarkStart w:id="403" w:name="_Toc92858895"/>
      <w:bookmarkStart w:id="404" w:name="_Toc94070505"/>
      <w:bookmarkStart w:id="405" w:name="_Toc95554145"/>
      <w:bookmarkStart w:id="406" w:name="_Toc95559358"/>
      <w:bookmarkStart w:id="407" w:name="_Toc97361743"/>
      <w:bookmarkStart w:id="408" w:name="_Toc97362095"/>
      <w:bookmarkStart w:id="409" w:name="_Toc97530748"/>
      <w:bookmarkStart w:id="410" w:name="_Toc97539220"/>
      <w:bookmarkStart w:id="411" w:name="_Toc98563015"/>
      <w:bookmarkStart w:id="412" w:name="_Toc99266404"/>
      <w:bookmarkStart w:id="413" w:name="_Toc102390925"/>
      <w:bookmarkStart w:id="414" w:name="_Toc170210199"/>
      <w:r>
        <w:rPr>
          <w:rStyle w:val="CharDivNo"/>
        </w:rPr>
        <w:t>Division 3</w:t>
      </w:r>
      <w:r>
        <w:rPr>
          <w:snapToGrid w:val="0"/>
        </w:rPr>
        <w:t> — </w:t>
      </w:r>
      <w:r>
        <w:rPr>
          <w:rStyle w:val="CharDivText"/>
        </w:rPr>
        <w:t>Mooring and berthing of vessels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415" w:name="_Toc454867134"/>
      <w:bookmarkStart w:id="416" w:name="_Toc13117041"/>
      <w:bookmarkStart w:id="417" w:name="_Toc170210200"/>
      <w:r>
        <w:rPr>
          <w:rStyle w:val="CharSectno"/>
        </w:rPr>
        <w:t>71</w:t>
      </w:r>
      <w:r>
        <w:rPr>
          <w:snapToGrid w:val="0"/>
        </w:rPr>
        <w:t>.</w:t>
      </w:r>
      <w:r>
        <w:rPr>
          <w:snapToGrid w:val="0"/>
        </w:rPr>
        <w:tab/>
        <w:t>Permit required to moor, etc., alongside jetty or buoy</w:t>
      </w:r>
      <w:bookmarkEnd w:id="415"/>
      <w:bookmarkEnd w:id="416"/>
      <w:bookmarkEnd w:id="41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418" w:name="_Toc454867135"/>
      <w:bookmarkStart w:id="419" w:name="_Toc13117042"/>
      <w:bookmarkStart w:id="420" w:name="_Toc170210201"/>
      <w:r>
        <w:rPr>
          <w:rStyle w:val="CharSectno"/>
        </w:rPr>
        <w:t>72</w:t>
      </w:r>
      <w:r>
        <w:rPr>
          <w:snapToGrid w:val="0"/>
        </w:rPr>
        <w:t>.</w:t>
      </w:r>
      <w:r>
        <w:rPr>
          <w:snapToGrid w:val="0"/>
        </w:rPr>
        <w:tab/>
        <w:t>Duration of, and charges for, permits</w:t>
      </w:r>
      <w:bookmarkEnd w:id="418"/>
      <w:bookmarkEnd w:id="419"/>
      <w:bookmarkEnd w:id="42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421" w:name="_Toc454867136"/>
      <w:bookmarkStart w:id="422" w:name="_Toc13117043"/>
      <w:bookmarkStart w:id="423" w:name="_Toc170210202"/>
      <w:r>
        <w:rPr>
          <w:rStyle w:val="CharSectno"/>
        </w:rPr>
        <w:t>73</w:t>
      </w:r>
      <w:r>
        <w:rPr>
          <w:snapToGrid w:val="0"/>
        </w:rPr>
        <w:t>.</w:t>
      </w:r>
      <w:r>
        <w:rPr>
          <w:snapToGrid w:val="0"/>
        </w:rPr>
        <w:tab/>
        <w:t>Permit for exclusive use of a berth</w:t>
      </w:r>
      <w:bookmarkEnd w:id="421"/>
      <w:bookmarkEnd w:id="422"/>
      <w:bookmarkEnd w:id="423"/>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424" w:name="_Toc454867137"/>
      <w:bookmarkStart w:id="425" w:name="_Toc13117044"/>
      <w:bookmarkStart w:id="426" w:name="_Toc170210203"/>
      <w:r>
        <w:rPr>
          <w:rStyle w:val="CharSectno"/>
        </w:rPr>
        <w:t>74</w:t>
      </w:r>
      <w:r>
        <w:rPr>
          <w:snapToGrid w:val="0"/>
        </w:rPr>
        <w:t>.</w:t>
      </w:r>
      <w:r>
        <w:rPr>
          <w:snapToGrid w:val="0"/>
        </w:rPr>
        <w:tab/>
        <w:t>Manner of mooring vessels</w:t>
      </w:r>
      <w:bookmarkEnd w:id="424"/>
      <w:bookmarkEnd w:id="425"/>
      <w:bookmarkEnd w:id="42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427" w:name="_Toc454867138"/>
      <w:bookmarkStart w:id="428" w:name="_Toc13117045"/>
      <w:bookmarkStart w:id="429" w:name="_Toc170210204"/>
      <w:r>
        <w:rPr>
          <w:rStyle w:val="CharSectno"/>
        </w:rPr>
        <w:t>75</w:t>
      </w:r>
      <w:r>
        <w:rPr>
          <w:snapToGrid w:val="0"/>
        </w:rPr>
        <w:t>.</w:t>
      </w:r>
      <w:r>
        <w:rPr>
          <w:snapToGrid w:val="0"/>
        </w:rPr>
        <w:tab/>
        <w:t>Vessels not to remain at jetties longer than necessary</w:t>
      </w:r>
      <w:bookmarkEnd w:id="427"/>
      <w:bookmarkEnd w:id="428"/>
      <w:bookmarkEnd w:id="42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430" w:name="_Toc454867139"/>
      <w:bookmarkStart w:id="431" w:name="_Toc13117046"/>
      <w:bookmarkStart w:id="432" w:name="_Toc170210205"/>
      <w:r>
        <w:rPr>
          <w:rStyle w:val="CharSectno"/>
        </w:rPr>
        <w:t>76</w:t>
      </w:r>
      <w:r>
        <w:rPr>
          <w:snapToGrid w:val="0"/>
        </w:rPr>
        <w:t>.</w:t>
      </w:r>
      <w:r>
        <w:rPr>
          <w:snapToGrid w:val="0"/>
        </w:rPr>
        <w:tab/>
        <w:t>Mooring of rafts and boathouses</w:t>
      </w:r>
      <w:bookmarkEnd w:id="430"/>
      <w:bookmarkEnd w:id="431"/>
      <w:bookmarkEnd w:id="432"/>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433" w:name="_Toc454867140"/>
      <w:bookmarkStart w:id="434" w:name="_Toc13117047"/>
      <w:bookmarkStart w:id="435" w:name="_Toc170210206"/>
      <w:r>
        <w:rPr>
          <w:rStyle w:val="CharSectno"/>
        </w:rPr>
        <w:t>77</w:t>
      </w:r>
      <w:r>
        <w:rPr>
          <w:snapToGrid w:val="0"/>
        </w:rPr>
        <w:t>.</w:t>
      </w:r>
      <w:r>
        <w:rPr>
          <w:snapToGrid w:val="0"/>
        </w:rPr>
        <w:tab/>
        <w:t>Vessels to be in charge of a competent person</w:t>
      </w:r>
      <w:bookmarkEnd w:id="433"/>
      <w:bookmarkEnd w:id="434"/>
      <w:bookmarkEnd w:id="43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436" w:name="_Toc454867141"/>
      <w:bookmarkStart w:id="437" w:name="_Toc13117048"/>
      <w:bookmarkStart w:id="438" w:name="_Toc170210207"/>
      <w:r>
        <w:rPr>
          <w:rStyle w:val="CharSectno"/>
        </w:rPr>
        <w:t>78</w:t>
      </w:r>
      <w:r>
        <w:rPr>
          <w:snapToGrid w:val="0"/>
        </w:rPr>
        <w:t>.</w:t>
      </w:r>
      <w:r>
        <w:rPr>
          <w:snapToGrid w:val="0"/>
        </w:rPr>
        <w:tab/>
        <w:t>Approaching jetties after sunset</w:t>
      </w:r>
      <w:bookmarkEnd w:id="436"/>
      <w:bookmarkEnd w:id="437"/>
      <w:bookmarkEnd w:id="438"/>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439" w:name="_Toc81295495"/>
      <w:bookmarkStart w:id="440" w:name="_Toc92097451"/>
      <w:bookmarkStart w:id="441" w:name="_Toc92858904"/>
      <w:bookmarkStart w:id="442" w:name="_Toc94070514"/>
      <w:bookmarkStart w:id="443" w:name="_Toc95554154"/>
      <w:bookmarkStart w:id="444" w:name="_Toc95559367"/>
      <w:bookmarkStart w:id="445" w:name="_Toc97361752"/>
      <w:bookmarkStart w:id="446" w:name="_Toc97362104"/>
      <w:bookmarkStart w:id="447" w:name="_Toc97530757"/>
      <w:bookmarkStart w:id="448" w:name="_Toc97539229"/>
      <w:bookmarkStart w:id="449" w:name="_Toc98563024"/>
      <w:bookmarkStart w:id="450" w:name="_Toc99266413"/>
      <w:bookmarkStart w:id="451" w:name="_Toc102390934"/>
      <w:bookmarkStart w:id="452" w:name="_Toc170210208"/>
      <w:r>
        <w:rPr>
          <w:rStyle w:val="CharDivNo"/>
        </w:rPr>
        <w:t>Division 4</w:t>
      </w:r>
      <w:r>
        <w:rPr>
          <w:snapToGrid w:val="0"/>
        </w:rPr>
        <w:t> — </w:t>
      </w:r>
      <w:r>
        <w:rPr>
          <w:rStyle w:val="CharDivText"/>
        </w:rPr>
        <w:t>Loading or discharging cargo</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section"/>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453" w:name="_Toc454867142"/>
      <w:bookmarkStart w:id="454" w:name="_Toc13117049"/>
      <w:bookmarkStart w:id="455" w:name="_Toc170210209"/>
      <w:r>
        <w:rPr>
          <w:rStyle w:val="CharSectno"/>
        </w:rPr>
        <w:t>80</w:t>
      </w:r>
      <w:r>
        <w:rPr>
          <w:snapToGrid w:val="0"/>
        </w:rPr>
        <w:t>.</w:t>
      </w:r>
      <w:r>
        <w:rPr>
          <w:snapToGrid w:val="0"/>
        </w:rPr>
        <w:tab/>
        <w:t>Vessels loading or discharging</w:t>
      </w:r>
      <w:bookmarkEnd w:id="453"/>
      <w:bookmarkEnd w:id="454"/>
      <w:bookmarkEnd w:id="45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56" w:name="_Toc454867143"/>
      <w:bookmarkStart w:id="457" w:name="_Toc13117050"/>
      <w:bookmarkStart w:id="458" w:name="_Toc170210210"/>
      <w:r>
        <w:rPr>
          <w:rStyle w:val="CharSectno"/>
        </w:rPr>
        <w:t>81</w:t>
      </w:r>
      <w:r>
        <w:rPr>
          <w:snapToGrid w:val="0"/>
        </w:rPr>
        <w:t>.</w:t>
      </w:r>
      <w:r>
        <w:rPr>
          <w:snapToGrid w:val="0"/>
        </w:rPr>
        <w:tab/>
        <w:t>Cargo to be removed</w:t>
      </w:r>
      <w:bookmarkEnd w:id="456"/>
      <w:bookmarkEnd w:id="457"/>
      <w:bookmarkEnd w:id="45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59" w:name="_Toc454867144"/>
      <w:bookmarkStart w:id="460" w:name="_Toc13117051"/>
      <w:bookmarkStart w:id="461" w:name="_Toc170210211"/>
      <w:r>
        <w:rPr>
          <w:rStyle w:val="CharSectno"/>
        </w:rPr>
        <w:t>82</w:t>
      </w:r>
      <w:r>
        <w:rPr>
          <w:snapToGrid w:val="0"/>
        </w:rPr>
        <w:t>.</w:t>
      </w:r>
      <w:r>
        <w:rPr>
          <w:snapToGrid w:val="0"/>
        </w:rPr>
        <w:tab/>
        <w:t>Cargo not to remain on jetties overnight</w:t>
      </w:r>
      <w:bookmarkEnd w:id="459"/>
      <w:bookmarkEnd w:id="460"/>
      <w:bookmarkEnd w:id="46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62" w:name="_Toc454867145"/>
      <w:bookmarkStart w:id="463" w:name="_Toc13117052"/>
      <w:bookmarkStart w:id="464" w:name="_Toc170210212"/>
      <w:r>
        <w:rPr>
          <w:rStyle w:val="CharSectno"/>
        </w:rPr>
        <w:t>83</w:t>
      </w:r>
      <w:r>
        <w:rPr>
          <w:snapToGrid w:val="0"/>
        </w:rPr>
        <w:t>.</w:t>
      </w:r>
      <w:r>
        <w:rPr>
          <w:snapToGrid w:val="0"/>
        </w:rPr>
        <w:tab/>
        <w:t>Explosives not to be handled without permission</w:t>
      </w:r>
      <w:bookmarkEnd w:id="462"/>
      <w:bookmarkEnd w:id="463"/>
      <w:bookmarkEnd w:id="46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2</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65" w:name="_Toc454867146"/>
      <w:bookmarkStart w:id="466" w:name="_Toc13117053"/>
      <w:bookmarkStart w:id="467" w:name="_Toc170210213"/>
      <w:r>
        <w:rPr>
          <w:rStyle w:val="CharSectno"/>
        </w:rPr>
        <w:t>84</w:t>
      </w:r>
      <w:r>
        <w:rPr>
          <w:snapToGrid w:val="0"/>
        </w:rPr>
        <w:t>.</w:t>
      </w:r>
      <w:r>
        <w:rPr>
          <w:snapToGrid w:val="0"/>
        </w:rPr>
        <w:tab/>
        <w:t>Manner of handling cargo</w:t>
      </w:r>
      <w:bookmarkEnd w:id="465"/>
      <w:bookmarkEnd w:id="466"/>
      <w:bookmarkEnd w:id="46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68" w:name="_Toc81295501"/>
      <w:bookmarkStart w:id="469" w:name="_Toc92097457"/>
      <w:bookmarkStart w:id="470" w:name="_Toc92858910"/>
      <w:bookmarkStart w:id="471" w:name="_Toc94070520"/>
      <w:bookmarkStart w:id="472" w:name="_Toc95554160"/>
      <w:bookmarkStart w:id="473" w:name="_Toc95559373"/>
      <w:bookmarkStart w:id="474" w:name="_Toc97361758"/>
      <w:bookmarkStart w:id="475" w:name="_Toc97362110"/>
      <w:bookmarkStart w:id="476" w:name="_Toc97530763"/>
      <w:bookmarkStart w:id="477" w:name="_Toc97539235"/>
      <w:bookmarkStart w:id="478" w:name="_Toc98563030"/>
      <w:bookmarkStart w:id="479" w:name="_Toc99266419"/>
      <w:bookmarkStart w:id="480" w:name="_Toc102390940"/>
      <w:bookmarkStart w:id="481" w:name="_Toc170210214"/>
      <w:r>
        <w:rPr>
          <w:rStyle w:val="CharDivNo"/>
        </w:rPr>
        <w:t>Division 5</w:t>
      </w:r>
      <w:r>
        <w:rPr>
          <w:snapToGrid w:val="0"/>
        </w:rPr>
        <w:t> — </w:t>
      </w:r>
      <w:r>
        <w:rPr>
          <w:rStyle w:val="CharDivText"/>
        </w:rPr>
        <w:t>Navigation of vessels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Footnotesection"/>
      </w:pPr>
      <w:r>
        <w:tab/>
        <w:t xml:space="preserve">[Heading inserted in Gazette 19 May 1989 p. 1494.] </w:t>
      </w:r>
    </w:p>
    <w:p>
      <w:pPr>
        <w:pStyle w:val="Heading5"/>
        <w:rPr>
          <w:snapToGrid w:val="0"/>
        </w:rPr>
      </w:pPr>
      <w:bookmarkStart w:id="482" w:name="_Toc454867147"/>
      <w:bookmarkStart w:id="483" w:name="_Toc13117054"/>
      <w:bookmarkStart w:id="484" w:name="_Toc170210215"/>
      <w:r>
        <w:rPr>
          <w:rStyle w:val="CharSectno"/>
        </w:rPr>
        <w:t>85</w:t>
      </w:r>
      <w:r>
        <w:rPr>
          <w:snapToGrid w:val="0"/>
        </w:rPr>
        <w:t>.</w:t>
      </w:r>
      <w:r>
        <w:rPr>
          <w:snapToGrid w:val="0"/>
        </w:rPr>
        <w:tab/>
        <w:t>Power vessels approaching jetties</w:t>
      </w:r>
      <w:bookmarkEnd w:id="482"/>
      <w:bookmarkEnd w:id="483"/>
      <w:bookmarkEnd w:id="484"/>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85" w:name="_Toc81295503"/>
      <w:bookmarkStart w:id="486" w:name="_Toc92097459"/>
      <w:bookmarkStart w:id="487" w:name="_Toc92858912"/>
      <w:bookmarkStart w:id="488" w:name="_Toc94070522"/>
      <w:bookmarkStart w:id="489" w:name="_Toc95554162"/>
      <w:bookmarkStart w:id="490" w:name="_Toc95559375"/>
      <w:bookmarkStart w:id="491" w:name="_Toc97361760"/>
      <w:bookmarkStart w:id="492" w:name="_Toc97362112"/>
      <w:bookmarkStart w:id="493" w:name="_Toc97530765"/>
      <w:bookmarkStart w:id="494" w:name="_Toc97539237"/>
      <w:bookmarkStart w:id="495" w:name="_Toc98563032"/>
      <w:bookmarkStart w:id="496" w:name="_Toc99266421"/>
      <w:bookmarkStart w:id="497" w:name="_Toc102390942"/>
      <w:bookmarkStart w:id="498" w:name="_Toc170210216"/>
      <w:r>
        <w:rPr>
          <w:rStyle w:val="CharDivNo"/>
        </w:rPr>
        <w:t>Division 6</w:t>
      </w:r>
      <w:r>
        <w:rPr>
          <w:snapToGrid w:val="0"/>
        </w:rPr>
        <w:t> — </w:t>
      </w:r>
      <w:r>
        <w:rPr>
          <w:rStyle w:val="CharDivText"/>
        </w:rPr>
        <w:t>Miscellaneous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Footnotesection"/>
      </w:pPr>
      <w:r>
        <w:tab/>
        <w:t xml:space="preserve">[Heading inserted in Gazette 19 May 1989 p. 1494.] </w:t>
      </w:r>
    </w:p>
    <w:p>
      <w:pPr>
        <w:pStyle w:val="Heading5"/>
        <w:rPr>
          <w:snapToGrid w:val="0"/>
        </w:rPr>
      </w:pPr>
      <w:bookmarkStart w:id="499" w:name="_Toc454867148"/>
      <w:bookmarkStart w:id="500" w:name="_Toc13117055"/>
      <w:bookmarkStart w:id="501" w:name="_Toc170210217"/>
      <w:r>
        <w:rPr>
          <w:rStyle w:val="CharSectno"/>
        </w:rPr>
        <w:t>86</w:t>
      </w:r>
      <w:r>
        <w:rPr>
          <w:snapToGrid w:val="0"/>
        </w:rPr>
        <w:t>.</w:t>
      </w:r>
      <w:r>
        <w:rPr>
          <w:snapToGrid w:val="0"/>
        </w:rPr>
        <w:tab/>
        <w:t>Bathing from jetties</w:t>
      </w:r>
      <w:bookmarkEnd w:id="499"/>
      <w:bookmarkEnd w:id="500"/>
      <w:bookmarkEnd w:id="50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502" w:name="_Toc454867149"/>
      <w:bookmarkStart w:id="503" w:name="_Toc13117056"/>
      <w:bookmarkStart w:id="504" w:name="_Toc170210218"/>
      <w:r>
        <w:rPr>
          <w:rStyle w:val="CharSectno"/>
        </w:rPr>
        <w:t>87</w:t>
      </w:r>
      <w:r>
        <w:rPr>
          <w:snapToGrid w:val="0"/>
        </w:rPr>
        <w:t>.</w:t>
      </w:r>
      <w:r>
        <w:rPr>
          <w:snapToGrid w:val="0"/>
        </w:rPr>
        <w:tab/>
        <w:t>Damage to jetties</w:t>
      </w:r>
      <w:bookmarkEnd w:id="502"/>
      <w:bookmarkEnd w:id="503"/>
      <w:bookmarkEnd w:id="50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505" w:name="_Toc454867150"/>
      <w:bookmarkStart w:id="506" w:name="_Toc13117057"/>
      <w:bookmarkStart w:id="507" w:name="_Toc170210219"/>
      <w:r>
        <w:rPr>
          <w:rStyle w:val="CharSectno"/>
        </w:rPr>
        <w:t>88</w:t>
      </w:r>
      <w:r>
        <w:rPr>
          <w:snapToGrid w:val="0"/>
        </w:rPr>
        <w:t>.</w:t>
      </w:r>
      <w:r>
        <w:rPr>
          <w:snapToGrid w:val="0"/>
        </w:rPr>
        <w:tab/>
        <w:t>Fishing from certain places prohibited</w:t>
      </w:r>
      <w:bookmarkEnd w:id="505"/>
      <w:bookmarkEnd w:id="506"/>
      <w:bookmarkEnd w:id="507"/>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508" w:name="_Toc454867151"/>
      <w:bookmarkStart w:id="509" w:name="_Toc13117058"/>
      <w:bookmarkStart w:id="510" w:name="_Toc170210220"/>
      <w:r>
        <w:rPr>
          <w:rStyle w:val="CharSectno"/>
        </w:rPr>
        <w:t>89</w:t>
      </w:r>
      <w:r>
        <w:rPr>
          <w:snapToGrid w:val="0"/>
        </w:rPr>
        <w:t>.</w:t>
      </w:r>
      <w:r>
        <w:rPr>
          <w:snapToGrid w:val="0"/>
        </w:rPr>
        <w:tab/>
        <w:t>Fishing nets on jetties</w:t>
      </w:r>
      <w:bookmarkEnd w:id="508"/>
      <w:bookmarkEnd w:id="509"/>
      <w:bookmarkEnd w:id="51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511" w:name="_Toc454867152"/>
      <w:bookmarkStart w:id="512" w:name="_Toc13117059"/>
      <w:bookmarkStart w:id="513" w:name="_Toc170210221"/>
      <w:r>
        <w:rPr>
          <w:rStyle w:val="CharSectno"/>
        </w:rPr>
        <w:t>90</w:t>
      </w:r>
      <w:r>
        <w:rPr>
          <w:snapToGrid w:val="0"/>
        </w:rPr>
        <w:t>.</w:t>
      </w:r>
      <w:r>
        <w:rPr>
          <w:snapToGrid w:val="0"/>
        </w:rPr>
        <w:tab/>
        <w:t>Gangways to be provided</w:t>
      </w:r>
      <w:bookmarkEnd w:id="511"/>
      <w:bookmarkEnd w:id="512"/>
      <w:bookmarkEnd w:id="51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514" w:name="_Toc454867153"/>
      <w:bookmarkStart w:id="515" w:name="_Toc13117060"/>
      <w:bookmarkStart w:id="516" w:name="_Toc170210222"/>
      <w:r>
        <w:rPr>
          <w:rStyle w:val="CharSectno"/>
        </w:rPr>
        <w:t>91</w:t>
      </w:r>
      <w:r>
        <w:rPr>
          <w:snapToGrid w:val="0"/>
        </w:rPr>
        <w:t>.</w:t>
      </w:r>
      <w:r>
        <w:rPr>
          <w:snapToGrid w:val="0"/>
        </w:rPr>
        <w:tab/>
        <w:t>Interference with jetties or approaches</w:t>
      </w:r>
      <w:bookmarkEnd w:id="514"/>
      <w:bookmarkEnd w:id="515"/>
      <w:bookmarkEnd w:id="51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517" w:name="_Toc454867154"/>
      <w:bookmarkStart w:id="518" w:name="_Toc13117061"/>
      <w:bookmarkStart w:id="519" w:name="_Toc170210223"/>
      <w:r>
        <w:rPr>
          <w:rStyle w:val="CharSectno"/>
        </w:rPr>
        <w:t>92</w:t>
      </w:r>
      <w:r>
        <w:rPr>
          <w:snapToGrid w:val="0"/>
        </w:rPr>
        <w:t>.</w:t>
      </w:r>
      <w:r>
        <w:rPr>
          <w:snapToGrid w:val="0"/>
        </w:rPr>
        <w:tab/>
        <w:t>Lifebuoys on jetties</w:t>
      </w:r>
      <w:bookmarkEnd w:id="517"/>
      <w:bookmarkEnd w:id="518"/>
      <w:bookmarkEnd w:id="51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520" w:name="_Toc454867155"/>
      <w:bookmarkStart w:id="521" w:name="_Toc13117062"/>
      <w:bookmarkStart w:id="522" w:name="_Toc170210224"/>
      <w:r>
        <w:rPr>
          <w:rStyle w:val="CharSectno"/>
        </w:rPr>
        <w:t>93</w:t>
      </w:r>
      <w:r>
        <w:rPr>
          <w:snapToGrid w:val="0"/>
        </w:rPr>
        <w:t>.</w:t>
      </w:r>
      <w:r>
        <w:rPr>
          <w:snapToGrid w:val="0"/>
        </w:rPr>
        <w:tab/>
        <w:t>Obstruction of jetties or officers</w:t>
      </w:r>
      <w:bookmarkEnd w:id="520"/>
      <w:bookmarkEnd w:id="521"/>
      <w:bookmarkEnd w:id="52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523" w:name="_Toc454867156"/>
      <w:bookmarkStart w:id="524" w:name="_Toc13117063"/>
      <w:bookmarkStart w:id="525" w:name="_Toc170210225"/>
      <w:r>
        <w:rPr>
          <w:rStyle w:val="CharSectno"/>
        </w:rPr>
        <w:t>94</w:t>
      </w:r>
      <w:r>
        <w:rPr>
          <w:snapToGrid w:val="0"/>
        </w:rPr>
        <w:t>.</w:t>
      </w:r>
      <w:r>
        <w:rPr>
          <w:snapToGrid w:val="0"/>
        </w:rPr>
        <w:tab/>
        <w:t>Rubbish not to be thrown in river, etc.</w:t>
      </w:r>
      <w:bookmarkEnd w:id="523"/>
      <w:bookmarkEnd w:id="524"/>
      <w:bookmarkEnd w:id="525"/>
      <w:r>
        <w:rPr>
          <w:snapToGrid w:val="0"/>
        </w:rPr>
        <w:t xml:space="preserve"> </w:t>
      </w:r>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526" w:name="_Toc81295513"/>
      <w:bookmarkStart w:id="527" w:name="_Toc92097469"/>
      <w:bookmarkStart w:id="528" w:name="_Toc92858922"/>
      <w:bookmarkStart w:id="529" w:name="_Toc94070532"/>
      <w:bookmarkStart w:id="530" w:name="_Toc95554172"/>
      <w:bookmarkStart w:id="531" w:name="_Toc95559385"/>
      <w:bookmarkStart w:id="532" w:name="_Toc97361770"/>
      <w:bookmarkStart w:id="533" w:name="_Toc97362122"/>
      <w:bookmarkStart w:id="534" w:name="_Toc97530775"/>
      <w:bookmarkStart w:id="535" w:name="_Toc97539247"/>
      <w:bookmarkStart w:id="536" w:name="_Toc98563042"/>
      <w:bookmarkStart w:id="537" w:name="_Toc99266431"/>
      <w:bookmarkStart w:id="538" w:name="_Toc102390952"/>
      <w:bookmarkStart w:id="539" w:name="_Toc170210226"/>
      <w:r>
        <w:rPr>
          <w:rStyle w:val="CharPartNo"/>
        </w:rPr>
        <w:t>Part 2A</w:t>
      </w:r>
      <w:r>
        <w:rPr>
          <w:rStyle w:val="CharDivNo"/>
        </w:rPr>
        <w:t> </w:t>
      </w:r>
      <w:r>
        <w:t>—</w:t>
      </w:r>
      <w:r>
        <w:rPr>
          <w:rStyle w:val="CharDivText"/>
        </w:rPr>
        <w:t> </w:t>
      </w:r>
      <w:r>
        <w:rPr>
          <w:rStyle w:val="CharPartText"/>
        </w:rPr>
        <w:t>Mooring and berthing other than in the Port of Perth</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Footnotesection"/>
      </w:pPr>
      <w:r>
        <w:tab/>
        <w:t>[Heading inserted in Gazette 1 Aug 1990 p. 3633</w:t>
      </w:r>
      <w:r>
        <w:noBreakHyphen/>
        <w:t xml:space="preserve">4.] </w:t>
      </w:r>
    </w:p>
    <w:p>
      <w:pPr>
        <w:pStyle w:val="Heading5"/>
      </w:pPr>
      <w:bookmarkStart w:id="540" w:name="_Toc13117064"/>
      <w:bookmarkStart w:id="541" w:name="_Toc170210227"/>
      <w:bookmarkStart w:id="542" w:name="_Toc454867158"/>
      <w:r>
        <w:rPr>
          <w:rStyle w:val="CharSectno"/>
        </w:rPr>
        <w:t>94A</w:t>
      </w:r>
      <w:r>
        <w:t>.</w:t>
      </w:r>
      <w:r>
        <w:tab/>
        <w:t>Fees, etc. for pen rentals and services</w:t>
      </w:r>
      <w:bookmarkEnd w:id="540"/>
      <w:bookmarkEnd w:id="541"/>
    </w:p>
    <w:p>
      <w:pPr>
        <w:pStyle w:val="Subsection"/>
      </w:pPr>
      <w:r>
        <w:tab/>
      </w:r>
      <w:r>
        <w:tab/>
        <w:t>The fees and charges payable for pen rentals and services in particular ports and harbours (other than the Port of Perth) are as set out in Schedule 4 Division 1.</w:t>
      </w:r>
    </w:p>
    <w:p>
      <w:pPr>
        <w:pStyle w:val="Footnotesection"/>
      </w:pPr>
      <w:r>
        <w:tab/>
        <w:t>[Regulation 94A inserted in Gazette 14 Jun 2002 p. 2800; amended in Gazette 24 Jun 2005 p. 2817.]</w:t>
      </w:r>
    </w:p>
    <w:p>
      <w:pPr>
        <w:pStyle w:val="Heading5"/>
        <w:rPr>
          <w:snapToGrid w:val="0"/>
        </w:rPr>
      </w:pPr>
      <w:bookmarkStart w:id="543" w:name="_Toc13117065"/>
      <w:bookmarkStart w:id="544" w:name="_Toc170210228"/>
      <w:r>
        <w:rPr>
          <w:rStyle w:val="CharSectno"/>
        </w:rPr>
        <w:t>94B</w:t>
      </w:r>
      <w:r>
        <w:rPr>
          <w:snapToGrid w:val="0"/>
        </w:rPr>
        <w:t>.</w:t>
      </w:r>
      <w:r>
        <w:rPr>
          <w:snapToGrid w:val="0"/>
        </w:rPr>
        <w:tab/>
        <w:t>Fees for pile mooring</w:t>
      </w:r>
      <w:bookmarkEnd w:id="542"/>
      <w:bookmarkEnd w:id="543"/>
      <w:bookmarkEnd w:id="544"/>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4 Division 2 </w:t>
      </w:r>
      <w:r>
        <w:rPr>
          <w:snapToGrid w:val="0"/>
        </w:rPr>
        <w:t>are payable in respect to a pile mooring rented by any vessel in any boat harbour or fishing boat harbour in the State, according to the size of that vessel.</w:t>
      </w:r>
    </w:p>
    <w:p>
      <w:pPr>
        <w:pStyle w:val="Ednotesubsection"/>
      </w:pPr>
      <w:r>
        <w:tab/>
        <w:t>[(2)</w:t>
      </w:r>
      <w:r>
        <w:tab/>
        <w:t>repealed]</w:t>
      </w:r>
    </w:p>
    <w:p>
      <w:pPr>
        <w:pStyle w:val="Footnotesection"/>
      </w:pPr>
      <w:r>
        <w:tab/>
        <w:t>[Regulation 94B inserted in Gazette 1 Aug 1990 p. 3633</w:t>
      </w:r>
      <w:r>
        <w:noBreakHyphen/>
        <w:t xml:space="preserve">4; amended in Gazette 25 Jun 1996 p. 2981; 24 Jun 2005 p. 2817.] </w:t>
      </w:r>
    </w:p>
    <w:p>
      <w:pPr>
        <w:pStyle w:val="Heading5"/>
        <w:rPr>
          <w:snapToGrid w:val="0"/>
        </w:rPr>
      </w:pPr>
      <w:bookmarkStart w:id="545" w:name="_Toc454867159"/>
      <w:bookmarkStart w:id="546" w:name="_Toc13117066"/>
      <w:bookmarkStart w:id="547" w:name="_Toc170210229"/>
      <w:r>
        <w:rPr>
          <w:rStyle w:val="CharSectno"/>
        </w:rPr>
        <w:t>94C</w:t>
      </w:r>
      <w:r>
        <w:rPr>
          <w:snapToGrid w:val="0"/>
        </w:rPr>
        <w:t>.</w:t>
      </w:r>
      <w:r>
        <w:rPr>
          <w:snapToGrid w:val="0"/>
        </w:rPr>
        <w:tab/>
        <w:t>Fees for berthing or mooring on a casual basis</w:t>
      </w:r>
      <w:bookmarkEnd w:id="545"/>
      <w:bookmarkEnd w:id="546"/>
      <w:bookmarkEnd w:id="54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4 Division 3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w:t>
      </w:r>
    </w:p>
    <w:p>
      <w:pPr>
        <w:pStyle w:val="Heading2"/>
      </w:pPr>
      <w:bookmarkStart w:id="548" w:name="_Toc81295517"/>
      <w:bookmarkStart w:id="549" w:name="_Toc92097473"/>
      <w:bookmarkStart w:id="550" w:name="_Toc92858926"/>
      <w:bookmarkStart w:id="551" w:name="_Toc94070536"/>
      <w:bookmarkStart w:id="552" w:name="_Toc95554176"/>
      <w:bookmarkStart w:id="553" w:name="_Toc95559389"/>
      <w:bookmarkStart w:id="554" w:name="_Toc97361774"/>
      <w:bookmarkStart w:id="555" w:name="_Toc97362126"/>
      <w:bookmarkStart w:id="556" w:name="_Toc97530779"/>
      <w:bookmarkStart w:id="557" w:name="_Toc97539251"/>
      <w:bookmarkStart w:id="558" w:name="_Toc98563046"/>
      <w:bookmarkStart w:id="559" w:name="_Toc99266435"/>
      <w:bookmarkStart w:id="560" w:name="_Toc102390956"/>
      <w:bookmarkStart w:id="561" w:name="_Toc170210230"/>
      <w:r>
        <w:rPr>
          <w:rStyle w:val="CharPartNo"/>
        </w:rPr>
        <w:t>Part 3</w:t>
      </w:r>
      <w:r>
        <w:t> — </w:t>
      </w:r>
      <w:r>
        <w:rPr>
          <w:rStyle w:val="CharPartText"/>
        </w:rPr>
        <w:t>Special provisions applying at particular ports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Footnotesection"/>
      </w:pPr>
      <w:r>
        <w:tab/>
        <w:t xml:space="preserve">[Heading inserted in Gazette 19 May 1989 p. 1494.] </w:t>
      </w:r>
    </w:p>
    <w:p>
      <w:pPr>
        <w:pStyle w:val="Heading3"/>
        <w:rPr>
          <w:snapToGrid w:val="0"/>
        </w:rPr>
      </w:pPr>
      <w:bookmarkStart w:id="562" w:name="_Toc81295518"/>
      <w:bookmarkStart w:id="563" w:name="_Toc92097474"/>
      <w:bookmarkStart w:id="564" w:name="_Toc92858927"/>
      <w:bookmarkStart w:id="565" w:name="_Toc94070537"/>
      <w:bookmarkStart w:id="566" w:name="_Toc95554177"/>
      <w:bookmarkStart w:id="567" w:name="_Toc95559390"/>
      <w:bookmarkStart w:id="568" w:name="_Toc97361775"/>
      <w:bookmarkStart w:id="569" w:name="_Toc97362127"/>
      <w:bookmarkStart w:id="570" w:name="_Toc97530780"/>
      <w:bookmarkStart w:id="571" w:name="_Toc97539252"/>
      <w:bookmarkStart w:id="572" w:name="_Toc98563047"/>
      <w:bookmarkStart w:id="573" w:name="_Toc99266436"/>
      <w:bookmarkStart w:id="574" w:name="_Toc102390957"/>
      <w:bookmarkStart w:id="575" w:name="_Toc170210231"/>
      <w:r>
        <w:rPr>
          <w:rStyle w:val="CharDivNo"/>
        </w:rPr>
        <w:t>Division 1</w:t>
      </w:r>
      <w:r>
        <w:rPr>
          <w:snapToGrid w:val="0"/>
        </w:rPr>
        <w:t> — </w:t>
      </w:r>
      <w:r>
        <w:rPr>
          <w:rStyle w:val="CharDivText"/>
        </w:rPr>
        <w:t>Use of slipways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Footnotesection"/>
      </w:pPr>
      <w:r>
        <w:tab/>
        <w:t xml:space="preserve">[Heading inserted in Gazette 19 May 1989 p. 1494.] </w:t>
      </w:r>
    </w:p>
    <w:p>
      <w:pPr>
        <w:pStyle w:val="Heading5"/>
      </w:pPr>
      <w:bookmarkStart w:id="576" w:name="_Toc13117067"/>
      <w:bookmarkStart w:id="577" w:name="_Toc170210232"/>
      <w:bookmarkStart w:id="578" w:name="_Toc454867161"/>
      <w:r>
        <w:rPr>
          <w:rStyle w:val="CharSectno"/>
        </w:rPr>
        <w:t>95</w:t>
      </w:r>
      <w:r>
        <w:t>.</w:t>
      </w:r>
      <w:r>
        <w:tab/>
        <w:t>Management and control of departmental slipways</w:t>
      </w:r>
      <w:bookmarkEnd w:id="576"/>
      <w:bookmarkEnd w:id="577"/>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579" w:name="_Toc13117068"/>
      <w:bookmarkStart w:id="580" w:name="_Toc170210233"/>
      <w:r>
        <w:rPr>
          <w:rStyle w:val="CharSectno"/>
        </w:rPr>
        <w:t>95A</w:t>
      </w:r>
      <w:r>
        <w:rPr>
          <w:snapToGrid w:val="0"/>
        </w:rPr>
        <w:t>.</w:t>
      </w:r>
      <w:r>
        <w:rPr>
          <w:snapToGrid w:val="0"/>
        </w:rPr>
        <w:tab/>
        <w:t>Application for use of slipway</w:t>
      </w:r>
      <w:bookmarkEnd w:id="578"/>
      <w:bookmarkEnd w:id="579"/>
      <w:bookmarkEnd w:id="580"/>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581" w:name="_Toc454867162"/>
      <w:bookmarkStart w:id="582" w:name="_Toc13117069"/>
      <w:bookmarkStart w:id="583" w:name="_Toc170210234"/>
      <w:r>
        <w:rPr>
          <w:rStyle w:val="CharSectno"/>
        </w:rPr>
        <w:t>96</w:t>
      </w:r>
      <w:r>
        <w:rPr>
          <w:snapToGrid w:val="0"/>
        </w:rPr>
        <w:t>.</w:t>
      </w:r>
      <w:r>
        <w:rPr>
          <w:snapToGrid w:val="0"/>
        </w:rPr>
        <w:tab/>
        <w:t>Charges for use of slipway</w:t>
      </w:r>
      <w:bookmarkEnd w:id="581"/>
      <w:bookmarkEnd w:id="582"/>
      <w:bookmarkEnd w:id="583"/>
      <w:r>
        <w:rPr>
          <w:snapToGrid w:val="0"/>
        </w:rPr>
        <w:t xml:space="preserve"> </w:t>
      </w:r>
    </w:p>
    <w:p>
      <w:pPr>
        <w:pStyle w:val="Subsection"/>
        <w:rPr>
          <w:snapToGrid w:val="0"/>
        </w:rPr>
      </w:pPr>
      <w:r>
        <w:rPr>
          <w:snapToGrid w:val="0"/>
        </w:rPr>
        <w:tab/>
        <w:t>(a)</w:t>
      </w:r>
      <w:r>
        <w:rPr>
          <w:snapToGrid w:val="0"/>
        </w:rPr>
        <w:tab/>
        <w:t xml:space="preserve">All vessels shall be charged for services rendered 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w:t>
      </w:r>
    </w:p>
    <w:p>
      <w:pPr>
        <w:pStyle w:val="Heading5"/>
        <w:rPr>
          <w:snapToGrid w:val="0"/>
        </w:rPr>
      </w:pPr>
      <w:bookmarkStart w:id="584" w:name="_Toc454867163"/>
      <w:bookmarkStart w:id="585" w:name="_Toc13117070"/>
      <w:bookmarkStart w:id="586" w:name="_Toc170210235"/>
      <w:r>
        <w:rPr>
          <w:rStyle w:val="CharSectno"/>
        </w:rPr>
        <w:t>97</w:t>
      </w:r>
      <w:r>
        <w:rPr>
          <w:snapToGrid w:val="0"/>
        </w:rPr>
        <w:t>.</w:t>
      </w:r>
      <w:r>
        <w:rPr>
          <w:snapToGrid w:val="0"/>
        </w:rPr>
        <w:tab/>
        <w:t>Government vessels may take precedence</w:t>
      </w:r>
      <w:bookmarkEnd w:id="584"/>
      <w:bookmarkEnd w:id="585"/>
      <w:bookmarkEnd w:id="58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587" w:name="_Toc454867164"/>
      <w:bookmarkStart w:id="588" w:name="_Toc13117071"/>
      <w:bookmarkStart w:id="589" w:name="_Toc170210236"/>
      <w:r>
        <w:rPr>
          <w:rStyle w:val="CharSectno"/>
        </w:rPr>
        <w:t>98</w:t>
      </w:r>
      <w:r>
        <w:rPr>
          <w:snapToGrid w:val="0"/>
        </w:rPr>
        <w:t>.</w:t>
      </w:r>
      <w:r>
        <w:rPr>
          <w:snapToGrid w:val="0"/>
        </w:rPr>
        <w:tab/>
        <w:t>Vessels may forfeit their turn</w:t>
      </w:r>
      <w:bookmarkEnd w:id="587"/>
      <w:bookmarkEnd w:id="588"/>
      <w:bookmarkEnd w:id="589"/>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590" w:name="_Toc454867165"/>
      <w:bookmarkStart w:id="591" w:name="_Toc13117072"/>
      <w:bookmarkStart w:id="592" w:name="_Toc170210237"/>
      <w:r>
        <w:rPr>
          <w:rStyle w:val="CharSectno"/>
        </w:rPr>
        <w:t>99</w:t>
      </w:r>
      <w:r>
        <w:rPr>
          <w:snapToGrid w:val="0"/>
        </w:rPr>
        <w:t>.</w:t>
      </w:r>
      <w:r>
        <w:rPr>
          <w:snapToGrid w:val="0"/>
        </w:rPr>
        <w:tab/>
        <w:t>Department will not undertake repairs, etc.</w:t>
      </w:r>
      <w:bookmarkEnd w:id="590"/>
      <w:bookmarkEnd w:id="591"/>
      <w:bookmarkEnd w:id="592"/>
      <w:r>
        <w:rPr>
          <w:snapToGrid w:val="0"/>
        </w:rPr>
        <w:t xml:space="preserve"> </w:t>
      </w:r>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593" w:name="_Toc454867166"/>
      <w:bookmarkStart w:id="594" w:name="_Toc13117073"/>
      <w:bookmarkStart w:id="595" w:name="_Toc170210238"/>
      <w:r>
        <w:rPr>
          <w:rStyle w:val="CharSectno"/>
        </w:rPr>
        <w:t>100</w:t>
      </w:r>
      <w:r>
        <w:rPr>
          <w:snapToGrid w:val="0"/>
        </w:rPr>
        <w:t>.</w:t>
      </w:r>
      <w:r>
        <w:rPr>
          <w:snapToGrid w:val="0"/>
        </w:rPr>
        <w:tab/>
        <w:t>Department not responsible for damage to vessel when in use of slip</w:t>
      </w:r>
      <w:bookmarkEnd w:id="593"/>
      <w:bookmarkEnd w:id="594"/>
      <w:bookmarkEnd w:id="59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596" w:name="_Toc454867167"/>
      <w:bookmarkStart w:id="597" w:name="_Toc13117074"/>
      <w:bookmarkStart w:id="598" w:name="_Toc170210239"/>
      <w:r>
        <w:rPr>
          <w:rStyle w:val="CharSectno"/>
        </w:rPr>
        <w:t>101</w:t>
      </w:r>
      <w:r>
        <w:rPr>
          <w:snapToGrid w:val="0"/>
        </w:rPr>
        <w:t>.</w:t>
      </w:r>
      <w:r>
        <w:rPr>
          <w:snapToGrid w:val="0"/>
        </w:rPr>
        <w:tab/>
        <w:t>Duties of owner or master using slipway</w:t>
      </w:r>
      <w:bookmarkEnd w:id="596"/>
      <w:bookmarkEnd w:id="597"/>
      <w:bookmarkEnd w:id="59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599" w:name="_Toc454867168"/>
      <w:bookmarkStart w:id="600" w:name="_Toc13117075"/>
      <w:bookmarkStart w:id="601" w:name="_Toc170210240"/>
      <w:r>
        <w:rPr>
          <w:rStyle w:val="CharSectno"/>
        </w:rPr>
        <w:t>101A</w:t>
      </w:r>
      <w:r>
        <w:rPr>
          <w:snapToGrid w:val="0"/>
        </w:rPr>
        <w:t>.</w:t>
      </w:r>
      <w:r>
        <w:rPr>
          <w:snapToGrid w:val="0"/>
        </w:rPr>
        <w:tab/>
        <w:t>Slipping of more than one vessel at a time</w:t>
      </w:r>
      <w:bookmarkEnd w:id="599"/>
      <w:bookmarkEnd w:id="600"/>
      <w:bookmarkEnd w:id="601"/>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602" w:name="_Toc454867169"/>
      <w:bookmarkStart w:id="603" w:name="_Toc13117076"/>
      <w:bookmarkStart w:id="604" w:name="_Toc170210241"/>
      <w:r>
        <w:rPr>
          <w:rStyle w:val="CharSectno"/>
        </w:rPr>
        <w:t>101B</w:t>
      </w:r>
      <w:r>
        <w:rPr>
          <w:snapToGrid w:val="0"/>
        </w:rPr>
        <w:t>.</w:t>
      </w:r>
      <w:r>
        <w:rPr>
          <w:snapToGrid w:val="0"/>
        </w:rPr>
        <w:tab/>
        <w:t>Dispute procedure</w:t>
      </w:r>
      <w:bookmarkEnd w:id="602"/>
      <w:bookmarkEnd w:id="603"/>
      <w:bookmarkEnd w:id="604"/>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605" w:name="_Toc81295529"/>
      <w:bookmarkStart w:id="606" w:name="_Toc92097485"/>
      <w:bookmarkStart w:id="607" w:name="_Toc92858938"/>
      <w:bookmarkStart w:id="608" w:name="_Toc94070548"/>
      <w:bookmarkStart w:id="609" w:name="_Toc95554188"/>
      <w:bookmarkStart w:id="610" w:name="_Toc95559401"/>
      <w:bookmarkStart w:id="611" w:name="_Toc97361786"/>
      <w:bookmarkStart w:id="612" w:name="_Toc97362138"/>
      <w:bookmarkStart w:id="613" w:name="_Toc97530791"/>
      <w:bookmarkStart w:id="614" w:name="_Toc97539263"/>
      <w:bookmarkStart w:id="615" w:name="_Toc98563058"/>
      <w:bookmarkStart w:id="616" w:name="_Toc99266447"/>
      <w:bookmarkStart w:id="617" w:name="_Toc102390968"/>
      <w:bookmarkStart w:id="618" w:name="_Toc170210242"/>
      <w:r>
        <w:rPr>
          <w:rStyle w:val="CharDivNo"/>
        </w:rPr>
        <w:t>Division 2</w:t>
      </w:r>
      <w:r>
        <w:rPr>
          <w:snapToGrid w:val="0"/>
        </w:rPr>
        <w:t> — </w:t>
      </w:r>
      <w:r>
        <w:rPr>
          <w:rStyle w:val="CharDivText"/>
        </w:rPr>
        <w:t>Use of mooring springs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Footnotesection"/>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619" w:name="_Toc454867170"/>
      <w:bookmarkStart w:id="620" w:name="_Toc13117077"/>
      <w:bookmarkStart w:id="621" w:name="_Toc170210243"/>
      <w:r>
        <w:rPr>
          <w:rStyle w:val="CharSectno"/>
        </w:rPr>
        <w:t>105F</w:t>
      </w:r>
      <w:r>
        <w:rPr>
          <w:snapToGrid w:val="0"/>
        </w:rPr>
        <w:t>.</w:t>
      </w:r>
      <w:r>
        <w:rPr>
          <w:snapToGrid w:val="0"/>
        </w:rPr>
        <w:tab/>
        <w:t>Approaching bollard or jetty to which mooring spring or rope fastened</w:t>
      </w:r>
      <w:bookmarkEnd w:id="619"/>
      <w:bookmarkEnd w:id="620"/>
      <w:bookmarkEnd w:id="62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(regulation 105HC) repealed in Gazette 30 Jun 1995 p. 2700.]</w:t>
      </w:r>
    </w:p>
    <w:p>
      <w:pPr>
        <w:pStyle w:val="Heading3"/>
        <w:rPr>
          <w:snapToGrid w:val="0"/>
        </w:rPr>
      </w:pPr>
      <w:bookmarkStart w:id="622" w:name="_Toc81295531"/>
      <w:bookmarkStart w:id="623" w:name="_Toc92097487"/>
      <w:bookmarkStart w:id="624" w:name="_Toc92858940"/>
      <w:bookmarkStart w:id="625" w:name="_Toc94070550"/>
      <w:bookmarkStart w:id="626" w:name="_Toc95554190"/>
      <w:bookmarkStart w:id="627" w:name="_Toc95559403"/>
      <w:bookmarkStart w:id="628" w:name="_Toc97361788"/>
      <w:bookmarkStart w:id="629" w:name="_Toc97362140"/>
      <w:bookmarkStart w:id="630" w:name="_Toc97530793"/>
      <w:bookmarkStart w:id="631" w:name="_Toc97539265"/>
      <w:bookmarkStart w:id="632" w:name="_Toc98563060"/>
      <w:bookmarkStart w:id="633" w:name="_Toc99266449"/>
      <w:bookmarkStart w:id="634" w:name="_Toc102390970"/>
      <w:bookmarkStart w:id="635" w:name="_Toc170210244"/>
      <w:r>
        <w:rPr>
          <w:rStyle w:val="CharDivNo"/>
        </w:rPr>
        <w:t>Division 4</w:t>
      </w:r>
      <w:r>
        <w:rPr>
          <w:snapToGrid w:val="0"/>
        </w:rPr>
        <w:t> — </w:t>
      </w:r>
      <w:r>
        <w:rPr>
          <w:rStyle w:val="CharDivText"/>
        </w:rPr>
        <w:t>Use of weighbridges at Wyndham</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Footnotesection"/>
      </w:pPr>
      <w:r>
        <w:tab/>
        <w:t xml:space="preserve">[Heading inserted in Gazette 19 May 1989 p. 1494; amended in Gazette 20 Jun 2000 p. 3044.] </w:t>
      </w:r>
    </w:p>
    <w:p>
      <w:pPr>
        <w:pStyle w:val="Heading5"/>
        <w:rPr>
          <w:snapToGrid w:val="0"/>
        </w:rPr>
      </w:pPr>
      <w:bookmarkStart w:id="636" w:name="_Toc454867171"/>
      <w:bookmarkStart w:id="637" w:name="_Toc13117078"/>
      <w:bookmarkStart w:id="638" w:name="_Toc170210245"/>
      <w:r>
        <w:rPr>
          <w:rStyle w:val="CharSectno"/>
        </w:rPr>
        <w:t>105I</w:t>
      </w:r>
      <w:r>
        <w:rPr>
          <w:snapToGrid w:val="0"/>
        </w:rPr>
        <w:t>.</w:t>
      </w:r>
      <w:r>
        <w:rPr>
          <w:snapToGrid w:val="0"/>
        </w:rPr>
        <w:tab/>
        <w:t>Weighbridge fees</w:t>
      </w:r>
      <w:bookmarkEnd w:id="636"/>
      <w:bookmarkEnd w:id="637"/>
      <w:bookmarkEnd w:id="638"/>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(regulation 105J) repealed in Gazette 30 Jun 1992 p. 2893.]</w:t>
      </w:r>
    </w:p>
    <w:p>
      <w:pPr>
        <w:pStyle w:val="Heading2"/>
      </w:pPr>
      <w:bookmarkStart w:id="639" w:name="_Toc81295533"/>
      <w:bookmarkStart w:id="640" w:name="_Toc92097489"/>
      <w:bookmarkStart w:id="641" w:name="_Toc92858942"/>
      <w:bookmarkStart w:id="642" w:name="_Toc94070552"/>
      <w:bookmarkStart w:id="643" w:name="_Toc95554192"/>
      <w:bookmarkStart w:id="644" w:name="_Toc95559405"/>
      <w:bookmarkStart w:id="645" w:name="_Toc97361790"/>
      <w:bookmarkStart w:id="646" w:name="_Toc97362142"/>
      <w:bookmarkStart w:id="647" w:name="_Toc97530795"/>
      <w:bookmarkStart w:id="648" w:name="_Toc97539267"/>
      <w:bookmarkStart w:id="649" w:name="_Toc98563062"/>
      <w:bookmarkStart w:id="650" w:name="_Toc99266451"/>
      <w:bookmarkStart w:id="651" w:name="_Toc102390972"/>
      <w:bookmarkStart w:id="652" w:name="_Toc170210246"/>
      <w:r>
        <w:rPr>
          <w:rStyle w:val="CharPartNo"/>
        </w:rPr>
        <w:t>Part 4</w:t>
      </w:r>
      <w:r>
        <w:rPr>
          <w:rStyle w:val="CharDivNo"/>
        </w:rPr>
        <w:t> </w:t>
      </w:r>
      <w:r>
        <w:t>—</w:t>
      </w:r>
      <w:r>
        <w:rPr>
          <w:rStyle w:val="CharDivText"/>
        </w:rPr>
        <w:t> </w:t>
      </w:r>
      <w:r>
        <w:rPr>
          <w:rStyle w:val="CharPartText"/>
        </w:rPr>
        <w:t>Breach of regulations and penalties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Footnotesection"/>
      </w:pPr>
      <w:r>
        <w:tab/>
        <w:t xml:space="preserve">[Heading inserted in Gazette 19 May 1989 p. 1494.] </w:t>
      </w:r>
    </w:p>
    <w:p>
      <w:pPr>
        <w:pStyle w:val="Heading5"/>
        <w:rPr>
          <w:snapToGrid w:val="0"/>
        </w:rPr>
      </w:pPr>
      <w:bookmarkStart w:id="653" w:name="_Toc454867172"/>
      <w:bookmarkStart w:id="654" w:name="_Toc13117079"/>
      <w:bookmarkStart w:id="655" w:name="_Toc170210247"/>
      <w:r>
        <w:rPr>
          <w:rStyle w:val="CharSectno"/>
        </w:rPr>
        <w:t>106</w:t>
      </w:r>
      <w:r>
        <w:rPr>
          <w:snapToGrid w:val="0"/>
        </w:rPr>
        <w:t>.</w:t>
      </w:r>
      <w:r>
        <w:rPr>
          <w:snapToGrid w:val="0"/>
        </w:rPr>
        <w:tab/>
        <w:t>Powers of officer of Department</w:t>
      </w:r>
      <w:bookmarkEnd w:id="653"/>
      <w:bookmarkEnd w:id="654"/>
      <w:bookmarkEnd w:id="65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656" w:name="_Toc454867173"/>
      <w:bookmarkStart w:id="657" w:name="_Toc13117080"/>
      <w:bookmarkStart w:id="658" w:name="_Toc170210248"/>
      <w:r>
        <w:rPr>
          <w:rStyle w:val="CharSectno"/>
        </w:rPr>
        <w:t>107</w:t>
      </w:r>
      <w:r>
        <w:rPr>
          <w:snapToGrid w:val="0"/>
        </w:rPr>
        <w:t>.</w:t>
      </w:r>
      <w:r>
        <w:rPr>
          <w:snapToGrid w:val="0"/>
        </w:rPr>
        <w:tab/>
        <w:t>Recovery of expenses incurred by breaches of regulations</w:t>
      </w:r>
      <w:bookmarkEnd w:id="656"/>
      <w:bookmarkEnd w:id="657"/>
      <w:bookmarkEnd w:id="65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659" w:name="_Toc454867174"/>
      <w:bookmarkStart w:id="660" w:name="_Toc13117081"/>
      <w:bookmarkStart w:id="661" w:name="_Toc170210249"/>
      <w:r>
        <w:rPr>
          <w:rStyle w:val="CharSectno"/>
        </w:rPr>
        <w:t>107A</w:t>
      </w:r>
      <w:r>
        <w:rPr>
          <w:snapToGrid w:val="0"/>
        </w:rPr>
        <w:t>.</w:t>
      </w:r>
      <w:r>
        <w:rPr>
          <w:snapToGrid w:val="0"/>
        </w:rPr>
        <w:tab/>
        <w:t>Police have authority to enforce regulations</w:t>
      </w:r>
      <w:bookmarkEnd w:id="659"/>
      <w:bookmarkEnd w:id="660"/>
      <w:bookmarkEnd w:id="66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662" w:name="_Toc454867175"/>
      <w:bookmarkStart w:id="663" w:name="_Toc13117082"/>
      <w:bookmarkStart w:id="664" w:name="_Toc170210250"/>
      <w:r>
        <w:rPr>
          <w:rStyle w:val="CharSectno"/>
        </w:rPr>
        <w:t>108</w:t>
      </w:r>
      <w:r>
        <w:rPr>
          <w:snapToGrid w:val="0"/>
        </w:rPr>
        <w:t>.</w:t>
      </w:r>
      <w:r>
        <w:rPr>
          <w:snapToGrid w:val="0"/>
        </w:rPr>
        <w:tab/>
        <w:t>Penalty for offences</w:t>
      </w:r>
      <w:bookmarkEnd w:id="662"/>
      <w:bookmarkEnd w:id="663"/>
      <w:bookmarkEnd w:id="66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665" w:name="_Toc170210251"/>
      <w:bookmarkStart w:id="666" w:name="_Toc98563078"/>
      <w:bookmarkStart w:id="667" w:name="_Toc99266467"/>
      <w:r>
        <w:rPr>
          <w:rStyle w:val="CharSchNo"/>
        </w:rPr>
        <w:t>Schedule 1</w:t>
      </w:r>
      <w:bookmarkEnd w:id="665"/>
    </w:p>
    <w:p>
      <w:pPr>
        <w:pStyle w:val="yFootnoteheading"/>
      </w:pPr>
      <w:r>
        <w:tab/>
        <w:t>[Heading inserted in Gazette 24 Jun 2005 p. 2818.]</w:t>
      </w:r>
    </w:p>
    <w:p>
      <w:pPr>
        <w:pStyle w:val="yNumberedItem"/>
      </w:pPr>
      <w:r>
        <w:t>Note:</w:t>
      </w:r>
      <w:r>
        <w:tab/>
        <w:t>Fees charged per tonne, per cubic metre or per kilolitre are charged per unit or part of a unit (see regulation 25(1a)).</w:t>
      </w:r>
    </w:p>
    <w:p>
      <w:pPr>
        <w:pStyle w:val="yHeading3"/>
      </w:pPr>
      <w:bookmarkStart w:id="668" w:name="_Toc170210252"/>
      <w:r>
        <w:rPr>
          <w:rStyle w:val="CharSDivNo"/>
        </w:rPr>
        <w:t>Division 1</w:t>
      </w:r>
      <w:r>
        <w:rPr>
          <w:b w:val="0"/>
        </w:rPr>
        <w:t> — </w:t>
      </w:r>
      <w:r>
        <w:rPr>
          <w:rStyle w:val="CharSDivText"/>
        </w:rPr>
        <w:t>Berthing dues at Wyndham</w:t>
      </w:r>
      <w:bookmarkEnd w:id="668"/>
    </w:p>
    <w:p>
      <w:pPr>
        <w:pStyle w:val="yShoulderClause"/>
      </w:pPr>
      <w:r>
        <w:t>[r. 6]</w:t>
      </w:r>
    </w:p>
    <w:p>
      <w:pPr>
        <w:pStyle w:val="yFootnoteheading"/>
      </w:pPr>
      <w:r>
        <w:tab/>
        <w:t>[Heading inserted in Gazette 24 Jun 2005 p. 2818.]</w:t>
      </w:r>
    </w:p>
    <w:tbl>
      <w:tblPr>
        <w:tblW w:w="0" w:type="auto"/>
        <w:tblInd w:w="197"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47"/>
        <w:gridCol w:w="3595"/>
        <w:gridCol w:w="1059"/>
      </w:tblGrid>
      <w:tr>
        <w:tc>
          <w:tcPr>
            <w:tcW w:w="2247" w:type="dxa"/>
          </w:tcPr>
          <w:p>
            <w:pPr>
              <w:pStyle w:val="yTable"/>
              <w:spacing w:after="40"/>
              <w:rPr>
                <w:spacing w:val="-2"/>
                <w:sz w:val="20"/>
              </w:rPr>
            </w:pPr>
          </w:p>
        </w:tc>
        <w:tc>
          <w:tcPr>
            <w:tcW w:w="3595" w:type="dxa"/>
          </w:tcPr>
          <w:p>
            <w:pPr>
              <w:pStyle w:val="yTable"/>
              <w:spacing w:after="40"/>
              <w:jc w:val="center"/>
              <w:rPr>
                <w:spacing w:val="-2"/>
                <w:sz w:val="20"/>
              </w:rPr>
            </w:pPr>
            <w:r>
              <w:rPr>
                <w:b/>
                <w:spacing w:val="-2"/>
                <w:sz w:val="20"/>
              </w:rPr>
              <w:t>Rate</w:t>
            </w:r>
          </w:p>
        </w:tc>
        <w:tc>
          <w:tcPr>
            <w:tcW w:w="1059" w:type="dxa"/>
          </w:tcPr>
          <w:p>
            <w:pPr>
              <w:pStyle w:val="yTable"/>
              <w:spacing w:after="40"/>
              <w:jc w:val="center"/>
              <w:rPr>
                <w:spacing w:val="-2"/>
                <w:sz w:val="20"/>
              </w:rPr>
            </w:pPr>
            <w:r>
              <w:rPr>
                <w:b/>
                <w:spacing w:val="-2"/>
                <w:sz w:val="20"/>
              </w:rPr>
              <w:t>Minimum per day</w:t>
            </w:r>
          </w:p>
        </w:tc>
      </w:tr>
      <w:tr>
        <w:tc>
          <w:tcPr>
            <w:tcW w:w="2247" w:type="dxa"/>
            <w:tcBorders>
              <w:bottom w:val="single" w:sz="4" w:space="0" w:color="auto"/>
            </w:tcBorders>
          </w:tcPr>
          <w:p>
            <w:pPr>
              <w:pStyle w:val="yTable"/>
              <w:spacing w:after="40"/>
              <w:rPr>
                <w:spacing w:val="-2"/>
                <w:sz w:val="20"/>
              </w:rPr>
            </w:pPr>
            <w:r>
              <w:rPr>
                <w:spacing w:val="-2"/>
                <w:sz w:val="20"/>
              </w:rPr>
              <w:t>Vessels 300 gross registered tonnes and over</w:t>
            </w:r>
          </w:p>
        </w:tc>
        <w:tc>
          <w:tcPr>
            <w:tcW w:w="3595" w:type="dxa"/>
            <w:tcBorders>
              <w:bottom w:val="single" w:sz="4" w:space="0" w:color="auto"/>
            </w:tcBorders>
          </w:tcPr>
          <w:p>
            <w:pPr>
              <w:pStyle w:val="yTable"/>
              <w:spacing w:after="40"/>
              <w:rPr>
                <w:spacing w:val="-2"/>
                <w:sz w:val="20"/>
              </w:rPr>
            </w:pPr>
            <w:r>
              <w:rPr>
                <w:spacing w:val="-2"/>
                <w:sz w:val="20"/>
              </w:rPr>
              <w:t xml:space="preserve">$0.83 per tonne, per cubic metre or per kilolitre at option of officer in charge, on all cargo landed or shipped </w:t>
            </w:r>
          </w:p>
        </w:tc>
        <w:tc>
          <w:tcPr>
            <w:tcW w:w="1059" w:type="dxa"/>
            <w:tcBorders>
              <w:bottom w:val="single" w:sz="4" w:space="0" w:color="auto"/>
            </w:tcBorders>
          </w:tcPr>
          <w:p>
            <w:pPr>
              <w:pStyle w:val="yTable"/>
              <w:spacing w:after="40"/>
              <w:jc w:val="right"/>
              <w:rPr>
                <w:spacing w:val="-2"/>
                <w:sz w:val="20"/>
              </w:rPr>
            </w:pPr>
            <w:r>
              <w:rPr>
                <w:spacing w:val="-2"/>
                <w:sz w:val="20"/>
              </w:rPr>
              <w:br/>
            </w:r>
            <w:r>
              <w:rPr>
                <w:spacing w:val="-2"/>
                <w:sz w:val="20"/>
              </w:rPr>
              <w:br/>
              <w:t>$127.50</w:t>
            </w:r>
          </w:p>
        </w:tc>
      </w:tr>
      <w:tr>
        <w:tc>
          <w:tcPr>
            <w:tcW w:w="2247" w:type="dxa"/>
            <w:tcBorders>
              <w:bottom w:val="single" w:sz="4" w:space="0" w:color="auto"/>
            </w:tcBorders>
          </w:tcPr>
          <w:p>
            <w:pPr>
              <w:pStyle w:val="yTable"/>
              <w:spacing w:after="40"/>
              <w:rPr>
                <w:spacing w:val="-2"/>
                <w:sz w:val="20"/>
              </w:rPr>
            </w:pPr>
            <w:r>
              <w:rPr>
                <w:spacing w:val="-2"/>
                <w:sz w:val="20"/>
              </w:rPr>
              <w:t>Vessels under 300 gross registered tonnes</w:t>
            </w:r>
          </w:p>
        </w:tc>
        <w:tc>
          <w:tcPr>
            <w:tcW w:w="3595" w:type="dxa"/>
            <w:tcBorders>
              <w:bottom w:val="single" w:sz="4" w:space="0" w:color="auto"/>
            </w:tcBorders>
          </w:tcPr>
          <w:p>
            <w:pPr>
              <w:pStyle w:val="yTable"/>
              <w:spacing w:after="40"/>
              <w:rPr>
                <w:spacing w:val="-2"/>
                <w:sz w:val="20"/>
              </w:rPr>
            </w:pPr>
            <w:r>
              <w:rPr>
                <w:spacing w:val="-2"/>
                <w:sz w:val="20"/>
              </w:rPr>
              <w:br/>
              <w:t>$4.60 per metre, per day or part of a day</w:t>
            </w:r>
          </w:p>
        </w:tc>
        <w:tc>
          <w:tcPr>
            <w:tcW w:w="1059" w:type="dxa"/>
            <w:tcBorders>
              <w:bottom w:val="single" w:sz="4" w:space="0" w:color="auto"/>
            </w:tcBorders>
          </w:tcPr>
          <w:p>
            <w:pPr>
              <w:pStyle w:val="yTable"/>
              <w:spacing w:after="40"/>
              <w:jc w:val="right"/>
              <w:rPr>
                <w:spacing w:val="-2"/>
                <w:sz w:val="20"/>
              </w:rPr>
            </w:pPr>
            <w:r>
              <w:rPr>
                <w:spacing w:val="-2"/>
                <w:sz w:val="20"/>
              </w:rPr>
              <w:br/>
              <w:t>$84.97</w:t>
            </w:r>
          </w:p>
        </w:tc>
      </w:tr>
      <w:tr>
        <w:tc>
          <w:tcPr>
            <w:tcW w:w="2247" w:type="dxa"/>
            <w:tcBorders>
              <w:top w:val="single" w:sz="4" w:space="0" w:color="auto"/>
              <w:bottom w:val="nil"/>
            </w:tcBorders>
          </w:tcPr>
          <w:p>
            <w:pPr>
              <w:pStyle w:val="yTable"/>
              <w:pageBreakBefore/>
              <w:spacing w:after="40"/>
              <w:rPr>
                <w:spacing w:val="-2"/>
                <w:sz w:val="20"/>
              </w:rPr>
            </w:pPr>
            <w:r>
              <w:rPr>
                <w:spacing w:val="-2"/>
                <w:sz w:val="20"/>
              </w:rPr>
              <w:t>Passenger vessels or other vessels using berth for purposes other than cargo handling</w:t>
            </w:r>
          </w:p>
        </w:tc>
        <w:tc>
          <w:tcPr>
            <w:tcW w:w="3595" w:type="dxa"/>
            <w:tcBorders>
              <w:top w:val="single" w:sz="4" w:space="0" w:color="auto"/>
              <w:bottom w:val="nil"/>
            </w:tcBorders>
          </w:tcPr>
          <w:p>
            <w:pPr>
              <w:pStyle w:val="yTable"/>
              <w:keepNext/>
              <w:keepLines/>
              <w:spacing w:after="40"/>
              <w:rPr>
                <w:spacing w:val="-2"/>
                <w:sz w:val="20"/>
              </w:rPr>
            </w:pPr>
            <w:r>
              <w:rPr>
                <w:spacing w:val="-2"/>
                <w:sz w:val="20"/>
              </w:rPr>
              <w:br/>
            </w:r>
            <w:r>
              <w:rPr>
                <w:spacing w:val="-2"/>
                <w:sz w:val="20"/>
              </w:rPr>
              <w:br/>
            </w:r>
            <w:r>
              <w:rPr>
                <w:spacing w:val="-2"/>
                <w:sz w:val="20"/>
              </w:rPr>
              <w:br/>
              <w:t>$4.60 per metre, per day or part of a day</w:t>
            </w:r>
          </w:p>
        </w:tc>
        <w:tc>
          <w:tcPr>
            <w:tcW w:w="1059" w:type="dxa"/>
            <w:tcBorders>
              <w:top w:val="single" w:sz="4" w:space="0" w:color="auto"/>
              <w:bottom w:val="nil"/>
            </w:tcBorders>
          </w:tcPr>
          <w:p>
            <w:pPr>
              <w:pStyle w:val="yTable"/>
              <w:keepNext/>
              <w:keepLines/>
              <w:spacing w:after="40"/>
              <w:jc w:val="right"/>
              <w:rPr>
                <w:spacing w:val="-2"/>
                <w:sz w:val="20"/>
              </w:rPr>
            </w:pPr>
            <w:r>
              <w:rPr>
                <w:spacing w:val="-2"/>
                <w:sz w:val="20"/>
              </w:rPr>
              <w:br/>
            </w:r>
            <w:r>
              <w:rPr>
                <w:spacing w:val="-2"/>
                <w:sz w:val="20"/>
              </w:rPr>
              <w:br/>
            </w:r>
            <w:r>
              <w:rPr>
                <w:spacing w:val="-2"/>
                <w:sz w:val="20"/>
              </w:rPr>
              <w:br/>
              <w:t>$84.97</w:t>
            </w:r>
          </w:p>
        </w:tc>
      </w:tr>
      <w:tr>
        <w:tc>
          <w:tcPr>
            <w:tcW w:w="2247" w:type="dxa"/>
            <w:tcBorders>
              <w:bottom w:val="single" w:sz="4" w:space="0" w:color="auto"/>
            </w:tcBorders>
          </w:tcPr>
          <w:p>
            <w:pPr>
              <w:pStyle w:val="yTable"/>
              <w:spacing w:after="40"/>
              <w:rPr>
                <w:spacing w:val="-2"/>
                <w:sz w:val="20"/>
              </w:rPr>
            </w:pPr>
            <w:r>
              <w:rPr>
                <w:spacing w:val="-2"/>
                <w:sz w:val="20"/>
              </w:rPr>
              <w:t>Containers </w:t>
            </w:r>
            <w:r>
              <w:rPr>
                <w:i/>
                <w:snapToGrid w:val="0"/>
                <w:sz w:val="20"/>
              </w:rPr>
              <w:t>—</w:t>
            </w:r>
            <w:r>
              <w:rPr>
                <w:spacing w:val="-2"/>
                <w:sz w:val="20"/>
              </w:rPr>
              <w:t> </w:t>
            </w:r>
          </w:p>
          <w:p>
            <w:pPr>
              <w:pStyle w:val="yTable"/>
              <w:spacing w:after="40"/>
              <w:ind w:left="482"/>
              <w:rPr>
                <w:spacing w:val="-2"/>
                <w:sz w:val="20"/>
              </w:rPr>
            </w:pPr>
            <w:r>
              <w:rPr>
                <w:spacing w:val="-2"/>
                <w:sz w:val="20"/>
              </w:rPr>
              <w:t>Empty</w:t>
            </w:r>
          </w:p>
          <w:p>
            <w:pPr>
              <w:pStyle w:val="yTable"/>
              <w:spacing w:after="40"/>
              <w:ind w:left="482"/>
              <w:rPr>
                <w:spacing w:val="-2"/>
                <w:sz w:val="20"/>
              </w:rPr>
            </w:pPr>
            <w:r>
              <w:rPr>
                <w:spacing w:val="-2"/>
                <w:sz w:val="20"/>
              </w:rPr>
              <w:t>Loaded</w:t>
            </w:r>
          </w:p>
        </w:tc>
        <w:tc>
          <w:tcPr>
            <w:tcW w:w="3595" w:type="dxa"/>
            <w:tcBorders>
              <w:bottom w:val="single" w:sz="4" w:space="0" w:color="auto"/>
            </w:tcBorders>
          </w:tcPr>
          <w:p>
            <w:pPr>
              <w:pStyle w:val="yTable"/>
              <w:spacing w:after="40"/>
              <w:rPr>
                <w:spacing w:val="-2"/>
                <w:sz w:val="20"/>
              </w:rPr>
            </w:pPr>
          </w:p>
          <w:p>
            <w:pPr>
              <w:pStyle w:val="yTable"/>
              <w:spacing w:after="40"/>
              <w:rPr>
                <w:spacing w:val="-2"/>
                <w:sz w:val="20"/>
              </w:rPr>
            </w:pPr>
            <w:r>
              <w:rPr>
                <w:spacing w:val="-2"/>
                <w:sz w:val="20"/>
              </w:rPr>
              <w:t>$6.61 per container</w:t>
            </w:r>
          </w:p>
          <w:p>
            <w:pPr>
              <w:pStyle w:val="yTable"/>
              <w:spacing w:after="40"/>
              <w:rPr>
                <w:spacing w:val="-2"/>
                <w:sz w:val="20"/>
              </w:rPr>
            </w:pPr>
            <w:r>
              <w:rPr>
                <w:spacing w:val="-2"/>
                <w:sz w:val="20"/>
              </w:rPr>
              <w:t>$21.29 per container</w:t>
            </w:r>
          </w:p>
        </w:tc>
        <w:tc>
          <w:tcPr>
            <w:tcW w:w="1059" w:type="dxa"/>
            <w:tcBorders>
              <w:bottom w:val="single" w:sz="4" w:space="0" w:color="auto"/>
            </w:tcBorders>
          </w:tcPr>
          <w:p>
            <w:pPr>
              <w:pStyle w:val="yTable"/>
              <w:spacing w:after="40"/>
              <w:rPr>
                <w:spacing w:val="-2"/>
                <w:sz w:val="20"/>
              </w:rPr>
            </w:pPr>
          </w:p>
        </w:tc>
      </w:tr>
    </w:tbl>
    <w:p>
      <w:pPr>
        <w:pStyle w:val="yFootnotesection"/>
      </w:pPr>
      <w:r>
        <w:tab/>
        <w:t>[Division 1 inserted in Gazette 24 Jun 2005 p. 2818-19.]</w:t>
      </w:r>
    </w:p>
    <w:p>
      <w:pPr>
        <w:pStyle w:val="yHeading3"/>
      </w:pPr>
      <w:bookmarkStart w:id="669" w:name="_Toc170210253"/>
      <w:r>
        <w:rPr>
          <w:rStyle w:val="CharSDivNo"/>
        </w:rPr>
        <w:t>Division 2</w:t>
      </w:r>
      <w:r>
        <w:rPr>
          <w:b w:val="0"/>
        </w:rPr>
        <w:t> — </w:t>
      </w:r>
      <w:r>
        <w:rPr>
          <w:rStyle w:val="CharSDivText"/>
        </w:rPr>
        <w:t>Wharfage dues and handling and haulage charges</w:t>
      </w:r>
      <w:bookmarkEnd w:id="669"/>
    </w:p>
    <w:p>
      <w:pPr>
        <w:pStyle w:val="yShoulderClause"/>
      </w:pPr>
      <w:r>
        <w:t>[r. 10A]</w:t>
      </w:r>
    </w:p>
    <w:p>
      <w:pPr>
        <w:pStyle w:val="yFootnoteheading"/>
      </w:pPr>
      <w:r>
        <w:tab/>
        <w:t>[Heading inserted in Gazette 24 Jun 2005 p. 2819.]</w:t>
      </w:r>
    </w:p>
    <w:p>
      <w:pPr>
        <w:pStyle w:val="yHeading4"/>
      </w:pPr>
      <w:bookmarkStart w:id="670" w:name="_Toc170210254"/>
      <w:r>
        <w:t>Subdivision 1</w:t>
      </w:r>
      <w:r>
        <w:rPr>
          <w:b w:val="0"/>
        </w:rPr>
        <w:t> — </w:t>
      </w:r>
      <w:r>
        <w:t>Wyndham</w:t>
      </w:r>
      <w:bookmarkEnd w:id="670"/>
    </w:p>
    <w:p>
      <w:pPr>
        <w:pStyle w:val="yFootnoteheading"/>
      </w:pPr>
      <w:r>
        <w:tab/>
        <w:t>[Heading inserted in Gazette 24 Jun 2005 p. 2819.]</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1559"/>
        <w:gridCol w:w="1045"/>
      </w:tblGrid>
      <w:tr>
        <w:tc>
          <w:tcPr>
            <w:tcW w:w="4297" w:type="dxa"/>
          </w:tcPr>
          <w:p>
            <w:pPr>
              <w:pStyle w:val="yTable"/>
              <w:spacing w:after="40"/>
              <w:rPr>
                <w:snapToGrid w:val="0"/>
              </w:rPr>
            </w:pPr>
            <w:r>
              <w:rPr>
                <w:spacing w:val="-2"/>
                <w:sz w:val="20"/>
              </w:rPr>
              <w:t>Cargo in containers (T E U containers) </w:t>
            </w:r>
            <w:r>
              <w:rPr>
                <w:i/>
                <w:snapToGrid w:val="0"/>
                <w:sz w:val="20"/>
              </w:rPr>
              <w:t>—</w:t>
            </w:r>
            <w:r>
              <w:rPr>
                <w:spacing w:val="-2"/>
                <w:sz w:val="20"/>
              </w:rPr>
              <w:t> </w:t>
            </w:r>
          </w:p>
        </w:tc>
        <w:tc>
          <w:tcPr>
            <w:tcW w:w="1559" w:type="dxa"/>
          </w:tcPr>
          <w:p>
            <w:pPr>
              <w:pStyle w:val="yTable"/>
              <w:spacing w:after="40"/>
              <w:rPr>
                <w:snapToGrid w:val="0"/>
              </w:rPr>
            </w:pPr>
          </w:p>
        </w:tc>
        <w:tc>
          <w:tcPr>
            <w:tcW w:w="1045" w:type="dxa"/>
          </w:tcPr>
          <w:p>
            <w:pPr>
              <w:pStyle w:val="yTable"/>
              <w:spacing w:after="40"/>
              <w:rPr>
                <w:snapToGrid w:val="0"/>
              </w:rPr>
            </w:pPr>
          </w:p>
        </w:tc>
      </w:tr>
      <w:tr>
        <w:tc>
          <w:tcPr>
            <w:tcW w:w="4297" w:type="dxa"/>
          </w:tcPr>
          <w:p>
            <w:pPr>
              <w:pStyle w:val="yTable"/>
              <w:spacing w:after="40"/>
              <w:ind w:firstLine="220"/>
              <w:rPr>
                <w:snapToGrid w:val="0"/>
              </w:rPr>
            </w:pPr>
            <w:r>
              <w:rPr>
                <w:spacing w:val="-2"/>
                <w:sz w:val="20"/>
              </w:rPr>
              <w:t>Empty returns</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pacing w:val="-2"/>
                <w:sz w:val="20"/>
              </w:rPr>
              <w:t>$42.58</w:t>
            </w:r>
          </w:p>
        </w:tc>
      </w:tr>
      <w:tr>
        <w:tc>
          <w:tcPr>
            <w:tcW w:w="4297" w:type="dxa"/>
          </w:tcPr>
          <w:p>
            <w:pPr>
              <w:pStyle w:val="yTable"/>
              <w:spacing w:after="40"/>
              <w:ind w:firstLine="220"/>
              <w:rPr>
                <w:snapToGrid w:val="0"/>
              </w:rPr>
            </w:pPr>
            <w:r>
              <w:rPr>
                <w:spacing w:val="-2"/>
                <w:sz w:val="20"/>
              </w:rPr>
              <w:t>Loaded containers </w:t>
            </w:r>
            <w:r>
              <w:rPr>
                <w:i/>
                <w:snapToGrid w:val="0"/>
                <w:sz w:val="20"/>
              </w:rPr>
              <w:t>—</w:t>
            </w:r>
            <w:r>
              <w:rPr>
                <w:spacing w:val="-2"/>
                <w:sz w:val="20"/>
              </w:rPr>
              <w:t> General</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pacing w:val="-2"/>
                <w:sz w:val="20"/>
              </w:rPr>
              <w:t>$146.55</w:t>
            </w:r>
          </w:p>
        </w:tc>
      </w:tr>
      <w:tr>
        <w:tc>
          <w:tcPr>
            <w:tcW w:w="4297" w:type="dxa"/>
          </w:tcPr>
          <w:p>
            <w:pPr>
              <w:pStyle w:val="yTable"/>
              <w:spacing w:after="40"/>
              <w:rPr>
                <w:snapToGrid w:val="0"/>
              </w:rPr>
            </w:pPr>
            <w:r>
              <w:rPr>
                <w:spacing w:val="-2"/>
                <w:sz w:val="20"/>
              </w:rPr>
              <w:t xml:space="preserve">Products of the soil </w:t>
            </w:r>
            <w:r>
              <w:rPr>
                <w:spacing w:val="-2"/>
                <w:sz w:val="18"/>
              </w:rPr>
              <w:t>(unless otherwise stated)</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pacing w:val="-2"/>
                <w:sz w:val="20"/>
              </w:rPr>
              <w:t>$46.37</w:t>
            </w:r>
          </w:p>
        </w:tc>
      </w:tr>
      <w:tr>
        <w:tc>
          <w:tcPr>
            <w:tcW w:w="4297" w:type="dxa"/>
          </w:tcPr>
          <w:p>
            <w:pPr>
              <w:pStyle w:val="yTable"/>
              <w:spacing w:after="40"/>
              <w:rPr>
                <w:snapToGrid w:val="0"/>
              </w:rPr>
            </w:pPr>
            <w:r>
              <w:rPr>
                <w:spacing w:val="-2"/>
                <w:sz w:val="20"/>
              </w:rPr>
              <w:t>Fertilisers</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pacing w:val="-2"/>
                <w:sz w:val="20"/>
              </w:rPr>
              <w:t>$73.89</w:t>
            </w:r>
          </w:p>
        </w:tc>
      </w:tr>
      <w:tr>
        <w:tc>
          <w:tcPr>
            <w:tcW w:w="4297" w:type="dxa"/>
          </w:tcPr>
          <w:p>
            <w:pPr>
              <w:pStyle w:val="yTable"/>
              <w:spacing w:after="40"/>
              <w:rPr>
                <w:spacing w:val="-2"/>
                <w:sz w:val="20"/>
              </w:rPr>
            </w:pPr>
            <w:r>
              <w:rPr>
                <w:spacing w:val="-2"/>
                <w:sz w:val="20"/>
              </w:rPr>
              <w:t>Explosives</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pacing w:val="-2"/>
                <w:sz w:val="20"/>
              </w:rPr>
              <w:t>$91.44</w:t>
            </w:r>
          </w:p>
        </w:tc>
      </w:tr>
      <w:tr>
        <w:tc>
          <w:tcPr>
            <w:tcW w:w="4297" w:type="dxa"/>
          </w:tcPr>
          <w:p>
            <w:pPr>
              <w:pStyle w:val="yTable"/>
              <w:spacing w:after="40"/>
              <w:rPr>
                <w:spacing w:val="-2"/>
                <w:sz w:val="20"/>
              </w:rPr>
            </w:pPr>
            <w:r>
              <w:rPr>
                <w:spacing w:val="-2"/>
                <w:sz w:val="20"/>
              </w:rPr>
              <w:t>Empty returns (other than T E U Containers)</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pacing w:val="-2"/>
                <w:sz w:val="20"/>
              </w:rPr>
              <w:t>$1.82</w:t>
            </w:r>
          </w:p>
        </w:tc>
      </w:tr>
      <w:tr>
        <w:tc>
          <w:tcPr>
            <w:tcW w:w="4297" w:type="dxa"/>
          </w:tcPr>
          <w:p>
            <w:pPr>
              <w:pStyle w:val="yTable"/>
              <w:spacing w:after="40"/>
              <w:rPr>
                <w:spacing w:val="-2"/>
                <w:sz w:val="20"/>
              </w:rPr>
            </w:pPr>
            <w:r>
              <w:rPr>
                <w:spacing w:val="-2"/>
                <w:sz w:val="20"/>
              </w:rPr>
              <w:t>Explosives</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pacing w:val="-2"/>
                <w:sz w:val="20"/>
              </w:rPr>
              <w:t>$3.15</w:t>
            </w:r>
          </w:p>
        </w:tc>
      </w:tr>
      <w:tr>
        <w:tc>
          <w:tcPr>
            <w:tcW w:w="4297" w:type="dxa"/>
          </w:tcPr>
          <w:p>
            <w:pPr>
              <w:pStyle w:val="yTable"/>
              <w:spacing w:after="40"/>
              <w:rPr>
                <w:spacing w:val="-2"/>
                <w:sz w:val="20"/>
              </w:rPr>
            </w:pPr>
            <w:r>
              <w:rPr>
                <w:spacing w:val="-2"/>
                <w:sz w:val="20"/>
              </w:rPr>
              <w:t>Fertiliser</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pacing w:val="-2"/>
                <w:sz w:val="20"/>
              </w:rPr>
              <w:t>$2.55</w:t>
            </w:r>
          </w:p>
        </w:tc>
      </w:tr>
      <w:tr>
        <w:tc>
          <w:tcPr>
            <w:tcW w:w="4297" w:type="dxa"/>
          </w:tcPr>
          <w:p>
            <w:pPr>
              <w:pStyle w:val="yTable"/>
              <w:spacing w:after="40"/>
              <w:rPr>
                <w:spacing w:val="-2"/>
                <w:sz w:val="20"/>
              </w:rPr>
            </w:pPr>
            <w:r>
              <w:rPr>
                <w:spacing w:val="-2"/>
                <w:sz w:val="20"/>
              </w:rPr>
              <w:t>Bullocks, cows, etc.</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pacing w:val="-2"/>
                <w:sz w:val="20"/>
              </w:rPr>
              <w:t>$1.82</w:t>
            </w:r>
          </w:p>
        </w:tc>
      </w:tr>
      <w:tr>
        <w:tc>
          <w:tcPr>
            <w:tcW w:w="4297" w:type="dxa"/>
          </w:tcPr>
          <w:p>
            <w:pPr>
              <w:pStyle w:val="yTable"/>
              <w:spacing w:after="40"/>
              <w:rPr>
                <w:spacing w:val="-2"/>
                <w:sz w:val="20"/>
              </w:rPr>
            </w:pPr>
            <w:r>
              <w:rPr>
                <w:spacing w:val="-2"/>
                <w:sz w:val="20"/>
              </w:rPr>
              <w:t>Pigs, sheep, goats and dogs</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pacing w:val="-2"/>
                <w:sz w:val="20"/>
              </w:rPr>
              <w:t>$0.38</w:t>
            </w:r>
          </w:p>
        </w:tc>
      </w:tr>
      <w:tr>
        <w:tc>
          <w:tcPr>
            <w:tcW w:w="4297" w:type="dxa"/>
          </w:tcPr>
          <w:p>
            <w:pPr>
              <w:pStyle w:val="yTable"/>
              <w:spacing w:after="40"/>
              <w:rPr>
                <w:spacing w:val="-2"/>
                <w:sz w:val="20"/>
              </w:rPr>
            </w:pPr>
            <w:r>
              <w:rPr>
                <w:spacing w:val="-2"/>
                <w:sz w:val="20"/>
              </w:rPr>
              <w:t>Meat </w:t>
            </w:r>
            <w:r>
              <w:rPr>
                <w:i/>
                <w:snapToGrid w:val="0"/>
                <w:sz w:val="20"/>
              </w:rPr>
              <w:t>—</w:t>
            </w:r>
            <w:r>
              <w:rPr>
                <w:spacing w:val="-2"/>
                <w:sz w:val="20"/>
              </w:rPr>
              <w:t>  chilled or frozen</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pacing w:val="-2"/>
                <w:sz w:val="20"/>
              </w:rPr>
              <w:t>$3.00</w:t>
            </w:r>
          </w:p>
        </w:tc>
      </w:tr>
      <w:tr>
        <w:tc>
          <w:tcPr>
            <w:tcW w:w="4297" w:type="dxa"/>
          </w:tcPr>
          <w:p>
            <w:pPr>
              <w:pStyle w:val="yTable"/>
              <w:spacing w:after="40"/>
            </w:pPr>
            <w:r>
              <w:rPr>
                <w:spacing w:val="-2"/>
                <w:sz w:val="20"/>
              </w:rPr>
              <w:t>Bulk Products </w:t>
            </w:r>
            <w:r>
              <w:rPr>
                <w:i/>
                <w:snapToGrid w:val="0"/>
                <w:sz w:val="20"/>
              </w:rPr>
              <w:t>—</w:t>
            </w:r>
            <w:r>
              <w:rPr>
                <w:spacing w:val="-2"/>
                <w:sz w:val="20"/>
              </w:rPr>
              <w:t> </w:t>
            </w:r>
          </w:p>
          <w:p>
            <w:pPr>
              <w:pStyle w:val="yTable"/>
              <w:spacing w:after="40"/>
              <w:ind w:firstLine="220"/>
              <w:rPr>
                <w:spacing w:val="-2"/>
                <w:sz w:val="20"/>
              </w:rPr>
            </w:pPr>
            <w:r>
              <w:rPr>
                <w:spacing w:val="-2"/>
                <w:sz w:val="20"/>
              </w:rPr>
              <w:t>By pipeline</w:t>
            </w:r>
          </w:p>
        </w:tc>
        <w:tc>
          <w:tcPr>
            <w:tcW w:w="1559" w:type="dxa"/>
          </w:tcPr>
          <w:p>
            <w:pPr>
              <w:pStyle w:val="yTable"/>
              <w:spacing w:after="40"/>
              <w:ind w:left="340"/>
              <w:rPr>
                <w:spacing w:val="-2"/>
                <w:sz w:val="20"/>
              </w:rPr>
            </w:pPr>
          </w:p>
          <w:p>
            <w:pPr>
              <w:pStyle w:val="yTable"/>
              <w:spacing w:after="40"/>
              <w:rPr>
                <w:spacing w:val="-2"/>
                <w:sz w:val="20"/>
              </w:rPr>
            </w:pPr>
            <w:r>
              <w:rPr>
                <w:spacing w:val="-2"/>
                <w:sz w:val="20"/>
              </w:rPr>
              <w:t>per kilolitre</w:t>
            </w:r>
          </w:p>
        </w:tc>
        <w:tc>
          <w:tcPr>
            <w:tcW w:w="1045" w:type="dxa"/>
          </w:tcPr>
          <w:p>
            <w:pPr>
              <w:pStyle w:val="yTable"/>
              <w:spacing w:after="40"/>
              <w:ind w:left="340"/>
              <w:jc w:val="right"/>
              <w:rPr>
                <w:spacing w:val="-2"/>
                <w:sz w:val="20"/>
              </w:rPr>
            </w:pPr>
          </w:p>
          <w:p>
            <w:pPr>
              <w:pStyle w:val="yTable"/>
              <w:spacing w:after="40"/>
              <w:jc w:val="right"/>
              <w:rPr>
                <w:spacing w:val="-2"/>
                <w:sz w:val="20"/>
              </w:rPr>
            </w:pPr>
            <w:r>
              <w:rPr>
                <w:spacing w:val="-2"/>
                <w:sz w:val="20"/>
              </w:rPr>
              <w:t>$7.77</w:t>
            </w:r>
          </w:p>
        </w:tc>
      </w:tr>
      <w:tr>
        <w:tc>
          <w:tcPr>
            <w:tcW w:w="4297" w:type="dxa"/>
          </w:tcPr>
          <w:p>
            <w:pPr>
              <w:pStyle w:val="yTable"/>
              <w:spacing w:after="40"/>
              <w:ind w:left="361" w:hanging="141"/>
              <w:rPr>
                <w:spacing w:val="-2"/>
                <w:sz w:val="20"/>
              </w:rPr>
            </w:pPr>
            <w:r>
              <w:rPr>
                <w:spacing w:val="-2"/>
                <w:sz w:val="20"/>
              </w:rPr>
              <w:t>By pipeline involving use of road tanker on jetty</w:t>
            </w:r>
          </w:p>
        </w:tc>
        <w:tc>
          <w:tcPr>
            <w:tcW w:w="1559" w:type="dxa"/>
          </w:tcPr>
          <w:p>
            <w:pPr>
              <w:pStyle w:val="yTable"/>
              <w:spacing w:after="40"/>
              <w:ind w:left="33" w:hanging="33"/>
              <w:rPr>
                <w:spacing w:val="-2"/>
                <w:sz w:val="20"/>
              </w:rPr>
            </w:pPr>
            <w:r>
              <w:rPr>
                <w:spacing w:val="-2"/>
                <w:sz w:val="20"/>
              </w:rPr>
              <w:t>per kilolitre</w:t>
            </w:r>
          </w:p>
        </w:tc>
        <w:tc>
          <w:tcPr>
            <w:tcW w:w="1045" w:type="dxa"/>
          </w:tcPr>
          <w:p>
            <w:pPr>
              <w:pStyle w:val="yTable"/>
              <w:spacing w:after="40"/>
              <w:jc w:val="right"/>
              <w:rPr>
                <w:spacing w:val="-2"/>
                <w:sz w:val="20"/>
              </w:rPr>
            </w:pPr>
            <w:r>
              <w:rPr>
                <w:spacing w:val="-2"/>
                <w:sz w:val="20"/>
              </w:rPr>
              <w:t>$8.07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Bulk ore</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per tonne</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t>$2.50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Products of the soil of the State, except otherwise stated (exported)</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br/>
              <w:t>per tonne or m</w:t>
            </w:r>
            <w:r>
              <w:rPr>
                <w:spacing w:val="-2"/>
                <w:sz w:val="20"/>
                <w:vertAlign w:val="superscript"/>
              </w:rPr>
              <w:t>3</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br/>
              <w:t>$1.70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pageBreakBefore/>
              <w:spacing w:after="40"/>
              <w:rPr>
                <w:spacing w:val="-2"/>
                <w:sz w:val="20"/>
              </w:rPr>
            </w:pPr>
            <w:r>
              <w:rPr>
                <w:spacing w:val="-2"/>
                <w:sz w:val="20"/>
              </w:rPr>
              <w:t>Vehicles </w:t>
            </w:r>
            <w:r>
              <w:rPr>
                <w:i/>
                <w:snapToGrid w:val="0"/>
                <w:sz w:val="20"/>
              </w:rPr>
              <w:t>—</w:t>
            </w:r>
            <w:r>
              <w:rPr>
                <w:spacing w:val="-2"/>
                <w:sz w:val="20"/>
              </w:rPr>
              <w:t> </w:t>
            </w:r>
          </w:p>
          <w:p>
            <w:pPr>
              <w:pStyle w:val="yTable"/>
              <w:spacing w:after="40"/>
              <w:ind w:left="340" w:hanging="97"/>
              <w:rPr>
                <w:spacing w:val="-2"/>
                <w:sz w:val="20"/>
              </w:rPr>
            </w:pPr>
            <w:r>
              <w:rPr>
                <w:spacing w:val="-2"/>
                <w:sz w:val="20"/>
              </w:rPr>
              <w:t>Commercial vehicles on own wheels</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per tonne or m</w:t>
            </w:r>
            <w:r>
              <w:rPr>
                <w:spacing w:val="-2"/>
                <w:sz w:val="20"/>
                <w:vertAlign w:val="superscript"/>
              </w:rPr>
              <w:t>3</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p>
          <w:p>
            <w:pPr>
              <w:pStyle w:val="yTable"/>
              <w:spacing w:after="40"/>
              <w:jc w:val="right"/>
              <w:rPr>
                <w:spacing w:val="-2"/>
                <w:sz w:val="20"/>
              </w:rPr>
            </w:pPr>
            <w:r>
              <w:rPr>
                <w:spacing w:val="-2"/>
                <w:sz w:val="20"/>
              </w:rPr>
              <w:t>$3.00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left w:val="single" w:sz="4" w:space="0" w:color="auto"/>
              <w:right w:val="single" w:sz="4" w:space="0" w:color="auto"/>
            </w:tcBorders>
          </w:tcPr>
          <w:p>
            <w:pPr>
              <w:pStyle w:val="yTable"/>
              <w:spacing w:after="40"/>
              <w:ind w:left="341" w:hanging="98"/>
              <w:rPr>
                <w:spacing w:val="-2"/>
                <w:sz w:val="20"/>
              </w:rPr>
            </w:pPr>
            <w:r>
              <w:rPr>
                <w:spacing w:val="-2"/>
                <w:sz w:val="20"/>
              </w:rPr>
              <w:t>Motor cars and utilities on own wheels</w:t>
            </w:r>
          </w:p>
        </w:tc>
        <w:tc>
          <w:tcPr>
            <w:tcW w:w="1559" w:type="dxa"/>
            <w:tcBorders>
              <w:left w:val="single" w:sz="4" w:space="0" w:color="auto"/>
              <w:right w:val="single" w:sz="4" w:space="0" w:color="auto"/>
            </w:tcBorders>
          </w:tcPr>
          <w:p>
            <w:pPr>
              <w:pStyle w:val="yTable"/>
              <w:spacing w:after="40"/>
              <w:rPr>
                <w:spacing w:val="-2"/>
                <w:sz w:val="20"/>
              </w:rPr>
            </w:pPr>
            <w:r>
              <w:rPr>
                <w:spacing w:val="-2"/>
                <w:sz w:val="20"/>
              </w:rPr>
              <w:t>per tonne or m</w:t>
            </w:r>
            <w:r>
              <w:rPr>
                <w:spacing w:val="-2"/>
                <w:sz w:val="20"/>
                <w:vertAlign w:val="superscript"/>
              </w:rPr>
              <w:t>3</w:t>
            </w:r>
          </w:p>
        </w:tc>
        <w:tc>
          <w:tcPr>
            <w:tcW w:w="1045" w:type="dxa"/>
            <w:tcBorders>
              <w:left w:val="single" w:sz="4" w:space="0" w:color="auto"/>
              <w:right w:val="single" w:sz="4" w:space="0" w:color="auto"/>
            </w:tcBorders>
          </w:tcPr>
          <w:p>
            <w:pPr>
              <w:pStyle w:val="yTable"/>
              <w:spacing w:after="40"/>
              <w:jc w:val="right"/>
              <w:rPr>
                <w:spacing w:val="-2"/>
                <w:sz w:val="20"/>
              </w:rPr>
            </w:pPr>
            <w:r>
              <w:rPr>
                <w:spacing w:val="-2"/>
                <w:sz w:val="20"/>
              </w:rPr>
              <w:t>$2.88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right w:val="single" w:sz="4" w:space="0" w:color="auto"/>
            </w:tcBorders>
          </w:tcPr>
          <w:p>
            <w:pPr>
              <w:pStyle w:val="yTable"/>
              <w:spacing w:after="40"/>
              <w:ind w:left="-41"/>
              <w:rPr>
                <w:spacing w:val="-2"/>
                <w:sz w:val="20"/>
              </w:rPr>
            </w:pPr>
            <w:r>
              <w:rPr>
                <w:spacing w:val="-2"/>
                <w:sz w:val="20"/>
              </w:rPr>
              <w:t>Other cargo </w:t>
            </w:r>
            <w:r>
              <w:rPr>
                <w:i/>
                <w:snapToGrid w:val="0"/>
                <w:sz w:val="20"/>
              </w:rPr>
              <w:t>—</w:t>
            </w:r>
            <w:r>
              <w:rPr>
                <w:spacing w:val="-2"/>
                <w:sz w:val="20"/>
              </w:rPr>
              <w:t> </w:t>
            </w:r>
          </w:p>
          <w:p>
            <w:pPr>
              <w:pStyle w:val="yTable"/>
              <w:spacing w:after="40"/>
              <w:ind w:left="340" w:hanging="97"/>
              <w:rPr>
                <w:spacing w:val="-2"/>
                <w:sz w:val="20"/>
              </w:rPr>
            </w:pPr>
            <w:r>
              <w:rPr>
                <w:spacing w:val="-2"/>
                <w:sz w:val="20"/>
              </w:rPr>
              <w:t>General cargo</w:t>
            </w:r>
          </w:p>
        </w:tc>
        <w:tc>
          <w:tcPr>
            <w:tcW w:w="1559" w:type="dxa"/>
            <w:tcBorders>
              <w:top w:val="single" w:sz="4" w:space="0" w:color="auto"/>
              <w:left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per tonne or m</w:t>
            </w:r>
            <w:r>
              <w:rPr>
                <w:spacing w:val="-2"/>
                <w:sz w:val="20"/>
                <w:vertAlign w:val="superscript"/>
              </w:rPr>
              <w:t>3</w:t>
            </w:r>
          </w:p>
        </w:tc>
        <w:tc>
          <w:tcPr>
            <w:tcW w:w="1045" w:type="dxa"/>
            <w:tcBorders>
              <w:top w:val="single" w:sz="4" w:space="0" w:color="auto"/>
              <w:left w:val="single" w:sz="4" w:space="0" w:color="auto"/>
              <w:right w:val="single" w:sz="4" w:space="0" w:color="auto"/>
            </w:tcBorders>
          </w:tcPr>
          <w:p>
            <w:pPr>
              <w:pStyle w:val="yTable"/>
              <w:spacing w:after="40"/>
              <w:jc w:val="right"/>
              <w:rPr>
                <w:spacing w:val="-2"/>
                <w:sz w:val="20"/>
              </w:rPr>
            </w:pPr>
          </w:p>
          <w:p>
            <w:pPr>
              <w:pStyle w:val="yTable"/>
              <w:spacing w:after="40"/>
              <w:jc w:val="right"/>
              <w:rPr>
                <w:spacing w:val="-2"/>
                <w:sz w:val="20"/>
              </w:rPr>
            </w:pPr>
            <w:r>
              <w:rPr>
                <w:spacing w:val="-2"/>
                <w:sz w:val="20"/>
              </w:rPr>
              <w:t>$4.95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Recreational vessels</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per metre</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t>$11.34</w:t>
            </w:r>
          </w:p>
        </w:tc>
      </w:tr>
    </w:tbl>
    <w:p>
      <w:pPr>
        <w:pStyle w:val="yMiscellaneousBody"/>
        <w:rPr>
          <w:snapToGrid w:val="0"/>
        </w:rPr>
      </w:pPr>
      <w:r>
        <w:rPr>
          <w:snapToGrid w:val="0"/>
        </w:rPr>
        <w:t>Notes:</w:t>
      </w:r>
    </w:p>
    <w:p>
      <w:pPr>
        <w:pStyle w:val="yNumberedItem"/>
      </w:pPr>
      <w:r>
        <w:t>1.</w:t>
      </w:r>
      <w:r>
        <w:tab/>
        <w:t>The empty rate relates only to containers used in connection with the carriage of cargo through the port.</w:t>
      </w:r>
    </w:p>
    <w:p>
      <w:pPr>
        <w:pStyle w:val="yNumberedItem"/>
      </w:pPr>
      <w:r>
        <w:t>2.</w:t>
      </w:r>
      <w:r>
        <w:tab/>
        <w:t>Charges for any unspecified services are dependent on the type of service.</w:t>
      </w:r>
    </w:p>
    <w:p>
      <w:pPr>
        <w:pStyle w:val="yNumberedItem"/>
      </w:pPr>
      <w:r>
        <w:t>3.</w:t>
      </w:r>
      <w:r>
        <w:tab/>
        <w:t>Under regulation 13, the Port Manager may make extra charges for handling packages over one tonne in weight, or of an exceptional shape, or where extra labour is required or unusual risk is involved.</w:t>
      </w:r>
    </w:p>
    <w:p>
      <w:pPr>
        <w:pStyle w:val="yNumberedItem"/>
      </w:pPr>
      <w:r>
        <w:t>4.</w:t>
      </w:r>
      <w:r>
        <w:tab/>
        <w:t>Under regulation 35, the Port Manager may make an extra charge if insufficiently packed goods involve additional labour or risk.</w:t>
      </w:r>
    </w:p>
    <w:p>
      <w:pPr>
        <w:pStyle w:val="yHeading4"/>
      </w:pPr>
      <w:bookmarkStart w:id="671" w:name="_Toc170210255"/>
      <w:r>
        <w:t>Subdivision 2</w:t>
      </w:r>
      <w:r>
        <w:rPr>
          <w:b w:val="0"/>
        </w:rPr>
        <w:t> — </w:t>
      </w:r>
      <w:r>
        <w:t>Bremer Bay</w:t>
      </w:r>
      <w:bookmarkEnd w:id="671"/>
    </w:p>
    <w:p>
      <w:pPr>
        <w:pStyle w:val="yFootnoteheading"/>
      </w:pPr>
      <w:r>
        <w:tab/>
        <w:t>[Heading inserted in Gazette 24 Jun 2005 p. 2820.]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738"/>
      </w:tblGrid>
      <w:tr>
        <w:trPr>
          <w:cantSplit/>
        </w:trPr>
        <w:tc>
          <w:tcPr>
            <w:tcW w:w="3177" w:type="dxa"/>
          </w:tcPr>
          <w:p>
            <w:pPr>
              <w:pStyle w:val="yTable"/>
              <w:keepNext/>
              <w:keepLines/>
              <w:spacing w:after="40"/>
              <w:rPr>
                <w:b/>
                <w:spacing w:val="-2"/>
                <w:sz w:val="20"/>
              </w:rPr>
            </w:pPr>
            <w:r>
              <w:rPr>
                <w:b/>
                <w:spacing w:val="-2"/>
                <w:sz w:val="20"/>
              </w:rPr>
              <w:t>Fishing Product Wharfage Fee —</w:t>
            </w:r>
          </w:p>
        </w:tc>
        <w:tc>
          <w:tcPr>
            <w:tcW w:w="3738" w:type="dxa"/>
          </w:tcPr>
          <w:p>
            <w:pPr>
              <w:pStyle w:val="yTable"/>
              <w:keepNext/>
              <w:keepLines/>
              <w:spacing w:after="40"/>
              <w:rPr>
                <w:spacing w:val="-2"/>
                <w:sz w:val="20"/>
              </w:rPr>
            </w:pPr>
          </w:p>
        </w:tc>
      </w:tr>
      <w:tr>
        <w:trPr>
          <w:cantSplit/>
        </w:trPr>
        <w:tc>
          <w:tcPr>
            <w:tcW w:w="3177" w:type="dxa"/>
          </w:tcPr>
          <w:p>
            <w:pPr>
              <w:pStyle w:val="yTable"/>
              <w:spacing w:after="40"/>
              <w:ind w:left="342" w:hanging="142"/>
              <w:rPr>
                <w:spacing w:val="-2"/>
                <w:sz w:val="20"/>
              </w:rPr>
            </w:pPr>
            <w:r>
              <w:rPr>
                <w:spacing w:val="-2"/>
                <w:sz w:val="20"/>
              </w:rPr>
              <w:t>products other than purse seine</w:t>
            </w:r>
          </w:p>
        </w:tc>
        <w:tc>
          <w:tcPr>
            <w:tcW w:w="3738" w:type="dxa"/>
          </w:tcPr>
          <w:p>
            <w:pPr>
              <w:pStyle w:val="yTable"/>
              <w:spacing w:after="40"/>
              <w:rPr>
                <w:spacing w:val="-2"/>
                <w:sz w:val="20"/>
              </w:rPr>
            </w:pPr>
            <w:r>
              <w:rPr>
                <w:spacing w:val="-2"/>
                <w:sz w:val="20"/>
              </w:rPr>
              <w:t>$23.71/t</w:t>
            </w:r>
          </w:p>
        </w:tc>
      </w:tr>
      <w:tr>
        <w:trPr>
          <w:cantSplit/>
        </w:trPr>
        <w:tc>
          <w:tcPr>
            <w:tcW w:w="3177" w:type="dxa"/>
          </w:tcPr>
          <w:p>
            <w:pPr>
              <w:pStyle w:val="yTable"/>
              <w:spacing w:after="40"/>
              <w:ind w:left="200"/>
              <w:rPr>
                <w:spacing w:val="-2"/>
                <w:sz w:val="20"/>
              </w:rPr>
            </w:pPr>
            <w:r>
              <w:rPr>
                <w:spacing w:val="-2"/>
                <w:sz w:val="20"/>
              </w:rPr>
              <w:t>purse seine products where allocated quota for region is —</w:t>
            </w:r>
          </w:p>
        </w:tc>
        <w:tc>
          <w:tcPr>
            <w:tcW w:w="3738" w:type="dxa"/>
          </w:tcPr>
          <w:p>
            <w:pPr>
              <w:pStyle w:val="yTable"/>
              <w:spacing w:after="40"/>
              <w:rPr>
                <w:spacing w:val="-2"/>
                <w:sz w:val="20"/>
              </w:rPr>
            </w:pPr>
          </w:p>
        </w:tc>
      </w:tr>
      <w:tr>
        <w:trPr>
          <w:cantSplit/>
        </w:trPr>
        <w:tc>
          <w:tcPr>
            <w:tcW w:w="3177" w:type="dxa"/>
          </w:tcPr>
          <w:p>
            <w:pPr>
              <w:pStyle w:val="yTable"/>
              <w:spacing w:after="40"/>
              <w:ind w:left="483"/>
              <w:rPr>
                <w:spacing w:val="-2"/>
                <w:sz w:val="20"/>
              </w:rPr>
            </w:pPr>
            <w:r>
              <w:rPr>
                <w:spacing w:val="-2"/>
                <w:sz w:val="20"/>
              </w:rPr>
              <w:t>less than 1 500 tonnes</w:t>
            </w:r>
          </w:p>
        </w:tc>
        <w:tc>
          <w:tcPr>
            <w:tcW w:w="3738" w:type="dxa"/>
          </w:tcPr>
          <w:p>
            <w:pPr>
              <w:pStyle w:val="yTable"/>
              <w:spacing w:after="40"/>
              <w:rPr>
                <w:spacing w:val="-2"/>
                <w:sz w:val="20"/>
              </w:rPr>
            </w:pPr>
            <w:r>
              <w:rPr>
                <w:spacing w:val="-2"/>
                <w:sz w:val="20"/>
              </w:rPr>
              <w:t>$11.86/t</w:t>
            </w:r>
          </w:p>
        </w:tc>
      </w:tr>
      <w:tr>
        <w:trPr>
          <w:cantSplit/>
        </w:trPr>
        <w:tc>
          <w:tcPr>
            <w:tcW w:w="3177" w:type="dxa"/>
            <w:tcBorders>
              <w:bottom w:val="nil"/>
            </w:tcBorders>
          </w:tcPr>
          <w:p>
            <w:pPr>
              <w:pStyle w:val="yTable"/>
              <w:ind w:left="483"/>
              <w:rPr>
                <w:spacing w:val="-2"/>
                <w:sz w:val="20"/>
              </w:rPr>
            </w:pPr>
            <w:r>
              <w:rPr>
                <w:spacing w:val="-2"/>
                <w:sz w:val="20"/>
              </w:rPr>
              <w:t xml:space="preserve">over 1 500, but less than 2 000, tonnes </w:t>
            </w:r>
          </w:p>
        </w:tc>
        <w:tc>
          <w:tcPr>
            <w:tcW w:w="3738" w:type="dxa"/>
            <w:tcBorders>
              <w:bottom w:val="nil"/>
            </w:tcBorders>
          </w:tcPr>
          <w:p>
            <w:pPr>
              <w:pStyle w:val="yTable"/>
              <w:rPr>
                <w:spacing w:val="-2"/>
                <w:sz w:val="20"/>
              </w:rPr>
            </w:pPr>
            <w:r>
              <w:rPr>
                <w:spacing w:val="-2"/>
                <w:sz w:val="20"/>
              </w:rPr>
              <w:br/>
              <w:t>$17.78/t</w:t>
            </w:r>
          </w:p>
        </w:tc>
      </w:tr>
      <w:tr>
        <w:tblPrEx>
          <w:tblBorders>
            <w:bottom w:val="double" w:sz="4" w:space="0" w:color="auto"/>
          </w:tblBorders>
          <w:tblCellMar>
            <w:left w:w="108" w:type="dxa"/>
            <w:right w:w="108" w:type="dxa"/>
          </w:tblCellMar>
        </w:tblPrEx>
        <w:trPr>
          <w:cantSplit/>
        </w:trPr>
        <w:tc>
          <w:tcPr>
            <w:tcW w:w="3177" w:type="dxa"/>
            <w:tcBorders>
              <w:bottom w:val="nil"/>
            </w:tcBorders>
          </w:tcPr>
          <w:p>
            <w:pPr>
              <w:pStyle w:val="yTable"/>
              <w:ind w:left="482"/>
              <w:rPr>
                <w:sz w:val="20"/>
              </w:rPr>
            </w:pPr>
            <w:r>
              <w:rPr>
                <w:sz w:val="20"/>
              </w:rPr>
              <w:t xml:space="preserve">2 000 </w:t>
            </w:r>
            <w:r>
              <w:rPr>
                <w:spacing w:val="-2"/>
                <w:sz w:val="20"/>
              </w:rPr>
              <w:t>tonnes</w:t>
            </w:r>
            <w:r>
              <w:rPr>
                <w:sz w:val="20"/>
              </w:rPr>
              <w:t xml:space="preserve"> or over</w:t>
            </w:r>
          </w:p>
        </w:tc>
        <w:tc>
          <w:tcPr>
            <w:tcW w:w="3738" w:type="dxa"/>
            <w:tcBorders>
              <w:bottom w:val="nil"/>
            </w:tcBorders>
          </w:tcPr>
          <w:p>
            <w:pPr>
              <w:pStyle w:val="yTable"/>
              <w:rPr>
                <w:sz w:val="20"/>
              </w:rPr>
            </w:pPr>
            <w:r>
              <w:rPr>
                <w:sz w:val="20"/>
              </w:rPr>
              <w:t>$23.71/t</w:t>
            </w:r>
          </w:p>
        </w:tc>
      </w:tr>
      <w:tr>
        <w:tblPrEx>
          <w:tblBorders>
            <w:bottom w:val="double" w:sz="4" w:space="0" w:color="auto"/>
          </w:tblBorders>
          <w:tblCellMar>
            <w:left w:w="108" w:type="dxa"/>
            <w:right w:w="108" w:type="dxa"/>
          </w:tblCellMar>
        </w:tblPrEx>
        <w:trPr>
          <w:cantSplit/>
        </w:trPr>
        <w:tc>
          <w:tcPr>
            <w:tcW w:w="3177" w:type="dxa"/>
            <w:tcBorders>
              <w:bottom w:val="single" w:sz="4" w:space="0" w:color="auto"/>
            </w:tcBorders>
          </w:tcPr>
          <w:p>
            <w:pPr>
              <w:pStyle w:val="yTable"/>
              <w:spacing w:after="40"/>
              <w:rPr>
                <w:sz w:val="20"/>
              </w:rPr>
            </w:pPr>
            <w:r>
              <w:rPr>
                <w:b/>
                <w:sz w:val="20"/>
              </w:rPr>
              <w:t>General Cargo Wharfage Fee</w:t>
            </w:r>
            <w:r>
              <w:rPr>
                <w:sz w:val="20"/>
              </w:rPr>
              <w:t xml:space="preserve"> </w:t>
            </w:r>
            <w:r>
              <w:rPr>
                <w:sz w:val="20"/>
              </w:rPr>
              <w:br/>
              <w:t>(fish bait exempt)</w:t>
            </w:r>
          </w:p>
        </w:tc>
        <w:tc>
          <w:tcPr>
            <w:tcW w:w="3738" w:type="dxa"/>
            <w:tcBorders>
              <w:bottom w:val="single" w:sz="4" w:space="0" w:color="auto"/>
            </w:tcBorders>
          </w:tcPr>
          <w:p>
            <w:pPr>
              <w:pStyle w:val="yTable"/>
              <w:spacing w:after="40"/>
              <w:rPr>
                <w:sz w:val="20"/>
                <w:vertAlign w:val="superscript"/>
              </w:rPr>
            </w:pPr>
            <w:r>
              <w:rPr>
                <w:sz w:val="20"/>
              </w:rPr>
              <w:br/>
              <w:t>$23.71/t or m</w:t>
            </w:r>
            <w:r>
              <w:rPr>
                <w:sz w:val="20"/>
                <w:vertAlign w:val="superscript"/>
              </w:rPr>
              <w:t>3</w:t>
            </w:r>
          </w:p>
        </w:tc>
      </w:tr>
    </w:tbl>
    <w:p>
      <w:pPr>
        <w:pStyle w:val="yNumberedItem"/>
        <w:rPr>
          <w:snapToGrid w:val="0"/>
        </w:rPr>
      </w:pPr>
      <w:r>
        <w:rPr>
          <w:snapToGrid w:val="0"/>
        </w:rPr>
        <w:t>Note:</w:t>
      </w:r>
      <w:r>
        <w:rPr>
          <w:snapToGrid w:val="0"/>
        </w:rPr>
        <w:tab/>
        <w:t>If this charge is paid due to the loading or unloading of fishing product, then no casual berthing fee is payable (see Schedule 4 Division 1).  This charge is payable in addition to mooring fees.</w:t>
      </w:r>
    </w:p>
    <w:p>
      <w:pPr>
        <w:pStyle w:val="yHeading4"/>
      </w:pPr>
      <w:bookmarkStart w:id="672" w:name="_Toc170210256"/>
      <w:r>
        <w:t>Subdivision 3</w:t>
      </w:r>
      <w:r>
        <w:rPr>
          <w:b w:val="0"/>
        </w:rPr>
        <w:t> — </w:t>
      </w:r>
      <w:r>
        <w:t>Exmouth</w:t>
      </w:r>
      <w:bookmarkEnd w:id="672"/>
    </w:p>
    <w:p>
      <w:pPr>
        <w:pStyle w:val="yFootnoteheading"/>
      </w:pPr>
      <w:r>
        <w:tab/>
        <w:t>[Heading inserted in Gazette 24 Jun 2005 p. 2821.]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24"/>
      </w:tblGrid>
      <w:tr>
        <w:tc>
          <w:tcPr>
            <w:tcW w:w="3163" w:type="dxa"/>
          </w:tcPr>
          <w:p>
            <w:pPr>
              <w:pStyle w:val="yTable"/>
              <w:spacing w:after="40"/>
              <w:ind w:left="342" w:hanging="342"/>
              <w:rPr>
                <w:b/>
                <w:spacing w:val="-2"/>
                <w:sz w:val="20"/>
              </w:rPr>
            </w:pPr>
            <w:r>
              <w:rPr>
                <w:b/>
                <w:spacing w:val="-2"/>
                <w:sz w:val="20"/>
              </w:rPr>
              <w:t>General Cargo Wharfage Charge</w:t>
            </w:r>
          </w:p>
        </w:tc>
        <w:tc>
          <w:tcPr>
            <w:tcW w:w="3724" w:type="dxa"/>
          </w:tcPr>
          <w:p>
            <w:pPr>
              <w:pStyle w:val="yTable"/>
              <w:spacing w:after="40"/>
              <w:rPr>
                <w:spacing w:val="-2"/>
                <w:sz w:val="20"/>
              </w:rPr>
            </w:pPr>
          </w:p>
        </w:tc>
      </w:tr>
      <w:tr>
        <w:tc>
          <w:tcPr>
            <w:tcW w:w="3163" w:type="dxa"/>
          </w:tcPr>
          <w:p>
            <w:pPr>
              <w:pStyle w:val="yTable"/>
              <w:spacing w:after="40"/>
              <w:ind w:left="342" w:firstLine="4"/>
              <w:rPr>
                <w:spacing w:val="-2"/>
                <w:sz w:val="20"/>
              </w:rPr>
            </w:pPr>
            <w:r>
              <w:rPr>
                <w:spacing w:val="-2"/>
                <w:sz w:val="20"/>
              </w:rPr>
              <w:t>At service wharf —</w:t>
            </w:r>
          </w:p>
        </w:tc>
        <w:tc>
          <w:tcPr>
            <w:tcW w:w="3724" w:type="dxa"/>
          </w:tcPr>
          <w:p>
            <w:pPr>
              <w:pStyle w:val="yTable"/>
              <w:spacing w:after="40"/>
              <w:rPr>
                <w:spacing w:val="-2"/>
                <w:sz w:val="20"/>
              </w:rPr>
            </w:pPr>
          </w:p>
        </w:tc>
      </w:tr>
      <w:tr>
        <w:tc>
          <w:tcPr>
            <w:tcW w:w="3163" w:type="dxa"/>
            <w:tcBorders>
              <w:bottom w:val="nil"/>
            </w:tcBorders>
          </w:tcPr>
          <w:p>
            <w:pPr>
              <w:pStyle w:val="yTable"/>
              <w:spacing w:after="40"/>
              <w:ind w:left="765" w:firstLine="6"/>
              <w:rPr>
                <w:spacing w:val="-2"/>
                <w:sz w:val="20"/>
              </w:rPr>
            </w:pPr>
            <w:r>
              <w:rPr>
                <w:spacing w:val="-2"/>
                <w:sz w:val="20"/>
              </w:rPr>
              <w:t>Cargo</w:t>
            </w:r>
          </w:p>
        </w:tc>
        <w:tc>
          <w:tcPr>
            <w:tcW w:w="3724" w:type="dxa"/>
            <w:tcBorders>
              <w:bottom w:val="nil"/>
            </w:tcBorders>
          </w:tcPr>
          <w:p>
            <w:pPr>
              <w:pStyle w:val="yTable"/>
              <w:spacing w:after="40"/>
              <w:rPr>
                <w:spacing w:val="-2"/>
                <w:vertAlign w:val="superscript"/>
              </w:rPr>
            </w:pPr>
            <w:r>
              <w:rPr>
                <w:spacing w:val="-2"/>
                <w:sz w:val="20"/>
              </w:rPr>
              <w:t>$4.88/t or m</w:t>
            </w:r>
            <w:r>
              <w:rPr>
                <w:spacing w:val="-2"/>
                <w:sz w:val="20"/>
                <w:vertAlign w:val="superscript"/>
              </w:rPr>
              <w:t>3</w:t>
            </w:r>
          </w:p>
        </w:tc>
      </w:tr>
      <w:tr>
        <w:tc>
          <w:tcPr>
            <w:tcW w:w="3163" w:type="dxa"/>
            <w:tcBorders>
              <w:bottom w:val="nil"/>
            </w:tcBorders>
          </w:tcPr>
          <w:p>
            <w:pPr>
              <w:pStyle w:val="yTable"/>
              <w:spacing w:after="40"/>
              <w:ind w:left="765" w:firstLine="6"/>
              <w:rPr>
                <w:spacing w:val="-2"/>
                <w:sz w:val="20"/>
              </w:rPr>
            </w:pPr>
            <w:r>
              <w:rPr>
                <w:spacing w:val="-2"/>
                <w:sz w:val="20"/>
              </w:rPr>
              <w:t>if vessel lifted</w:t>
            </w:r>
          </w:p>
        </w:tc>
        <w:tc>
          <w:tcPr>
            <w:tcW w:w="3724" w:type="dxa"/>
            <w:tcBorders>
              <w:bottom w:val="nil"/>
            </w:tcBorders>
          </w:tcPr>
          <w:p>
            <w:pPr>
              <w:pStyle w:val="yTable"/>
              <w:spacing w:after="40"/>
            </w:pPr>
            <w:r>
              <w:rPr>
                <w:spacing w:val="-2"/>
                <w:sz w:val="20"/>
              </w:rPr>
              <w:t>$10.99/m x length of vessel</w:t>
            </w:r>
          </w:p>
        </w:tc>
      </w:tr>
      <w:tr>
        <w:tc>
          <w:tcPr>
            <w:tcW w:w="3163" w:type="dxa"/>
            <w:tcBorders>
              <w:bottom w:val="single" w:sz="4" w:space="0" w:color="auto"/>
            </w:tcBorders>
          </w:tcPr>
          <w:p>
            <w:pPr>
              <w:pStyle w:val="yTable"/>
              <w:spacing w:after="40"/>
              <w:ind w:left="342" w:firstLine="4"/>
              <w:rPr>
                <w:spacing w:val="-2"/>
                <w:sz w:val="20"/>
              </w:rPr>
            </w:pPr>
            <w:r>
              <w:rPr>
                <w:spacing w:val="-2"/>
                <w:sz w:val="20"/>
              </w:rPr>
              <w:t>Over beach or ramp operation</w:t>
            </w:r>
          </w:p>
        </w:tc>
        <w:tc>
          <w:tcPr>
            <w:tcW w:w="3724" w:type="dxa"/>
            <w:tcBorders>
              <w:bottom w:val="single" w:sz="4" w:space="0" w:color="auto"/>
            </w:tcBorders>
          </w:tcPr>
          <w:p>
            <w:pPr>
              <w:pStyle w:val="yTable"/>
              <w:spacing w:after="40"/>
              <w:rPr>
                <w:spacing w:val="-2"/>
                <w:vertAlign w:val="superscript"/>
              </w:rPr>
            </w:pPr>
            <w:r>
              <w:rPr>
                <w:spacing w:val="-2"/>
                <w:sz w:val="20"/>
              </w:rPr>
              <w:t>$3.66/t or m</w:t>
            </w:r>
            <w:r>
              <w:rPr>
                <w:spacing w:val="-2"/>
                <w:sz w:val="20"/>
                <w:vertAlign w:val="superscript"/>
              </w:rPr>
              <w:t>3</w:t>
            </w:r>
          </w:p>
        </w:tc>
      </w:tr>
    </w:tbl>
    <w:p>
      <w:pPr>
        <w:pStyle w:val="yFootnotesection"/>
      </w:pPr>
      <w:r>
        <w:tab/>
        <w:t>[Division 2 inserted in Gazette 24 Jun 2005 p. 2819-21.]</w:t>
      </w:r>
    </w:p>
    <w:p>
      <w:pPr>
        <w:pStyle w:val="yHeading3"/>
      </w:pPr>
      <w:bookmarkStart w:id="673" w:name="_Toc170210257"/>
      <w:r>
        <w:rPr>
          <w:rStyle w:val="CharSDivNo"/>
        </w:rPr>
        <w:t>Division 3</w:t>
      </w:r>
      <w:r>
        <w:rPr>
          <w:b w:val="0"/>
        </w:rPr>
        <w:t> — </w:t>
      </w:r>
      <w:r>
        <w:rPr>
          <w:rStyle w:val="CharSDivText"/>
        </w:rPr>
        <w:t>Transhipment charges at Wyndham</w:t>
      </w:r>
      <w:bookmarkEnd w:id="673"/>
    </w:p>
    <w:p>
      <w:pPr>
        <w:pStyle w:val="yShoulderClause"/>
      </w:pPr>
      <w:r>
        <w:t>[r. 11]</w:t>
      </w:r>
    </w:p>
    <w:p>
      <w:pPr>
        <w:pStyle w:val="yFootnoteheading"/>
      </w:pPr>
      <w:r>
        <w:tab/>
        <w:t>[Heading inserted in Gazette 24 Jun 2005 p. 2821.]</w:t>
      </w:r>
    </w:p>
    <w:tbl>
      <w:tblPr>
        <w:tblW w:w="0" w:type="auto"/>
        <w:tblInd w:w="18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11"/>
        <w:gridCol w:w="2476"/>
      </w:tblGrid>
      <w:tr>
        <w:tc>
          <w:tcPr>
            <w:tcW w:w="4411" w:type="dxa"/>
          </w:tcPr>
          <w:p>
            <w:pPr>
              <w:pStyle w:val="yTable"/>
              <w:spacing w:after="40"/>
              <w:rPr>
                <w:spacing w:val="-2"/>
                <w:sz w:val="20"/>
              </w:rPr>
            </w:pPr>
            <w:r>
              <w:rPr>
                <w:spacing w:val="-2"/>
                <w:sz w:val="20"/>
              </w:rPr>
              <w:t>For Cargo — </w:t>
            </w:r>
          </w:p>
        </w:tc>
        <w:tc>
          <w:tcPr>
            <w:tcW w:w="2476" w:type="dxa"/>
          </w:tcPr>
          <w:p>
            <w:pPr>
              <w:pStyle w:val="yTable"/>
              <w:spacing w:after="40"/>
              <w:rPr>
                <w:spacing w:val="-2"/>
                <w:sz w:val="20"/>
              </w:rPr>
            </w:pPr>
          </w:p>
        </w:tc>
      </w:tr>
      <w:tr>
        <w:tc>
          <w:tcPr>
            <w:tcW w:w="4411" w:type="dxa"/>
            <w:tcBorders>
              <w:bottom w:val="nil"/>
            </w:tcBorders>
          </w:tcPr>
          <w:p>
            <w:pPr>
              <w:pStyle w:val="yTable"/>
              <w:spacing w:after="40"/>
              <w:ind w:left="482"/>
              <w:rPr>
                <w:spacing w:val="-2"/>
                <w:sz w:val="20"/>
              </w:rPr>
            </w:pPr>
            <w:r>
              <w:rPr>
                <w:spacing w:val="-2"/>
                <w:sz w:val="20"/>
              </w:rPr>
              <w:t>loaded over the side onto another vessel</w:t>
            </w:r>
          </w:p>
        </w:tc>
        <w:tc>
          <w:tcPr>
            <w:tcW w:w="2476" w:type="dxa"/>
            <w:tcBorders>
              <w:bottom w:val="nil"/>
            </w:tcBorders>
          </w:tcPr>
          <w:p>
            <w:pPr>
              <w:pStyle w:val="yTable"/>
              <w:spacing w:after="40"/>
              <w:rPr>
                <w:spacing w:val="-2"/>
                <w:sz w:val="20"/>
              </w:rPr>
            </w:pPr>
            <w:r>
              <w:rPr>
                <w:spacing w:val="-2"/>
                <w:sz w:val="20"/>
              </w:rPr>
              <w:t>50% of the appropriate wharfage dues</w:t>
            </w:r>
          </w:p>
        </w:tc>
      </w:tr>
      <w:tr>
        <w:tc>
          <w:tcPr>
            <w:tcW w:w="4411" w:type="dxa"/>
            <w:tcBorders>
              <w:bottom w:val="single" w:sz="4" w:space="0" w:color="auto"/>
            </w:tcBorders>
          </w:tcPr>
          <w:p>
            <w:pPr>
              <w:pStyle w:val="yTable"/>
              <w:spacing w:after="40"/>
              <w:ind w:left="482"/>
              <w:rPr>
                <w:spacing w:val="-2"/>
                <w:sz w:val="20"/>
              </w:rPr>
            </w:pPr>
            <w:r>
              <w:rPr>
                <w:spacing w:val="-2"/>
                <w:sz w:val="20"/>
              </w:rPr>
              <w:t xml:space="preserve">landed onto a jetty </w:t>
            </w:r>
          </w:p>
        </w:tc>
        <w:tc>
          <w:tcPr>
            <w:tcW w:w="2476" w:type="dxa"/>
            <w:tcBorders>
              <w:bottom w:val="single" w:sz="4" w:space="0" w:color="auto"/>
            </w:tcBorders>
          </w:tcPr>
          <w:p>
            <w:pPr>
              <w:pStyle w:val="yTable"/>
              <w:spacing w:after="40"/>
              <w:rPr>
                <w:spacing w:val="-2"/>
                <w:sz w:val="20"/>
              </w:rPr>
            </w:pPr>
            <w:r>
              <w:rPr>
                <w:spacing w:val="-2"/>
                <w:sz w:val="20"/>
              </w:rPr>
              <w:t>Full wharfage dues</w:t>
            </w:r>
          </w:p>
        </w:tc>
      </w:tr>
    </w:tbl>
    <w:p>
      <w:pPr>
        <w:pStyle w:val="yFootnotesection"/>
      </w:pPr>
      <w:r>
        <w:tab/>
        <w:t>[Division 3 inserted in Gazette 24 Jun 2005 p. 2821.]</w:t>
      </w:r>
    </w:p>
    <w:p>
      <w:pPr>
        <w:pStyle w:val="yHeading3"/>
      </w:pPr>
      <w:bookmarkStart w:id="674" w:name="_Toc170210258"/>
      <w:r>
        <w:rPr>
          <w:rStyle w:val="CharSDivNo"/>
        </w:rPr>
        <w:t>Division 4</w:t>
      </w:r>
      <w:r>
        <w:rPr>
          <w:b w:val="0"/>
        </w:rPr>
        <w:t> — </w:t>
      </w:r>
      <w:r>
        <w:rPr>
          <w:rStyle w:val="CharSDivText"/>
        </w:rPr>
        <w:t>Fuel oil charges at Wyndham</w:t>
      </w:r>
      <w:bookmarkEnd w:id="674"/>
    </w:p>
    <w:p>
      <w:pPr>
        <w:pStyle w:val="yShoulderClause"/>
      </w:pPr>
      <w:r>
        <w:t>[r. 11B]</w:t>
      </w:r>
    </w:p>
    <w:p>
      <w:pPr>
        <w:pStyle w:val="yFootnoteheading"/>
      </w:pPr>
      <w:r>
        <w:tab/>
        <w:t>[Heading inserted in Gazette 24 Jun 2005 p. 2821.]</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61"/>
        <w:gridCol w:w="2440"/>
      </w:tblGrid>
      <w:tr>
        <w:tc>
          <w:tcPr>
            <w:tcW w:w="4461" w:type="dxa"/>
          </w:tcPr>
          <w:p>
            <w:pPr>
              <w:pStyle w:val="yTable"/>
              <w:rPr>
                <w:spacing w:val="-2"/>
                <w:sz w:val="20"/>
              </w:rPr>
            </w:pPr>
            <w:r>
              <w:rPr>
                <w:spacing w:val="-2"/>
                <w:sz w:val="20"/>
              </w:rPr>
              <w:t>Oil loaded as bunkers for the vessel’s own use</w:t>
            </w:r>
          </w:p>
        </w:tc>
        <w:tc>
          <w:tcPr>
            <w:tcW w:w="2440" w:type="dxa"/>
          </w:tcPr>
          <w:p>
            <w:pPr>
              <w:pStyle w:val="yTable"/>
              <w:rPr>
                <w:spacing w:val="-2"/>
                <w:sz w:val="20"/>
              </w:rPr>
            </w:pPr>
            <w:r>
              <w:rPr>
                <w:spacing w:val="-2"/>
                <w:sz w:val="20"/>
              </w:rPr>
              <w:t>$7.77/kL</w:t>
            </w:r>
          </w:p>
        </w:tc>
      </w:tr>
    </w:tbl>
    <w:p>
      <w:pPr>
        <w:pStyle w:val="yFootnotesection"/>
      </w:pPr>
      <w:r>
        <w:tab/>
        <w:t>[Division 4 inserted in Gazette 24 Jun 2005 p. 2821.]</w:t>
      </w:r>
    </w:p>
    <w:p>
      <w:pPr>
        <w:pStyle w:val="yHeading3"/>
      </w:pPr>
      <w:bookmarkStart w:id="675" w:name="_Toc170210259"/>
      <w:r>
        <w:rPr>
          <w:rStyle w:val="CharSDivNo"/>
        </w:rPr>
        <w:t>Division 5</w:t>
      </w:r>
      <w:r>
        <w:rPr>
          <w:b w:val="0"/>
        </w:rPr>
        <w:t> — </w:t>
      </w:r>
      <w:r>
        <w:rPr>
          <w:rStyle w:val="CharSDivText"/>
        </w:rPr>
        <w:t>Storage charges at Wyndham</w:t>
      </w:r>
      <w:bookmarkEnd w:id="675"/>
    </w:p>
    <w:p>
      <w:pPr>
        <w:pStyle w:val="yShoulderClause"/>
      </w:pPr>
      <w:r>
        <w:t>[r. 25]</w:t>
      </w:r>
    </w:p>
    <w:p>
      <w:pPr>
        <w:pStyle w:val="yFootnoteheading"/>
      </w:pPr>
      <w:r>
        <w:tab/>
        <w:t>[Heading inserted in Gazette 24 Jun 2005 p. 2821.]</w:t>
      </w:r>
    </w:p>
    <w:tbl>
      <w:tblPr>
        <w:tblW w:w="0" w:type="auto"/>
        <w:tblInd w:w="169"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61"/>
        <w:gridCol w:w="2440"/>
      </w:tblGrid>
      <w:tr>
        <w:tc>
          <w:tcPr>
            <w:tcW w:w="4461" w:type="dxa"/>
            <w:tcBorders>
              <w:bottom w:val="nil"/>
            </w:tcBorders>
          </w:tcPr>
          <w:p>
            <w:pPr>
              <w:pStyle w:val="yTable"/>
              <w:spacing w:after="40"/>
              <w:rPr>
                <w:spacing w:val="-2"/>
                <w:sz w:val="20"/>
              </w:rPr>
            </w:pPr>
            <w:r>
              <w:rPr>
                <w:spacing w:val="-2"/>
                <w:sz w:val="20"/>
              </w:rPr>
              <w:t>Transit cargo not removed from the goods shed within 3 days of the cargo being received</w:t>
            </w:r>
          </w:p>
        </w:tc>
        <w:tc>
          <w:tcPr>
            <w:tcW w:w="2440" w:type="dxa"/>
            <w:tcBorders>
              <w:bottom w:val="nil"/>
            </w:tcBorders>
          </w:tcPr>
          <w:p>
            <w:pPr>
              <w:pStyle w:val="yTable"/>
              <w:spacing w:after="40"/>
              <w:rPr>
                <w:spacing w:val="-2"/>
                <w:sz w:val="20"/>
              </w:rPr>
            </w:pPr>
            <w:r>
              <w:rPr>
                <w:spacing w:val="-2"/>
                <w:sz w:val="20"/>
              </w:rPr>
              <w:br/>
              <w:t>$0.49/t per day</w:t>
            </w:r>
          </w:p>
        </w:tc>
      </w:tr>
      <w:tr>
        <w:tc>
          <w:tcPr>
            <w:tcW w:w="4461" w:type="dxa"/>
            <w:tcBorders>
              <w:bottom w:val="single" w:sz="4" w:space="0" w:color="auto"/>
            </w:tcBorders>
          </w:tcPr>
          <w:p>
            <w:pPr>
              <w:pStyle w:val="yTable"/>
              <w:spacing w:after="40"/>
            </w:pPr>
            <w:r>
              <w:t>Transhipment cargo — </w:t>
            </w:r>
          </w:p>
          <w:p>
            <w:pPr>
              <w:pStyle w:val="yTable"/>
              <w:tabs>
                <w:tab w:val="left" w:pos="624"/>
              </w:tabs>
              <w:spacing w:after="40"/>
              <w:rPr>
                <w:spacing w:val="-2"/>
                <w:sz w:val="20"/>
              </w:rPr>
            </w:pPr>
            <w:r>
              <w:rPr>
                <w:spacing w:val="-2"/>
                <w:sz w:val="20"/>
              </w:rPr>
              <w:tab/>
              <w:t>for first 2 weeks</w:t>
            </w:r>
          </w:p>
        </w:tc>
        <w:tc>
          <w:tcPr>
            <w:tcW w:w="2440" w:type="dxa"/>
            <w:tcBorders>
              <w:bottom w:val="single" w:sz="4" w:space="0" w:color="auto"/>
            </w:tcBorders>
          </w:tcPr>
          <w:p>
            <w:pPr>
              <w:pStyle w:val="yTable"/>
              <w:spacing w:after="40"/>
              <w:rPr>
                <w:spacing w:val="-2"/>
                <w:sz w:val="20"/>
              </w:rPr>
            </w:pPr>
          </w:p>
          <w:p>
            <w:pPr>
              <w:pStyle w:val="yTable"/>
              <w:spacing w:after="40"/>
              <w:rPr>
                <w:spacing w:val="-2"/>
                <w:sz w:val="20"/>
              </w:rPr>
            </w:pPr>
            <w:r>
              <w:rPr>
                <w:spacing w:val="-2"/>
                <w:sz w:val="20"/>
              </w:rPr>
              <w:t>$0.49/t or per m</w:t>
            </w:r>
            <w:r>
              <w:rPr>
                <w:spacing w:val="-2"/>
                <w:sz w:val="20"/>
                <w:vertAlign w:val="superscript"/>
              </w:rPr>
              <w:t>3</w:t>
            </w:r>
            <w:r>
              <w:rPr>
                <w:spacing w:val="-2"/>
                <w:sz w:val="20"/>
              </w:rPr>
              <w:t xml:space="preserve"> per week</w:t>
            </w:r>
          </w:p>
        </w:tc>
      </w:tr>
      <w:tr>
        <w:tc>
          <w:tcPr>
            <w:tcW w:w="4461" w:type="dxa"/>
            <w:tcBorders>
              <w:bottom w:val="nil"/>
            </w:tcBorders>
          </w:tcPr>
          <w:p>
            <w:pPr>
              <w:pStyle w:val="yTable"/>
              <w:tabs>
                <w:tab w:val="left" w:pos="624"/>
              </w:tabs>
              <w:spacing w:after="40"/>
              <w:rPr>
                <w:spacing w:val="-2"/>
                <w:sz w:val="20"/>
              </w:rPr>
            </w:pPr>
            <w:r>
              <w:rPr>
                <w:spacing w:val="-2"/>
                <w:sz w:val="20"/>
              </w:rPr>
              <w:tab/>
              <w:t>after 2 weeks</w:t>
            </w:r>
          </w:p>
        </w:tc>
        <w:tc>
          <w:tcPr>
            <w:tcW w:w="2440" w:type="dxa"/>
            <w:tcBorders>
              <w:bottom w:val="nil"/>
            </w:tcBorders>
          </w:tcPr>
          <w:p>
            <w:pPr>
              <w:pStyle w:val="yTable"/>
              <w:spacing w:after="40"/>
              <w:rPr>
                <w:spacing w:val="-2"/>
                <w:sz w:val="20"/>
              </w:rPr>
            </w:pPr>
            <w:r>
              <w:rPr>
                <w:spacing w:val="-2"/>
                <w:sz w:val="20"/>
              </w:rPr>
              <w:t>Transit cargo rates apply</w:t>
            </w:r>
          </w:p>
        </w:tc>
      </w:tr>
      <w:tr>
        <w:tc>
          <w:tcPr>
            <w:tcW w:w="4461" w:type="dxa"/>
            <w:tcBorders>
              <w:top w:val="single" w:sz="4" w:space="0" w:color="auto"/>
              <w:bottom w:val="single" w:sz="4" w:space="0" w:color="auto"/>
            </w:tcBorders>
          </w:tcPr>
          <w:p>
            <w:pPr>
              <w:pStyle w:val="yTable"/>
              <w:tabs>
                <w:tab w:val="left" w:pos="624"/>
              </w:tabs>
              <w:spacing w:after="40"/>
              <w:rPr>
                <w:spacing w:val="-2"/>
                <w:sz w:val="20"/>
              </w:rPr>
            </w:pPr>
            <w:r>
              <w:rPr>
                <w:spacing w:val="-2"/>
                <w:sz w:val="20"/>
              </w:rPr>
              <w:t>Storage at Container Park, Wyndham</w:t>
            </w:r>
          </w:p>
        </w:tc>
        <w:tc>
          <w:tcPr>
            <w:tcW w:w="2440" w:type="dxa"/>
            <w:tcBorders>
              <w:top w:val="single" w:sz="4" w:space="0" w:color="auto"/>
              <w:bottom w:val="single" w:sz="4" w:space="0" w:color="auto"/>
            </w:tcBorders>
          </w:tcPr>
          <w:p>
            <w:pPr>
              <w:pStyle w:val="yTable"/>
              <w:spacing w:after="40"/>
              <w:rPr>
                <w:spacing w:val="-2"/>
                <w:sz w:val="20"/>
              </w:rPr>
            </w:pPr>
            <w:r>
              <w:rPr>
                <w:spacing w:val="-2"/>
                <w:sz w:val="20"/>
              </w:rPr>
              <w:t>$27.15 per loaded container</w:t>
            </w:r>
          </w:p>
        </w:tc>
      </w:tr>
    </w:tbl>
    <w:p>
      <w:pPr>
        <w:pStyle w:val="yFootnotesection"/>
      </w:pPr>
      <w:r>
        <w:tab/>
        <w:t>[Division 5 inserted in Gazette 24 Jun 2005 p. 2821.]</w:t>
      </w:r>
    </w:p>
    <w:p>
      <w:pPr>
        <w:pStyle w:val="yHeading3"/>
      </w:pPr>
      <w:bookmarkStart w:id="676" w:name="_Toc170210260"/>
      <w:r>
        <w:rPr>
          <w:rStyle w:val="CharSDivNo"/>
        </w:rPr>
        <w:t>Division 6</w:t>
      </w:r>
      <w:r>
        <w:rPr>
          <w:b w:val="0"/>
        </w:rPr>
        <w:t> — </w:t>
      </w:r>
      <w:r>
        <w:rPr>
          <w:rStyle w:val="CharSDivText"/>
        </w:rPr>
        <w:t>Weighbridge fees at Wyndham</w:t>
      </w:r>
      <w:bookmarkEnd w:id="676"/>
    </w:p>
    <w:p>
      <w:pPr>
        <w:pStyle w:val="yShoulderClause"/>
      </w:pPr>
      <w:r>
        <w:t>[r. 105I]</w:t>
      </w:r>
    </w:p>
    <w:p>
      <w:pPr>
        <w:pStyle w:val="yFootnoteheading"/>
      </w:pPr>
      <w:r>
        <w:tab/>
        <w:t>[Heading inserted in Gazette 24 Jun 2005 p. 2822.]</w:t>
      </w:r>
    </w:p>
    <w:tbl>
      <w:tblPr>
        <w:tblW w:w="0" w:type="auto"/>
        <w:tblInd w:w="15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4426"/>
        <w:gridCol w:w="2489"/>
      </w:tblGrid>
      <w:tr>
        <w:tc>
          <w:tcPr>
            <w:tcW w:w="4426" w:type="dxa"/>
            <w:tcBorders>
              <w:top w:val="single" w:sz="4" w:space="0" w:color="auto"/>
              <w:bottom w:val="single" w:sz="4" w:space="0" w:color="auto"/>
              <w:right w:val="single" w:sz="4" w:space="0" w:color="auto"/>
            </w:tcBorders>
          </w:tcPr>
          <w:p>
            <w:pPr>
              <w:pStyle w:val="yTable"/>
              <w:rPr>
                <w:spacing w:val="-2"/>
                <w:sz w:val="20"/>
              </w:rPr>
            </w:pPr>
            <w:r>
              <w:rPr>
                <w:spacing w:val="-2"/>
                <w:sz w:val="20"/>
              </w:rPr>
              <w:t xml:space="preserve">For use of the 50 t weighbridge during normal hours — </w:t>
            </w:r>
          </w:p>
        </w:tc>
        <w:tc>
          <w:tcPr>
            <w:tcW w:w="2489" w:type="dxa"/>
            <w:tcBorders>
              <w:top w:val="single" w:sz="4" w:space="0" w:color="auto"/>
              <w:left w:val="single" w:sz="4" w:space="0" w:color="auto"/>
              <w:bottom w:val="single" w:sz="4" w:space="0" w:color="auto"/>
            </w:tcBorders>
          </w:tcPr>
          <w:p>
            <w:pPr>
              <w:pStyle w:val="yTable"/>
              <w:rPr>
                <w:spacing w:val="-2"/>
                <w:sz w:val="20"/>
              </w:rPr>
            </w:pPr>
          </w:p>
        </w:tc>
      </w:tr>
      <w:tr>
        <w:tc>
          <w:tcPr>
            <w:tcW w:w="4426"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 xml:space="preserve">Not exceeding 10 t </w:t>
            </w:r>
          </w:p>
        </w:tc>
        <w:tc>
          <w:tcPr>
            <w:tcW w:w="2489" w:type="dxa"/>
            <w:tcBorders>
              <w:top w:val="single" w:sz="4" w:space="0" w:color="auto"/>
              <w:left w:val="single" w:sz="4" w:space="0" w:color="auto"/>
              <w:bottom w:val="single" w:sz="4" w:space="0" w:color="auto"/>
            </w:tcBorders>
          </w:tcPr>
          <w:p>
            <w:pPr>
              <w:pStyle w:val="yTable"/>
              <w:spacing w:after="40"/>
              <w:rPr>
                <w:spacing w:val="-2"/>
                <w:sz w:val="20"/>
              </w:rPr>
            </w:pPr>
            <w:r>
              <w:rPr>
                <w:spacing w:val="-2"/>
                <w:sz w:val="20"/>
              </w:rPr>
              <w:t>$9.71</w:t>
            </w:r>
          </w:p>
        </w:tc>
      </w:tr>
      <w:tr>
        <w:tc>
          <w:tcPr>
            <w:tcW w:w="4426"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 xml:space="preserve">Exceeding 10 t but not exceeding 30 t </w:t>
            </w:r>
          </w:p>
        </w:tc>
        <w:tc>
          <w:tcPr>
            <w:tcW w:w="2489" w:type="dxa"/>
            <w:tcBorders>
              <w:top w:val="single" w:sz="4" w:space="0" w:color="auto"/>
              <w:left w:val="single" w:sz="4" w:space="0" w:color="auto"/>
              <w:bottom w:val="single" w:sz="4" w:space="0" w:color="auto"/>
            </w:tcBorders>
          </w:tcPr>
          <w:p>
            <w:pPr>
              <w:pStyle w:val="yTable"/>
              <w:spacing w:after="40"/>
              <w:rPr>
                <w:spacing w:val="-2"/>
                <w:sz w:val="20"/>
              </w:rPr>
            </w:pPr>
            <w:r>
              <w:rPr>
                <w:spacing w:val="-2"/>
                <w:sz w:val="20"/>
              </w:rPr>
              <w:t>$11.07</w:t>
            </w:r>
          </w:p>
        </w:tc>
      </w:tr>
      <w:tr>
        <w:tc>
          <w:tcPr>
            <w:tcW w:w="4426" w:type="dxa"/>
            <w:tcBorders>
              <w:top w:val="single" w:sz="4" w:space="0" w:color="auto"/>
              <w:bottom w:val="nil"/>
              <w:right w:val="single" w:sz="4" w:space="0" w:color="auto"/>
            </w:tcBorders>
          </w:tcPr>
          <w:p>
            <w:pPr>
              <w:pStyle w:val="yTable"/>
              <w:spacing w:after="40"/>
              <w:rPr>
                <w:spacing w:val="-2"/>
                <w:sz w:val="20"/>
              </w:rPr>
            </w:pPr>
            <w:r>
              <w:rPr>
                <w:spacing w:val="-2"/>
                <w:sz w:val="20"/>
              </w:rPr>
              <w:t xml:space="preserve">Exceeding 30 t </w:t>
            </w:r>
          </w:p>
        </w:tc>
        <w:tc>
          <w:tcPr>
            <w:tcW w:w="2489" w:type="dxa"/>
            <w:tcBorders>
              <w:top w:val="single" w:sz="4" w:space="0" w:color="auto"/>
              <w:left w:val="single" w:sz="4" w:space="0" w:color="auto"/>
              <w:bottom w:val="nil"/>
            </w:tcBorders>
          </w:tcPr>
          <w:p>
            <w:pPr>
              <w:pStyle w:val="yTable"/>
              <w:spacing w:after="40"/>
              <w:rPr>
                <w:spacing w:val="-2"/>
                <w:sz w:val="20"/>
              </w:rPr>
            </w:pPr>
            <w:r>
              <w:rPr>
                <w:spacing w:val="-2"/>
                <w:sz w:val="20"/>
              </w:rPr>
              <w:t>$13.83</w:t>
            </w:r>
          </w:p>
        </w:tc>
      </w:tr>
      <w:tr>
        <w:trPr>
          <w:cantSplit/>
        </w:trPr>
        <w:tc>
          <w:tcPr>
            <w:tcW w:w="6915" w:type="dxa"/>
            <w:gridSpan w:val="2"/>
            <w:tcBorders>
              <w:top w:val="single" w:sz="4" w:space="0" w:color="auto"/>
              <w:bottom w:val="single" w:sz="4" w:space="0" w:color="auto"/>
            </w:tcBorders>
          </w:tcPr>
          <w:p>
            <w:pPr>
              <w:pStyle w:val="yTable"/>
              <w:spacing w:after="40"/>
              <w:rPr>
                <w:spacing w:val="-2"/>
                <w:sz w:val="20"/>
              </w:rPr>
            </w:pPr>
            <w:r>
              <w:rPr>
                <w:spacing w:val="-2"/>
                <w:sz w:val="20"/>
              </w:rPr>
              <w:t xml:space="preserve">Outside normal hours, operator’s wages are added to the above fees </w:t>
            </w:r>
            <w:r>
              <w:rPr>
                <w:spacing w:val="-2"/>
                <w:sz w:val="20"/>
              </w:rPr>
              <w:br/>
              <w:t>(see regulation 105I(2))</w:t>
            </w:r>
          </w:p>
        </w:tc>
      </w:tr>
    </w:tbl>
    <w:p>
      <w:pPr>
        <w:pStyle w:val="yFootnotesection"/>
      </w:pPr>
      <w:r>
        <w:tab/>
        <w:t>[Division 6 inserted in Gazette 24 Jun 2005 p. 2822.]</w:t>
      </w:r>
    </w:p>
    <w:p>
      <w:pPr>
        <w:pStyle w:val="yHeading3"/>
      </w:pPr>
      <w:bookmarkStart w:id="677" w:name="_Toc170210261"/>
      <w:r>
        <w:rPr>
          <w:rStyle w:val="CharSDivNo"/>
        </w:rPr>
        <w:t>Division 7</w:t>
      </w:r>
      <w:r>
        <w:rPr>
          <w:b w:val="0"/>
        </w:rPr>
        <w:t> — </w:t>
      </w:r>
      <w:r>
        <w:rPr>
          <w:rStyle w:val="CharSDivText"/>
        </w:rPr>
        <w:t>Miscellaneous charges at Wyndham</w:t>
      </w:r>
      <w:bookmarkEnd w:id="677"/>
    </w:p>
    <w:p>
      <w:pPr>
        <w:pStyle w:val="yFootnoteheading"/>
      </w:pPr>
      <w:r>
        <w:tab/>
        <w:t>[Heading inserted in Gazette 24 Jun 2005 p. 2822.]</w:t>
      </w:r>
    </w:p>
    <w:tbl>
      <w:tblPr>
        <w:tblW w:w="0" w:type="auto"/>
        <w:tblInd w:w="169"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21"/>
        <w:gridCol w:w="2380"/>
      </w:tblGrid>
      <w:tr>
        <w:trPr>
          <w:trHeight w:val="284"/>
        </w:trPr>
        <w:tc>
          <w:tcPr>
            <w:tcW w:w="4521" w:type="dxa"/>
          </w:tcPr>
          <w:p>
            <w:pPr>
              <w:pStyle w:val="yTable"/>
              <w:rPr>
                <w:spacing w:val="-2"/>
                <w:sz w:val="20"/>
              </w:rPr>
            </w:pPr>
            <w:r>
              <w:rPr>
                <w:spacing w:val="-2"/>
                <w:sz w:val="20"/>
              </w:rPr>
              <w:t>Fresh water supplied to ships</w:t>
            </w:r>
          </w:p>
        </w:tc>
        <w:tc>
          <w:tcPr>
            <w:tcW w:w="2380" w:type="dxa"/>
          </w:tcPr>
          <w:p>
            <w:pPr>
              <w:pStyle w:val="yTable"/>
              <w:rPr>
                <w:spacing w:val="-2"/>
                <w:sz w:val="20"/>
              </w:rPr>
            </w:pPr>
            <w:r>
              <w:rPr>
                <w:spacing w:val="-2"/>
                <w:sz w:val="20"/>
              </w:rPr>
              <w:t>$2.54/kL</w:t>
            </w:r>
          </w:p>
        </w:tc>
      </w:tr>
      <w:tr>
        <w:trPr>
          <w:trHeight w:val="228"/>
        </w:trPr>
        <w:tc>
          <w:tcPr>
            <w:tcW w:w="4521" w:type="dxa"/>
          </w:tcPr>
          <w:p>
            <w:pPr>
              <w:pStyle w:val="yTable"/>
              <w:tabs>
                <w:tab w:val="left" w:pos="624"/>
              </w:tabs>
              <w:spacing w:after="40"/>
              <w:rPr>
                <w:spacing w:val="-2"/>
                <w:sz w:val="20"/>
              </w:rPr>
            </w:pPr>
            <w:r>
              <w:rPr>
                <w:spacing w:val="-2"/>
                <w:sz w:val="20"/>
              </w:rPr>
              <w:t>Lighting of jetty — </w:t>
            </w:r>
          </w:p>
        </w:tc>
        <w:tc>
          <w:tcPr>
            <w:tcW w:w="2380" w:type="dxa"/>
          </w:tcPr>
          <w:p>
            <w:pPr>
              <w:pStyle w:val="yTable"/>
              <w:spacing w:after="40"/>
              <w:rPr>
                <w:spacing w:val="-2"/>
                <w:sz w:val="20"/>
              </w:rPr>
            </w:pPr>
          </w:p>
        </w:tc>
      </w:tr>
      <w:tr>
        <w:trPr>
          <w:trHeight w:val="284"/>
        </w:trPr>
        <w:tc>
          <w:tcPr>
            <w:tcW w:w="4521" w:type="dxa"/>
          </w:tcPr>
          <w:p>
            <w:pPr>
              <w:pStyle w:val="yTable"/>
              <w:tabs>
                <w:tab w:val="left" w:pos="624"/>
              </w:tabs>
              <w:spacing w:after="40"/>
              <w:rPr>
                <w:spacing w:val="-2"/>
                <w:sz w:val="20"/>
              </w:rPr>
            </w:pPr>
            <w:r>
              <w:rPr>
                <w:spacing w:val="-2"/>
                <w:sz w:val="20"/>
              </w:rPr>
              <w:tab/>
              <w:t>full lighting of jetty shed and yard</w:t>
            </w:r>
          </w:p>
        </w:tc>
        <w:tc>
          <w:tcPr>
            <w:tcW w:w="2380" w:type="dxa"/>
          </w:tcPr>
          <w:p>
            <w:pPr>
              <w:pStyle w:val="yTable"/>
              <w:spacing w:after="40"/>
              <w:rPr>
                <w:spacing w:val="-2"/>
                <w:sz w:val="20"/>
              </w:rPr>
            </w:pPr>
            <w:r>
              <w:rPr>
                <w:spacing w:val="-2"/>
                <w:sz w:val="20"/>
              </w:rPr>
              <w:t>$23.47 per hour</w:t>
            </w:r>
          </w:p>
        </w:tc>
      </w:tr>
      <w:tr>
        <w:trPr>
          <w:trHeight w:val="285"/>
        </w:trPr>
        <w:tc>
          <w:tcPr>
            <w:tcW w:w="4521" w:type="dxa"/>
            <w:tcBorders>
              <w:bottom w:val="nil"/>
            </w:tcBorders>
          </w:tcPr>
          <w:p>
            <w:pPr>
              <w:pStyle w:val="yTable"/>
              <w:tabs>
                <w:tab w:val="left" w:pos="624"/>
              </w:tabs>
              <w:spacing w:after="40"/>
              <w:rPr>
                <w:spacing w:val="-2"/>
                <w:sz w:val="20"/>
              </w:rPr>
            </w:pPr>
            <w:r>
              <w:rPr>
                <w:spacing w:val="-2"/>
                <w:sz w:val="20"/>
              </w:rPr>
              <w:tab/>
              <w:t xml:space="preserve">use of jetty lighting </w:t>
            </w:r>
          </w:p>
        </w:tc>
        <w:tc>
          <w:tcPr>
            <w:tcW w:w="2380" w:type="dxa"/>
            <w:tcBorders>
              <w:bottom w:val="nil"/>
            </w:tcBorders>
          </w:tcPr>
          <w:p>
            <w:pPr>
              <w:pStyle w:val="yTable"/>
              <w:spacing w:after="40"/>
              <w:rPr>
                <w:spacing w:val="-2"/>
                <w:sz w:val="20"/>
              </w:rPr>
            </w:pPr>
            <w:r>
              <w:rPr>
                <w:spacing w:val="-2"/>
                <w:sz w:val="20"/>
              </w:rPr>
              <w:t>$7.52 per hour</w:t>
            </w:r>
          </w:p>
        </w:tc>
      </w:tr>
      <w:tr>
        <w:trPr>
          <w:trHeight w:val="285"/>
        </w:trPr>
        <w:tc>
          <w:tcPr>
            <w:tcW w:w="4521" w:type="dxa"/>
            <w:tcBorders>
              <w:bottom w:val="single" w:sz="4" w:space="0" w:color="auto"/>
            </w:tcBorders>
          </w:tcPr>
          <w:p>
            <w:pPr>
              <w:pStyle w:val="yTable"/>
              <w:tabs>
                <w:tab w:val="left" w:pos="624"/>
              </w:tabs>
              <w:rPr>
                <w:spacing w:val="-2"/>
                <w:sz w:val="20"/>
              </w:rPr>
            </w:pPr>
            <w:r>
              <w:rPr>
                <w:spacing w:val="-2"/>
                <w:sz w:val="20"/>
              </w:rPr>
              <w:tab/>
              <w:t xml:space="preserve">Reduced lighting </w:t>
            </w:r>
          </w:p>
        </w:tc>
        <w:tc>
          <w:tcPr>
            <w:tcW w:w="2380" w:type="dxa"/>
            <w:tcBorders>
              <w:bottom w:val="single" w:sz="4" w:space="0" w:color="auto"/>
            </w:tcBorders>
          </w:tcPr>
          <w:p>
            <w:pPr>
              <w:pStyle w:val="yTable"/>
              <w:rPr>
                <w:spacing w:val="-2"/>
                <w:sz w:val="20"/>
              </w:rPr>
            </w:pPr>
            <w:r>
              <w:rPr>
                <w:spacing w:val="-2"/>
                <w:sz w:val="20"/>
              </w:rPr>
              <w:t>$2.50 per hour</w:t>
            </w:r>
          </w:p>
        </w:tc>
      </w:tr>
    </w:tbl>
    <w:p>
      <w:pPr>
        <w:pStyle w:val="yFootnotesection"/>
      </w:pPr>
      <w:r>
        <w:tab/>
        <w:t>[Division 7 inserted in Gazette 24 Jun 2005 p. 2822.]</w:t>
      </w:r>
    </w:p>
    <w:p>
      <w:pPr>
        <w:pStyle w:val="yHeading3"/>
      </w:pPr>
      <w:bookmarkStart w:id="678" w:name="_Toc170210262"/>
      <w:r>
        <w:rPr>
          <w:rStyle w:val="CharSDivNo"/>
        </w:rPr>
        <w:t>Division 8</w:t>
      </w:r>
      <w:r>
        <w:rPr>
          <w:b w:val="0"/>
        </w:rPr>
        <w:t> — </w:t>
      </w:r>
      <w:r>
        <w:rPr>
          <w:rStyle w:val="CharSDivText"/>
        </w:rPr>
        <w:t>Slipway charges</w:t>
      </w:r>
      <w:bookmarkEnd w:id="678"/>
    </w:p>
    <w:p>
      <w:pPr>
        <w:pStyle w:val="yShoulderClause"/>
      </w:pPr>
      <w:r>
        <w:t>[r. 96]</w:t>
      </w:r>
    </w:p>
    <w:p>
      <w:pPr>
        <w:pStyle w:val="yFootnoteheading"/>
      </w:pPr>
      <w:r>
        <w:tab/>
        <w:t>[Heading inserted in Gazette 24 Jun 2005 p. 2822.]</w:t>
      </w:r>
    </w:p>
    <w:p>
      <w:pPr>
        <w:pStyle w:val="yMiscellaneousBody"/>
        <w:rPr>
          <w:snapToGrid w:val="0"/>
        </w:rPr>
      </w:pPr>
      <w:r>
        <w:rPr>
          <w:snapToGrid w:val="0"/>
        </w:rPr>
        <w:t>Notes:</w:t>
      </w:r>
    </w:p>
    <w:p>
      <w:pPr>
        <w:pStyle w:val="yNumberedItem"/>
      </w:pPr>
      <w:r>
        <w:t>1.</w:t>
      </w:r>
      <w:r>
        <w:tab/>
        <w:t>All slipway charges are charged per day or part thereof except for haulage charges, which are charged per service.</w:t>
      </w:r>
    </w:p>
    <w:p>
      <w:pPr>
        <w:pStyle w:val="yNumberedItem"/>
      </w:pPr>
      <w:r>
        <w:t>2.</w:t>
      </w:r>
      <w:r>
        <w:tab/>
        <w:t>The slipway charges are subject to regulations 37 and 38, which specify the working hours of a port and the payments that are required in addition to the usual charges when work takes place outside those hours or during holidays.</w:t>
      </w:r>
    </w:p>
    <w:p>
      <w:pPr>
        <w:pStyle w:val="yHeading4"/>
      </w:pPr>
      <w:bookmarkStart w:id="679" w:name="_Toc170210263"/>
      <w:r>
        <w:t>Subdivision 1</w:t>
      </w:r>
      <w:r>
        <w:rPr>
          <w:b w:val="0"/>
        </w:rPr>
        <w:t> — </w:t>
      </w:r>
      <w:r>
        <w:t>Water and electric power charges</w:t>
      </w:r>
      <w:bookmarkEnd w:id="679"/>
    </w:p>
    <w:p>
      <w:pPr>
        <w:pStyle w:val="yFootnoteheading"/>
      </w:pPr>
      <w:r>
        <w:tab/>
        <w:t>[Heading inserted in Gazette 24 Jun 2005 p. 2823.]</w:t>
      </w:r>
    </w:p>
    <w:p>
      <w:pPr>
        <w:pStyle w:val="zyMiscellaneousHeading"/>
        <w:rPr>
          <w:snapToGrid w:val="0"/>
        </w:rPr>
      </w:pPr>
      <w:r>
        <w:rPr>
          <w:snapToGrid w:val="0"/>
        </w:rPr>
        <w:t>All locations, or where no specific charge applies</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78"/>
        <w:gridCol w:w="3709"/>
      </w:tblGrid>
      <w:tr>
        <w:tc>
          <w:tcPr>
            <w:tcW w:w="3178" w:type="dxa"/>
            <w:tcBorders>
              <w:bottom w:val="nil"/>
            </w:tcBorders>
          </w:tcPr>
          <w:p>
            <w:pPr>
              <w:pStyle w:val="yTable"/>
              <w:spacing w:after="40"/>
              <w:rPr>
                <w:spacing w:val="-2"/>
                <w:sz w:val="20"/>
              </w:rPr>
            </w:pPr>
            <w:r>
              <w:rPr>
                <w:spacing w:val="-2"/>
                <w:sz w:val="20"/>
              </w:rPr>
              <w:t>Use of water</w:t>
            </w:r>
          </w:p>
        </w:tc>
        <w:tc>
          <w:tcPr>
            <w:tcW w:w="3709" w:type="dxa"/>
            <w:tcBorders>
              <w:bottom w:val="nil"/>
            </w:tcBorders>
          </w:tcPr>
          <w:p>
            <w:pPr>
              <w:pStyle w:val="yTable"/>
              <w:spacing w:after="40"/>
              <w:rPr>
                <w:spacing w:val="-2"/>
                <w:sz w:val="20"/>
              </w:rPr>
            </w:pPr>
            <w:r>
              <w:rPr>
                <w:spacing w:val="-2"/>
                <w:sz w:val="20"/>
              </w:rPr>
              <w:t>$3.55</w:t>
            </w:r>
          </w:p>
        </w:tc>
      </w:tr>
      <w:tr>
        <w:tc>
          <w:tcPr>
            <w:tcW w:w="3178" w:type="dxa"/>
            <w:tcBorders>
              <w:bottom w:val="single" w:sz="4" w:space="0" w:color="auto"/>
            </w:tcBorders>
          </w:tcPr>
          <w:p>
            <w:pPr>
              <w:pStyle w:val="yTable"/>
              <w:spacing w:after="40"/>
              <w:rPr>
                <w:spacing w:val="-2"/>
                <w:sz w:val="20"/>
              </w:rPr>
            </w:pPr>
            <w:r>
              <w:rPr>
                <w:spacing w:val="-2"/>
                <w:sz w:val="20"/>
              </w:rPr>
              <w:t>Use of power</w:t>
            </w:r>
          </w:p>
        </w:tc>
        <w:tc>
          <w:tcPr>
            <w:tcW w:w="3709" w:type="dxa"/>
            <w:tcBorders>
              <w:bottom w:val="single" w:sz="4" w:space="0" w:color="auto"/>
            </w:tcBorders>
          </w:tcPr>
          <w:p>
            <w:pPr>
              <w:pStyle w:val="yTable"/>
              <w:spacing w:after="40"/>
              <w:rPr>
                <w:spacing w:val="-2"/>
                <w:sz w:val="20"/>
              </w:rPr>
            </w:pPr>
            <w:r>
              <w:rPr>
                <w:spacing w:val="-2"/>
                <w:sz w:val="20"/>
              </w:rPr>
              <w:t>$5.92 or, if metering indicates that electric power usage is occurring in excess of $5.92 per day, at cost</w:t>
            </w:r>
          </w:p>
        </w:tc>
      </w:tr>
    </w:tbl>
    <w:p>
      <w:pPr>
        <w:pStyle w:val="zyMiscellaneousHeading"/>
        <w:rPr>
          <w:snapToGrid w:val="0"/>
        </w:rPr>
      </w:pPr>
      <w:r>
        <w:rPr>
          <w:snapToGrid w:val="0"/>
        </w:rPr>
        <w:t>Princess Royal Harbour (Albany)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63"/>
        <w:gridCol w:w="3724"/>
      </w:tblGrid>
      <w:tr>
        <w:trPr>
          <w:cantSplit/>
        </w:trPr>
        <w:tc>
          <w:tcPr>
            <w:tcW w:w="3163" w:type="dxa"/>
          </w:tcPr>
          <w:p>
            <w:pPr>
              <w:pStyle w:val="yTable"/>
              <w:spacing w:before="40" w:after="20"/>
              <w:rPr>
                <w:spacing w:val="-2"/>
                <w:sz w:val="20"/>
              </w:rPr>
            </w:pPr>
            <w:r>
              <w:rPr>
                <w:spacing w:val="-2"/>
                <w:sz w:val="20"/>
              </w:rPr>
              <w:t>Use of water</w:t>
            </w:r>
          </w:p>
        </w:tc>
        <w:tc>
          <w:tcPr>
            <w:tcW w:w="3724" w:type="dxa"/>
          </w:tcPr>
          <w:p>
            <w:pPr>
              <w:pStyle w:val="yTable"/>
              <w:spacing w:before="40" w:after="20"/>
              <w:rPr>
                <w:spacing w:val="-2"/>
                <w:sz w:val="20"/>
              </w:rPr>
            </w:pPr>
            <w:r>
              <w:rPr>
                <w:spacing w:val="-2"/>
                <w:sz w:val="20"/>
              </w:rPr>
              <w:t>$4.07 per day or, if metering indicates that water usage is occurring in excess of $4.07 per day, at cost</w:t>
            </w:r>
          </w:p>
        </w:tc>
      </w:tr>
      <w:tr>
        <w:trPr>
          <w:cantSplit/>
        </w:trPr>
        <w:tc>
          <w:tcPr>
            <w:tcW w:w="3163" w:type="dxa"/>
            <w:tcBorders>
              <w:bottom w:val="nil"/>
            </w:tcBorders>
          </w:tcPr>
          <w:p>
            <w:pPr>
              <w:pStyle w:val="yTable"/>
              <w:spacing w:before="40" w:after="20"/>
              <w:rPr>
                <w:spacing w:val="-2"/>
                <w:sz w:val="20"/>
              </w:rPr>
            </w:pPr>
            <w:r>
              <w:rPr>
                <w:spacing w:val="-2"/>
                <w:sz w:val="20"/>
              </w:rPr>
              <w:t>Use of 3</w:t>
            </w:r>
            <w:r>
              <w:rPr>
                <w:spacing w:val="-2"/>
                <w:sz w:val="20"/>
              </w:rPr>
              <w:noBreakHyphen/>
              <w:t>phase power</w:t>
            </w:r>
          </w:p>
        </w:tc>
        <w:tc>
          <w:tcPr>
            <w:tcW w:w="3724" w:type="dxa"/>
            <w:tcBorders>
              <w:bottom w:val="nil"/>
            </w:tcBorders>
          </w:tcPr>
          <w:p>
            <w:pPr>
              <w:pStyle w:val="yTable"/>
              <w:spacing w:before="40" w:after="20"/>
              <w:rPr>
                <w:spacing w:val="-2"/>
                <w:sz w:val="20"/>
              </w:rPr>
            </w:pPr>
            <w:r>
              <w:rPr>
                <w:spacing w:val="-2"/>
                <w:sz w:val="20"/>
              </w:rPr>
              <w:t>$28.09</w:t>
            </w:r>
          </w:p>
        </w:tc>
      </w:tr>
      <w:tr>
        <w:trPr>
          <w:cantSplit/>
        </w:trPr>
        <w:tc>
          <w:tcPr>
            <w:tcW w:w="3163" w:type="dxa"/>
            <w:tcBorders>
              <w:bottom w:val="single" w:sz="4" w:space="0" w:color="auto"/>
            </w:tcBorders>
          </w:tcPr>
          <w:p>
            <w:pPr>
              <w:pStyle w:val="yTable"/>
              <w:spacing w:before="40" w:after="20"/>
              <w:rPr>
                <w:spacing w:val="-2"/>
                <w:sz w:val="20"/>
              </w:rPr>
            </w:pPr>
            <w:r>
              <w:rPr>
                <w:spacing w:val="-2"/>
                <w:sz w:val="20"/>
              </w:rPr>
              <w:t>Use of single</w:t>
            </w:r>
            <w:r>
              <w:rPr>
                <w:spacing w:val="-2"/>
                <w:sz w:val="20"/>
              </w:rPr>
              <w:noBreakHyphen/>
              <w:t>phase power</w:t>
            </w:r>
          </w:p>
        </w:tc>
        <w:tc>
          <w:tcPr>
            <w:tcW w:w="3724" w:type="dxa"/>
            <w:tcBorders>
              <w:bottom w:val="single" w:sz="4" w:space="0" w:color="auto"/>
            </w:tcBorders>
          </w:tcPr>
          <w:p>
            <w:pPr>
              <w:pStyle w:val="yTable"/>
              <w:spacing w:before="40" w:after="20"/>
              <w:rPr>
                <w:spacing w:val="-2"/>
                <w:sz w:val="20"/>
              </w:rPr>
            </w:pPr>
            <w:r>
              <w:rPr>
                <w:spacing w:val="-2"/>
                <w:sz w:val="20"/>
              </w:rPr>
              <w:t>$7.03 per day or, if metering indicates that electric power usage is occurring in excess of $7.03 per day, at cost</w:t>
            </w:r>
          </w:p>
        </w:tc>
      </w:tr>
    </w:tbl>
    <w:p>
      <w:pPr>
        <w:pStyle w:val="yHeading4"/>
      </w:pPr>
      <w:bookmarkStart w:id="680" w:name="_Toc170210264"/>
      <w:r>
        <w:t>Subdivision 2</w:t>
      </w:r>
      <w:r>
        <w:rPr>
          <w:b w:val="0"/>
        </w:rPr>
        <w:t> — </w:t>
      </w:r>
      <w:r>
        <w:t>General charges</w:t>
      </w:r>
      <w:bookmarkEnd w:id="680"/>
    </w:p>
    <w:p>
      <w:pPr>
        <w:pStyle w:val="yFootnoteheading"/>
      </w:pPr>
      <w:r>
        <w:tab/>
        <w:t>[Heading inserted in Gazette 24 Jun 2005 p. 2823.]</w:t>
      </w:r>
    </w:p>
    <w:p>
      <w:pPr>
        <w:pStyle w:val="zyMiscellaneousHeading"/>
        <w:rPr>
          <w:snapToGrid w:val="0"/>
        </w:rPr>
      </w:pPr>
      <w:r>
        <w:rPr>
          <w:snapToGrid w:val="0"/>
        </w:rPr>
        <w:t>Casuarina Boat Harbour (Bunbury)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71"/>
        <w:gridCol w:w="3016"/>
      </w:tblGrid>
      <w:tr>
        <w:tc>
          <w:tcPr>
            <w:tcW w:w="3871" w:type="dxa"/>
            <w:tcBorders>
              <w:bottom w:val="nil"/>
            </w:tcBorders>
          </w:tcPr>
          <w:p>
            <w:pPr>
              <w:pStyle w:val="yTable"/>
              <w:spacing w:after="20"/>
              <w:rPr>
                <w:spacing w:val="-2"/>
                <w:sz w:val="20"/>
              </w:rPr>
            </w:pPr>
            <w:r>
              <w:rPr>
                <w:spacing w:val="-2"/>
                <w:sz w:val="20"/>
              </w:rPr>
              <w:t>All Vessels (per day or part of a day on the slipway)</w:t>
            </w:r>
            <w:r>
              <w:rPr>
                <w:spacing w:val="-2"/>
                <w:sz w:val="20"/>
              </w:rPr>
              <w:br/>
              <w:t>1 April to next succeeding 31 August</w:t>
            </w:r>
            <w:r>
              <w:rPr>
                <w:spacing w:val="-2"/>
                <w:sz w:val="20"/>
              </w:rPr>
              <w:br/>
              <w:t>1 September to next succeeding 31 March</w:t>
            </w:r>
          </w:p>
        </w:tc>
        <w:tc>
          <w:tcPr>
            <w:tcW w:w="3016" w:type="dxa"/>
            <w:tcBorders>
              <w:bottom w:val="nil"/>
            </w:tcBorders>
          </w:tcPr>
          <w:p>
            <w:pPr>
              <w:pStyle w:val="yTable"/>
              <w:spacing w:after="20"/>
              <w:rPr>
                <w:spacing w:val="-2"/>
                <w:sz w:val="20"/>
              </w:rPr>
            </w:pPr>
            <w:r>
              <w:rPr>
                <w:spacing w:val="-2"/>
                <w:sz w:val="20"/>
              </w:rPr>
              <w:br/>
            </w:r>
            <w:r>
              <w:rPr>
                <w:spacing w:val="-2"/>
                <w:sz w:val="20"/>
              </w:rPr>
              <w:br/>
              <w:t>$50.77</w:t>
            </w:r>
            <w:r>
              <w:rPr>
                <w:spacing w:val="-2"/>
                <w:sz w:val="20"/>
              </w:rPr>
              <w:br/>
              <w:t>$101.54</w:t>
            </w:r>
          </w:p>
        </w:tc>
      </w:tr>
      <w:tr>
        <w:tc>
          <w:tcPr>
            <w:tcW w:w="3871" w:type="dxa"/>
            <w:tcBorders>
              <w:bottom w:val="single" w:sz="4" w:space="0" w:color="auto"/>
            </w:tcBorders>
          </w:tcPr>
          <w:p>
            <w:pPr>
              <w:pStyle w:val="yTable"/>
              <w:spacing w:after="20"/>
              <w:rPr>
                <w:spacing w:val="-2"/>
                <w:sz w:val="20"/>
              </w:rPr>
            </w:pPr>
            <w:r>
              <w:rPr>
                <w:spacing w:val="-2"/>
                <w:sz w:val="20"/>
              </w:rPr>
              <w:t>Haulage charge (includes hauls up and down) —</w:t>
            </w:r>
          </w:p>
        </w:tc>
        <w:tc>
          <w:tcPr>
            <w:tcW w:w="3016" w:type="dxa"/>
            <w:tcBorders>
              <w:bottom w:val="single" w:sz="4" w:space="0" w:color="auto"/>
            </w:tcBorders>
          </w:tcPr>
          <w:p>
            <w:pPr>
              <w:pStyle w:val="yTable"/>
              <w:spacing w:after="20"/>
              <w:rPr>
                <w:spacing w:val="-2"/>
                <w:sz w:val="20"/>
              </w:rPr>
            </w:pPr>
          </w:p>
        </w:tc>
      </w:tr>
      <w:tr>
        <w:tc>
          <w:tcPr>
            <w:tcW w:w="3871" w:type="dxa"/>
            <w:tcBorders>
              <w:bottom w:val="single" w:sz="4" w:space="0" w:color="auto"/>
            </w:tcBorders>
          </w:tcPr>
          <w:p>
            <w:pPr>
              <w:pStyle w:val="yTable"/>
              <w:spacing w:after="20"/>
              <w:ind w:left="170"/>
              <w:rPr>
                <w:spacing w:val="-2"/>
                <w:sz w:val="20"/>
              </w:rPr>
            </w:pPr>
            <w:r>
              <w:rPr>
                <w:spacing w:val="-2"/>
                <w:sz w:val="20"/>
              </w:rPr>
              <w:t xml:space="preserve">vessels for which mooring fee under the </w:t>
            </w:r>
            <w:r>
              <w:rPr>
                <w:i/>
                <w:spacing w:val="-2"/>
                <w:sz w:val="20"/>
              </w:rPr>
              <w:t>Shipping and Pilotage (Mooring Control Areas) Regulations 1983</w:t>
            </w:r>
            <w:r>
              <w:rPr>
                <w:spacing w:val="-2"/>
                <w:sz w:val="20"/>
              </w:rPr>
              <w:t xml:space="preserve"> or annual pen fee paid</w:t>
            </w:r>
          </w:p>
        </w:tc>
        <w:tc>
          <w:tcPr>
            <w:tcW w:w="3016" w:type="dxa"/>
            <w:tcBorders>
              <w:bottom w:val="single" w:sz="4" w:space="0" w:color="auto"/>
            </w:tcBorders>
          </w:tcPr>
          <w:p>
            <w:pPr>
              <w:pStyle w:val="yTable"/>
              <w:spacing w:after="20"/>
              <w:rPr>
                <w:spacing w:val="-2"/>
                <w:sz w:val="20"/>
              </w:rPr>
            </w:pPr>
            <w:r>
              <w:rPr>
                <w:spacing w:val="-2"/>
                <w:sz w:val="20"/>
              </w:rPr>
              <w:br/>
            </w:r>
            <w:r>
              <w:rPr>
                <w:spacing w:val="-2"/>
                <w:sz w:val="20"/>
              </w:rPr>
              <w:br/>
            </w:r>
            <w:r>
              <w:rPr>
                <w:spacing w:val="-2"/>
                <w:sz w:val="20"/>
              </w:rPr>
              <w:br/>
              <w:t>$172.68</w:t>
            </w:r>
          </w:p>
        </w:tc>
      </w:tr>
      <w:tr>
        <w:tc>
          <w:tcPr>
            <w:tcW w:w="3871" w:type="dxa"/>
            <w:tcBorders>
              <w:bottom w:val="single" w:sz="4" w:space="0" w:color="auto"/>
            </w:tcBorders>
          </w:tcPr>
          <w:p>
            <w:pPr>
              <w:pStyle w:val="yTable"/>
              <w:spacing w:after="20"/>
              <w:ind w:left="170"/>
              <w:rPr>
                <w:spacing w:val="-2"/>
                <w:sz w:val="20"/>
              </w:rPr>
            </w:pPr>
            <w:r>
              <w:rPr>
                <w:spacing w:val="-2"/>
                <w:sz w:val="20"/>
              </w:rPr>
              <w:t xml:space="preserve">vessels for which mooring fee under the </w:t>
            </w:r>
            <w:r>
              <w:rPr>
                <w:i/>
                <w:spacing w:val="-2"/>
                <w:sz w:val="20"/>
              </w:rPr>
              <w:t>Shipping and Pilotage (Mooring Control Areas) Regulations 1983</w:t>
            </w:r>
            <w:r>
              <w:rPr>
                <w:spacing w:val="-2"/>
                <w:sz w:val="20"/>
              </w:rPr>
              <w:t xml:space="preserve"> or annual pen fee not paid</w:t>
            </w:r>
          </w:p>
        </w:tc>
        <w:tc>
          <w:tcPr>
            <w:tcW w:w="3016" w:type="dxa"/>
            <w:tcBorders>
              <w:bottom w:val="single" w:sz="4" w:space="0" w:color="auto"/>
            </w:tcBorders>
          </w:tcPr>
          <w:p>
            <w:pPr>
              <w:pStyle w:val="yTable"/>
              <w:spacing w:after="20"/>
              <w:rPr>
                <w:spacing w:val="-2"/>
                <w:sz w:val="20"/>
              </w:rPr>
            </w:pPr>
            <w:r>
              <w:rPr>
                <w:spacing w:val="-2"/>
                <w:sz w:val="20"/>
              </w:rPr>
              <w:br/>
            </w:r>
            <w:r>
              <w:rPr>
                <w:spacing w:val="-2"/>
                <w:sz w:val="20"/>
              </w:rPr>
              <w:br/>
            </w:r>
            <w:r>
              <w:rPr>
                <w:spacing w:val="-2"/>
                <w:sz w:val="20"/>
              </w:rPr>
              <w:br/>
              <w:t>$201.46</w:t>
            </w:r>
          </w:p>
        </w:tc>
      </w:tr>
      <w:tr>
        <w:tc>
          <w:tcPr>
            <w:tcW w:w="3871" w:type="dxa"/>
            <w:tcBorders>
              <w:top w:val="nil"/>
              <w:bottom w:val="single" w:sz="4" w:space="0" w:color="auto"/>
            </w:tcBorders>
          </w:tcPr>
          <w:p>
            <w:pPr>
              <w:pStyle w:val="yTable"/>
              <w:spacing w:after="20"/>
              <w:rPr>
                <w:spacing w:val="-2"/>
                <w:sz w:val="20"/>
              </w:rPr>
            </w:pPr>
            <w:r>
              <w:rPr>
                <w:spacing w:val="-2"/>
                <w:sz w:val="20"/>
              </w:rPr>
              <w:t xml:space="preserve">Fee for use of Department for Planning and Infrastructure land adjacent to the slipway for maintenance or storage — </w:t>
            </w:r>
          </w:p>
        </w:tc>
        <w:tc>
          <w:tcPr>
            <w:tcW w:w="3016" w:type="dxa"/>
            <w:tcBorders>
              <w:top w:val="nil"/>
              <w:bottom w:val="single" w:sz="4" w:space="0" w:color="auto"/>
            </w:tcBorders>
          </w:tcPr>
          <w:p>
            <w:pPr>
              <w:pStyle w:val="yTable"/>
              <w:spacing w:after="20"/>
              <w:rPr>
                <w:spacing w:val="-2"/>
                <w:sz w:val="20"/>
              </w:rPr>
            </w:pPr>
          </w:p>
        </w:tc>
      </w:tr>
      <w:tr>
        <w:tc>
          <w:tcPr>
            <w:tcW w:w="3871" w:type="dxa"/>
            <w:tcBorders>
              <w:bottom w:val="single" w:sz="4" w:space="0" w:color="auto"/>
            </w:tcBorders>
          </w:tcPr>
          <w:p>
            <w:pPr>
              <w:pStyle w:val="yTable"/>
              <w:spacing w:after="20"/>
              <w:ind w:left="170"/>
              <w:rPr>
                <w:spacing w:val="-2"/>
                <w:sz w:val="20"/>
              </w:rPr>
            </w:pPr>
            <w:r>
              <w:rPr>
                <w:spacing w:val="-2"/>
                <w:sz w:val="20"/>
              </w:rPr>
              <w:t>for the first 30 days (per day or part of a day)</w:t>
            </w:r>
          </w:p>
        </w:tc>
        <w:tc>
          <w:tcPr>
            <w:tcW w:w="3016" w:type="dxa"/>
            <w:tcBorders>
              <w:bottom w:val="single" w:sz="4" w:space="0" w:color="auto"/>
            </w:tcBorders>
          </w:tcPr>
          <w:p>
            <w:pPr>
              <w:pStyle w:val="yTable"/>
              <w:spacing w:after="20"/>
              <w:rPr>
                <w:spacing w:val="-2"/>
                <w:sz w:val="20"/>
              </w:rPr>
            </w:pPr>
            <w:r>
              <w:rPr>
                <w:spacing w:val="-2"/>
                <w:sz w:val="20"/>
              </w:rPr>
              <w:t>$7.25</w:t>
            </w:r>
          </w:p>
        </w:tc>
      </w:tr>
      <w:tr>
        <w:tc>
          <w:tcPr>
            <w:tcW w:w="3871" w:type="dxa"/>
            <w:tcBorders>
              <w:top w:val="single" w:sz="4" w:space="0" w:color="auto"/>
              <w:bottom w:val="single" w:sz="4" w:space="0" w:color="auto"/>
            </w:tcBorders>
          </w:tcPr>
          <w:p>
            <w:pPr>
              <w:pStyle w:val="yTable"/>
              <w:spacing w:after="20"/>
              <w:ind w:left="170"/>
              <w:rPr>
                <w:spacing w:val="-2"/>
                <w:sz w:val="20"/>
              </w:rPr>
            </w:pPr>
            <w:r>
              <w:rPr>
                <w:spacing w:val="-2"/>
                <w:sz w:val="20"/>
              </w:rPr>
              <w:t>after 30 days (per day or part of a day)</w:t>
            </w:r>
          </w:p>
        </w:tc>
        <w:tc>
          <w:tcPr>
            <w:tcW w:w="3016" w:type="dxa"/>
            <w:tcBorders>
              <w:top w:val="single" w:sz="4" w:space="0" w:color="auto"/>
              <w:bottom w:val="single" w:sz="4" w:space="0" w:color="auto"/>
            </w:tcBorders>
          </w:tcPr>
          <w:p>
            <w:pPr>
              <w:pStyle w:val="yTable"/>
              <w:spacing w:after="20"/>
              <w:rPr>
                <w:spacing w:val="-2"/>
                <w:sz w:val="20"/>
              </w:rPr>
            </w:pPr>
            <w:r>
              <w:rPr>
                <w:spacing w:val="-2"/>
                <w:sz w:val="20"/>
              </w:rPr>
              <w:t>$30.22</w:t>
            </w:r>
          </w:p>
        </w:tc>
      </w:tr>
      <w:tr>
        <w:tc>
          <w:tcPr>
            <w:tcW w:w="3871" w:type="dxa"/>
            <w:tcBorders>
              <w:top w:val="nil"/>
              <w:bottom w:val="single" w:sz="4" w:space="0" w:color="auto"/>
            </w:tcBorders>
          </w:tcPr>
          <w:p>
            <w:pPr>
              <w:pStyle w:val="yTable"/>
              <w:spacing w:after="20"/>
              <w:rPr>
                <w:spacing w:val="-2"/>
                <w:sz w:val="20"/>
              </w:rPr>
            </w:pPr>
            <w:r>
              <w:rPr>
                <w:spacing w:val="-2"/>
                <w:sz w:val="20"/>
              </w:rPr>
              <w:t xml:space="preserve">Fee for storage or maintenance of vessel on harbour land not immediately adjacent to the slipway — </w:t>
            </w:r>
          </w:p>
        </w:tc>
        <w:tc>
          <w:tcPr>
            <w:tcW w:w="3016" w:type="dxa"/>
            <w:tcBorders>
              <w:top w:val="nil"/>
              <w:bottom w:val="single" w:sz="4" w:space="0" w:color="auto"/>
            </w:tcBorders>
          </w:tcPr>
          <w:p>
            <w:pPr>
              <w:pStyle w:val="yTable"/>
              <w:spacing w:after="20"/>
              <w:rPr>
                <w:spacing w:val="-2"/>
                <w:sz w:val="20"/>
              </w:rPr>
            </w:pPr>
          </w:p>
        </w:tc>
      </w:tr>
      <w:tr>
        <w:tc>
          <w:tcPr>
            <w:tcW w:w="3871" w:type="dxa"/>
            <w:tcBorders>
              <w:bottom w:val="nil"/>
            </w:tcBorders>
          </w:tcPr>
          <w:p>
            <w:pPr>
              <w:pStyle w:val="yTable"/>
              <w:spacing w:after="20"/>
              <w:ind w:left="170"/>
              <w:rPr>
                <w:spacing w:val="-2"/>
                <w:sz w:val="20"/>
              </w:rPr>
            </w:pPr>
            <w:r>
              <w:rPr>
                <w:spacing w:val="-2"/>
                <w:sz w:val="20"/>
              </w:rPr>
              <w:t>for the first 90 days (per day or part of a day)</w:t>
            </w:r>
          </w:p>
        </w:tc>
        <w:tc>
          <w:tcPr>
            <w:tcW w:w="3016" w:type="dxa"/>
            <w:tcBorders>
              <w:bottom w:val="nil"/>
            </w:tcBorders>
          </w:tcPr>
          <w:p>
            <w:pPr>
              <w:pStyle w:val="yTable"/>
              <w:spacing w:after="20"/>
              <w:rPr>
                <w:spacing w:val="-2"/>
                <w:sz w:val="20"/>
              </w:rPr>
            </w:pPr>
            <w:r>
              <w:rPr>
                <w:spacing w:val="-2"/>
                <w:sz w:val="20"/>
              </w:rPr>
              <w:t>$7.25</w:t>
            </w:r>
          </w:p>
        </w:tc>
      </w:tr>
      <w:tr>
        <w:tc>
          <w:tcPr>
            <w:tcW w:w="3871" w:type="dxa"/>
            <w:tcBorders>
              <w:bottom w:val="single" w:sz="4" w:space="0" w:color="auto"/>
            </w:tcBorders>
          </w:tcPr>
          <w:p>
            <w:pPr>
              <w:pStyle w:val="yTable"/>
              <w:spacing w:after="20"/>
              <w:ind w:left="170"/>
              <w:rPr>
                <w:spacing w:val="-2"/>
                <w:sz w:val="20"/>
              </w:rPr>
            </w:pPr>
            <w:r>
              <w:rPr>
                <w:spacing w:val="-2"/>
                <w:sz w:val="20"/>
              </w:rPr>
              <w:t>after 90 days (per day or part of a day)</w:t>
            </w:r>
          </w:p>
        </w:tc>
        <w:tc>
          <w:tcPr>
            <w:tcW w:w="3016" w:type="dxa"/>
            <w:tcBorders>
              <w:bottom w:val="single" w:sz="4" w:space="0" w:color="auto"/>
            </w:tcBorders>
          </w:tcPr>
          <w:p>
            <w:pPr>
              <w:pStyle w:val="yTable"/>
              <w:spacing w:after="20"/>
              <w:rPr>
                <w:spacing w:val="-2"/>
                <w:sz w:val="20"/>
              </w:rPr>
            </w:pPr>
            <w:r>
              <w:rPr>
                <w:spacing w:val="-2"/>
                <w:sz w:val="20"/>
              </w:rPr>
              <w:t>$30.22</w:t>
            </w:r>
          </w:p>
        </w:tc>
      </w:tr>
      <w:tr>
        <w:trPr>
          <w:cantSplit/>
        </w:trPr>
        <w:tc>
          <w:tcPr>
            <w:tcW w:w="6887" w:type="dxa"/>
            <w:gridSpan w:val="2"/>
            <w:tcBorders>
              <w:top w:val="nil"/>
              <w:bottom w:val="nil"/>
            </w:tcBorders>
          </w:tcPr>
          <w:p>
            <w:pPr>
              <w:pStyle w:val="yNumberedItem"/>
            </w:pPr>
            <w:r>
              <w:t>Note:</w:t>
            </w:r>
            <w:r>
              <w:tab/>
              <w:t>if use of land adjacent to the slipway precedes use of land away from the slipway, all days involved will be counted towards the 90 days allowed at the lower rate.</w:t>
            </w:r>
          </w:p>
        </w:tc>
      </w:tr>
      <w:tr>
        <w:tc>
          <w:tcPr>
            <w:tcW w:w="3871" w:type="dxa"/>
            <w:tcBorders>
              <w:top w:val="single" w:sz="4" w:space="0" w:color="auto"/>
              <w:bottom w:val="single" w:sz="4" w:space="0" w:color="auto"/>
            </w:tcBorders>
          </w:tcPr>
          <w:p>
            <w:pPr>
              <w:pStyle w:val="yTable"/>
              <w:spacing w:after="20"/>
              <w:rPr>
                <w:spacing w:val="-2"/>
                <w:sz w:val="20"/>
              </w:rPr>
            </w:pPr>
            <w:r>
              <w:rPr>
                <w:spacing w:val="-2"/>
                <w:sz w:val="20"/>
              </w:rPr>
              <w:t>Water and power (where metered)</w:t>
            </w:r>
          </w:p>
        </w:tc>
        <w:tc>
          <w:tcPr>
            <w:tcW w:w="3016" w:type="dxa"/>
            <w:tcBorders>
              <w:top w:val="single" w:sz="4" w:space="0" w:color="auto"/>
              <w:bottom w:val="single" w:sz="4" w:space="0" w:color="auto"/>
            </w:tcBorders>
          </w:tcPr>
          <w:p>
            <w:pPr>
              <w:pStyle w:val="yTable"/>
              <w:spacing w:after="20"/>
              <w:rPr>
                <w:spacing w:val="-2"/>
                <w:sz w:val="20"/>
              </w:rPr>
            </w:pPr>
            <w:r>
              <w:rPr>
                <w:spacing w:val="-2"/>
                <w:sz w:val="20"/>
              </w:rPr>
              <w:t>at cost</w:t>
            </w:r>
          </w:p>
        </w:tc>
      </w:tr>
    </w:tbl>
    <w:p>
      <w:pPr>
        <w:pStyle w:val="zyMiscellaneousHeading"/>
        <w:rPr>
          <w:snapToGrid w:val="0"/>
        </w:rPr>
      </w:pPr>
      <w:r>
        <w:rPr>
          <w:snapToGrid w:val="0"/>
        </w:rPr>
        <w:t>Johns Creek Boat Harbour (Point Samson)</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31"/>
        <w:gridCol w:w="1470"/>
      </w:tblGrid>
      <w:tr>
        <w:tc>
          <w:tcPr>
            <w:tcW w:w="5431" w:type="dxa"/>
          </w:tcPr>
          <w:p>
            <w:pPr>
              <w:pStyle w:val="yTable"/>
              <w:spacing w:after="20"/>
              <w:rPr>
                <w:spacing w:val="-2"/>
                <w:sz w:val="20"/>
              </w:rPr>
            </w:pPr>
            <w:r>
              <w:rPr>
                <w:spacing w:val="-2"/>
                <w:sz w:val="20"/>
              </w:rPr>
              <w:t>Slippage Fees </w:t>
            </w:r>
            <w:r>
              <w:rPr>
                <w:i/>
                <w:snapToGrid w:val="0"/>
                <w:sz w:val="20"/>
              </w:rPr>
              <w:t>—</w:t>
            </w:r>
            <w:r>
              <w:rPr>
                <w:spacing w:val="-2"/>
                <w:sz w:val="20"/>
              </w:rPr>
              <w:t> </w:t>
            </w:r>
          </w:p>
        </w:tc>
        <w:tc>
          <w:tcPr>
            <w:tcW w:w="1470" w:type="dxa"/>
          </w:tcPr>
          <w:p>
            <w:pPr>
              <w:pStyle w:val="yTable"/>
              <w:spacing w:after="20"/>
              <w:rPr>
                <w:spacing w:val="-2"/>
                <w:sz w:val="20"/>
              </w:rPr>
            </w:pPr>
          </w:p>
        </w:tc>
      </w:tr>
      <w:tr>
        <w:tc>
          <w:tcPr>
            <w:tcW w:w="5431" w:type="dxa"/>
          </w:tcPr>
          <w:p>
            <w:pPr>
              <w:pStyle w:val="yTable"/>
              <w:spacing w:after="20"/>
              <w:ind w:left="243" w:hanging="243"/>
              <w:rPr>
                <w:spacing w:val="-2"/>
                <w:sz w:val="20"/>
              </w:rPr>
            </w:pPr>
            <w:r>
              <w:rPr>
                <w:spacing w:val="-2"/>
                <w:sz w:val="20"/>
              </w:rPr>
              <w:tab/>
              <w:t>Vessels for which annual pen fees paid </w:t>
            </w:r>
            <w:r>
              <w:rPr>
                <w:i/>
                <w:snapToGrid w:val="0"/>
                <w:sz w:val="20"/>
              </w:rPr>
              <w:t>—</w:t>
            </w:r>
            <w:r>
              <w:rPr>
                <w:spacing w:val="-2"/>
                <w:sz w:val="20"/>
              </w:rPr>
              <w:t> </w:t>
            </w:r>
          </w:p>
        </w:tc>
        <w:tc>
          <w:tcPr>
            <w:tcW w:w="1470" w:type="dxa"/>
          </w:tcPr>
          <w:p>
            <w:pPr>
              <w:pStyle w:val="yTable"/>
              <w:spacing w:after="20"/>
              <w:rPr>
                <w:spacing w:val="-2"/>
                <w:sz w:val="20"/>
              </w:rPr>
            </w:pPr>
          </w:p>
        </w:tc>
      </w:tr>
      <w:tr>
        <w:tc>
          <w:tcPr>
            <w:tcW w:w="5431" w:type="dxa"/>
          </w:tcPr>
          <w:p>
            <w:pPr>
              <w:pStyle w:val="yTable"/>
              <w:tabs>
                <w:tab w:val="left" w:pos="433"/>
              </w:tabs>
              <w:spacing w:after="20"/>
              <w:rPr>
                <w:spacing w:val="-2"/>
                <w:sz w:val="20"/>
              </w:rPr>
            </w:pPr>
            <w:r>
              <w:rPr>
                <w:spacing w:val="-2"/>
                <w:sz w:val="20"/>
              </w:rPr>
              <w:tab/>
              <w:t>Vessels not exceeding 15 m</w:t>
            </w:r>
          </w:p>
        </w:tc>
        <w:tc>
          <w:tcPr>
            <w:tcW w:w="1470" w:type="dxa"/>
          </w:tcPr>
          <w:p>
            <w:pPr>
              <w:pStyle w:val="yTable"/>
              <w:spacing w:after="20"/>
              <w:rPr>
                <w:spacing w:val="-2"/>
                <w:sz w:val="20"/>
              </w:rPr>
            </w:pPr>
            <w:r>
              <w:rPr>
                <w:spacing w:val="-2"/>
                <w:sz w:val="20"/>
              </w:rPr>
              <w:t>$118.57</w:t>
            </w:r>
          </w:p>
        </w:tc>
      </w:tr>
      <w:tr>
        <w:tc>
          <w:tcPr>
            <w:tcW w:w="5431" w:type="dxa"/>
          </w:tcPr>
          <w:p>
            <w:pPr>
              <w:pStyle w:val="yTable"/>
              <w:tabs>
                <w:tab w:val="left" w:pos="461"/>
              </w:tabs>
              <w:spacing w:after="20"/>
              <w:rPr>
                <w:spacing w:val="-2"/>
                <w:sz w:val="20"/>
              </w:rPr>
            </w:pPr>
            <w:r>
              <w:rPr>
                <w:spacing w:val="-2"/>
                <w:sz w:val="20"/>
              </w:rPr>
              <w:tab/>
              <w:t>Vessels over 15 m</w:t>
            </w:r>
          </w:p>
        </w:tc>
        <w:tc>
          <w:tcPr>
            <w:tcW w:w="1470" w:type="dxa"/>
          </w:tcPr>
          <w:p>
            <w:pPr>
              <w:pStyle w:val="yTable"/>
              <w:spacing w:after="20"/>
              <w:rPr>
                <w:spacing w:val="-2"/>
                <w:sz w:val="20"/>
              </w:rPr>
            </w:pPr>
            <w:r>
              <w:rPr>
                <w:spacing w:val="-2"/>
                <w:sz w:val="20"/>
              </w:rPr>
              <w:t>$168.37</w:t>
            </w:r>
          </w:p>
        </w:tc>
      </w:tr>
      <w:tr>
        <w:tc>
          <w:tcPr>
            <w:tcW w:w="5431" w:type="dxa"/>
          </w:tcPr>
          <w:p>
            <w:pPr>
              <w:pStyle w:val="yTable"/>
              <w:keepNext/>
              <w:keepLines/>
              <w:tabs>
                <w:tab w:val="left" w:pos="243"/>
              </w:tabs>
              <w:spacing w:after="20"/>
              <w:rPr>
                <w:spacing w:val="-2"/>
                <w:sz w:val="20"/>
              </w:rPr>
            </w:pPr>
            <w:r>
              <w:rPr>
                <w:spacing w:val="-2"/>
                <w:sz w:val="20"/>
              </w:rPr>
              <w:tab/>
              <w:t>Vessels for which annual pen fees not paid </w:t>
            </w:r>
            <w:r>
              <w:rPr>
                <w:i/>
                <w:snapToGrid w:val="0"/>
                <w:sz w:val="20"/>
              </w:rPr>
              <w:t>—</w:t>
            </w:r>
            <w:r>
              <w:rPr>
                <w:spacing w:val="-2"/>
                <w:sz w:val="20"/>
              </w:rPr>
              <w:t> </w:t>
            </w:r>
          </w:p>
        </w:tc>
        <w:tc>
          <w:tcPr>
            <w:tcW w:w="1470" w:type="dxa"/>
          </w:tcPr>
          <w:p>
            <w:pPr>
              <w:pStyle w:val="yTable"/>
              <w:keepNext/>
              <w:keepLines/>
              <w:spacing w:after="20"/>
              <w:rPr>
                <w:spacing w:val="-2"/>
                <w:sz w:val="20"/>
              </w:rPr>
            </w:pPr>
          </w:p>
        </w:tc>
      </w:tr>
      <w:tr>
        <w:tc>
          <w:tcPr>
            <w:tcW w:w="5431" w:type="dxa"/>
            <w:tcBorders>
              <w:bottom w:val="nil"/>
            </w:tcBorders>
          </w:tcPr>
          <w:p>
            <w:pPr>
              <w:pStyle w:val="yTable"/>
              <w:keepNext/>
              <w:keepLines/>
              <w:tabs>
                <w:tab w:val="left" w:pos="475"/>
              </w:tabs>
              <w:spacing w:after="20"/>
              <w:rPr>
                <w:spacing w:val="-2"/>
                <w:sz w:val="20"/>
              </w:rPr>
            </w:pPr>
            <w:r>
              <w:rPr>
                <w:spacing w:val="-2"/>
                <w:sz w:val="20"/>
              </w:rPr>
              <w:tab/>
              <w:t>Vessels not exceeding 15 m</w:t>
            </w:r>
          </w:p>
        </w:tc>
        <w:tc>
          <w:tcPr>
            <w:tcW w:w="1470" w:type="dxa"/>
            <w:tcBorders>
              <w:bottom w:val="nil"/>
            </w:tcBorders>
          </w:tcPr>
          <w:p>
            <w:pPr>
              <w:pStyle w:val="yTable"/>
              <w:keepNext/>
              <w:keepLines/>
              <w:spacing w:after="20"/>
              <w:rPr>
                <w:spacing w:val="-2"/>
                <w:sz w:val="20"/>
              </w:rPr>
            </w:pPr>
            <w:r>
              <w:rPr>
                <w:spacing w:val="-2"/>
                <w:sz w:val="20"/>
              </w:rPr>
              <w:t>$142.29</w:t>
            </w:r>
          </w:p>
        </w:tc>
      </w:tr>
      <w:tr>
        <w:tc>
          <w:tcPr>
            <w:tcW w:w="5431" w:type="dxa"/>
            <w:tcBorders>
              <w:bottom w:val="nil"/>
            </w:tcBorders>
          </w:tcPr>
          <w:p>
            <w:pPr>
              <w:pStyle w:val="yTable"/>
              <w:tabs>
                <w:tab w:val="left" w:pos="489"/>
              </w:tabs>
              <w:spacing w:after="20"/>
              <w:rPr>
                <w:spacing w:val="-2"/>
                <w:sz w:val="20"/>
              </w:rPr>
            </w:pPr>
            <w:r>
              <w:rPr>
                <w:spacing w:val="-2"/>
                <w:sz w:val="20"/>
              </w:rPr>
              <w:tab/>
              <w:t>Vessels over 15 m</w:t>
            </w:r>
          </w:p>
        </w:tc>
        <w:tc>
          <w:tcPr>
            <w:tcW w:w="1470" w:type="dxa"/>
            <w:tcBorders>
              <w:bottom w:val="nil"/>
            </w:tcBorders>
          </w:tcPr>
          <w:p>
            <w:pPr>
              <w:pStyle w:val="yTable"/>
              <w:spacing w:after="20"/>
              <w:rPr>
                <w:spacing w:val="-2"/>
                <w:sz w:val="20"/>
              </w:rPr>
            </w:pPr>
            <w:r>
              <w:rPr>
                <w:spacing w:val="-2"/>
                <w:sz w:val="20"/>
              </w:rPr>
              <w:t>$207.50</w:t>
            </w:r>
          </w:p>
        </w:tc>
      </w:tr>
      <w:tr>
        <w:tc>
          <w:tcPr>
            <w:tcW w:w="5431" w:type="dxa"/>
            <w:tcBorders>
              <w:bottom w:val="nil"/>
            </w:tcBorders>
          </w:tcPr>
          <w:p>
            <w:pPr>
              <w:pStyle w:val="yTable"/>
              <w:tabs>
                <w:tab w:val="left" w:pos="624"/>
              </w:tabs>
              <w:spacing w:after="20"/>
              <w:rPr>
                <w:spacing w:val="-2"/>
                <w:sz w:val="20"/>
              </w:rPr>
            </w:pPr>
            <w:r>
              <w:rPr>
                <w:spacing w:val="-2"/>
                <w:sz w:val="20"/>
              </w:rPr>
              <w:t>Water Charges</w:t>
            </w:r>
          </w:p>
        </w:tc>
        <w:tc>
          <w:tcPr>
            <w:tcW w:w="1470" w:type="dxa"/>
            <w:tcBorders>
              <w:bottom w:val="nil"/>
            </w:tcBorders>
          </w:tcPr>
          <w:p>
            <w:pPr>
              <w:pStyle w:val="yTable"/>
              <w:spacing w:after="20"/>
              <w:rPr>
                <w:spacing w:val="-2"/>
                <w:sz w:val="20"/>
              </w:rPr>
            </w:pPr>
            <w:r>
              <w:rPr>
                <w:spacing w:val="-2"/>
                <w:sz w:val="20"/>
              </w:rPr>
              <w:t>$3.20 (per day)</w:t>
            </w:r>
          </w:p>
        </w:tc>
      </w:tr>
      <w:tr>
        <w:tc>
          <w:tcPr>
            <w:tcW w:w="5431" w:type="dxa"/>
            <w:tcBorders>
              <w:top w:val="single" w:sz="4" w:space="0" w:color="auto"/>
              <w:bottom w:val="single" w:sz="4" w:space="0" w:color="auto"/>
            </w:tcBorders>
          </w:tcPr>
          <w:p>
            <w:pPr>
              <w:pStyle w:val="yTable"/>
              <w:spacing w:after="20"/>
              <w:rPr>
                <w:spacing w:val="-2"/>
                <w:sz w:val="20"/>
              </w:rPr>
            </w:pPr>
            <w:r>
              <w:rPr>
                <w:spacing w:val="-2"/>
                <w:sz w:val="20"/>
              </w:rPr>
              <w:t>Electrical power</w:t>
            </w:r>
          </w:p>
        </w:tc>
        <w:tc>
          <w:tcPr>
            <w:tcW w:w="1470" w:type="dxa"/>
            <w:tcBorders>
              <w:top w:val="single" w:sz="4" w:space="0" w:color="auto"/>
              <w:bottom w:val="single" w:sz="4" w:space="0" w:color="auto"/>
            </w:tcBorders>
          </w:tcPr>
          <w:p>
            <w:pPr>
              <w:pStyle w:val="yTable"/>
              <w:spacing w:after="20"/>
              <w:rPr>
                <w:spacing w:val="-2"/>
                <w:sz w:val="20"/>
              </w:rPr>
            </w:pPr>
            <w:r>
              <w:rPr>
                <w:spacing w:val="-2"/>
                <w:sz w:val="20"/>
              </w:rPr>
              <w:t>at cost, with a minimum daily charge of $5.51</w:t>
            </w:r>
          </w:p>
        </w:tc>
      </w:tr>
    </w:tbl>
    <w:p>
      <w:pPr>
        <w:pStyle w:val="zyMiscellaneousHeading"/>
        <w:rPr>
          <w:snapToGrid w:val="0"/>
        </w:rPr>
      </w:pPr>
      <w:r>
        <w:rPr>
          <w:snapToGrid w:val="0"/>
        </w:rPr>
        <w:t>Princess Royal Harbour (Albany)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31"/>
        <w:gridCol w:w="1470"/>
      </w:tblGrid>
      <w:tr>
        <w:tc>
          <w:tcPr>
            <w:tcW w:w="5431" w:type="dxa"/>
          </w:tcPr>
          <w:p>
            <w:pPr>
              <w:pStyle w:val="yTable"/>
              <w:spacing w:after="20"/>
              <w:rPr>
                <w:spacing w:val="-2"/>
                <w:sz w:val="20"/>
              </w:rPr>
            </w:pPr>
            <w:r>
              <w:rPr>
                <w:spacing w:val="-2"/>
                <w:sz w:val="20"/>
              </w:rPr>
              <w:t>Slippage Fees — </w:t>
            </w:r>
          </w:p>
        </w:tc>
        <w:tc>
          <w:tcPr>
            <w:tcW w:w="1470" w:type="dxa"/>
          </w:tcPr>
          <w:p>
            <w:pPr>
              <w:pStyle w:val="yTable"/>
              <w:spacing w:after="20"/>
              <w:rPr>
                <w:spacing w:val="-2"/>
                <w:sz w:val="20"/>
              </w:rPr>
            </w:pPr>
          </w:p>
        </w:tc>
      </w:tr>
      <w:tr>
        <w:tc>
          <w:tcPr>
            <w:tcW w:w="5431" w:type="dxa"/>
          </w:tcPr>
          <w:p>
            <w:pPr>
              <w:pStyle w:val="yTable"/>
              <w:spacing w:after="20"/>
              <w:rPr>
                <w:spacing w:val="-2"/>
                <w:sz w:val="20"/>
              </w:rPr>
            </w:pPr>
            <w:r>
              <w:rPr>
                <w:spacing w:val="-2"/>
                <w:sz w:val="20"/>
              </w:rPr>
              <w:t>Vessels not exceeding 100 Gross Registered Tonnes — </w:t>
            </w:r>
          </w:p>
        </w:tc>
        <w:tc>
          <w:tcPr>
            <w:tcW w:w="1470" w:type="dxa"/>
          </w:tcPr>
          <w:p>
            <w:pPr>
              <w:pStyle w:val="yTable"/>
              <w:spacing w:after="20"/>
              <w:rPr>
                <w:spacing w:val="-2"/>
                <w:sz w:val="20"/>
              </w:rPr>
            </w:pPr>
          </w:p>
        </w:tc>
      </w:tr>
      <w:tr>
        <w:tc>
          <w:tcPr>
            <w:tcW w:w="5431" w:type="dxa"/>
          </w:tcPr>
          <w:p>
            <w:pPr>
              <w:pStyle w:val="yTable"/>
              <w:tabs>
                <w:tab w:val="left" w:pos="243"/>
              </w:tabs>
              <w:spacing w:after="20"/>
              <w:rPr>
                <w:spacing w:val="-2"/>
                <w:sz w:val="20"/>
              </w:rPr>
            </w:pPr>
            <w:r>
              <w:rPr>
                <w:spacing w:val="-2"/>
                <w:sz w:val="20"/>
              </w:rPr>
              <w:tab/>
              <w:t>Vessels not exceeding 15 m</w:t>
            </w:r>
          </w:p>
        </w:tc>
        <w:tc>
          <w:tcPr>
            <w:tcW w:w="1470" w:type="dxa"/>
          </w:tcPr>
          <w:p>
            <w:pPr>
              <w:pStyle w:val="yTable"/>
              <w:spacing w:after="20"/>
              <w:rPr>
                <w:spacing w:val="-2"/>
                <w:sz w:val="20"/>
              </w:rPr>
            </w:pPr>
            <w:r>
              <w:rPr>
                <w:spacing w:val="-2"/>
                <w:sz w:val="20"/>
              </w:rPr>
              <w:t>$141.66</w:t>
            </w:r>
          </w:p>
        </w:tc>
      </w:tr>
      <w:tr>
        <w:tc>
          <w:tcPr>
            <w:tcW w:w="5431" w:type="dxa"/>
          </w:tcPr>
          <w:p>
            <w:pPr>
              <w:pStyle w:val="yTable"/>
              <w:tabs>
                <w:tab w:val="left" w:pos="243"/>
              </w:tabs>
              <w:spacing w:after="20"/>
              <w:ind w:left="170"/>
              <w:rPr>
                <w:spacing w:val="-2"/>
                <w:sz w:val="20"/>
              </w:rPr>
            </w:pPr>
            <w:r>
              <w:rPr>
                <w:spacing w:val="-2"/>
                <w:sz w:val="20"/>
              </w:rPr>
              <w:tab/>
              <w:t>Vessels over 15 but not exceeding 20 m</w:t>
            </w:r>
          </w:p>
        </w:tc>
        <w:tc>
          <w:tcPr>
            <w:tcW w:w="1470" w:type="dxa"/>
          </w:tcPr>
          <w:p>
            <w:pPr>
              <w:pStyle w:val="yTable"/>
              <w:spacing w:after="20"/>
              <w:rPr>
                <w:spacing w:val="-2"/>
                <w:sz w:val="20"/>
              </w:rPr>
            </w:pPr>
            <w:r>
              <w:rPr>
                <w:spacing w:val="-2"/>
                <w:sz w:val="20"/>
              </w:rPr>
              <w:t>$228.38</w:t>
            </w:r>
          </w:p>
        </w:tc>
      </w:tr>
      <w:tr>
        <w:tc>
          <w:tcPr>
            <w:tcW w:w="5431" w:type="dxa"/>
          </w:tcPr>
          <w:p>
            <w:pPr>
              <w:pStyle w:val="yTable"/>
              <w:tabs>
                <w:tab w:val="left" w:pos="243"/>
              </w:tabs>
              <w:spacing w:after="20"/>
              <w:ind w:left="170"/>
              <w:rPr>
                <w:spacing w:val="-2"/>
                <w:sz w:val="20"/>
              </w:rPr>
            </w:pPr>
            <w:r>
              <w:rPr>
                <w:spacing w:val="-2"/>
                <w:sz w:val="20"/>
              </w:rPr>
              <w:tab/>
              <w:t>Vessels over 20 but not exceeding 25 m</w:t>
            </w:r>
          </w:p>
        </w:tc>
        <w:tc>
          <w:tcPr>
            <w:tcW w:w="1470" w:type="dxa"/>
          </w:tcPr>
          <w:p>
            <w:pPr>
              <w:pStyle w:val="yTable"/>
              <w:spacing w:after="20"/>
              <w:rPr>
                <w:spacing w:val="-2"/>
                <w:sz w:val="20"/>
              </w:rPr>
            </w:pPr>
            <w:r>
              <w:rPr>
                <w:spacing w:val="-2"/>
                <w:sz w:val="20"/>
              </w:rPr>
              <w:t>$284.56</w:t>
            </w:r>
          </w:p>
        </w:tc>
      </w:tr>
      <w:tr>
        <w:tc>
          <w:tcPr>
            <w:tcW w:w="5431" w:type="dxa"/>
          </w:tcPr>
          <w:p>
            <w:pPr>
              <w:pStyle w:val="yTable"/>
              <w:tabs>
                <w:tab w:val="left" w:pos="243"/>
              </w:tabs>
              <w:spacing w:after="20"/>
              <w:ind w:left="170"/>
              <w:rPr>
                <w:spacing w:val="-2"/>
                <w:sz w:val="20"/>
              </w:rPr>
            </w:pPr>
            <w:r>
              <w:rPr>
                <w:spacing w:val="-2"/>
                <w:sz w:val="20"/>
              </w:rPr>
              <w:tab/>
              <w:t>Vessels over 25 m</w:t>
            </w:r>
          </w:p>
        </w:tc>
        <w:tc>
          <w:tcPr>
            <w:tcW w:w="1470" w:type="dxa"/>
          </w:tcPr>
          <w:p>
            <w:pPr>
              <w:pStyle w:val="yTable"/>
              <w:spacing w:after="20"/>
              <w:rPr>
                <w:spacing w:val="-2"/>
                <w:sz w:val="20"/>
              </w:rPr>
            </w:pPr>
            <w:r>
              <w:rPr>
                <w:spacing w:val="-2"/>
                <w:sz w:val="20"/>
              </w:rPr>
              <w:t>$427.45</w:t>
            </w:r>
          </w:p>
        </w:tc>
      </w:tr>
      <w:tr>
        <w:tc>
          <w:tcPr>
            <w:tcW w:w="5431" w:type="dxa"/>
          </w:tcPr>
          <w:p>
            <w:pPr>
              <w:pStyle w:val="yTable"/>
              <w:spacing w:after="20"/>
              <w:ind w:left="461" w:hanging="218"/>
              <w:rPr>
                <w:spacing w:val="-2"/>
                <w:sz w:val="20"/>
              </w:rPr>
            </w:pPr>
            <w:r>
              <w:rPr>
                <w:spacing w:val="-2"/>
                <w:sz w:val="20"/>
              </w:rPr>
              <w:t>Vessels over 100 but not exceeding 200 Gross Registered Tons</w:t>
            </w:r>
          </w:p>
        </w:tc>
        <w:tc>
          <w:tcPr>
            <w:tcW w:w="1470" w:type="dxa"/>
          </w:tcPr>
          <w:p>
            <w:pPr>
              <w:pStyle w:val="yTable"/>
              <w:spacing w:after="20"/>
              <w:rPr>
                <w:spacing w:val="-2"/>
                <w:sz w:val="20"/>
              </w:rPr>
            </w:pPr>
            <w:r>
              <w:rPr>
                <w:spacing w:val="-2"/>
                <w:sz w:val="20"/>
              </w:rPr>
              <w:t>$1 387.38</w:t>
            </w:r>
          </w:p>
        </w:tc>
      </w:tr>
      <w:tr>
        <w:tc>
          <w:tcPr>
            <w:tcW w:w="5431" w:type="dxa"/>
            <w:tcBorders>
              <w:bottom w:val="nil"/>
            </w:tcBorders>
          </w:tcPr>
          <w:p>
            <w:pPr>
              <w:pStyle w:val="yTable"/>
              <w:tabs>
                <w:tab w:val="left" w:pos="243"/>
              </w:tabs>
              <w:spacing w:after="20"/>
              <w:rPr>
                <w:spacing w:val="-2"/>
                <w:sz w:val="20"/>
              </w:rPr>
            </w:pPr>
            <w:r>
              <w:rPr>
                <w:spacing w:val="-2"/>
                <w:sz w:val="20"/>
              </w:rPr>
              <w:tab/>
              <w:t>Vessels over 200 Gross Registered Tons:</w:t>
            </w:r>
          </w:p>
        </w:tc>
        <w:tc>
          <w:tcPr>
            <w:tcW w:w="1470" w:type="dxa"/>
            <w:tcBorders>
              <w:bottom w:val="nil"/>
            </w:tcBorders>
          </w:tcPr>
          <w:p>
            <w:pPr>
              <w:pStyle w:val="yTable"/>
              <w:spacing w:after="20"/>
              <w:rPr>
                <w:spacing w:val="-2"/>
                <w:sz w:val="20"/>
              </w:rPr>
            </w:pPr>
            <w:r>
              <w:rPr>
                <w:spacing w:val="-2"/>
                <w:sz w:val="20"/>
              </w:rPr>
              <w:t>$2 745.45</w:t>
            </w:r>
          </w:p>
        </w:tc>
      </w:tr>
      <w:tr>
        <w:tc>
          <w:tcPr>
            <w:tcW w:w="5431" w:type="dxa"/>
            <w:tcBorders>
              <w:bottom w:val="single" w:sz="4" w:space="0" w:color="auto"/>
            </w:tcBorders>
          </w:tcPr>
          <w:p>
            <w:pPr>
              <w:pStyle w:val="yTable"/>
              <w:tabs>
                <w:tab w:val="left" w:pos="243"/>
              </w:tabs>
              <w:spacing w:after="20"/>
              <w:rPr>
                <w:spacing w:val="-2"/>
                <w:sz w:val="20"/>
              </w:rPr>
            </w:pPr>
            <w:r>
              <w:rPr>
                <w:spacing w:val="-2"/>
                <w:sz w:val="20"/>
              </w:rPr>
              <w:tab/>
              <w:t>Operator’s Time — At cost with a minimum for each service</w:t>
            </w:r>
          </w:p>
        </w:tc>
        <w:tc>
          <w:tcPr>
            <w:tcW w:w="1470" w:type="dxa"/>
            <w:tcBorders>
              <w:bottom w:val="single" w:sz="4" w:space="0" w:color="auto"/>
            </w:tcBorders>
          </w:tcPr>
          <w:p>
            <w:pPr>
              <w:pStyle w:val="yTable"/>
              <w:spacing w:after="20"/>
              <w:rPr>
                <w:spacing w:val="-2"/>
                <w:sz w:val="20"/>
              </w:rPr>
            </w:pPr>
            <w:r>
              <w:rPr>
                <w:spacing w:val="-2"/>
                <w:sz w:val="20"/>
              </w:rPr>
              <w:t>$344.40</w:t>
            </w:r>
          </w:p>
        </w:tc>
      </w:tr>
    </w:tbl>
    <w:p>
      <w:pPr>
        <w:pStyle w:val="zyMiscellaneousHeading"/>
        <w:pageBreakBefore/>
        <w:rPr>
          <w:snapToGrid w:val="0"/>
        </w:rPr>
      </w:pPr>
      <w:r>
        <w:rPr>
          <w:snapToGrid w:val="0"/>
        </w:rPr>
        <w:t>Wyndham Port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17"/>
        <w:gridCol w:w="1456"/>
      </w:tblGrid>
      <w:tr>
        <w:tc>
          <w:tcPr>
            <w:tcW w:w="5417" w:type="dxa"/>
          </w:tcPr>
          <w:p>
            <w:pPr>
              <w:pStyle w:val="yTable"/>
              <w:spacing w:after="20"/>
              <w:rPr>
                <w:spacing w:val="-2"/>
                <w:sz w:val="20"/>
              </w:rPr>
            </w:pPr>
            <w:r>
              <w:rPr>
                <w:spacing w:val="-2"/>
                <w:sz w:val="20"/>
              </w:rPr>
              <w:t>Slippage Fees — </w:t>
            </w:r>
          </w:p>
        </w:tc>
        <w:tc>
          <w:tcPr>
            <w:tcW w:w="1456" w:type="dxa"/>
          </w:tcPr>
          <w:p>
            <w:pPr>
              <w:pStyle w:val="yTable"/>
              <w:spacing w:after="20"/>
              <w:rPr>
                <w:spacing w:val="-2"/>
                <w:sz w:val="20"/>
              </w:rPr>
            </w:pPr>
          </w:p>
        </w:tc>
      </w:tr>
      <w:tr>
        <w:tc>
          <w:tcPr>
            <w:tcW w:w="5417" w:type="dxa"/>
          </w:tcPr>
          <w:p>
            <w:pPr>
              <w:pStyle w:val="yTable"/>
              <w:tabs>
                <w:tab w:val="left" w:pos="229"/>
              </w:tabs>
              <w:spacing w:after="20"/>
              <w:rPr>
                <w:spacing w:val="-2"/>
                <w:sz w:val="20"/>
              </w:rPr>
            </w:pPr>
            <w:r>
              <w:rPr>
                <w:spacing w:val="-2"/>
                <w:sz w:val="20"/>
              </w:rPr>
              <w:tab/>
              <w:t>Vessels not exceeding 15 m</w:t>
            </w:r>
          </w:p>
        </w:tc>
        <w:tc>
          <w:tcPr>
            <w:tcW w:w="1456" w:type="dxa"/>
          </w:tcPr>
          <w:p>
            <w:pPr>
              <w:pStyle w:val="yTable"/>
              <w:spacing w:after="20"/>
              <w:rPr>
                <w:spacing w:val="-2"/>
                <w:sz w:val="20"/>
              </w:rPr>
            </w:pPr>
            <w:r>
              <w:rPr>
                <w:spacing w:val="-2"/>
                <w:sz w:val="20"/>
              </w:rPr>
              <w:t>$104.52</w:t>
            </w:r>
          </w:p>
        </w:tc>
      </w:tr>
      <w:tr>
        <w:tc>
          <w:tcPr>
            <w:tcW w:w="5417" w:type="dxa"/>
            <w:tcBorders>
              <w:bottom w:val="nil"/>
            </w:tcBorders>
          </w:tcPr>
          <w:p>
            <w:pPr>
              <w:pStyle w:val="yTable"/>
              <w:tabs>
                <w:tab w:val="left" w:pos="229"/>
              </w:tabs>
              <w:spacing w:after="20"/>
              <w:rPr>
                <w:spacing w:val="-2"/>
                <w:sz w:val="20"/>
              </w:rPr>
            </w:pPr>
            <w:r>
              <w:rPr>
                <w:spacing w:val="-2"/>
                <w:sz w:val="20"/>
              </w:rPr>
              <w:tab/>
              <w:t>Vessels over 15 m</w:t>
            </w:r>
          </w:p>
        </w:tc>
        <w:tc>
          <w:tcPr>
            <w:tcW w:w="1456" w:type="dxa"/>
            <w:tcBorders>
              <w:bottom w:val="nil"/>
            </w:tcBorders>
          </w:tcPr>
          <w:p>
            <w:pPr>
              <w:pStyle w:val="yTable"/>
              <w:spacing w:after="20"/>
              <w:rPr>
                <w:spacing w:val="-2"/>
                <w:sz w:val="20"/>
              </w:rPr>
            </w:pPr>
            <w:r>
              <w:rPr>
                <w:spacing w:val="-2"/>
                <w:sz w:val="20"/>
              </w:rPr>
              <w:t>$152.26</w:t>
            </w:r>
          </w:p>
        </w:tc>
      </w:tr>
      <w:tr>
        <w:tc>
          <w:tcPr>
            <w:tcW w:w="5417" w:type="dxa"/>
          </w:tcPr>
          <w:p>
            <w:pPr>
              <w:pStyle w:val="yTable"/>
              <w:tabs>
                <w:tab w:val="left" w:pos="624"/>
              </w:tabs>
              <w:spacing w:after="20"/>
              <w:rPr>
                <w:spacing w:val="-2"/>
                <w:sz w:val="20"/>
              </w:rPr>
            </w:pPr>
            <w:r>
              <w:rPr>
                <w:spacing w:val="-2"/>
                <w:sz w:val="20"/>
              </w:rPr>
              <w:t>Haulage charge — all vessels</w:t>
            </w:r>
          </w:p>
        </w:tc>
        <w:tc>
          <w:tcPr>
            <w:tcW w:w="1456" w:type="dxa"/>
          </w:tcPr>
          <w:p>
            <w:pPr>
              <w:pStyle w:val="yTable"/>
              <w:spacing w:after="20"/>
              <w:rPr>
                <w:spacing w:val="-2"/>
                <w:sz w:val="20"/>
              </w:rPr>
            </w:pPr>
            <w:r>
              <w:rPr>
                <w:spacing w:val="-2"/>
                <w:sz w:val="20"/>
              </w:rPr>
              <w:t>$127.73</w:t>
            </w:r>
          </w:p>
        </w:tc>
      </w:tr>
    </w:tbl>
    <w:p>
      <w:pPr>
        <w:pStyle w:val="yFootnotesection"/>
      </w:pPr>
      <w:r>
        <w:tab/>
        <w:t>[Division 8 inserted in Gazette 24 Jun 2005 p. 2822-5.]</w:t>
      </w:r>
    </w:p>
    <w:p>
      <w:pPr>
        <w:pStyle w:val="yScheduleHeading"/>
        <w:rPr>
          <w:rStyle w:val="CharSchNo"/>
        </w:rPr>
      </w:pPr>
      <w:bookmarkStart w:id="681" w:name="_Toc170210265"/>
      <w:bookmarkStart w:id="682" w:name="_Toc98563081"/>
      <w:bookmarkEnd w:id="666"/>
      <w:bookmarkEnd w:id="667"/>
      <w:r>
        <w:rPr>
          <w:rStyle w:val="CharSchNo"/>
        </w:rPr>
        <w:t>Schedule 2</w:t>
      </w:r>
      <w:bookmarkEnd w:id="681"/>
    </w:p>
    <w:p>
      <w:pPr>
        <w:pStyle w:val="yShoulderClause"/>
      </w:pPr>
      <w:r>
        <w:t>[r. 72]</w:t>
      </w:r>
    </w:p>
    <w:p>
      <w:pPr>
        <w:pStyle w:val="yFootnoteheading"/>
      </w:pPr>
      <w:r>
        <w:tab/>
        <w:t>[Heading inserted in Gazette 24 Jun 2005 p. 2825.]</w:t>
      </w:r>
    </w:p>
    <w:p>
      <w:pPr>
        <w:pStyle w:val="yHeading3"/>
      </w:pPr>
      <w:bookmarkStart w:id="683" w:name="_Toc170210266"/>
      <w:r>
        <w:rPr>
          <w:rStyle w:val="CharSDivNo"/>
        </w:rPr>
        <w:t>Division 1</w:t>
      </w:r>
      <w:r>
        <w:rPr>
          <w:b w:val="0"/>
        </w:rPr>
        <w:t> — </w:t>
      </w:r>
      <w:r>
        <w:rPr>
          <w:rStyle w:val="CharSDivText"/>
        </w:rPr>
        <w:t>Berthing fees: Port of Perth</w:t>
      </w:r>
      <w:bookmarkEnd w:id="683"/>
    </w:p>
    <w:p>
      <w:pPr>
        <w:pStyle w:val="yFootnoteheading"/>
      </w:pPr>
      <w:r>
        <w:tab/>
        <w:t>[Heading inserted in Gazette 24 Jun 2005 p. 2825.]</w:t>
      </w:r>
    </w:p>
    <w:p>
      <w:pPr>
        <w:pStyle w:val="yHeading4"/>
      </w:pPr>
      <w:bookmarkStart w:id="684" w:name="_Toc170210267"/>
      <w:r>
        <w:t>Subdivision 1</w:t>
      </w:r>
      <w:r>
        <w:rPr>
          <w:b w:val="0"/>
        </w:rPr>
        <w:t> — </w:t>
      </w:r>
      <w:r>
        <w:t>Barrack Street and Mends Street Jetties</w:t>
      </w:r>
      <w:bookmarkEnd w:id="684"/>
    </w:p>
    <w:p>
      <w:pPr>
        <w:pStyle w:val="yFootnoteheading"/>
      </w:pPr>
      <w:r>
        <w:tab/>
        <w:t>[Heading inserted in Gazette 24 Jun 2005 p. 2825.]</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05"/>
        <w:gridCol w:w="1882"/>
      </w:tblGrid>
      <w:tr>
        <w:tc>
          <w:tcPr>
            <w:tcW w:w="5005" w:type="dxa"/>
          </w:tcPr>
          <w:p>
            <w:pPr>
              <w:pStyle w:val="yTable"/>
              <w:tabs>
                <w:tab w:val="left" w:pos="567"/>
              </w:tabs>
              <w:spacing w:after="20"/>
              <w:rPr>
                <w:spacing w:val="-2"/>
                <w:sz w:val="20"/>
              </w:rPr>
            </w:pPr>
            <w:r>
              <w:rPr>
                <w:b/>
                <w:spacing w:val="-2"/>
                <w:sz w:val="20"/>
              </w:rPr>
              <w:t>Annual Rate</w:t>
            </w:r>
            <w:r>
              <w:rPr>
                <w:spacing w:val="-2"/>
                <w:sz w:val="20"/>
              </w:rPr>
              <w:t xml:space="preserve"> (based on surveyed passenger carrying capacity for the vessel’s highest class of survey)</w:t>
            </w:r>
          </w:p>
          <w:p>
            <w:pPr>
              <w:pStyle w:val="yTable"/>
              <w:tabs>
                <w:tab w:val="left" w:pos="567"/>
              </w:tabs>
              <w:spacing w:after="20"/>
              <w:rPr>
                <w:spacing w:val="-2"/>
                <w:sz w:val="20"/>
              </w:rPr>
            </w:pPr>
            <w:r>
              <w:rPr>
                <w:spacing w:val="-2"/>
                <w:sz w:val="20"/>
              </w:rPr>
              <w:tab/>
            </w:r>
            <w:r>
              <w:rPr>
                <w:b/>
                <w:i/>
                <w:spacing w:val="-2"/>
                <w:sz w:val="20"/>
              </w:rPr>
              <w:t>plus</w:t>
            </w:r>
            <w:r>
              <w:rPr>
                <w:spacing w:val="-2"/>
                <w:sz w:val="20"/>
              </w:rPr>
              <w:t> —</w:t>
            </w:r>
          </w:p>
        </w:tc>
        <w:tc>
          <w:tcPr>
            <w:tcW w:w="1882" w:type="dxa"/>
          </w:tcPr>
          <w:p>
            <w:pPr>
              <w:pStyle w:val="yTable"/>
              <w:spacing w:after="20"/>
              <w:rPr>
                <w:spacing w:val="-2"/>
                <w:sz w:val="20"/>
              </w:rPr>
            </w:pPr>
            <w:r>
              <w:rPr>
                <w:spacing w:val="-2"/>
                <w:sz w:val="20"/>
              </w:rPr>
              <w:br/>
              <w:t>$41.51 per passenger</w:t>
            </w:r>
          </w:p>
        </w:tc>
      </w:tr>
      <w:tr>
        <w:tc>
          <w:tcPr>
            <w:tcW w:w="5005" w:type="dxa"/>
            <w:tcBorders>
              <w:bottom w:val="nil"/>
            </w:tcBorders>
          </w:tcPr>
          <w:p>
            <w:pPr>
              <w:pStyle w:val="yTable"/>
              <w:tabs>
                <w:tab w:val="left" w:pos="1044"/>
              </w:tabs>
              <w:spacing w:after="20"/>
              <w:rPr>
                <w:spacing w:val="-2"/>
                <w:sz w:val="20"/>
              </w:rPr>
            </w:pPr>
            <w:r>
              <w:rPr>
                <w:spacing w:val="-2"/>
                <w:sz w:val="20"/>
              </w:rPr>
              <w:tab/>
              <w:t>Vessels up to 35 m</w:t>
            </w:r>
          </w:p>
        </w:tc>
        <w:tc>
          <w:tcPr>
            <w:tcW w:w="1882" w:type="dxa"/>
            <w:tcBorders>
              <w:bottom w:val="nil"/>
            </w:tcBorders>
          </w:tcPr>
          <w:p>
            <w:pPr>
              <w:pStyle w:val="yTable"/>
              <w:spacing w:after="20"/>
              <w:rPr>
                <w:spacing w:val="-2"/>
                <w:sz w:val="20"/>
              </w:rPr>
            </w:pPr>
            <w:r>
              <w:rPr>
                <w:spacing w:val="-2"/>
                <w:sz w:val="20"/>
              </w:rPr>
              <w:t>$296.43/m x length of vessel, or $5 335.75 (whichever is higher)</w:t>
            </w:r>
          </w:p>
        </w:tc>
      </w:tr>
      <w:tr>
        <w:tc>
          <w:tcPr>
            <w:tcW w:w="5005" w:type="dxa"/>
          </w:tcPr>
          <w:p>
            <w:pPr>
              <w:pStyle w:val="yTable"/>
              <w:tabs>
                <w:tab w:val="left" w:pos="1044"/>
              </w:tabs>
              <w:spacing w:after="20"/>
              <w:rPr>
                <w:spacing w:val="-2"/>
                <w:sz w:val="20"/>
              </w:rPr>
            </w:pPr>
            <w:r>
              <w:rPr>
                <w:spacing w:val="-2"/>
                <w:sz w:val="20"/>
              </w:rPr>
              <w:tab/>
              <w:t>Vessels 35 m and over</w:t>
            </w:r>
          </w:p>
        </w:tc>
        <w:tc>
          <w:tcPr>
            <w:tcW w:w="1882" w:type="dxa"/>
          </w:tcPr>
          <w:p>
            <w:pPr>
              <w:pStyle w:val="yTable"/>
              <w:spacing w:after="20"/>
              <w:rPr>
                <w:spacing w:val="-2"/>
                <w:sz w:val="20"/>
              </w:rPr>
            </w:pPr>
            <w:r>
              <w:rPr>
                <w:spacing w:val="-2"/>
                <w:sz w:val="20"/>
              </w:rPr>
              <w:t>$474.29/m x length of vessel</w:t>
            </w:r>
          </w:p>
        </w:tc>
      </w:tr>
      <w:tr>
        <w:tc>
          <w:tcPr>
            <w:tcW w:w="5005" w:type="dxa"/>
          </w:tcPr>
          <w:p>
            <w:pPr>
              <w:pStyle w:val="yTable"/>
              <w:tabs>
                <w:tab w:val="left" w:pos="624"/>
              </w:tabs>
              <w:spacing w:after="20"/>
              <w:rPr>
                <w:b/>
                <w:i/>
                <w:spacing w:val="-2"/>
                <w:sz w:val="20"/>
              </w:rPr>
            </w:pPr>
            <w:r>
              <w:rPr>
                <w:spacing w:val="-2"/>
                <w:sz w:val="20"/>
              </w:rPr>
              <w:tab/>
            </w:r>
            <w:r>
              <w:rPr>
                <w:b/>
                <w:i/>
                <w:spacing w:val="-2"/>
                <w:sz w:val="20"/>
              </w:rPr>
              <w:t>less</w:t>
            </w:r>
          </w:p>
        </w:tc>
        <w:tc>
          <w:tcPr>
            <w:tcW w:w="1882" w:type="dxa"/>
          </w:tcPr>
          <w:p>
            <w:pPr>
              <w:pStyle w:val="yTable"/>
              <w:spacing w:after="20"/>
              <w:rPr>
                <w:spacing w:val="-2"/>
                <w:sz w:val="20"/>
              </w:rPr>
            </w:pPr>
            <w:r>
              <w:rPr>
                <w:spacing w:val="-2"/>
                <w:sz w:val="20"/>
              </w:rPr>
              <w:t>$4 150.00</w:t>
            </w:r>
          </w:p>
        </w:tc>
      </w:tr>
      <w:tr>
        <w:tc>
          <w:tcPr>
            <w:tcW w:w="5005" w:type="dxa"/>
            <w:tcBorders>
              <w:bottom w:val="nil"/>
            </w:tcBorders>
          </w:tcPr>
          <w:p>
            <w:pPr>
              <w:pStyle w:val="yTable"/>
              <w:tabs>
                <w:tab w:val="left" w:pos="624"/>
              </w:tabs>
              <w:spacing w:after="20"/>
              <w:rPr>
                <w:b/>
                <w:spacing w:val="-2"/>
                <w:sz w:val="20"/>
              </w:rPr>
            </w:pPr>
            <w:r>
              <w:rPr>
                <w:b/>
                <w:spacing w:val="-2"/>
                <w:sz w:val="20"/>
              </w:rPr>
              <w:t>Minimum Annual Fee</w:t>
            </w:r>
          </w:p>
        </w:tc>
        <w:tc>
          <w:tcPr>
            <w:tcW w:w="1882" w:type="dxa"/>
            <w:tcBorders>
              <w:bottom w:val="nil"/>
            </w:tcBorders>
          </w:tcPr>
          <w:p>
            <w:pPr>
              <w:pStyle w:val="yTable"/>
              <w:spacing w:after="20"/>
              <w:rPr>
                <w:spacing w:val="-2"/>
                <w:sz w:val="20"/>
              </w:rPr>
            </w:pPr>
            <w:r>
              <w:rPr>
                <w:spacing w:val="-2"/>
                <w:sz w:val="20"/>
              </w:rPr>
              <w:t>$2 964.29</w:t>
            </w:r>
          </w:p>
        </w:tc>
      </w:tr>
      <w:tr>
        <w:tc>
          <w:tcPr>
            <w:tcW w:w="5005" w:type="dxa"/>
            <w:tcBorders>
              <w:bottom w:val="single" w:sz="4" w:space="0" w:color="auto"/>
            </w:tcBorders>
          </w:tcPr>
          <w:p>
            <w:pPr>
              <w:pStyle w:val="yTable"/>
              <w:tabs>
                <w:tab w:val="left" w:pos="624"/>
              </w:tabs>
              <w:spacing w:after="20"/>
              <w:rPr>
                <w:b/>
                <w:spacing w:val="-2"/>
                <w:sz w:val="20"/>
              </w:rPr>
            </w:pPr>
            <w:r>
              <w:rPr>
                <w:b/>
                <w:spacing w:val="-2"/>
                <w:sz w:val="20"/>
              </w:rPr>
              <w:t xml:space="preserve">Sullage Fee </w:t>
            </w:r>
            <w:r>
              <w:rPr>
                <w:spacing w:val="-2"/>
                <w:sz w:val="20"/>
              </w:rPr>
              <w:t>for vessels not paying annual fee</w:t>
            </w:r>
          </w:p>
        </w:tc>
        <w:tc>
          <w:tcPr>
            <w:tcW w:w="1882" w:type="dxa"/>
            <w:tcBorders>
              <w:bottom w:val="single" w:sz="4" w:space="0" w:color="auto"/>
            </w:tcBorders>
          </w:tcPr>
          <w:p>
            <w:pPr>
              <w:pStyle w:val="yTable"/>
              <w:spacing w:after="20"/>
              <w:rPr>
                <w:spacing w:val="-2"/>
                <w:sz w:val="20"/>
              </w:rPr>
            </w:pPr>
            <w:r>
              <w:rPr>
                <w:spacing w:val="-2"/>
                <w:sz w:val="20"/>
              </w:rPr>
              <w:t>$59.29 per pump out</w:t>
            </w:r>
          </w:p>
        </w:tc>
      </w:tr>
    </w:tbl>
    <w:p>
      <w:pPr>
        <w:pStyle w:val="yHeading4"/>
      </w:pPr>
      <w:bookmarkStart w:id="685" w:name="_Toc170210268"/>
      <w:r>
        <w:t>Subdivision 2</w:t>
      </w:r>
      <w:r>
        <w:rPr>
          <w:b w:val="0"/>
        </w:rPr>
        <w:t> — </w:t>
      </w:r>
      <w:r>
        <w:t>Swan and Canning Rivers</w:t>
      </w:r>
      <w:bookmarkEnd w:id="685"/>
    </w:p>
    <w:p>
      <w:pPr>
        <w:pStyle w:val="yFootnoteheading"/>
      </w:pPr>
      <w:r>
        <w:tab/>
        <w:t>[Heading inserted in Gazette 24 Jun 2005 p. 2826.]</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05"/>
        <w:gridCol w:w="1882"/>
      </w:tblGrid>
      <w:tr>
        <w:tc>
          <w:tcPr>
            <w:tcW w:w="5005" w:type="dxa"/>
          </w:tcPr>
          <w:p>
            <w:pPr>
              <w:pStyle w:val="yTable"/>
              <w:spacing w:after="20"/>
              <w:rPr>
                <w:spacing w:val="-2"/>
                <w:sz w:val="20"/>
              </w:rPr>
            </w:pPr>
            <w:r>
              <w:rPr>
                <w:spacing w:val="-2"/>
                <w:sz w:val="20"/>
              </w:rPr>
              <w:t>For other jetties provided by the Department —</w:t>
            </w:r>
          </w:p>
        </w:tc>
        <w:tc>
          <w:tcPr>
            <w:tcW w:w="1882" w:type="dxa"/>
          </w:tcPr>
          <w:p>
            <w:pPr>
              <w:pStyle w:val="yTable"/>
              <w:spacing w:after="20"/>
              <w:rPr>
                <w:spacing w:val="-2"/>
                <w:sz w:val="20"/>
              </w:rPr>
            </w:pPr>
          </w:p>
        </w:tc>
      </w:tr>
      <w:tr>
        <w:tc>
          <w:tcPr>
            <w:tcW w:w="5005" w:type="dxa"/>
            <w:tcBorders>
              <w:bottom w:val="nil"/>
            </w:tcBorders>
          </w:tcPr>
          <w:p>
            <w:pPr>
              <w:pStyle w:val="yTable"/>
              <w:tabs>
                <w:tab w:val="left" w:pos="482"/>
              </w:tabs>
              <w:spacing w:after="20"/>
              <w:rPr>
                <w:spacing w:val="-2"/>
                <w:sz w:val="20"/>
              </w:rPr>
            </w:pPr>
            <w:r>
              <w:rPr>
                <w:spacing w:val="-2"/>
                <w:sz w:val="20"/>
              </w:rPr>
              <w:t xml:space="preserve">Commercial or Charter Vessels — </w:t>
            </w:r>
          </w:p>
          <w:p>
            <w:pPr>
              <w:pStyle w:val="yTable"/>
              <w:tabs>
                <w:tab w:val="left" w:pos="243"/>
              </w:tabs>
              <w:spacing w:after="20"/>
              <w:rPr>
                <w:spacing w:val="-2"/>
                <w:sz w:val="20"/>
              </w:rPr>
            </w:pPr>
            <w:r>
              <w:rPr>
                <w:spacing w:val="-2"/>
                <w:sz w:val="20"/>
              </w:rPr>
              <w:tab/>
              <w:t>annual rate</w:t>
            </w:r>
          </w:p>
        </w:tc>
        <w:tc>
          <w:tcPr>
            <w:tcW w:w="1882" w:type="dxa"/>
            <w:tcBorders>
              <w:bottom w:val="nil"/>
            </w:tcBorders>
          </w:tcPr>
          <w:p>
            <w:pPr>
              <w:pStyle w:val="yTable"/>
              <w:spacing w:after="20"/>
              <w:rPr>
                <w:spacing w:val="-2"/>
                <w:sz w:val="20"/>
              </w:rPr>
            </w:pPr>
          </w:p>
          <w:p>
            <w:pPr>
              <w:pStyle w:val="yTable"/>
              <w:spacing w:after="20"/>
              <w:rPr>
                <w:spacing w:val="-2"/>
                <w:sz w:val="20"/>
              </w:rPr>
            </w:pPr>
            <w:r>
              <w:rPr>
                <w:spacing w:val="-2"/>
                <w:sz w:val="20"/>
              </w:rPr>
              <w:t>$56.21/m x length of vessel</w:t>
            </w:r>
          </w:p>
        </w:tc>
      </w:tr>
      <w:tr>
        <w:tc>
          <w:tcPr>
            <w:tcW w:w="5005" w:type="dxa"/>
            <w:tcBorders>
              <w:bottom w:val="single" w:sz="4" w:space="0" w:color="auto"/>
            </w:tcBorders>
          </w:tcPr>
          <w:p>
            <w:pPr>
              <w:pStyle w:val="yTable"/>
              <w:tabs>
                <w:tab w:val="left" w:pos="243"/>
              </w:tabs>
              <w:spacing w:after="20"/>
              <w:rPr>
                <w:spacing w:val="-2"/>
                <w:sz w:val="20"/>
              </w:rPr>
            </w:pPr>
            <w:r>
              <w:rPr>
                <w:spacing w:val="-2"/>
                <w:sz w:val="20"/>
              </w:rPr>
              <w:tab/>
              <w:t>part year fee (for 3 months or less)</w:t>
            </w:r>
          </w:p>
        </w:tc>
        <w:tc>
          <w:tcPr>
            <w:tcW w:w="1882" w:type="dxa"/>
            <w:tcBorders>
              <w:bottom w:val="single" w:sz="4" w:space="0" w:color="auto"/>
            </w:tcBorders>
          </w:tcPr>
          <w:p>
            <w:pPr>
              <w:pStyle w:val="yTable"/>
              <w:spacing w:after="20"/>
              <w:rPr>
                <w:spacing w:val="-2"/>
                <w:sz w:val="20"/>
              </w:rPr>
            </w:pPr>
            <w:r>
              <w:rPr>
                <w:spacing w:val="-2"/>
                <w:sz w:val="20"/>
              </w:rPr>
              <w:t>$11.24/m x length of vessel</w:t>
            </w:r>
          </w:p>
        </w:tc>
      </w:tr>
    </w:tbl>
    <w:p>
      <w:pPr>
        <w:pStyle w:val="yNumberedItem"/>
      </w:pPr>
      <w:r>
        <w:t>Note:</w:t>
      </w:r>
      <w:r>
        <w:tab/>
        <w:t>The part year fee is payable in advance and is available only once in any 12  month period.  The annual rate applies for any period after the period for which the part year fee is paid.</w:t>
      </w:r>
    </w:p>
    <w:p>
      <w:pPr>
        <w:pStyle w:val="yFootnotesection"/>
      </w:pPr>
      <w:r>
        <w:tab/>
        <w:t>[Division 1 inserted in Gazette 24 Jun 2005 p. 2825-6.]</w:t>
      </w:r>
    </w:p>
    <w:p>
      <w:pPr>
        <w:pStyle w:val="yHeading3"/>
      </w:pPr>
      <w:bookmarkStart w:id="686" w:name="_Toc170210269"/>
      <w:r>
        <w:rPr>
          <w:rStyle w:val="CharSDivNo"/>
        </w:rPr>
        <w:t>Division 2</w:t>
      </w:r>
      <w:r>
        <w:rPr>
          <w:b w:val="0"/>
        </w:rPr>
        <w:t> — </w:t>
      </w:r>
      <w:r>
        <w:rPr>
          <w:rStyle w:val="CharSDivText"/>
        </w:rPr>
        <w:t>Pen fees: Port of Perth</w:t>
      </w:r>
      <w:bookmarkEnd w:id="686"/>
    </w:p>
    <w:p>
      <w:pPr>
        <w:pStyle w:val="yFootnoteheading"/>
      </w:pPr>
      <w:r>
        <w:tab/>
        <w:t>[Heading inserted in Gazette 24 Jun 2005 p. 2826.]</w:t>
      </w:r>
    </w:p>
    <w:p>
      <w:pPr>
        <w:pStyle w:val="yHeading4"/>
      </w:pPr>
      <w:bookmarkStart w:id="687" w:name="_Toc170210270"/>
      <w:r>
        <w:t>Subdivision 1</w:t>
      </w:r>
      <w:r>
        <w:rPr>
          <w:b w:val="0"/>
        </w:rPr>
        <w:t> — </w:t>
      </w:r>
      <w:r>
        <w:t>Hillarys Boat Harbour</w:t>
      </w:r>
      <w:bookmarkEnd w:id="687"/>
    </w:p>
    <w:p>
      <w:pPr>
        <w:pStyle w:val="yFootnoteheading"/>
      </w:pPr>
      <w:r>
        <w:tab/>
        <w:t>[Heading inserted in Gazette 24 Jun 2005 p. 2826.]</w:t>
      </w:r>
    </w:p>
    <w:tbl>
      <w:tblPr>
        <w:tblW w:w="0" w:type="auto"/>
        <w:tblInd w:w="20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1560"/>
        <w:gridCol w:w="2590"/>
      </w:tblGrid>
      <w:tr>
        <w:trPr>
          <w:cantSplit/>
        </w:trPr>
        <w:tc>
          <w:tcPr>
            <w:tcW w:w="2737" w:type="dxa"/>
          </w:tcPr>
          <w:p>
            <w:pPr>
              <w:pStyle w:val="ySubsection"/>
              <w:keepNext/>
              <w:keepLines/>
              <w:spacing w:before="120"/>
              <w:ind w:left="0" w:firstLine="0"/>
              <w:rPr>
                <w:b/>
              </w:rPr>
            </w:pPr>
            <w:r>
              <w:rPr>
                <w:b/>
              </w:rPr>
              <w:t>Annual Fee</w:t>
            </w:r>
          </w:p>
        </w:tc>
        <w:tc>
          <w:tcPr>
            <w:tcW w:w="4150" w:type="dxa"/>
            <w:gridSpan w:val="2"/>
          </w:tcPr>
          <w:p>
            <w:pPr>
              <w:pStyle w:val="ySubsection"/>
              <w:keepNext/>
              <w:keepLines/>
              <w:spacing w:before="120"/>
              <w:ind w:left="0" w:firstLine="0"/>
            </w:pPr>
          </w:p>
        </w:tc>
      </w:tr>
      <w:tr>
        <w:tblPrEx>
          <w:tblCellMar>
            <w:left w:w="84" w:type="dxa"/>
            <w:right w:w="84" w:type="dxa"/>
          </w:tblCellMar>
        </w:tblPrEx>
        <w:trPr>
          <w:cantSplit/>
          <w:trHeight w:val="600"/>
        </w:trPr>
        <w:tc>
          <w:tcPr>
            <w:tcW w:w="2737" w:type="dxa"/>
            <w:tcBorders>
              <w:bottom w:val="nil"/>
            </w:tcBorders>
          </w:tcPr>
          <w:p>
            <w:pPr>
              <w:pStyle w:val="yTable"/>
              <w:keepNext/>
              <w:keepLines/>
              <w:spacing w:after="20"/>
              <w:ind w:firstLine="244"/>
              <w:rPr>
                <w:spacing w:val="-2"/>
                <w:sz w:val="20"/>
              </w:rPr>
            </w:pPr>
            <w:r>
              <w:rPr>
                <w:spacing w:val="-2"/>
                <w:sz w:val="20"/>
              </w:rPr>
              <w:t>fixed pens</w:t>
            </w:r>
          </w:p>
          <w:p>
            <w:pPr>
              <w:pStyle w:val="yTable"/>
              <w:keepNext/>
              <w:keepLines/>
              <w:spacing w:after="20"/>
              <w:ind w:left="244" w:hanging="244"/>
              <w:rPr>
                <w:spacing w:val="-2"/>
                <w:sz w:val="20"/>
              </w:rPr>
            </w:pPr>
            <w:r>
              <w:rPr>
                <w:spacing w:val="-2"/>
                <w:sz w:val="20"/>
              </w:rPr>
              <w:tab/>
              <w:t>Recreational vessel</w:t>
            </w:r>
            <w:r>
              <w:rPr>
                <w:spacing w:val="-2"/>
                <w:sz w:val="20"/>
              </w:rPr>
              <w:br/>
            </w:r>
            <w:r>
              <w:rPr>
                <w:spacing w:val="-2"/>
                <w:sz w:val="20"/>
              </w:rPr>
              <w:br/>
            </w:r>
          </w:p>
          <w:p>
            <w:pPr>
              <w:pStyle w:val="yTable"/>
              <w:keepNext/>
              <w:keepLines/>
              <w:spacing w:after="20"/>
              <w:ind w:left="244" w:hanging="244"/>
              <w:rPr>
                <w:spacing w:val="-2"/>
                <w:sz w:val="20"/>
              </w:rPr>
            </w:pPr>
            <w:r>
              <w:rPr>
                <w:spacing w:val="-2"/>
                <w:sz w:val="20"/>
              </w:rPr>
              <w:tab/>
              <w:t>Commercial vessel</w:t>
            </w:r>
          </w:p>
        </w:tc>
        <w:tc>
          <w:tcPr>
            <w:tcW w:w="4150" w:type="dxa"/>
            <w:gridSpan w:val="2"/>
            <w:tcBorders>
              <w:bottom w:val="nil"/>
            </w:tcBorders>
          </w:tcPr>
          <w:p>
            <w:pPr>
              <w:pStyle w:val="yTable"/>
              <w:keepNext/>
              <w:keepLines/>
              <w:spacing w:after="20"/>
              <w:rPr>
                <w:spacing w:val="-2"/>
                <w:sz w:val="20"/>
              </w:rPr>
            </w:pPr>
          </w:p>
          <w:p>
            <w:pPr>
              <w:pStyle w:val="yTable"/>
              <w:keepNext/>
              <w:keepLines/>
              <w:spacing w:after="20"/>
              <w:rPr>
                <w:spacing w:val="-2"/>
                <w:sz w:val="20"/>
              </w:rPr>
            </w:pPr>
            <w:r>
              <w:rPr>
                <w:spacing w:val="-2"/>
                <w:sz w:val="20"/>
              </w:rPr>
              <w:t>$317.24/m x length of vessel (</w:t>
            </w:r>
            <w:r>
              <w:rPr>
                <w:i/>
                <w:spacing w:val="-2"/>
                <w:sz w:val="20"/>
              </w:rPr>
              <w:t>subject to a minimum chargeable length relative to the size of the pen, as set out below</w:t>
            </w:r>
            <w:r>
              <w:rPr>
                <w:spacing w:val="-2"/>
                <w:sz w:val="20"/>
              </w:rPr>
              <w:t>)</w:t>
            </w:r>
          </w:p>
          <w:p>
            <w:pPr>
              <w:pStyle w:val="yTable"/>
              <w:keepNext/>
              <w:keepLines/>
              <w:spacing w:after="20"/>
              <w:rPr>
                <w:spacing w:val="-2"/>
                <w:sz w:val="20"/>
              </w:rPr>
            </w:pPr>
            <w:r>
              <w:rPr>
                <w:spacing w:val="-2"/>
                <w:sz w:val="20"/>
              </w:rPr>
              <w:t>$344.74/m x length of vessel (</w:t>
            </w:r>
            <w:r>
              <w:rPr>
                <w:i/>
                <w:spacing w:val="-2"/>
                <w:sz w:val="20"/>
              </w:rPr>
              <w:t>subject to a minimum chargeable length relative to the size of the pen, as set out below</w:t>
            </w:r>
            <w:r>
              <w:rPr>
                <w:spacing w:val="-2"/>
                <w:sz w:val="20"/>
              </w:rPr>
              <w:t>)</w:t>
            </w:r>
          </w:p>
        </w:tc>
      </w:tr>
      <w:tr>
        <w:tblPrEx>
          <w:tblCellMar>
            <w:left w:w="84" w:type="dxa"/>
            <w:right w:w="84" w:type="dxa"/>
          </w:tblCellMar>
        </w:tblPrEx>
        <w:trPr>
          <w:cantSplit/>
          <w:trHeight w:val="600"/>
        </w:trPr>
        <w:tc>
          <w:tcPr>
            <w:tcW w:w="2737" w:type="dxa"/>
            <w:tcBorders>
              <w:bottom w:val="single" w:sz="4" w:space="0" w:color="auto"/>
            </w:tcBorders>
          </w:tcPr>
          <w:p>
            <w:pPr>
              <w:pStyle w:val="yTable"/>
              <w:tabs>
                <w:tab w:val="left" w:pos="244"/>
              </w:tabs>
              <w:spacing w:after="20"/>
              <w:rPr>
                <w:spacing w:val="-2"/>
                <w:sz w:val="20"/>
              </w:rPr>
            </w:pPr>
            <w:r>
              <w:rPr>
                <w:spacing w:val="-2"/>
                <w:sz w:val="20"/>
              </w:rPr>
              <w:tab/>
              <w:t>floating pens</w:t>
            </w:r>
          </w:p>
          <w:p>
            <w:pPr>
              <w:pStyle w:val="yTable"/>
              <w:spacing w:after="20"/>
              <w:ind w:left="244" w:hanging="244"/>
              <w:rPr>
                <w:spacing w:val="-2"/>
                <w:sz w:val="20"/>
              </w:rPr>
            </w:pPr>
            <w:r>
              <w:rPr>
                <w:spacing w:val="-2"/>
                <w:sz w:val="20"/>
              </w:rPr>
              <w:tab/>
              <w:t>Recreational vessel</w:t>
            </w:r>
            <w:r>
              <w:rPr>
                <w:spacing w:val="-2"/>
                <w:sz w:val="20"/>
              </w:rPr>
              <w:br/>
            </w:r>
            <w:r>
              <w:rPr>
                <w:spacing w:val="-2"/>
                <w:sz w:val="20"/>
              </w:rPr>
              <w:br/>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4"/>
                <w:sz w:val="20"/>
              </w:rPr>
              <w:t>$339.90/m x length of vessel (</w:t>
            </w:r>
            <w:r>
              <w:rPr>
                <w:i/>
                <w:spacing w:val="-4"/>
                <w:sz w:val="20"/>
              </w:rPr>
              <w:t>subject to a minimum chargeable length relative to the size of the pen, as set out below</w:t>
            </w:r>
            <w:r>
              <w:rPr>
                <w:spacing w:val="-4"/>
                <w:sz w:val="20"/>
              </w:rPr>
              <w:t>)</w:t>
            </w:r>
          </w:p>
          <w:p>
            <w:pPr>
              <w:pStyle w:val="yTable"/>
              <w:spacing w:after="20"/>
              <w:rPr>
                <w:spacing w:val="-4"/>
                <w:sz w:val="20"/>
              </w:rPr>
            </w:pPr>
            <w:r>
              <w:rPr>
                <w:spacing w:val="-2"/>
                <w:sz w:val="20"/>
              </w:rPr>
              <w:t>$367.40/m x length of vessel (</w:t>
            </w:r>
            <w:r>
              <w:rPr>
                <w:i/>
                <w:spacing w:val="-2"/>
                <w:sz w:val="20"/>
              </w:rPr>
              <w:t>subject to a minimum chargeable length relative to the size of the pen, as set out below</w:t>
            </w:r>
            <w:r>
              <w:rPr>
                <w:spacing w:val="-2"/>
                <w:sz w:val="20"/>
              </w:rPr>
              <w:t>)</w:t>
            </w:r>
          </w:p>
        </w:tc>
      </w:tr>
      <w:tr>
        <w:tblPrEx>
          <w:tblBorders>
            <w:bottom w:val="single" w:sz="4" w:space="0" w:color="auto"/>
          </w:tblBorders>
          <w:tblCellMar>
            <w:left w:w="84" w:type="dxa"/>
            <w:right w:w="84" w:type="dxa"/>
          </w:tblCellMar>
        </w:tblPrEx>
        <w:trPr>
          <w:cantSplit/>
          <w:trHeight w:val="270"/>
        </w:trPr>
        <w:tc>
          <w:tcPr>
            <w:tcW w:w="2737" w:type="dxa"/>
            <w:vMerge w:val="restart"/>
          </w:tcPr>
          <w:p>
            <w:pPr>
              <w:pStyle w:val="yTable"/>
              <w:spacing w:after="20"/>
              <w:rPr>
                <w:i/>
                <w:spacing w:val="-2"/>
                <w:sz w:val="20"/>
              </w:rPr>
            </w:pPr>
            <w:r>
              <w:rPr>
                <w:i/>
                <w:spacing w:val="-2"/>
                <w:sz w:val="20"/>
              </w:rPr>
              <w:t>Minimum chargeable length when calculating annual fee for fixed or floating pens of a particular size.</w:t>
            </w:r>
          </w:p>
        </w:tc>
        <w:tc>
          <w:tcPr>
            <w:tcW w:w="1560" w:type="dxa"/>
            <w:tcBorders>
              <w:bottom w:val="single" w:sz="4" w:space="0" w:color="auto"/>
            </w:tcBorders>
          </w:tcPr>
          <w:p>
            <w:pPr>
              <w:pStyle w:val="yTable"/>
              <w:spacing w:after="20"/>
              <w:rPr>
                <w:spacing w:val="-2"/>
                <w:sz w:val="20"/>
              </w:rPr>
            </w:pPr>
            <w:r>
              <w:rPr>
                <w:spacing w:val="-2"/>
                <w:sz w:val="20"/>
              </w:rPr>
              <w:t>10 m pen</w:t>
            </w:r>
          </w:p>
        </w:tc>
        <w:tc>
          <w:tcPr>
            <w:tcW w:w="2590" w:type="dxa"/>
          </w:tcPr>
          <w:p>
            <w:pPr>
              <w:pStyle w:val="yTable"/>
              <w:keepNext/>
              <w:keepLines/>
              <w:spacing w:after="20"/>
              <w:rPr>
                <w:spacing w:val="-2"/>
                <w:sz w:val="20"/>
              </w:rPr>
            </w:pPr>
            <w:r>
              <w:rPr>
                <w:spacing w:val="-2"/>
                <w:sz w:val="20"/>
              </w:rPr>
              <w:t>at least 8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12 m pen</w:t>
            </w:r>
          </w:p>
        </w:tc>
        <w:tc>
          <w:tcPr>
            <w:tcW w:w="2590" w:type="dxa"/>
          </w:tcPr>
          <w:p>
            <w:pPr>
              <w:pStyle w:val="yTable"/>
              <w:keepNext/>
              <w:keepLines/>
              <w:spacing w:after="20"/>
              <w:rPr>
                <w:spacing w:val="-2"/>
                <w:sz w:val="20"/>
              </w:rPr>
            </w:pPr>
            <w:r>
              <w:rPr>
                <w:spacing w:val="-2"/>
                <w:sz w:val="20"/>
              </w:rPr>
              <w:t>at least 9.6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13 m pen</w:t>
            </w:r>
          </w:p>
        </w:tc>
        <w:tc>
          <w:tcPr>
            <w:tcW w:w="2590" w:type="dxa"/>
          </w:tcPr>
          <w:p>
            <w:pPr>
              <w:pStyle w:val="yTable"/>
              <w:keepNext/>
              <w:keepLines/>
              <w:spacing w:after="20"/>
              <w:rPr>
                <w:spacing w:val="-2"/>
                <w:sz w:val="20"/>
              </w:rPr>
            </w:pPr>
            <w:r>
              <w:rPr>
                <w:spacing w:val="-2"/>
                <w:sz w:val="20"/>
              </w:rPr>
              <w:t>at least 10.4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15 m pen</w:t>
            </w:r>
          </w:p>
        </w:tc>
        <w:tc>
          <w:tcPr>
            <w:tcW w:w="2590" w:type="dxa"/>
          </w:tcPr>
          <w:p>
            <w:pPr>
              <w:pStyle w:val="yTable"/>
              <w:keepNext/>
              <w:keepLines/>
              <w:spacing w:after="20"/>
              <w:rPr>
                <w:spacing w:val="-2"/>
                <w:sz w:val="20"/>
              </w:rPr>
            </w:pPr>
            <w:r>
              <w:rPr>
                <w:spacing w:val="-2"/>
                <w:sz w:val="20"/>
              </w:rPr>
              <w:t>at least 12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18 m pen</w:t>
            </w:r>
          </w:p>
        </w:tc>
        <w:tc>
          <w:tcPr>
            <w:tcW w:w="2590" w:type="dxa"/>
          </w:tcPr>
          <w:p>
            <w:pPr>
              <w:pStyle w:val="yTable"/>
              <w:keepNext/>
              <w:keepLines/>
              <w:spacing w:after="20"/>
              <w:rPr>
                <w:spacing w:val="-2"/>
                <w:sz w:val="20"/>
              </w:rPr>
            </w:pPr>
            <w:r>
              <w:rPr>
                <w:spacing w:val="-2"/>
                <w:sz w:val="20"/>
              </w:rPr>
              <w:t>at least 14.4 m</w:t>
            </w:r>
          </w:p>
        </w:tc>
      </w:tr>
      <w:tr>
        <w:tblPrEx>
          <w:tblBorders>
            <w:bottom w:val="single" w:sz="4" w:space="0" w:color="auto"/>
          </w:tblBorders>
          <w:tblCellMar>
            <w:left w:w="84" w:type="dxa"/>
            <w:right w:w="84" w:type="dxa"/>
          </w:tblCellMar>
        </w:tblPrEx>
        <w:trPr>
          <w:cantSplit/>
          <w:trHeight w:val="268"/>
        </w:trPr>
        <w:tc>
          <w:tcPr>
            <w:tcW w:w="2737" w:type="dxa"/>
            <w:vMerge/>
            <w:tcBorders>
              <w:bottom w:val="single" w:sz="4" w:space="0" w:color="auto"/>
            </w:tcBorders>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22 m pen</w:t>
            </w:r>
          </w:p>
        </w:tc>
        <w:tc>
          <w:tcPr>
            <w:tcW w:w="2590" w:type="dxa"/>
            <w:tcBorders>
              <w:bottom w:val="single" w:sz="4" w:space="0" w:color="auto"/>
            </w:tcBorders>
          </w:tcPr>
          <w:p>
            <w:pPr>
              <w:pStyle w:val="yTable"/>
              <w:keepNext/>
              <w:keepLines/>
              <w:spacing w:after="20"/>
              <w:rPr>
                <w:spacing w:val="-2"/>
                <w:sz w:val="20"/>
              </w:rPr>
            </w:pPr>
            <w:r>
              <w:rPr>
                <w:spacing w:val="-2"/>
                <w:sz w:val="20"/>
              </w:rPr>
              <w:t>at least 17.6 m</w:t>
            </w:r>
          </w:p>
        </w:tc>
      </w:tr>
      <w:tr>
        <w:tblPrEx>
          <w:tblBorders>
            <w:bottom w:val="single" w:sz="4" w:space="0" w:color="auto"/>
          </w:tblBorders>
          <w:tblCellMar>
            <w:left w:w="84" w:type="dxa"/>
            <w:right w:w="84" w:type="dxa"/>
          </w:tblCellMar>
        </w:tblPrEx>
        <w:trPr>
          <w:cantSplit/>
        </w:trPr>
        <w:tc>
          <w:tcPr>
            <w:tcW w:w="2737" w:type="dxa"/>
            <w:tcBorders>
              <w:top w:val="single" w:sz="4" w:space="0" w:color="auto"/>
            </w:tcBorders>
          </w:tcPr>
          <w:p>
            <w:pPr>
              <w:pStyle w:val="yTable"/>
              <w:spacing w:after="20"/>
              <w:rPr>
                <w:spacing w:val="-2"/>
                <w:sz w:val="20"/>
              </w:rPr>
            </w:pPr>
            <w:r>
              <w:rPr>
                <w:b/>
                <w:spacing w:val="-2"/>
                <w:sz w:val="20"/>
              </w:rPr>
              <w:t>Part Year Fee – 3 months or more paid in advance</w:t>
            </w:r>
          </w:p>
        </w:tc>
        <w:tc>
          <w:tcPr>
            <w:tcW w:w="4150" w:type="dxa"/>
            <w:gridSpan w:val="2"/>
            <w:tcBorders>
              <w:top w:val="single" w:sz="4" w:space="0" w:color="auto"/>
            </w:tcBorders>
          </w:tcPr>
          <w:p>
            <w:pPr>
              <w:pStyle w:val="yTable"/>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ind w:firstLine="244"/>
              <w:rPr>
                <w:spacing w:val="-2"/>
                <w:sz w:val="20"/>
              </w:rPr>
            </w:pPr>
            <w:r>
              <w:rPr>
                <w:spacing w:val="-2"/>
                <w:sz w:val="20"/>
              </w:rPr>
              <w:t>fixed pens</w:t>
            </w:r>
          </w:p>
          <w:p>
            <w:pPr>
              <w:pStyle w:val="yTable"/>
              <w:spacing w:after="20"/>
              <w:ind w:left="244" w:hanging="244"/>
              <w:rPr>
                <w:spacing w:val="-2"/>
                <w:sz w:val="20"/>
              </w:rPr>
            </w:pPr>
            <w:r>
              <w:rPr>
                <w:spacing w:val="-2"/>
                <w:sz w:val="20"/>
              </w:rPr>
              <w:tab/>
              <w:t>Recreational vessel</w:t>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2"/>
                <w:sz w:val="20"/>
              </w:rPr>
              <w:t>$31.72/m x length of vessel, per month</w:t>
            </w:r>
          </w:p>
          <w:p>
            <w:pPr>
              <w:pStyle w:val="yTable"/>
              <w:spacing w:after="20"/>
              <w:rPr>
                <w:spacing w:val="-2"/>
                <w:sz w:val="20"/>
              </w:rPr>
            </w:pPr>
            <w:r>
              <w:rPr>
                <w:spacing w:val="-2"/>
                <w:sz w:val="20"/>
              </w:rPr>
              <w:t>$34.47/m x length of vessel, per month</w:t>
            </w: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ind w:left="244" w:hanging="244"/>
              <w:rPr>
                <w:spacing w:val="-2"/>
                <w:sz w:val="20"/>
              </w:rPr>
            </w:pPr>
            <w:r>
              <w:rPr>
                <w:spacing w:val="-2"/>
                <w:sz w:val="20"/>
              </w:rPr>
              <w:tab/>
              <w:t>floating pens</w:t>
            </w:r>
          </w:p>
          <w:p>
            <w:pPr>
              <w:pStyle w:val="yTable"/>
              <w:spacing w:after="20"/>
              <w:ind w:left="244" w:hanging="244"/>
              <w:rPr>
                <w:spacing w:val="-2"/>
                <w:sz w:val="20"/>
              </w:rPr>
            </w:pPr>
            <w:r>
              <w:rPr>
                <w:spacing w:val="-2"/>
                <w:sz w:val="20"/>
              </w:rPr>
              <w:tab/>
              <w:t>Recreational vessel</w:t>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2"/>
                <w:sz w:val="20"/>
              </w:rPr>
              <w:t>$33.99/m x length of vessel, per month</w:t>
            </w:r>
          </w:p>
          <w:p>
            <w:pPr>
              <w:pStyle w:val="yTable"/>
              <w:spacing w:after="20"/>
              <w:rPr>
                <w:spacing w:val="-2"/>
                <w:sz w:val="20"/>
              </w:rPr>
            </w:pPr>
            <w:r>
              <w:rPr>
                <w:spacing w:val="-2"/>
                <w:sz w:val="20"/>
              </w:rPr>
              <w:t>$36.74/m x length of vessel, per month</w:t>
            </w:r>
          </w:p>
        </w:tc>
      </w:tr>
      <w:tr>
        <w:tblPrEx>
          <w:tblBorders>
            <w:bottom w:val="single" w:sz="4" w:space="0" w:color="auto"/>
          </w:tblBorders>
          <w:tblCellMar>
            <w:left w:w="84" w:type="dxa"/>
            <w:right w:w="84" w:type="dxa"/>
          </w:tblCellMar>
        </w:tblPrEx>
        <w:trPr>
          <w:cantSplit/>
        </w:trPr>
        <w:tc>
          <w:tcPr>
            <w:tcW w:w="2737" w:type="dxa"/>
            <w:tcBorders>
              <w:top w:val="single" w:sz="4" w:space="0" w:color="auto"/>
            </w:tcBorders>
          </w:tcPr>
          <w:p>
            <w:pPr>
              <w:pStyle w:val="yTable"/>
              <w:keepNext/>
              <w:spacing w:after="20"/>
              <w:rPr>
                <w:spacing w:val="-2"/>
                <w:sz w:val="20"/>
              </w:rPr>
            </w:pPr>
            <w:r>
              <w:rPr>
                <w:b/>
                <w:spacing w:val="-2"/>
                <w:sz w:val="20"/>
              </w:rPr>
              <w:t>Monthly Fee</w:t>
            </w:r>
          </w:p>
        </w:tc>
        <w:tc>
          <w:tcPr>
            <w:tcW w:w="4150" w:type="dxa"/>
            <w:gridSpan w:val="2"/>
            <w:tcBorders>
              <w:top w:val="single" w:sz="4" w:space="0" w:color="auto"/>
            </w:tcBorders>
          </w:tcPr>
          <w:p>
            <w:pPr>
              <w:pStyle w:val="yTable"/>
              <w:keepNext/>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Pr>
          <w:p>
            <w:pPr>
              <w:pStyle w:val="yTable"/>
              <w:spacing w:after="20"/>
              <w:ind w:left="244" w:hanging="244"/>
              <w:rPr>
                <w:spacing w:val="-2"/>
                <w:sz w:val="20"/>
              </w:rPr>
            </w:pPr>
            <w:r>
              <w:rPr>
                <w:spacing w:val="-2"/>
                <w:sz w:val="20"/>
              </w:rPr>
              <w:tab/>
              <w:t>fixed pens</w:t>
            </w:r>
          </w:p>
          <w:p>
            <w:pPr>
              <w:pStyle w:val="yTable"/>
              <w:spacing w:after="20"/>
              <w:ind w:left="340" w:hanging="96"/>
              <w:rPr>
                <w:spacing w:val="-2"/>
                <w:sz w:val="20"/>
              </w:rPr>
            </w:pPr>
            <w:r>
              <w:rPr>
                <w:spacing w:val="-2"/>
                <w:sz w:val="20"/>
              </w:rPr>
              <w:t>Recreational vessel</w:t>
            </w:r>
          </w:p>
          <w:p>
            <w:pPr>
              <w:pStyle w:val="yTable"/>
              <w:spacing w:after="20"/>
              <w:ind w:left="340" w:hanging="96"/>
              <w:rPr>
                <w:spacing w:val="-2"/>
                <w:sz w:val="20"/>
              </w:rPr>
            </w:pPr>
            <w:r>
              <w:rPr>
                <w:spacing w:val="-2"/>
                <w:sz w:val="20"/>
              </w:rPr>
              <w:t>Commercial vessel</w:t>
            </w:r>
          </w:p>
        </w:tc>
        <w:tc>
          <w:tcPr>
            <w:tcW w:w="4150" w:type="dxa"/>
            <w:gridSpan w:val="2"/>
          </w:tcPr>
          <w:p>
            <w:pPr>
              <w:pStyle w:val="yTable"/>
              <w:spacing w:after="20"/>
              <w:rPr>
                <w:spacing w:val="-2"/>
                <w:sz w:val="20"/>
              </w:rPr>
            </w:pPr>
          </w:p>
          <w:p>
            <w:pPr>
              <w:pStyle w:val="yTable"/>
              <w:spacing w:after="20"/>
              <w:rPr>
                <w:spacing w:val="-2"/>
                <w:sz w:val="20"/>
              </w:rPr>
            </w:pPr>
            <w:r>
              <w:rPr>
                <w:spacing w:val="-2"/>
                <w:sz w:val="20"/>
              </w:rPr>
              <w:t>$63.45/m x length of vessel, per month</w:t>
            </w:r>
          </w:p>
          <w:p>
            <w:pPr>
              <w:pStyle w:val="yTable"/>
              <w:spacing w:after="20"/>
              <w:rPr>
                <w:spacing w:val="-2"/>
                <w:sz w:val="20"/>
              </w:rPr>
            </w:pPr>
            <w:r>
              <w:rPr>
                <w:spacing w:val="-2"/>
                <w:sz w:val="20"/>
              </w:rPr>
              <w:t>$68.95/m x length of vessel, per month</w:t>
            </w:r>
          </w:p>
        </w:tc>
      </w:tr>
      <w:tr>
        <w:tblPrEx>
          <w:tblBorders>
            <w:bottom w:val="single" w:sz="4" w:space="0" w:color="auto"/>
          </w:tblBorders>
          <w:tblCellMar>
            <w:left w:w="84" w:type="dxa"/>
            <w:right w:w="84" w:type="dxa"/>
          </w:tblCellMar>
        </w:tblPrEx>
        <w:trPr>
          <w:cantSplit/>
        </w:trPr>
        <w:tc>
          <w:tcPr>
            <w:tcW w:w="2737" w:type="dxa"/>
          </w:tcPr>
          <w:p>
            <w:pPr>
              <w:pStyle w:val="yTable"/>
              <w:spacing w:after="20"/>
              <w:ind w:firstLine="244"/>
              <w:rPr>
                <w:spacing w:val="-2"/>
                <w:sz w:val="20"/>
              </w:rPr>
            </w:pPr>
            <w:r>
              <w:rPr>
                <w:spacing w:val="-2"/>
                <w:sz w:val="20"/>
              </w:rPr>
              <w:t>floating pens</w:t>
            </w:r>
          </w:p>
          <w:p>
            <w:pPr>
              <w:pStyle w:val="yTable"/>
              <w:spacing w:after="20"/>
              <w:ind w:left="340" w:hanging="96"/>
              <w:rPr>
                <w:spacing w:val="-2"/>
                <w:sz w:val="20"/>
              </w:rPr>
            </w:pPr>
            <w:r>
              <w:rPr>
                <w:spacing w:val="-2"/>
                <w:sz w:val="20"/>
              </w:rPr>
              <w:t>Recreational vessel</w:t>
            </w:r>
          </w:p>
          <w:p>
            <w:pPr>
              <w:pStyle w:val="yTable"/>
              <w:spacing w:after="20"/>
              <w:ind w:left="340" w:hanging="96"/>
              <w:rPr>
                <w:spacing w:val="-2"/>
                <w:sz w:val="20"/>
              </w:rPr>
            </w:pPr>
            <w:r>
              <w:rPr>
                <w:spacing w:val="-2"/>
                <w:sz w:val="20"/>
              </w:rPr>
              <w:t>Commercial vessel</w:t>
            </w:r>
          </w:p>
        </w:tc>
        <w:tc>
          <w:tcPr>
            <w:tcW w:w="4150" w:type="dxa"/>
            <w:gridSpan w:val="2"/>
          </w:tcPr>
          <w:p>
            <w:pPr>
              <w:pStyle w:val="yTable"/>
              <w:spacing w:after="20"/>
              <w:rPr>
                <w:spacing w:val="-2"/>
                <w:sz w:val="20"/>
              </w:rPr>
            </w:pPr>
          </w:p>
          <w:p>
            <w:pPr>
              <w:pStyle w:val="yTable"/>
              <w:spacing w:after="20"/>
              <w:rPr>
                <w:spacing w:val="-2"/>
                <w:sz w:val="20"/>
              </w:rPr>
            </w:pPr>
            <w:r>
              <w:rPr>
                <w:spacing w:val="-2"/>
                <w:sz w:val="20"/>
              </w:rPr>
              <w:t>$67.98/m x length of vessel, per month</w:t>
            </w:r>
          </w:p>
          <w:p>
            <w:pPr>
              <w:pStyle w:val="yTable"/>
              <w:spacing w:after="20"/>
              <w:rPr>
                <w:spacing w:val="-2"/>
                <w:sz w:val="20"/>
              </w:rPr>
            </w:pPr>
            <w:r>
              <w:rPr>
                <w:spacing w:val="-2"/>
                <w:sz w:val="20"/>
              </w:rPr>
              <w:t>$73.48/m x length of vessel, per month</w:t>
            </w:r>
          </w:p>
        </w:tc>
      </w:tr>
      <w:tr>
        <w:tblPrEx>
          <w:tblBorders>
            <w:bottom w:val="single" w:sz="4" w:space="0" w:color="auto"/>
          </w:tblBorders>
          <w:tblCellMar>
            <w:left w:w="84" w:type="dxa"/>
            <w:right w:w="84" w:type="dxa"/>
          </w:tblCellMar>
        </w:tblPrEx>
        <w:trPr>
          <w:cantSplit/>
        </w:trPr>
        <w:tc>
          <w:tcPr>
            <w:tcW w:w="2737" w:type="dxa"/>
          </w:tcPr>
          <w:p>
            <w:pPr>
              <w:pStyle w:val="yTable"/>
              <w:spacing w:after="20"/>
              <w:rPr>
                <w:spacing w:val="-2"/>
                <w:sz w:val="20"/>
              </w:rPr>
            </w:pPr>
            <w:r>
              <w:rPr>
                <w:b/>
                <w:spacing w:val="-2"/>
                <w:sz w:val="20"/>
              </w:rPr>
              <w:t>Weekly Fee</w:t>
            </w:r>
          </w:p>
        </w:tc>
        <w:tc>
          <w:tcPr>
            <w:tcW w:w="4150" w:type="dxa"/>
            <w:gridSpan w:val="2"/>
          </w:tcPr>
          <w:p>
            <w:pPr>
              <w:pStyle w:val="yTable"/>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Pr>
          <w:p>
            <w:pPr>
              <w:pStyle w:val="yTable"/>
              <w:spacing w:after="20"/>
              <w:ind w:left="244" w:hanging="244"/>
              <w:rPr>
                <w:spacing w:val="-2"/>
                <w:sz w:val="20"/>
              </w:rPr>
            </w:pPr>
            <w:r>
              <w:rPr>
                <w:spacing w:val="-2"/>
                <w:sz w:val="20"/>
              </w:rPr>
              <w:tab/>
              <w:t>Recreational vessel</w:t>
            </w:r>
            <w:r>
              <w:rPr>
                <w:spacing w:val="-2"/>
                <w:sz w:val="20"/>
              </w:rPr>
              <w:br/>
            </w:r>
          </w:p>
          <w:p>
            <w:pPr>
              <w:pStyle w:val="yTable"/>
              <w:spacing w:after="20"/>
              <w:ind w:left="244" w:hanging="244"/>
              <w:rPr>
                <w:b/>
                <w:spacing w:val="-2"/>
                <w:sz w:val="20"/>
              </w:rPr>
            </w:pPr>
            <w:r>
              <w:rPr>
                <w:spacing w:val="-2"/>
                <w:sz w:val="20"/>
              </w:rPr>
              <w:tab/>
              <w:t>Commercial vessel</w:t>
            </w:r>
          </w:p>
        </w:tc>
        <w:tc>
          <w:tcPr>
            <w:tcW w:w="4150" w:type="dxa"/>
            <w:gridSpan w:val="2"/>
          </w:tcPr>
          <w:p>
            <w:pPr>
              <w:pStyle w:val="yTable"/>
              <w:spacing w:after="20"/>
              <w:rPr>
                <w:spacing w:val="-2"/>
                <w:sz w:val="20"/>
              </w:rPr>
            </w:pPr>
            <w:r>
              <w:rPr>
                <w:spacing w:val="-2"/>
                <w:sz w:val="20"/>
              </w:rPr>
              <w:t>$17.00/m x length of vessel, per week (with a minimum weekly charge of $150.00 per vessel)</w:t>
            </w:r>
          </w:p>
          <w:p>
            <w:pPr>
              <w:pStyle w:val="yTable"/>
              <w:spacing w:after="20"/>
              <w:rPr>
                <w:spacing w:val="-2"/>
                <w:sz w:val="20"/>
              </w:rPr>
            </w:pPr>
            <w:r>
              <w:rPr>
                <w:spacing w:val="-2"/>
                <w:sz w:val="20"/>
              </w:rPr>
              <w:t>$18.38/m x length of vessel, per week (with a minimum weekly charge of $150.00 per vessel)</w:t>
            </w:r>
          </w:p>
        </w:tc>
      </w:tr>
      <w:tr>
        <w:tblPrEx>
          <w:tblBorders>
            <w:bottom w:val="single" w:sz="4" w:space="0" w:color="auto"/>
          </w:tblBorders>
          <w:tblCellMar>
            <w:left w:w="84" w:type="dxa"/>
            <w:right w:w="84" w:type="dxa"/>
          </w:tblCellMar>
        </w:tblPrEx>
        <w:trPr>
          <w:cantSplit/>
        </w:trPr>
        <w:tc>
          <w:tcPr>
            <w:tcW w:w="2737" w:type="dxa"/>
          </w:tcPr>
          <w:p>
            <w:pPr>
              <w:pStyle w:val="yTable"/>
              <w:spacing w:after="20"/>
              <w:rPr>
                <w:spacing w:val="-2"/>
                <w:sz w:val="20"/>
              </w:rPr>
            </w:pPr>
            <w:r>
              <w:rPr>
                <w:b/>
                <w:spacing w:val="-2"/>
                <w:sz w:val="20"/>
              </w:rPr>
              <w:t>Daily Casual Fee</w:t>
            </w:r>
          </w:p>
        </w:tc>
        <w:tc>
          <w:tcPr>
            <w:tcW w:w="4150" w:type="dxa"/>
            <w:gridSpan w:val="2"/>
          </w:tcPr>
          <w:p>
            <w:pPr>
              <w:pStyle w:val="yTable"/>
              <w:spacing w:after="20"/>
              <w:rPr>
                <w:spacing w:val="-2"/>
                <w:sz w:val="20"/>
              </w:rPr>
            </w:pPr>
            <w:r>
              <w:rPr>
                <w:spacing w:val="-2"/>
                <w:sz w:val="20"/>
              </w:rPr>
              <w:t>$3.40/m x length of vessel (with a minimum overnight charge of $30.00 per vessel)</w:t>
            </w:r>
          </w:p>
        </w:tc>
      </w:tr>
      <w:tr>
        <w:tblPrEx>
          <w:tblBorders>
            <w:bottom w:val="single" w:sz="4" w:space="0" w:color="auto"/>
          </w:tblBorders>
          <w:tblCellMar>
            <w:left w:w="84" w:type="dxa"/>
            <w:right w:w="84" w:type="dxa"/>
          </w:tblCellMar>
        </w:tblPrEx>
        <w:trPr>
          <w:cantSplit/>
        </w:trPr>
        <w:tc>
          <w:tcPr>
            <w:tcW w:w="2737" w:type="dxa"/>
            <w:tcBorders>
              <w:bottom w:val="nil"/>
            </w:tcBorders>
          </w:tcPr>
          <w:p>
            <w:pPr>
              <w:pStyle w:val="yTable"/>
              <w:spacing w:after="20"/>
              <w:rPr>
                <w:b/>
                <w:spacing w:val="-2"/>
                <w:sz w:val="20"/>
              </w:rPr>
            </w:pPr>
            <w:r>
              <w:rPr>
                <w:b/>
                <w:spacing w:val="-2"/>
                <w:sz w:val="20"/>
              </w:rPr>
              <w:t>Short</w:t>
            </w:r>
            <w:r>
              <w:rPr>
                <w:b/>
                <w:spacing w:val="-2"/>
                <w:sz w:val="20"/>
              </w:rPr>
              <w:noBreakHyphen/>
              <w:t>Term Use Fee for Recreational vessels</w:t>
            </w:r>
          </w:p>
          <w:p>
            <w:pPr>
              <w:pStyle w:val="yTable"/>
              <w:spacing w:after="20"/>
              <w:rPr>
                <w:spacing w:val="-2"/>
                <w:sz w:val="20"/>
              </w:rPr>
            </w:pPr>
            <w:r>
              <w:rPr>
                <w:spacing w:val="-2"/>
                <w:sz w:val="20"/>
              </w:rPr>
              <w:t>(up to 3 hours)</w:t>
            </w:r>
          </w:p>
        </w:tc>
        <w:tc>
          <w:tcPr>
            <w:tcW w:w="4150" w:type="dxa"/>
            <w:gridSpan w:val="2"/>
            <w:tcBorders>
              <w:bottom w:val="nil"/>
            </w:tcBorders>
          </w:tcPr>
          <w:p>
            <w:pPr>
              <w:pStyle w:val="yTable"/>
              <w:spacing w:after="20"/>
              <w:rPr>
                <w:b/>
                <w:spacing w:val="-2"/>
                <w:sz w:val="20"/>
              </w:rPr>
            </w:pPr>
            <w:r>
              <w:rPr>
                <w:b/>
                <w:spacing w:val="-2"/>
                <w:sz w:val="20"/>
              </w:rPr>
              <w:br/>
            </w:r>
          </w:p>
          <w:p>
            <w:pPr>
              <w:pStyle w:val="yTable"/>
              <w:spacing w:after="20"/>
              <w:rPr>
                <w:spacing w:val="-2"/>
                <w:sz w:val="20"/>
              </w:rPr>
            </w:pPr>
            <w:r>
              <w:rPr>
                <w:spacing w:val="-2"/>
                <w:sz w:val="20"/>
              </w:rPr>
              <w:t>$22.00/3 hours</w:t>
            </w: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rPr>
                <w:spacing w:val="-2"/>
                <w:sz w:val="20"/>
              </w:rPr>
            </w:pPr>
            <w:r>
              <w:rPr>
                <w:b/>
                <w:spacing w:val="-2"/>
                <w:sz w:val="20"/>
              </w:rPr>
              <w:t>‘Live on Board’ Fee</w:t>
            </w:r>
          </w:p>
        </w:tc>
        <w:tc>
          <w:tcPr>
            <w:tcW w:w="4150" w:type="dxa"/>
            <w:gridSpan w:val="2"/>
            <w:tcBorders>
              <w:bottom w:val="single" w:sz="4" w:space="0" w:color="auto"/>
            </w:tcBorders>
          </w:tcPr>
          <w:p>
            <w:pPr>
              <w:pStyle w:val="yTable"/>
              <w:spacing w:after="20"/>
              <w:rPr>
                <w:spacing w:val="-2"/>
                <w:sz w:val="20"/>
              </w:rPr>
            </w:pPr>
            <w:r>
              <w:rPr>
                <w:sz w:val="20"/>
              </w:rPr>
              <w:t>$86.26/month per vessel</w:t>
            </w:r>
          </w:p>
        </w:tc>
      </w:tr>
    </w:tbl>
    <w:p>
      <w:pPr>
        <w:pStyle w:val="yHeading4"/>
      </w:pPr>
      <w:bookmarkStart w:id="688" w:name="_Toc170210271"/>
      <w:r>
        <w:t>Subdivision 2</w:t>
      </w:r>
      <w:r>
        <w:rPr>
          <w:b w:val="0"/>
        </w:rPr>
        <w:t> — </w:t>
      </w:r>
      <w:r>
        <w:t>Challenger Boat Harbour (Fremantle)</w:t>
      </w:r>
      <w:bookmarkEnd w:id="688"/>
    </w:p>
    <w:p>
      <w:pPr>
        <w:pStyle w:val="yFootnoteheading"/>
      </w:pPr>
      <w:r>
        <w:tab/>
        <w:t>[Heading inserted in Gazette 24 Jun 2005 p. 2827.]</w:t>
      </w:r>
    </w:p>
    <w:p>
      <w:pPr>
        <w:pStyle w:val="yMiscellaneousBody"/>
        <w:spacing w:after="80"/>
        <w:rPr>
          <w:snapToGrid w:val="0"/>
        </w:rPr>
      </w:pPr>
      <w:r>
        <w:rPr>
          <w:snapToGrid w:val="0"/>
        </w:rPr>
        <w:t>(including Mediterranean moorings)</w:t>
      </w:r>
    </w:p>
    <w:tbl>
      <w:tblPr>
        <w:tblW w:w="0" w:type="auto"/>
        <w:tblInd w:w="18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737"/>
        <w:gridCol w:w="4150"/>
      </w:tblGrid>
      <w:tr>
        <w:tc>
          <w:tcPr>
            <w:tcW w:w="2737" w:type="dxa"/>
            <w:tcBorders>
              <w:bottom w:val="single" w:sz="4" w:space="0" w:color="auto"/>
            </w:tcBorders>
          </w:tcPr>
          <w:p>
            <w:pPr>
              <w:pStyle w:val="yTable"/>
              <w:spacing w:after="20"/>
              <w:rPr>
                <w:spacing w:val="-2"/>
                <w:sz w:val="20"/>
              </w:rPr>
            </w:pPr>
            <w:r>
              <w:rPr>
                <w:b/>
                <w:spacing w:val="-2"/>
                <w:sz w:val="20"/>
              </w:rPr>
              <w:t>Annual Fee</w:t>
            </w:r>
          </w:p>
        </w:tc>
        <w:tc>
          <w:tcPr>
            <w:tcW w:w="4150" w:type="dxa"/>
            <w:tcBorders>
              <w:bottom w:val="single" w:sz="4" w:space="0" w:color="auto"/>
            </w:tcBorders>
          </w:tcPr>
          <w:p>
            <w:pPr>
              <w:pStyle w:val="yTable"/>
              <w:spacing w:after="20"/>
              <w:rPr>
                <w:spacing w:val="-2"/>
                <w:sz w:val="20"/>
              </w:rPr>
            </w:pPr>
          </w:p>
        </w:tc>
      </w:tr>
      <w:tr>
        <w:tc>
          <w:tcPr>
            <w:tcW w:w="2737" w:type="dxa"/>
            <w:tcBorders>
              <w:bottom w:val="single" w:sz="4" w:space="0" w:color="auto"/>
            </w:tcBorders>
          </w:tcPr>
          <w:p>
            <w:pPr>
              <w:pStyle w:val="yTable"/>
              <w:spacing w:after="20"/>
              <w:ind w:left="244"/>
              <w:rPr>
                <w:spacing w:val="-2"/>
                <w:sz w:val="20"/>
              </w:rPr>
            </w:pPr>
            <w:r>
              <w:rPr>
                <w:spacing w:val="-2"/>
                <w:sz w:val="20"/>
              </w:rPr>
              <w:t>Catamaran pens with walkways</w:t>
            </w:r>
          </w:p>
        </w:tc>
        <w:tc>
          <w:tcPr>
            <w:tcW w:w="4150" w:type="dxa"/>
            <w:tcBorders>
              <w:bottom w:val="single" w:sz="4" w:space="0" w:color="auto"/>
            </w:tcBorders>
          </w:tcPr>
          <w:p>
            <w:pPr>
              <w:pStyle w:val="yTable"/>
              <w:spacing w:after="20"/>
              <w:rPr>
                <w:spacing w:val="-2"/>
                <w:sz w:val="20"/>
              </w:rPr>
            </w:pPr>
            <w:r>
              <w:rPr>
                <w:spacing w:val="-2"/>
                <w:sz w:val="20"/>
              </w:rPr>
              <w:t xml:space="preserve">$505.90/m x length of vessel </w:t>
            </w:r>
            <w:r>
              <w:rPr>
                <w:i/>
                <w:spacing w:val="-2"/>
                <w:sz w:val="20"/>
              </w:rPr>
              <w:t>(subject to a minimum chargeable length relative to the size of the pen, as set out below)</w:t>
            </w:r>
          </w:p>
        </w:tc>
      </w:tr>
      <w:tr>
        <w:tc>
          <w:tcPr>
            <w:tcW w:w="2737" w:type="dxa"/>
            <w:tcBorders>
              <w:top w:val="single" w:sz="4" w:space="0" w:color="auto"/>
            </w:tcBorders>
          </w:tcPr>
          <w:p>
            <w:pPr>
              <w:pStyle w:val="yTable"/>
              <w:spacing w:after="20"/>
              <w:ind w:left="244"/>
              <w:rPr>
                <w:spacing w:val="-2"/>
                <w:sz w:val="20"/>
              </w:rPr>
            </w:pPr>
            <w:r>
              <w:rPr>
                <w:spacing w:val="-2"/>
                <w:sz w:val="20"/>
              </w:rPr>
              <w:t>Other pens with walkways</w:t>
            </w:r>
          </w:p>
        </w:tc>
        <w:tc>
          <w:tcPr>
            <w:tcW w:w="4150" w:type="dxa"/>
            <w:tcBorders>
              <w:top w:val="single" w:sz="4" w:space="0" w:color="auto"/>
            </w:tcBorders>
          </w:tcPr>
          <w:p>
            <w:pPr>
              <w:pStyle w:val="yTable"/>
              <w:spacing w:after="20"/>
              <w:rPr>
                <w:spacing w:val="-2"/>
                <w:sz w:val="20"/>
              </w:rPr>
            </w:pPr>
            <w:r>
              <w:rPr>
                <w:spacing w:val="-2"/>
                <w:sz w:val="20"/>
              </w:rPr>
              <w:t xml:space="preserve">$348.50/m x length of vessel </w:t>
            </w:r>
            <w:r>
              <w:rPr>
                <w:i/>
                <w:spacing w:val="-2"/>
                <w:sz w:val="20"/>
              </w:rPr>
              <w:t>(subject to a minimum chargeable length relative to the size of the pen, as set out below)</w:t>
            </w:r>
          </w:p>
        </w:tc>
      </w:tr>
      <w:tr>
        <w:tc>
          <w:tcPr>
            <w:tcW w:w="2737" w:type="dxa"/>
          </w:tcPr>
          <w:p>
            <w:pPr>
              <w:pStyle w:val="yTable"/>
              <w:spacing w:after="20"/>
              <w:ind w:left="244"/>
              <w:rPr>
                <w:spacing w:val="-2"/>
                <w:sz w:val="20"/>
              </w:rPr>
            </w:pPr>
            <w:r>
              <w:rPr>
                <w:spacing w:val="-2"/>
                <w:sz w:val="20"/>
              </w:rPr>
              <w:t>Other pens</w:t>
            </w:r>
          </w:p>
        </w:tc>
        <w:tc>
          <w:tcPr>
            <w:tcW w:w="4150" w:type="dxa"/>
          </w:tcPr>
          <w:p>
            <w:pPr>
              <w:pStyle w:val="yTable"/>
              <w:spacing w:after="20"/>
              <w:rPr>
                <w:spacing w:val="-2"/>
                <w:sz w:val="20"/>
              </w:rPr>
            </w:pPr>
            <w:r>
              <w:rPr>
                <w:spacing w:val="-2"/>
                <w:sz w:val="20"/>
              </w:rPr>
              <w:t xml:space="preserve">$314.78/m x length of vessel </w:t>
            </w:r>
            <w:r>
              <w:rPr>
                <w:i/>
                <w:spacing w:val="-2"/>
                <w:sz w:val="20"/>
              </w:rPr>
              <w:t>(subject to a minimum chargeable length relative to the size of the pen, as set out below)</w:t>
            </w:r>
          </w:p>
        </w:tc>
      </w:tr>
      <w:tr>
        <w:tc>
          <w:tcPr>
            <w:tcW w:w="2737" w:type="dxa"/>
          </w:tcPr>
          <w:p>
            <w:pPr>
              <w:pStyle w:val="yTable"/>
              <w:spacing w:after="20"/>
              <w:rPr>
                <w:spacing w:val="-2"/>
                <w:sz w:val="20"/>
              </w:rPr>
            </w:pPr>
            <w:r>
              <w:rPr>
                <w:b/>
                <w:spacing w:val="-2"/>
                <w:sz w:val="20"/>
              </w:rPr>
              <w:t>Daily Casual Fee</w:t>
            </w:r>
          </w:p>
        </w:tc>
        <w:tc>
          <w:tcPr>
            <w:tcW w:w="4150" w:type="dxa"/>
          </w:tcPr>
          <w:p>
            <w:pPr>
              <w:pStyle w:val="yTable"/>
              <w:spacing w:after="20"/>
              <w:rPr>
                <w:spacing w:val="-2"/>
                <w:sz w:val="20"/>
              </w:rPr>
            </w:pPr>
            <w:r>
              <w:rPr>
                <w:spacing w:val="-2"/>
                <w:sz w:val="20"/>
              </w:rPr>
              <w:t xml:space="preserve">$28.10/day (all vessels) </w:t>
            </w:r>
          </w:p>
        </w:tc>
      </w:tr>
      <w:tr>
        <w:tc>
          <w:tcPr>
            <w:tcW w:w="2737" w:type="dxa"/>
          </w:tcPr>
          <w:p>
            <w:pPr>
              <w:pStyle w:val="yTable"/>
              <w:spacing w:after="20"/>
              <w:rPr>
                <w:spacing w:val="-2"/>
                <w:sz w:val="20"/>
              </w:rPr>
            </w:pPr>
            <w:r>
              <w:rPr>
                <w:b/>
                <w:spacing w:val="-2"/>
                <w:sz w:val="20"/>
              </w:rPr>
              <w:t>Weekly Fee</w:t>
            </w:r>
          </w:p>
        </w:tc>
        <w:tc>
          <w:tcPr>
            <w:tcW w:w="4150" w:type="dxa"/>
          </w:tcPr>
          <w:p>
            <w:pPr>
              <w:pStyle w:val="yTable"/>
              <w:spacing w:after="20"/>
              <w:rPr>
                <w:spacing w:val="-2"/>
                <w:sz w:val="20"/>
              </w:rPr>
            </w:pPr>
            <w:r>
              <w:rPr>
                <w:spacing w:val="-2"/>
                <w:sz w:val="20"/>
              </w:rPr>
              <w:t>$140.50/week (all vessels)</w:t>
            </w:r>
          </w:p>
        </w:tc>
      </w:tr>
      <w:tr>
        <w:tc>
          <w:tcPr>
            <w:tcW w:w="2737" w:type="dxa"/>
          </w:tcPr>
          <w:p>
            <w:pPr>
              <w:pStyle w:val="yTable"/>
              <w:keepNext/>
              <w:keepLines/>
              <w:spacing w:after="20"/>
              <w:rPr>
                <w:spacing w:val="-2"/>
                <w:sz w:val="20"/>
              </w:rPr>
            </w:pPr>
            <w:r>
              <w:rPr>
                <w:b/>
                <w:spacing w:val="-2"/>
                <w:sz w:val="20"/>
              </w:rPr>
              <w:t>Monthly Fee</w:t>
            </w:r>
          </w:p>
        </w:tc>
        <w:tc>
          <w:tcPr>
            <w:tcW w:w="4150" w:type="dxa"/>
          </w:tcPr>
          <w:p>
            <w:pPr>
              <w:pStyle w:val="yTable"/>
              <w:keepNext/>
              <w:keepLines/>
              <w:spacing w:after="20"/>
              <w:rPr>
                <w:spacing w:val="-2"/>
                <w:sz w:val="20"/>
              </w:rPr>
            </w:pPr>
          </w:p>
        </w:tc>
      </w:tr>
      <w:tr>
        <w:tc>
          <w:tcPr>
            <w:tcW w:w="2737" w:type="dxa"/>
          </w:tcPr>
          <w:p>
            <w:pPr>
              <w:pStyle w:val="yTable"/>
              <w:spacing w:after="20"/>
              <w:ind w:left="244"/>
              <w:rPr>
                <w:b/>
                <w:spacing w:val="-2"/>
                <w:sz w:val="20"/>
              </w:rPr>
            </w:pPr>
            <w:r>
              <w:rPr>
                <w:spacing w:val="-2"/>
                <w:sz w:val="20"/>
              </w:rPr>
              <w:t>Catamaran pens with walkways</w:t>
            </w:r>
          </w:p>
        </w:tc>
        <w:tc>
          <w:tcPr>
            <w:tcW w:w="4150" w:type="dxa"/>
          </w:tcPr>
          <w:p>
            <w:pPr>
              <w:pStyle w:val="yTable"/>
              <w:spacing w:after="20"/>
              <w:rPr>
                <w:spacing w:val="-2"/>
                <w:sz w:val="20"/>
              </w:rPr>
            </w:pPr>
            <w:r>
              <w:rPr>
                <w:spacing w:val="-2"/>
                <w:sz w:val="20"/>
              </w:rPr>
              <w:t xml:space="preserve">$101.18/m x length of vessel, per m </w:t>
            </w:r>
            <w:r>
              <w:rPr>
                <w:i/>
                <w:spacing w:val="-2"/>
                <w:sz w:val="20"/>
              </w:rPr>
              <w:t>(subject to a minimum chargeable length relative to the size of the pen, as set out below)</w:t>
            </w:r>
          </w:p>
        </w:tc>
      </w:tr>
      <w:tr>
        <w:tc>
          <w:tcPr>
            <w:tcW w:w="2737" w:type="dxa"/>
            <w:tcBorders>
              <w:bottom w:val="nil"/>
            </w:tcBorders>
          </w:tcPr>
          <w:p>
            <w:pPr>
              <w:pStyle w:val="yTable"/>
              <w:spacing w:after="20"/>
              <w:ind w:left="244"/>
              <w:rPr>
                <w:b/>
                <w:spacing w:val="-2"/>
                <w:sz w:val="20"/>
              </w:rPr>
            </w:pPr>
            <w:r>
              <w:rPr>
                <w:spacing w:val="-2"/>
                <w:sz w:val="20"/>
              </w:rPr>
              <w:t>Other pens with walkways</w:t>
            </w:r>
          </w:p>
        </w:tc>
        <w:tc>
          <w:tcPr>
            <w:tcW w:w="4150" w:type="dxa"/>
            <w:tcBorders>
              <w:bottom w:val="nil"/>
            </w:tcBorders>
          </w:tcPr>
          <w:p>
            <w:pPr>
              <w:pStyle w:val="yTable"/>
              <w:spacing w:after="20"/>
              <w:rPr>
                <w:spacing w:val="-2"/>
                <w:sz w:val="20"/>
              </w:rPr>
            </w:pPr>
            <w:r>
              <w:rPr>
                <w:spacing w:val="-2"/>
                <w:sz w:val="20"/>
              </w:rPr>
              <w:t xml:space="preserve">$69.70/m x length of vessel, per month </w:t>
            </w:r>
            <w:r>
              <w:rPr>
                <w:i/>
                <w:spacing w:val="-2"/>
                <w:sz w:val="20"/>
              </w:rPr>
              <w:t>(subject to a minimum chargeable length relative to the size of the pen, as set out below)</w:t>
            </w:r>
          </w:p>
        </w:tc>
      </w:tr>
      <w:tr>
        <w:tc>
          <w:tcPr>
            <w:tcW w:w="2737" w:type="dxa"/>
            <w:tcBorders>
              <w:bottom w:val="single" w:sz="4" w:space="0" w:color="auto"/>
            </w:tcBorders>
          </w:tcPr>
          <w:p>
            <w:pPr>
              <w:pStyle w:val="yTable"/>
              <w:spacing w:after="20"/>
              <w:ind w:left="244"/>
              <w:rPr>
                <w:b/>
                <w:spacing w:val="-2"/>
                <w:sz w:val="20"/>
              </w:rPr>
            </w:pPr>
            <w:r>
              <w:rPr>
                <w:spacing w:val="-2"/>
                <w:sz w:val="20"/>
              </w:rPr>
              <w:t>Other pens</w:t>
            </w:r>
          </w:p>
        </w:tc>
        <w:tc>
          <w:tcPr>
            <w:tcW w:w="4150" w:type="dxa"/>
            <w:tcBorders>
              <w:bottom w:val="single" w:sz="4" w:space="0" w:color="auto"/>
            </w:tcBorders>
          </w:tcPr>
          <w:p>
            <w:pPr>
              <w:pStyle w:val="yTable"/>
              <w:spacing w:after="20"/>
              <w:rPr>
                <w:spacing w:val="-2"/>
                <w:sz w:val="20"/>
              </w:rPr>
            </w:pPr>
            <w:r>
              <w:rPr>
                <w:spacing w:val="-2"/>
                <w:sz w:val="20"/>
              </w:rPr>
              <w:t xml:space="preserve">$62.96/m x length of vessel, per month </w:t>
            </w:r>
            <w:r>
              <w:rPr>
                <w:i/>
                <w:spacing w:val="-2"/>
                <w:sz w:val="20"/>
              </w:rPr>
              <w:t>(subject to a minimum chargeable length relative to the size of the pen, as set out below)</w:t>
            </w:r>
          </w:p>
        </w:tc>
      </w:tr>
    </w:tbl>
    <w:p>
      <w:pPr>
        <w:pStyle w:val="yTable"/>
      </w:pPr>
    </w:p>
    <w:tbl>
      <w:tblPr>
        <w:tblW w:w="0" w:type="auto"/>
        <w:tblInd w:w="18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737"/>
        <w:gridCol w:w="2126"/>
        <w:gridCol w:w="2010"/>
      </w:tblGrid>
      <w:tr>
        <w:trPr>
          <w:cantSplit/>
        </w:trPr>
        <w:tc>
          <w:tcPr>
            <w:tcW w:w="2737" w:type="dxa"/>
            <w:tcBorders>
              <w:top w:val="single" w:sz="4" w:space="0" w:color="auto"/>
              <w:bottom w:val="single" w:sz="4" w:space="0" w:color="auto"/>
            </w:tcBorders>
          </w:tcPr>
          <w:p>
            <w:pPr>
              <w:pStyle w:val="yTable"/>
              <w:spacing w:after="20"/>
              <w:rPr>
                <w:spacing w:val="-2"/>
                <w:sz w:val="20"/>
              </w:rPr>
            </w:pPr>
            <w:r>
              <w:rPr>
                <w:b/>
                <w:spacing w:val="-2"/>
                <w:sz w:val="20"/>
              </w:rPr>
              <w:t>Part Year Fee — 3 months or more paid in advance</w:t>
            </w:r>
          </w:p>
        </w:tc>
        <w:tc>
          <w:tcPr>
            <w:tcW w:w="4136" w:type="dxa"/>
            <w:gridSpan w:val="2"/>
            <w:tcBorders>
              <w:top w:val="single" w:sz="4" w:space="0" w:color="auto"/>
              <w:bottom w:val="single" w:sz="4" w:space="0" w:color="auto"/>
            </w:tcBorders>
          </w:tcPr>
          <w:p>
            <w:pPr>
              <w:pStyle w:val="yTable"/>
              <w:spacing w:after="20"/>
              <w:rPr>
                <w:spacing w:val="-2"/>
                <w:sz w:val="20"/>
              </w:rPr>
            </w:pPr>
          </w:p>
        </w:tc>
      </w:tr>
      <w:tr>
        <w:trPr>
          <w:cantSplit/>
        </w:trPr>
        <w:tc>
          <w:tcPr>
            <w:tcW w:w="2737" w:type="dxa"/>
            <w:tcBorders>
              <w:top w:val="nil"/>
            </w:tcBorders>
          </w:tcPr>
          <w:p>
            <w:pPr>
              <w:pStyle w:val="yTable"/>
              <w:spacing w:after="20"/>
              <w:ind w:left="244"/>
              <w:rPr>
                <w:b/>
                <w:spacing w:val="-2"/>
                <w:sz w:val="20"/>
              </w:rPr>
            </w:pPr>
            <w:r>
              <w:rPr>
                <w:spacing w:val="-2"/>
                <w:sz w:val="20"/>
              </w:rPr>
              <w:t>Catamaran pens with walkways</w:t>
            </w:r>
          </w:p>
        </w:tc>
        <w:tc>
          <w:tcPr>
            <w:tcW w:w="4136" w:type="dxa"/>
            <w:gridSpan w:val="2"/>
            <w:tcBorders>
              <w:top w:val="nil"/>
            </w:tcBorders>
          </w:tcPr>
          <w:p>
            <w:pPr>
              <w:pStyle w:val="yTable"/>
              <w:spacing w:after="20"/>
              <w:rPr>
                <w:spacing w:val="-2"/>
                <w:sz w:val="20"/>
              </w:rPr>
            </w:pPr>
            <w:r>
              <w:rPr>
                <w:spacing w:val="-2"/>
                <w:sz w:val="20"/>
              </w:rPr>
              <w:t xml:space="preserve">$50.59/m x length of vessel, per month </w:t>
            </w:r>
            <w:r>
              <w:rPr>
                <w:i/>
                <w:spacing w:val="-2"/>
                <w:sz w:val="20"/>
              </w:rPr>
              <w:t>(subject to a minimum chargeable length relative to the size of the pen, as set out below)</w:t>
            </w:r>
          </w:p>
        </w:tc>
      </w:tr>
      <w:tr>
        <w:trPr>
          <w:cantSplit/>
        </w:trPr>
        <w:tc>
          <w:tcPr>
            <w:tcW w:w="2737" w:type="dxa"/>
            <w:tcBorders>
              <w:bottom w:val="nil"/>
            </w:tcBorders>
          </w:tcPr>
          <w:p>
            <w:pPr>
              <w:pStyle w:val="yTable"/>
              <w:spacing w:after="20"/>
              <w:ind w:left="244"/>
              <w:rPr>
                <w:b/>
                <w:spacing w:val="-2"/>
                <w:sz w:val="20"/>
              </w:rPr>
            </w:pPr>
            <w:r>
              <w:rPr>
                <w:spacing w:val="-2"/>
                <w:sz w:val="20"/>
              </w:rPr>
              <w:t>Other pens with walkways</w:t>
            </w:r>
          </w:p>
        </w:tc>
        <w:tc>
          <w:tcPr>
            <w:tcW w:w="4136" w:type="dxa"/>
            <w:gridSpan w:val="2"/>
            <w:tcBorders>
              <w:bottom w:val="nil"/>
            </w:tcBorders>
          </w:tcPr>
          <w:p>
            <w:pPr>
              <w:pStyle w:val="yTable"/>
              <w:spacing w:after="20"/>
              <w:rPr>
                <w:spacing w:val="-2"/>
                <w:sz w:val="20"/>
              </w:rPr>
            </w:pPr>
            <w:r>
              <w:rPr>
                <w:spacing w:val="-2"/>
                <w:sz w:val="20"/>
              </w:rPr>
              <w:t xml:space="preserve">$34.85/m x length of vessel, per month </w:t>
            </w:r>
            <w:r>
              <w:rPr>
                <w:i/>
                <w:spacing w:val="-2"/>
                <w:sz w:val="20"/>
              </w:rPr>
              <w:t>(subject to a minimum chargeable length relative to the size of the pen, as set out below)</w:t>
            </w:r>
          </w:p>
        </w:tc>
      </w:tr>
      <w:tr>
        <w:trPr>
          <w:cantSplit/>
        </w:trPr>
        <w:tc>
          <w:tcPr>
            <w:tcW w:w="2737" w:type="dxa"/>
            <w:tcBorders>
              <w:bottom w:val="single" w:sz="4" w:space="0" w:color="auto"/>
            </w:tcBorders>
          </w:tcPr>
          <w:p>
            <w:pPr>
              <w:pStyle w:val="yTable"/>
              <w:spacing w:after="20"/>
              <w:ind w:left="244"/>
              <w:rPr>
                <w:b/>
                <w:spacing w:val="-2"/>
                <w:sz w:val="20"/>
              </w:rPr>
            </w:pPr>
            <w:r>
              <w:rPr>
                <w:spacing w:val="-2"/>
                <w:sz w:val="20"/>
              </w:rPr>
              <w:t>Other pens</w:t>
            </w:r>
          </w:p>
        </w:tc>
        <w:tc>
          <w:tcPr>
            <w:tcW w:w="4136" w:type="dxa"/>
            <w:gridSpan w:val="2"/>
            <w:tcBorders>
              <w:bottom w:val="single" w:sz="4" w:space="0" w:color="auto"/>
            </w:tcBorders>
          </w:tcPr>
          <w:p>
            <w:pPr>
              <w:pStyle w:val="yTable"/>
              <w:spacing w:after="20"/>
              <w:rPr>
                <w:spacing w:val="-2"/>
                <w:sz w:val="20"/>
              </w:rPr>
            </w:pPr>
            <w:r>
              <w:rPr>
                <w:spacing w:val="-2"/>
                <w:sz w:val="20"/>
              </w:rPr>
              <w:t xml:space="preserve">$31.48/m x length of vessel, per month </w:t>
            </w:r>
            <w:r>
              <w:rPr>
                <w:i/>
                <w:spacing w:val="-2"/>
                <w:sz w:val="20"/>
              </w:rPr>
              <w:t>(subject to a minimum chargeable length relative to the size of the pen, as set out below)</w:t>
            </w:r>
          </w:p>
        </w:tc>
      </w:tr>
      <w:tr>
        <w:tc>
          <w:tcPr>
            <w:tcW w:w="2737" w:type="dxa"/>
            <w:tcBorders>
              <w:bottom w:val="single" w:sz="4" w:space="0" w:color="auto"/>
            </w:tcBorders>
          </w:tcPr>
          <w:p>
            <w:pPr>
              <w:pStyle w:val="yTable"/>
              <w:spacing w:after="20"/>
              <w:rPr>
                <w:spacing w:val="-2"/>
                <w:sz w:val="20"/>
              </w:rPr>
            </w:pPr>
            <w:r>
              <w:br w:type="page"/>
            </w:r>
            <w:r>
              <w:rPr>
                <w:b/>
                <w:spacing w:val="-2"/>
                <w:sz w:val="20"/>
              </w:rPr>
              <w:t>‘Live on Board’ Fee</w:t>
            </w:r>
          </w:p>
        </w:tc>
        <w:tc>
          <w:tcPr>
            <w:tcW w:w="4136" w:type="dxa"/>
            <w:gridSpan w:val="2"/>
            <w:tcBorders>
              <w:bottom w:val="single" w:sz="4" w:space="0" w:color="auto"/>
            </w:tcBorders>
          </w:tcPr>
          <w:p>
            <w:pPr>
              <w:pStyle w:val="yTable"/>
              <w:spacing w:after="20"/>
              <w:rPr>
                <w:spacing w:val="-2"/>
                <w:sz w:val="20"/>
              </w:rPr>
            </w:pPr>
            <w:r>
              <w:rPr>
                <w:spacing w:val="-2"/>
                <w:sz w:val="20"/>
              </w:rPr>
              <w:t>$86.26/month per vessel</w:t>
            </w:r>
          </w:p>
        </w:tc>
      </w:tr>
      <w:tr>
        <w:trPr>
          <w:cantSplit/>
        </w:trPr>
        <w:tc>
          <w:tcPr>
            <w:tcW w:w="2737" w:type="dxa"/>
            <w:vMerge w:val="restart"/>
            <w:tcBorders>
              <w:bottom w:val="nil"/>
            </w:tcBorders>
          </w:tcPr>
          <w:p>
            <w:pPr>
              <w:pStyle w:val="yTable"/>
              <w:spacing w:after="20"/>
              <w:rPr>
                <w:i/>
                <w:spacing w:val="-2"/>
                <w:sz w:val="20"/>
              </w:rPr>
            </w:pPr>
            <w:r>
              <w:rPr>
                <w:i/>
                <w:spacing w:val="-2"/>
                <w:sz w:val="20"/>
              </w:rPr>
              <w:t>Minimum chargeable length when calculating a fee for pen of a particular size</w:t>
            </w:r>
          </w:p>
        </w:tc>
        <w:tc>
          <w:tcPr>
            <w:tcW w:w="2126" w:type="dxa"/>
            <w:tcBorders>
              <w:bottom w:val="single" w:sz="4" w:space="0" w:color="auto"/>
            </w:tcBorders>
          </w:tcPr>
          <w:p>
            <w:pPr>
              <w:pStyle w:val="yTable"/>
              <w:spacing w:after="20"/>
              <w:rPr>
                <w:spacing w:val="-2"/>
                <w:sz w:val="20"/>
              </w:rPr>
            </w:pPr>
            <w:r>
              <w:rPr>
                <w:spacing w:val="-2"/>
                <w:sz w:val="20"/>
              </w:rPr>
              <w:t>10 m pen</w:t>
            </w:r>
          </w:p>
        </w:tc>
        <w:tc>
          <w:tcPr>
            <w:tcW w:w="2010" w:type="dxa"/>
            <w:tcBorders>
              <w:bottom w:val="single" w:sz="4" w:space="0" w:color="auto"/>
            </w:tcBorders>
          </w:tcPr>
          <w:p>
            <w:pPr>
              <w:pStyle w:val="yTable"/>
              <w:spacing w:after="20"/>
              <w:rPr>
                <w:spacing w:val="-2"/>
                <w:sz w:val="20"/>
              </w:rPr>
            </w:pPr>
            <w:r>
              <w:rPr>
                <w:spacing w:val="-2"/>
                <w:sz w:val="20"/>
              </w:rPr>
              <w:t>at least 10 m</w:t>
            </w:r>
          </w:p>
        </w:tc>
      </w:tr>
      <w:tr>
        <w:trPr>
          <w:cantSplit/>
        </w:trPr>
        <w:tc>
          <w:tcPr>
            <w:tcW w:w="2737" w:type="dxa"/>
            <w:vMerge/>
            <w:tcBorders>
              <w:top w:val="nil"/>
              <w:bottom w:val="nil"/>
            </w:tcBorders>
          </w:tcPr>
          <w:p>
            <w:pPr>
              <w:pStyle w:val="yTable"/>
              <w:spacing w:after="20"/>
              <w:rPr>
                <w:b/>
                <w:spacing w:val="-2"/>
                <w:sz w:val="20"/>
              </w:rPr>
            </w:pPr>
          </w:p>
        </w:tc>
        <w:tc>
          <w:tcPr>
            <w:tcW w:w="2126" w:type="dxa"/>
            <w:tcBorders>
              <w:top w:val="single" w:sz="4" w:space="0" w:color="auto"/>
              <w:bottom w:val="single" w:sz="4" w:space="0" w:color="auto"/>
            </w:tcBorders>
          </w:tcPr>
          <w:p>
            <w:pPr>
              <w:pStyle w:val="yTable"/>
              <w:spacing w:after="20"/>
              <w:rPr>
                <w:spacing w:val="-2"/>
                <w:sz w:val="20"/>
              </w:rPr>
            </w:pPr>
            <w:r>
              <w:rPr>
                <w:spacing w:val="-2"/>
                <w:sz w:val="20"/>
              </w:rPr>
              <w:t>12 m pen</w:t>
            </w:r>
          </w:p>
        </w:tc>
        <w:tc>
          <w:tcPr>
            <w:tcW w:w="2010" w:type="dxa"/>
            <w:tcBorders>
              <w:top w:val="single" w:sz="4" w:space="0" w:color="auto"/>
              <w:bottom w:val="single" w:sz="4" w:space="0" w:color="auto"/>
            </w:tcBorders>
          </w:tcPr>
          <w:p>
            <w:pPr>
              <w:pStyle w:val="yTable"/>
              <w:spacing w:after="20"/>
              <w:rPr>
                <w:spacing w:val="-2"/>
                <w:sz w:val="20"/>
              </w:rPr>
            </w:pPr>
            <w:r>
              <w:rPr>
                <w:spacing w:val="-2"/>
                <w:sz w:val="20"/>
              </w:rPr>
              <w:t>at least 12 m</w:t>
            </w:r>
          </w:p>
        </w:tc>
      </w:tr>
      <w:tr>
        <w:trPr>
          <w:cantSplit/>
        </w:trPr>
        <w:tc>
          <w:tcPr>
            <w:tcW w:w="2737" w:type="dxa"/>
            <w:vMerge/>
            <w:tcBorders>
              <w:top w:val="nil"/>
              <w:bottom w:val="single" w:sz="4" w:space="0" w:color="auto"/>
            </w:tcBorders>
          </w:tcPr>
          <w:p>
            <w:pPr>
              <w:pStyle w:val="yTable"/>
              <w:spacing w:after="20"/>
              <w:rPr>
                <w:b/>
                <w:spacing w:val="-2"/>
                <w:sz w:val="20"/>
              </w:rPr>
            </w:pPr>
          </w:p>
        </w:tc>
        <w:tc>
          <w:tcPr>
            <w:tcW w:w="2126" w:type="dxa"/>
            <w:tcBorders>
              <w:top w:val="single" w:sz="4" w:space="0" w:color="auto"/>
              <w:bottom w:val="single" w:sz="4" w:space="0" w:color="auto"/>
            </w:tcBorders>
          </w:tcPr>
          <w:p>
            <w:pPr>
              <w:pStyle w:val="yTable"/>
              <w:spacing w:after="20"/>
              <w:rPr>
                <w:spacing w:val="-2"/>
                <w:sz w:val="20"/>
              </w:rPr>
            </w:pPr>
            <w:r>
              <w:rPr>
                <w:spacing w:val="-2"/>
                <w:sz w:val="20"/>
              </w:rPr>
              <w:t>20 m pen</w:t>
            </w:r>
          </w:p>
        </w:tc>
        <w:tc>
          <w:tcPr>
            <w:tcW w:w="2010" w:type="dxa"/>
            <w:tcBorders>
              <w:top w:val="single" w:sz="4" w:space="0" w:color="auto"/>
              <w:bottom w:val="single" w:sz="4" w:space="0" w:color="auto"/>
            </w:tcBorders>
          </w:tcPr>
          <w:p>
            <w:pPr>
              <w:pStyle w:val="yTable"/>
              <w:spacing w:after="20"/>
              <w:rPr>
                <w:spacing w:val="-2"/>
                <w:sz w:val="20"/>
              </w:rPr>
            </w:pPr>
            <w:r>
              <w:rPr>
                <w:spacing w:val="-2"/>
                <w:sz w:val="20"/>
              </w:rPr>
              <w:t>at least 20 m</w:t>
            </w:r>
          </w:p>
        </w:tc>
      </w:tr>
    </w:tbl>
    <w:p>
      <w:pPr>
        <w:pStyle w:val="yFootnotesection"/>
      </w:pPr>
      <w:r>
        <w:tab/>
        <w:t>[Division 2 inserted in Gazette 24 Jun 2005 p. 2826-8.]</w:t>
      </w:r>
    </w:p>
    <w:p>
      <w:pPr>
        <w:pStyle w:val="yScheduleHeading"/>
      </w:pPr>
      <w:bookmarkStart w:id="689" w:name="_Toc170210272"/>
      <w:bookmarkEnd w:id="682"/>
      <w:r>
        <w:rPr>
          <w:rStyle w:val="CharSchNo"/>
        </w:rPr>
        <w:t>Schedule 3</w:t>
      </w:r>
      <w:r>
        <w:t> — </w:t>
      </w:r>
      <w:r>
        <w:rPr>
          <w:rStyle w:val="CharSchText"/>
        </w:rPr>
        <w:t>Forms</w:t>
      </w:r>
      <w:bookmarkEnd w:id="68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3</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[Form 3 inserted in Gazette 6 Jul 1984 p. 2029.]</w:t>
      </w:r>
    </w:p>
    <w:p>
      <w:pPr>
        <w:pStyle w:val="yScheduleHeading"/>
        <w:rPr>
          <w:rStyle w:val="CharSchNo"/>
        </w:rPr>
      </w:pPr>
      <w:bookmarkStart w:id="690" w:name="_Toc170210273"/>
      <w:r>
        <w:rPr>
          <w:rStyle w:val="CharSchNo"/>
        </w:rPr>
        <w:t>Schedule 4</w:t>
      </w:r>
      <w:bookmarkEnd w:id="690"/>
    </w:p>
    <w:p>
      <w:pPr>
        <w:pStyle w:val="yFootnoteheading"/>
      </w:pPr>
      <w:r>
        <w:tab/>
        <w:t>[Heading inserted in Gazette 24 Jun 2005 p. 2829.]</w:t>
      </w:r>
    </w:p>
    <w:p>
      <w:pPr>
        <w:pStyle w:val="yHeading3"/>
      </w:pPr>
      <w:bookmarkStart w:id="691" w:name="_Toc170210274"/>
      <w:r>
        <w:rPr>
          <w:rStyle w:val="CharSDivNo"/>
        </w:rPr>
        <w:t>Division 1</w:t>
      </w:r>
      <w:r>
        <w:rPr>
          <w:b w:val="0"/>
        </w:rPr>
        <w:t> — </w:t>
      </w:r>
      <w:r>
        <w:rPr>
          <w:rStyle w:val="CharSDivText"/>
        </w:rPr>
        <w:t>Pen and berthage fees</w:t>
      </w:r>
      <w:r>
        <w:rPr>
          <w:rStyle w:val="CharSDivText"/>
        </w:rPr>
        <w:br/>
        <w:t>(other than Port of Perth)</w:t>
      </w:r>
      <w:bookmarkEnd w:id="691"/>
    </w:p>
    <w:p>
      <w:pPr>
        <w:pStyle w:val="yShoulderClause"/>
      </w:pPr>
      <w:r>
        <w:t>[r. 94A]</w:t>
      </w:r>
    </w:p>
    <w:p>
      <w:pPr>
        <w:pStyle w:val="yFootnoteheading"/>
      </w:pPr>
      <w:r>
        <w:tab/>
        <w:t>[Heading inserted in Gazette 24 Jun 2005 p. 2829.]</w:t>
      </w:r>
    </w:p>
    <w:p>
      <w:pPr>
        <w:pStyle w:val="yNumberedItem"/>
      </w:pPr>
      <w:r>
        <w:t>Note:</w:t>
      </w:r>
      <w:r>
        <w:tab/>
        <w:t>All Daily Casual Fees are charged per 24 hours or part of a day.</w:t>
      </w:r>
    </w:p>
    <w:p>
      <w:pPr>
        <w:pStyle w:val="yHeading4"/>
      </w:pPr>
      <w:bookmarkStart w:id="692" w:name="_Toc170210275"/>
      <w:r>
        <w:t>Subdivision 1</w:t>
      </w:r>
      <w:r>
        <w:rPr>
          <w:b w:val="0"/>
        </w:rPr>
        <w:t> — </w:t>
      </w:r>
      <w:r>
        <w:t>Augusta</w:t>
      </w:r>
      <w:bookmarkEnd w:id="692"/>
    </w:p>
    <w:p>
      <w:pPr>
        <w:pStyle w:val="yFootnoteheading"/>
      </w:pPr>
      <w:r>
        <w:tab/>
        <w:t>[Heading inserted in Gazette 24 Jun 2005 p. 2829.]</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56"/>
        <w:gridCol w:w="3745"/>
      </w:tblGrid>
      <w:tr>
        <w:tc>
          <w:tcPr>
            <w:tcW w:w="3156" w:type="dxa"/>
          </w:tcPr>
          <w:p>
            <w:pPr>
              <w:pStyle w:val="yTable"/>
              <w:spacing w:after="40"/>
              <w:rPr>
                <w:spacing w:val="-2"/>
                <w:sz w:val="20"/>
              </w:rPr>
            </w:pPr>
            <w:r>
              <w:rPr>
                <w:b/>
              </w:rPr>
              <w:t>Shared use of jetty</w:t>
            </w:r>
          </w:p>
        </w:tc>
        <w:tc>
          <w:tcPr>
            <w:tcW w:w="3745" w:type="dxa"/>
          </w:tcPr>
          <w:p>
            <w:pPr>
              <w:pStyle w:val="yTable"/>
              <w:spacing w:after="40"/>
              <w:rPr>
                <w:spacing w:val="-2"/>
                <w:sz w:val="20"/>
              </w:rPr>
            </w:pPr>
          </w:p>
        </w:tc>
      </w:tr>
      <w:tr>
        <w:tc>
          <w:tcPr>
            <w:tcW w:w="3156" w:type="dxa"/>
            <w:tcBorders>
              <w:bottom w:val="nil"/>
            </w:tcBorders>
          </w:tcPr>
          <w:p>
            <w:pPr>
              <w:pStyle w:val="yTable"/>
              <w:spacing w:after="40"/>
              <w:ind w:left="244"/>
              <w:rPr>
                <w:spacing w:val="-2"/>
                <w:sz w:val="20"/>
              </w:rPr>
            </w:pPr>
            <w:r>
              <w:rPr>
                <w:spacing w:val="-2"/>
                <w:sz w:val="20"/>
              </w:rPr>
              <w:t>Annual Fee</w:t>
            </w:r>
          </w:p>
        </w:tc>
        <w:tc>
          <w:tcPr>
            <w:tcW w:w="3745" w:type="dxa"/>
            <w:tcBorders>
              <w:bottom w:val="nil"/>
            </w:tcBorders>
          </w:tcPr>
          <w:p>
            <w:pPr>
              <w:pStyle w:val="yTable"/>
              <w:spacing w:after="40"/>
              <w:rPr>
                <w:spacing w:val="-2"/>
                <w:sz w:val="20"/>
              </w:rPr>
            </w:pPr>
            <w:r>
              <w:rPr>
                <w:spacing w:val="-2"/>
                <w:sz w:val="20"/>
              </w:rPr>
              <w:t>$592.86</w:t>
            </w:r>
          </w:p>
        </w:tc>
      </w:tr>
      <w:tr>
        <w:tc>
          <w:tcPr>
            <w:tcW w:w="3156" w:type="dxa"/>
            <w:tcBorders>
              <w:bottom w:val="single" w:sz="4" w:space="0" w:color="auto"/>
            </w:tcBorders>
          </w:tcPr>
          <w:p>
            <w:pPr>
              <w:pStyle w:val="yTable"/>
              <w:spacing w:after="40"/>
              <w:ind w:left="244"/>
              <w:rPr>
                <w:spacing w:val="-2"/>
                <w:sz w:val="20"/>
              </w:rPr>
            </w:pPr>
            <w:r>
              <w:rPr>
                <w:spacing w:val="-2"/>
                <w:sz w:val="20"/>
              </w:rPr>
              <w:t>Daily Casual Fee</w:t>
            </w:r>
          </w:p>
        </w:tc>
        <w:tc>
          <w:tcPr>
            <w:tcW w:w="3745" w:type="dxa"/>
            <w:tcBorders>
              <w:bottom w:val="single" w:sz="4" w:space="0" w:color="auto"/>
            </w:tcBorders>
          </w:tcPr>
          <w:p>
            <w:pPr>
              <w:pStyle w:val="yTable"/>
              <w:spacing w:after="40"/>
              <w:rPr>
                <w:spacing w:val="-2"/>
                <w:sz w:val="20"/>
              </w:rPr>
            </w:pPr>
            <w:r>
              <w:rPr>
                <w:spacing w:val="-2"/>
                <w:sz w:val="20"/>
              </w:rPr>
              <w:t>$3.55/m x length of vessel</w:t>
            </w:r>
          </w:p>
        </w:tc>
      </w:tr>
    </w:tbl>
    <w:p>
      <w:pPr>
        <w:pStyle w:val="yHeading4"/>
      </w:pPr>
      <w:bookmarkStart w:id="693" w:name="_Toc170210276"/>
      <w:r>
        <w:t>Subdivision 2</w:t>
      </w:r>
      <w:r>
        <w:rPr>
          <w:b w:val="0"/>
        </w:rPr>
        <w:t> — </w:t>
      </w:r>
      <w:r>
        <w:t>Bandy Creek Boat Harbour (Esperance)</w:t>
      </w:r>
      <w:bookmarkEnd w:id="693"/>
    </w:p>
    <w:p>
      <w:pPr>
        <w:pStyle w:val="yFootnoteheading"/>
      </w:pPr>
      <w:r>
        <w:tab/>
        <w:t>[Heading inserted in Gazette 24 Jun 2005 p. 2829.]</w:t>
      </w:r>
    </w:p>
    <w:tbl>
      <w:tblPr>
        <w:tblW w:w="0" w:type="auto"/>
        <w:tblInd w:w="196" w:type="dxa"/>
        <w:tblBorders>
          <w:left w:val="single" w:sz="4" w:space="0" w:color="auto"/>
          <w:bottom w:val="double" w:sz="2"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52"/>
      </w:tblGrid>
      <w:tr>
        <w:tc>
          <w:tcPr>
            <w:tcW w:w="3149" w:type="dxa"/>
            <w:tcBorders>
              <w:top w:val="single" w:sz="4" w:space="0" w:color="auto"/>
              <w:bottom w:val="nil"/>
            </w:tcBorders>
          </w:tcPr>
          <w:p>
            <w:pPr>
              <w:pStyle w:val="yTable"/>
              <w:tabs>
                <w:tab w:val="left" w:pos="342"/>
              </w:tabs>
              <w:spacing w:after="40"/>
              <w:ind w:left="342" w:hanging="342"/>
              <w:rPr>
                <w:spacing w:val="-2"/>
                <w:sz w:val="20"/>
              </w:rPr>
            </w:pPr>
            <w:r>
              <w:rPr>
                <w:b/>
                <w:spacing w:val="-2"/>
                <w:sz w:val="20"/>
              </w:rPr>
              <w:t>Fees for Serviced Pens</w:t>
            </w:r>
          </w:p>
        </w:tc>
        <w:tc>
          <w:tcPr>
            <w:tcW w:w="3752" w:type="dxa"/>
            <w:tcBorders>
              <w:top w:val="single" w:sz="4" w:space="0" w:color="auto"/>
              <w:bottom w:val="nil"/>
              <w:right w:val="single" w:sz="4" w:space="0" w:color="auto"/>
            </w:tcBorders>
          </w:tcPr>
          <w:p>
            <w:pPr>
              <w:pStyle w:val="yTable"/>
              <w:spacing w:after="40"/>
              <w:rPr>
                <w:spacing w:val="-2"/>
                <w:sz w:val="20"/>
              </w:rPr>
            </w:pPr>
          </w:p>
        </w:tc>
      </w:tr>
      <w:tr>
        <w:tc>
          <w:tcPr>
            <w:tcW w:w="3149" w:type="dxa"/>
            <w:tcBorders>
              <w:top w:val="single" w:sz="4" w:space="0" w:color="auto"/>
              <w:bottom w:val="single" w:sz="4" w:space="0" w:color="auto"/>
            </w:tcBorders>
          </w:tcPr>
          <w:p>
            <w:pPr>
              <w:pStyle w:val="yTable"/>
              <w:tabs>
                <w:tab w:val="left" w:pos="342"/>
              </w:tabs>
              <w:spacing w:after="40"/>
              <w:ind w:left="342" w:hanging="342"/>
              <w:rPr>
                <w:b/>
                <w:spacing w:val="-2"/>
                <w:sz w:val="20"/>
              </w:rPr>
            </w:pPr>
            <w:r>
              <w:rPr>
                <w:b/>
                <w:spacing w:val="-2"/>
                <w:sz w:val="20"/>
              </w:rPr>
              <w:t xml:space="preserve">Annual Fee </w:t>
            </w:r>
            <w:r>
              <w:rPr>
                <w:spacing w:val="-2"/>
                <w:sz w:val="20"/>
              </w:rPr>
              <w:t>(paid annually)</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$214.95/m x length of vessel</w:t>
            </w:r>
          </w:p>
        </w:tc>
      </w:tr>
      <w:tr>
        <w:trPr>
          <w:cantSplit/>
        </w:trPr>
        <w:tc>
          <w:tcPr>
            <w:tcW w:w="3149" w:type="dxa"/>
            <w:tcBorders>
              <w:top w:val="single" w:sz="4" w:space="0" w:color="auto"/>
              <w:bottom w:val="single" w:sz="4" w:space="0" w:color="auto"/>
            </w:tcBorders>
          </w:tcPr>
          <w:p>
            <w:pPr>
              <w:pStyle w:val="yTable"/>
              <w:tabs>
                <w:tab w:val="left" w:pos="0"/>
              </w:tabs>
              <w:spacing w:after="40"/>
              <w:rPr>
                <w:spacing w:val="-2"/>
                <w:sz w:val="20"/>
              </w:rPr>
            </w:pPr>
            <w:r>
              <w:rPr>
                <w:b/>
                <w:spacing w:val="-2"/>
                <w:sz w:val="20"/>
              </w:rPr>
              <w:t>Part Year Fee — 3 months or more paid in advance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br/>
              <w:t>$21.49/m x length of vessel, per month</w:t>
            </w: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Monthly Fee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$42.99/m x length of vessel, per month</w:t>
            </w: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Weekly Fee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$30.50/m x length of vessel, per week</w:t>
            </w:r>
          </w:p>
        </w:tc>
      </w:tr>
      <w:tr>
        <w:trPr>
          <w:cantSplit/>
          <w:trHeight w:val="362"/>
        </w:trPr>
        <w:tc>
          <w:tcPr>
            <w:tcW w:w="3149" w:type="dxa"/>
            <w:tcBorders>
              <w:top w:val="single" w:sz="4" w:space="0" w:color="auto"/>
            </w:tcBorders>
          </w:tcPr>
          <w:p>
            <w:pPr>
              <w:pStyle w:val="yTable"/>
              <w:tabs>
                <w:tab w:val="left" w:pos="342"/>
              </w:tabs>
              <w:spacing w:after="40"/>
              <w:ind w:left="340" w:hanging="340"/>
              <w:rPr>
                <w:spacing w:val="-2"/>
                <w:sz w:val="20"/>
              </w:rPr>
            </w:pPr>
            <w:r>
              <w:rPr>
                <w:b/>
                <w:spacing w:val="-2"/>
                <w:sz w:val="20"/>
              </w:rPr>
              <w:t>Daily Casual Fee</w:t>
            </w:r>
          </w:p>
        </w:tc>
        <w:tc>
          <w:tcPr>
            <w:tcW w:w="3752" w:type="dxa"/>
            <w:tcBorders>
              <w:top w:val="single" w:sz="4" w:space="0" w:color="auto"/>
              <w:bottom w:val="nil"/>
              <w:right w:val="single" w:sz="4" w:space="0" w:color="auto"/>
            </w:tcBorders>
          </w:tcPr>
          <w:p>
            <w:pPr>
              <w:pStyle w:val="yTable"/>
              <w:spacing w:after="40"/>
              <w:rPr>
                <w:spacing w:val="-2"/>
                <w:sz w:val="20"/>
              </w:rPr>
            </w:pPr>
            <w:r>
              <w:rPr>
                <w:spacing w:val="-2"/>
                <w:sz w:val="20"/>
              </w:rPr>
              <w:t>$6.10/m x length of vessel, per day</w:t>
            </w:r>
          </w:p>
        </w:tc>
      </w:tr>
      <w:tr>
        <w:tc>
          <w:tcPr>
            <w:tcW w:w="3149" w:type="dxa"/>
            <w:tcBorders>
              <w:top w:val="single" w:sz="4" w:space="0" w:color="auto"/>
              <w:bottom w:val="nil"/>
            </w:tcBorders>
          </w:tcPr>
          <w:p>
            <w:pPr>
              <w:pStyle w:val="yTable"/>
              <w:tabs>
                <w:tab w:val="left" w:pos="342"/>
              </w:tabs>
              <w:spacing w:after="40"/>
              <w:ind w:left="342" w:hanging="342"/>
              <w:rPr>
                <w:spacing w:val="-2"/>
                <w:sz w:val="20"/>
              </w:rPr>
            </w:pPr>
            <w:r>
              <w:rPr>
                <w:b/>
                <w:spacing w:val="-2"/>
                <w:sz w:val="20"/>
              </w:rPr>
              <w:t>Fees for Partially Serviced Pens</w:t>
            </w:r>
          </w:p>
        </w:tc>
        <w:tc>
          <w:tcPr>
            <w:tcW w:w="3752" w:type="dxa"/>
            <w:tcBorders>
              <w:top w:val="single" w:sz="4" w:space="0" w:color="auto"/>
              <w:bottom w:val="nil"/>
              <w:right w:val="single" w:sz="4" w:space="0" w:color="auto"/>
            </w:tcBorders>
          </w:tcPr>
          <w:p>
            <w:pPr>
              <w:pStyle w:val="yTable"/>
              <w:spacing w:after="40"/>
              <w:rPr>
                <w:spacing w:val="-2"/>
                <w:sz w:val="20"/>
              </w:rPr>
            </w:pP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Annual Fee</w:t>
            </w:r>
          </w:p>
          <w:p>
            <w:pPr>
              <w:pStyle w:val="yTable"/>
              <w:tabs>
                <w:tab w:val="left" w:pos="0"/>
              </w:tabs>
              <w:spacing w:after="40"/>
              <w:rPr>
                <w:spacing w:val="-2"/>
                <w:sz w:val="20"/>
              </w:rPr>
            </w:pPr>
            <w:r>
              <w:rPr>
                <w:spacing w:val="-2"/>
                <w:sz w:val="20"/>
              </w:rPr>
              <w:t>(Partially serviced pens </w:t>
            </w:r>
            <w:r>
              <w:rPr>
                <w:b/>
                <w:i/>
                <w:snapToGrid w:val="0"/>
                <w:sz w:val="20"/>
              </w:rPr>
              <w:t>— </w:t>
            </w:r>
            <w:r>
              <w:rPr>
                <w:spacing w:val="-2"/>
                <w:sz w:val="20"/>
              </w:rPr>
              <w:t>paid annually)</w:t>
            </w:r>
          </w:p>
          <w:p>
            <w:pPr>
              <w:pStyle w:val="yTable"/>
              <w:spacing w:after="6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single" w:sz="4" w:space="0" w:color="auto"/>
              <w:right w:val="single" w:sz="4" w:space="0" w:color="auto"/>
            </w:tcBorders>
          </w:tcPr>
          <w:p>
            <w:pPr>
              <w:pStyle w:val="yTable"/>
              <w:spacing w:before="20" w:after="60"/>
              <w:rPr>
                <w:spacing w:val="-2"/>
                <w:sz w:val="20"/>
              </w:rPr>
            </w:pPr>
            <w:r>
              <w:rPr>
                <w:spacing w:val="-2"/>
                <w:sz w:val="20"/>
              </w:rPr>
              <w:br/>
            </w:r>
            <w:r>
              <w:rPr>
                <w:spacing w:val="-2"/>
                <w:sz w:val="20"/>
              </w:rPr>
              <w:br/>
            </w:r>
            <w:r>
              <w:rPr>
                <w:spacing w:val="-2"/>
                <w:sz w:val="20"/>
              </w:rPr>
              <w:br/>
            </w:r>
            <w:r>
              <w:rPr>
                <w:spacing w:val="-2"/>
                <w:sz w:val="20"/>
              </w:rPr>
              <w:br/>
              <w:t>$150.22/m x length of vessel</w:t>
            </w:r>
          </w:p>
          <w:p>
            <w:pPr>
              <w:pStyle w:val="yTable"/>
              <w:spacing w:after="40"/>
              <w:rPr>
                <w:spacing w:val="-2"/>
                <w:sz w:val="20"/>
              </w:rPr>
            </w:pPr>
            <w:r>
              <w:rPr>
                <w:spacing w:val="-2"/>
                <w:sz w:val="20"/>
              </w:rPr>
              <w:t>$172.20/m x length of vessel</w:t>
            </w:r>
          </w:p>
        </w:tc>
      </w:tr>
      <w:tr>
        <w:trPr>
          <w:cantSplit/>
        </w:trPr>
        <w:tc>
          <w:tcPr>
            <w:tcW w:w="3149" w:type="dxa"/>
            <w:tcBorders>
              <w:top w:val="single" w:sz="4" w:space="0" w:color="auto"/>
              <w:bottom w:val="single" w:sz="4" w:space="0" w:color="auto"/>
            </w:tcBorders>
          </w:tcPr>
          <w:p>
            <w:pPr>
              <w:pStyle w:val="yTable"/>
              <w:tabs>
                <w:tab w:val="left" w:pos="342"/>
              </w:tabs>
              <w:spacing w:after="40"/>
              <w:rPr>
                <w:spacing w:val="-2"/>
                <w:sz w:val="20"/>
              </w:rPr>
            </w:pPr>
            <w:r>
              <w:rPr>
                <w:b/>
                <w:spacing w:val="-2"/>
                <w:sz w:val="20"/>
              </w:rPr>
              <w:t>Part Year Fee — 3 months or more paid in advance</w:t>
            </w:r>
          </w:p>
          <w:p>
            <w:pPr>
              <w:pStyle w:val="yTable"/>
              <w:spacing w:after="40"/>
              <w:ind w:left="230" w:hanging="230"/>
              <w:rPr>
                <w:spacing w:val="-2"/>
                <w:sz w:val="20"/>
              </w:rPr>
            </w:pPr>
            <w:r>
              <w:rPr>
                <w:spacing w:val="-2"/>
                <w:sz w:val="20"/>
              </w:rPr>
              <w:tab/>
              <w:t>Recreational vessel</w:t>
            </w:r>
          </w:p>
          <w:p>
            <w:pPr>
              <w:pStyle w:val="yTable"/>
              <w:spacing w:after="40"/>
              <w:ind w:left="230" w:hanging="230"/>
              <w:rPr>
                <w:b/>
                <w:spacing w:val="-2"/>
                <w:sz w:val="20"/>
              </w:rPr>
            </w:pPr>
            <w:r>
              <w:rPr>
                <w:spacing w:val="-2"/>
                <w:sz w:val="20"/>
              </w:rPr>
              <w:tab/>
              <w:t>Commercial vessel</w:t>
            </w:r>
          </w:p>
        </w:tc>
        <w:tc>
          <w:tcPr>
            <w:tcW w:w="3752" w:type="dxa"/>
            <w:tcBorders>
              <w:top w:val="single" w:sz="4" w:space="0" w:color="auto"/>
              <w:bottom w:val="single" w:sz="4" w:space="0" w:color="auto"/>
              <w:right w:val="single" w:sz="4" w:space="0" w:color="auto"/>
            </w:tcBorders>
          </w:tcPr>
          <w:p>
            <w:pPr>
              <w:pStyle w:val="yTable"/>
              <w:spacing w:before="0" w:after="40"/>
              <w:rPr>
                <w:spacing w:val="-2"/>
                <w:sz w:val="20"/>
              </w:rPr>
            </w:pPr>
          </w:p>
          <w:p>
            <w:pPr>
              <w:pStyle w:val="yTable"/>
              <w:spacing w:before="0" w:after="40"/>
              <w:rPr>
                <w:spacing w:val="-2"/>
                <w:sz w:val="20"/>
              </w:rPr>
            </w:pPr>
          </w:p>
          <w:p>
            <w:pPr>
              <w:pStyle w:val="yTable"/>
              <w:spacing w:after="40"/>
              <w:rPr>
                <w:spacing w:val="-2"/>
                <w:sz w:val="20"/>
              </w:rPr>
            </w:pPr>
            <w:r>
              <w:rPr>
                <w:spacing w:val="-2"/>
                <w:sz w:val="20"/>
              </w:rPr>
              <w:t>$15.02/m x length of vessel, per month</w:t>
            </w:r>
          </w:p>
          <w:p>
            <w:pPr>
              <w:pStyle w:val="yTable"/>
              <w:spacing w:after="40"/>
              <w:rPr>
                <w:spacing w:val="-2"/>
                <w:sz w:val="20"/>
              </w:rPr>
            </w:pPr>
            <w:r>
              <w:rPr>
                <w:spacing w:val="-2"/>
                <w:sz w:val="20"/>
              </w:rPr>
              <w:t>$17.22/m x length of vessel, per month</w:t>
            </w:r>
          </w:p>
        </w:tc>
      </w:tr>
      <w:tr>
        <w:trPr>
          <w:cantSplit/>
        </w:trPr>
        <w:tc>
          <w:tcPr>
            <w:tcW w:w="3149" w:type="dxa"/>
            <w:tcBorders>
              <w:top w:val="single" w:sz="4" w:space="0" w:color="auto"/>
              <w:bottom w:val="single" w:sz="4" w:space="0" w:color="auto"/>
              <w:right w:val="single" w:sz="4" w:space="0" w:color="auto"/>
            </w:tcBorders>
          </w:tcPr>
          <w:p>
            <w:pPr>
              <w:pStyle w:val="yTable"/>
              <w:tabs>
                <w:tab w:val="left" w:pos="342"/>
              </w:tabs>
              <w:spacing w:after="40"/>
              <w:rPr>
                <w:spacing w:val="-2"/>
                <w:sz w:val="20"/>
              </w:rPr>
            </w:pPr>
            <w:r>
              <w:rPr>
                <w:b/>
                <w:spacing w:val="-2"/>
                <w:sz w:val="20"/>
              </w:rPr>
              <w:t>Monthly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$30.05/m x length of vessel, per month</w:t>
            </w:r>
          </w:p>
          <w:p>
            <w:pPr>
              <w:pStyle w:val="yTable"/>
              <w:spacing w:after="40"/>
              <w:rPr>
                <w:spacing w:val="-2"/>
                <w:sz w:val="20"/>
              </w:rPr>
            </w:pPr>
            <w:r>
              <w:rPr>
                <w:spacing w:val="-2"/>
                <w:sz w:val="20"/>
              </w:rPr>
              <w:t>$34.44/m x length of vessel, per month</w:t>
            </w:r>
          </w:p>
        </w:tc>
      </w:tr>
      <w:tr>
        <w:trPr>
          <w:cantSplit/>
        </w:trPr>
        <w:tc>
          <w:tcPr>
            <w:tcW w:w="3149" w:type="dxa"/>
            <w:tcBorders>
              <w:top w:val="single" w:sz="4" w:space="0" w:color="auto"/>
              <w:bottom w:val="nil"/>
            </w:tcBorders>
          </w:tcPr>
          <w:p>
            <w:pPr>
              <w:pStyle w:val="yTable"/>
              <w:tabs>
                <w:tab w:val="left" w:pos="342"/>
              </w:tabs>
              <w:spacing w:after="40"/>
              <w:rPr>
                <w:spacing w:val="-2"/>
                <w:sz w:val="20"/>
              </w:rPr>
            </w:pPr>
            <w:r>
              <w:rPr>
                <w:b/>
                <w:spacing w:val="-2"/>
                <w:sz w:val="20"/>
              </w:rPr>
              <w:t>Weekly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nil"/>
              <w:right w:val="single" w:sz="4" w:space="0" w:color="auto"/>
            </w:tcBorders>
          </w:tcPr>
          <w:p>
            <w:pPr>
              <w:pStyle w:val="yTable"/>
              <w:spacing w:after="40"/>
              <w:rPr>
                <w:spacing w:val="-2"/>
                <w:sz w:val="20"/>
              </w:rPr>
            </w:pPr>
          </w:p>
          <w:p>
            <w:pPr>
              <w:pStyle w:val="yTable"/>
              <w:spacing w:after="40"/>
              <w:rPr>
                <w:spacing w:val="-2"/>
                <w:sz w:val="20"/>
              </w:rPr>
            </w:pPr>
            <w:r>
              <w:rPr>
                <w:spacing w:val="-2"/>
                <w:sz w:val="20"/>
              </w:rPr>
              <w:t>$18.30/m x length of vessel, per week</w:t>
            </w:r>
          </w:p>
          <w:p>
            <w:pPr>
              <w:pStyle w:val="yTable"/>
              <w:spacing w:after="40"/>
              <w:rPr>
                <w:spacing w:val="-2"/>
                <w:sz w:val="20"/>
              </w:rPr>
            </w:pPr>
            <w:r>
              <w:rPr>
                <w:spacing w:val="-2"/>
                <w:sz w:val="20"/>
              </w:rPr>
              <w:t>$30.50/m x length of vessel, per week</w:t>
            </w:r>
          </w:p>
        </w:tc>
      </w:tr>
      <w:tr>
        <w:trPr>
          <w:cantSplit/>
        </w:trPr>
        <w:tc>
          <w:tcPr>
            <w:tcW w:w="3149" w:type="dxa"/>
            <w:tcBorders>
              <w:top w:val="single" w:sz="4" w:space="0" w:color="auto"/>
              <w:bottom w:val="nil"/>
            </w:tcBorders>
          </w:tcPr>
          <w:p>
            <w:pPr>
              <w:pStyle w:val="yTable"/>
              <w:tabs>
                <w:tab w:val="left" w:pos="342"/>
              </w:tabs>
              <w:spacing w:after="40"/>
              <w:rPr>
                <w:spacing w:val="-2"/>
                <w:sz w:val="20"/>
              </w:rPr>
            </w:pPr>
            <w:r>
              <w:rPr>
                <w:b/>
                <w:spacing w:val="-2"/>
                <w:sz w:val="20"/>
              </w:rPr>
              <w:t>Daily Casual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nil"/>
              <w:right w:val="single" w:sz="4" w:space="0" w:color="auto"/>
            </w:tcBorders>
          </w:tcPr>
          <w:p>
            <w:pPr>
              <w:pStyle w:val="yTable"/>
              <w:spacing w:after="40"/>
              <w:rPr>
                <w:spacing w:val="-2"/>
                <w:sz w:val="20"/>
              </w:rPr>
            </w:pPr>
          </w:p>
          <w:p>
            <w:pPr>
              <w:pStyle w:val="yTable"/>
              <w:spacing w:after="40"/>
              <w:rPr>
                <w:spacing w:val="-2"/>
                <w:sz w:val="20"/>
              </w:rPr>
            </w:pPr>
            <w:r>
              <w:rPr>
                <w:spacing w:val="-2"/>
                <w:sz w:val="20"/>
              </w:rPr>
              <w:t>$3.66/m x length of vessel, per day</w:t>
            </w:r>
          </w:p>
          <w:p>
            <w:pPr>
              <w:pStyle w:val="yTable"/>
              <w:spacing w:after="40"/>
              <w:rPr>
                <w:spacing w:val="-2"/>
                <w:sz w:val="20"/>
              </w:rPr>
            </w:pPr>
            <w:r>
              <w:rPr>
                <w:spacing w:val="-2"/>
                <w:sz w:val="20"/>
              </w:rPr>
              <w:t>$6.10/m x length of vessel, per day</w:t>
            </w:r>
          </w:p>
        </w:tc>
      </w:tr>
      <w:tr>
        <w:tc>
          <w:tcPr>
            <w:tcW w:w="3149" w:type="dxa"/>
            <w:tcBorders>
              <w:top w:val="single" w:sz="4" w:space="0" w:color="auto"/>
              <w:bottom w:val="single" w:sz="4" w:space="0" w:color="auto"/>
            </w:tcBorders>
          </w:tcPr>
          <w:p>
            <w:pPr>
              <w:pStyle w:val="yTable"/>
              <w:spacing w:after="40"/>
              <w:rPr>
                <w:b/>
                <w:spacing w:val="-2"/>
                <w:sz w:val="20"/>
              </w:rPr>
            </w:pPr>
            <w:r>
              <w:rPr>
                <w:b/>
                <w:spacing w:val="-2"/>
                <w:sz w:val="20"/>
              </w:rPr>
              <w:t>Short</w:t>
            </w:r>
            <w:r>
              <w:rPr>
                <w:b/>
                <w:spacing w:val="-2"/>
                <w:sz w:val="20"/>
              </w:rPr>
              <w:noBreakHyphen/>
              <w:t>term use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$3.06/m x length of vessel, per 3 hours</w:t>
            </w:r>
          </w:p>
        </w:tc>
      </w:tr>
      <w:tr>
        <w:tc>
          <w:tcPr>
            <w:tcW w:w="3149" w:type="dxa"/>
            <w:tcBorders>
              <w:top w:val="single" w:sz="4" w:space="0" w:color="auto"/>
              <w:bottom w:val="single" w:sz="4" w:space="0" w:color="auto"/>
            </w:tcBorders>
          </w:tcPr>
          <w:p>
            <w:pPr>
              <w:pStyle w:val="yTable"/>
              <w:spacing w:after="40"/>
              <w:rPr>
                <w:b/>
                <w:spacing w:val="-2"/>
                <w:sz w:val="20"/>
              </w:rPr>
            </w:pPr>
            <w:r>
              <w:rPr>
                <w:b/>
                <w:spacing w:val="-2"/>
                <w:sz w:val="20"/>
              </w:rPr>
              <w:t>Electric Power Charge</w:t>
            </w:r>
          </w:p>
          <w:p>
            <w:pPr>
              <w:pStyle w:val="yTable"/>
              <w:spacing w:after="40"/>
              <w:ind w:left="230" w:hanging="230"/>
              <w:rPr>
                <w:spacing w:val="-2"/>
                <w:sz w:val="20"/>
              </w:rPr>
            </w:pPr>
            <w:r>
              <w:rPr>
                <w:spacing w:val="-2"/>
                <w:sz w:val="20"/>
              </w:rPr>
              <w:tab/>
              <w:t>Single phase</w:t>
            </w:r>
          </w:p>
          <w:p>
            <w:pPr>
              <w:pStyle w:val="yTable"/>
              <w:spacing w:after="40"/>
              <w:ind w:left="230" w:hanging="230"/>
              <w:rPr>
                <w:spacing w:val="-2"/>
                <w:sz w:val="20"/>
              </w:rPr>
            </w:pPr>
            <w:r>
              <w:rPr>
                <w:spacing w:val="-2"/>
                <w:sz w:val="20"/>
              </w:rPr>
              <w:tab/>
              <w:t>3</w:t>
            </w:r>
            <w:r>
              <w:rPr>
                <w:spacing w:val="-2"/>
                <w:sz w:val="20"/>
              </w:rPr>
              <w:noBreakHyphen/>
              <w:t>phase metered</w:t>
            </w:r>
          </w:p>
          <w:p>
            <w:pPr>
              <w:pStyle w:val="yTable"/>
              <w:spacing w:after="40"/>
              <w:ind w:left="230" w:hanging="230"/>
              <w:rPr>
                <w:b/>
                <w:spacing w:val="-2"/>
                <w:sz w:val="20"/>
              </w:rPr>
            </w:pPr>
            <w:r>
              <w:rPr>
                <w:spacing w:val="-2"/>
                <w:sz w:val="20"/>
              </w:rPr>
              <w:tab/>
              <w:t>3</w:t>
            </w:r>
            <w:r>
              <w:rPr>
                <w:spacing w:val="-2"/>
                <w:sz w:val="20"/>
              </w:rPr>
              <w:noBreakHyphen/>
              <w:t>phase unmetered</w:t>
            </w:r>
          </w:p>
        </w:tc>
        <w:tc>
          <w:tcPr>
            <w:tcW w:w="3752" w:type="dxa"/>
            <w:tcBorders>
              <w:top w:val="single" w:sz="4" w:space="0" w:color="auto"/>
              <w:bottom w:val="single" w:sz="4" w:space="0" w:color="auto"/>
              <w:right w:val="single" w:sz="4" w:space="0" w:color="auto"/>
            </w:tcBorders>
          </w:tcPr>
          <w:p>
            <w:pPr>
              <w:pStyle w:val="yTable"/>
              <w:keepNext/>
              <w:spacing w:after="40"/>
              <w:rPr>
                <w:spacing w:val="-2"/>
                <w:sz w:val="20"/>
              </w:rPr>
            </w:pPr>
          </w:p>
          <w:p>
            <w:pPr>
              <w:pStyle w:val="yTable"/>
              <w:keepNext/>
              <w:spacing w:after="40"/>
              <w:rPr>
                <w:spacing w:val="-2"/>
                <w:sz w:val="20"/>
              </w:rPr>
            </w:pPr>
            <w:r>
              <w:rPr>
                <w:spacing w:val="-2"/>
                <w:sz w:val="20"/>
              </w:rPr>
              <w:t>At cost</w:t>
            </w:r>
          </w:p>
          <w:p>
            <w:pPr>
              <w:pStyle w:val="yTable"/>
              <w:keepNext/>
              <w:spacing w:after="40"/>
              <w:rPr>
                <w:spacing w:val="-2"/>
                <w:sz w:val="20"/>
              </w:rPr>
            </w:pPr>
            <w:r>
              <w:rPr>
                <w:spacing w:val="-2"/>
                <w:sz w:val="20"/>
              </w:rPr>
              <w:t>At cost</w:t>
            </w:r>
          </w:p>
          <w:p>
            <w:pPr>
              <w:pStyle w:val="yTable"/>
              <w:keepNext/>
              <w:spacing w:after="40"/>
              <w:rPr>
                <w:spacing w:val="-2"/>
                <w:sz w:val="20"/>
              </w:rPr>
            </w:pPr>
            <w:r>
              <w:rPr>
                <w:spacing w:val="-2"/>
                <w:sz w:val="20"/>
              </w:rPr>
              <w:t xml:space="preserve">$24.43 per day or part of a day </w:t>
            </w:r>
          </w:p>
        </w:tc>
      </w:tr>
      <w:tr>
        <w:trPr>
          <w:cantSplit/>
        </w:trPr>
        <w:tc>
          <w:tcPr>
            <w:tcW w:w="3149" w:type="dxa"/>
            <w:tcBorders>
              <w:top w:val="single" w:sz="4" w:space="0" w:color="auto"/>
              <w:bottom w:val="single" w:sz="4" w:space="0" w:color="auto"/>
            </w:tcBorders>
          </w:tcPr>
          <w:p>
            <w:pPr>
              <w:pStyle w:val="yTable"/>
              <w:rPr>
                <w:b/>
                <w:spacing w:val="-2"/>
                <w:sz w:val="20"/>
              </w:rPr>
            </w:pPr>
            <w:r>
              <w:rPr>
                <w:b/>
                <w:spacing w:val="-2"/>
                <w:sz w:val="20"/>
              </w:rPr>
              <w:t>Boat Launching Ramp Fee</w:t>
            </w:r>
          </w:p>
          <w:p>
            <w:pPr>
              <w:pStyle w:val="yTable"/>
              <w:tabs>
                <w:tab w:val="left" w:pos="767"/>
              </w:tabs>
              <w:rPr>
                <w:spacing w:val="-2"/>
                <w:sz w:val="20"/>
              </w:rPr>
            </w:pPr>
            <w:r>
              <w:rPr>
                <w:spacing w:val="-2"/>
                <w:sz w:val="20"/>
              </w:rPr>
              <w:t>(Commercial vessels only)</w:t>
            </w:r>
          </w:p>
          <w:p>
            <w:pPr>
              <w:pStyle w:val="yTable"/>
              <w:tabs>
                <w:tab w:val="left" w:pos="342"/>
              </w:tabs>
              <w:ind w:left="340" w:hanging="340"/>
              <w:rPr>
                <w:spacing w:val="-2"/>
                <w:sz w:val="20"/>
              </w:rPr>
            </w:pPr>
            <w:r>
              <w:rPr>
                <w:spacing w:val="-2"/>
                <w:sz w:val="20"/>
              </w:rPr>
              <w:tab/>
              <w:t>Annual Fee</w:t>
            </w:r>
          </w:p>
          <w:p>
            <w:pPr>
              <w:pStyle w:val="yTable"/>
              <w:tabs>
                <w:tab w:val="left" w:pos="342"/>
              </w:tabs>
              <w:ind w:left="340" w:hanging="340"/>
              <w:rPr>
                <w:spacing w:val="-2"/>
                <w:sz w:val="20"/>
              </w:rPr>
            </w:pPr>
            <w:r>
              <w:rPr>
                <w:spacing w:val="-2"/>
                <w:sz w:val="20"/>
              </w:rPr>
              <w:tab/>
              <w:t>Monthly Fee</w:t>
            </w:r>
          </w:p>
        </w:tc>
        <w:tc>
          <w:tcPr>
            <w:tcW w:w="3752"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p>
          <w:p>
            <w:pPr>
              <w:pStyle w:val="yTable"/>
              <w:rPr>
                <w:spacing w:val="-2"/>
                <w:sz w:val="20"/>
              </w:rPr>
            </w:pPr>
            <w:r>
              <w:rPr>
                <w:spacing w:val="-2"/>
                <w:sz w:val="20"/>
              </w:rPr>
              <w:t>$610.44 per vessel</w:t>
            </w:r>
          </w:p>
          <w:p>
            <w:pPr>
              <w:pStyle w:val="yTable"/>
              <w:rPr>
                <w:spacing w:val="-2"/>
                <w:sz w:val="20"/>
              </w:rPr>
            </w:pPr>
            <w:r>
              <w:rPr>
                <w:spacing w:val="-2"/>
                <w:sz w:val="20"/>
              </w:rPr>
              <w:t>$122.13 per vessel</w:t>
            </w:r>
          </w:p>
        </w:tc>
      </w:tr>
      <w:tr>
        <w:tc>
          <w:tcPr>
            <w:tcW w:w="3149" w:type="dxa"/>
            <w:tcBorders>
              <w:top w:val="single" w:sz="4" w:space="0" w:color="auto"/>
              <w:bottom w:val="single" w:sz="4" w:space="0" w:color="auto"/>
            </w:tcBorders>
          </w:tcPr>
          <w:p>
            <w:pPr>
              <w:pStyle w:val="yTable"/>
              <w:pageBreakBefore/>
              <w:rPr>
                <w:b/>
                <w:spacing w:val="-2"/>
                <w:sz w:val="20"/>
              </w:rPr>
            </w:pPr>
            <w:r>
              <w:rPr>
                <w:spacing w:val="-2"/>
                <w:sz w:val="20"/>
              </w:rPr>
              <w:t>Fee for crane use of wharf/hardstand to lift vessels to and from harbour</w:t>
            </w:r>
          </w:p>
        </w:tc>
        <w:tc>
          <w:tcPr>
            <w:tcW w:w="3752"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r>
              <w:rPr>
                <w:spacing w:val="-2"/>
                <w:sz w:val="20"/>
              </w:rPr>
              <w:t>$183.20 per lift</w:t>
            </w:r>
          </w:p>
        </w:tc>
      </w:tr>
      <w:tr>
        <w:tc>
          <w:tcPr>
            <w:tcW w:w="3149" w:type="dxa"/>
            <w:tcBorders>
              <w:top w:val="single" w:sz="4" w:space="0" w:color="auto"/>
              <w:bottom w:val="single" w:sz="4" w:space="0" w:color="auto"/>
            </w:tcBorders>
          </w:tcPr>
          <w:p>
            <w:pPr>
              <w:pStyle w:val="yTable"/>
              <w:tabs>
                <w:tab w:val="left" w:pos="1192"/>
              </w:tabs>
              <w:rPr>
                <w:b/>
                <w:spacing w:val="-2"/>
                <w:sz w:val="20"/>
              </w:rPr>
            </w:pPr>
            <w:r>
              <w:rPr>
                <w:b/>
                <w:spacing w:val="-2"/>
                <w:sz w:val="20"/>
              </w:rPr>
              <w:t>‘Live on Board’ Fee</w:t>
            </w:r>
          </w:p>
        </w:tc>
        <w:tc>
          <w:tcPr>
            <w:tcW w:w="3752" w:type="dxa"/>
            <w:tcBorders>
              <w:top w:val="single" w:sz="4" w:space="0" w:color="auto"/>
              <w:bottom w:val="single" w:sz="4" w:space="0" w:color="auto"/>
              <w:right w:val="single" w:sz="4" w:space="0" w:color="auto"/>
            </w:tcBorders>
          </w:tcPr>
          <w:p>
            <w:pPr>
              <w:pStyle w:val="yTable"/>
              <w:rPr>
                <w:spacing w:val="-2"/>
                <w:sz w:val="20"/>
              </w:rPr>
            </w:pPr>
            <w:r>
              <w:rPr>
                <w:spacing w:val="-2"/>
                <w:sz w:val="20"/>
              </w:rPr>
              <w:t>$32.35 per vessel per month</w:t>
            </w:r>
          </w:p>
        </w:tc>
      </w:tr>
    </w:tbl>
    <w:p>
      <w:pPr>
        <w:pStyle w:val="yHeading4"/>
      </w:pPr>
      <w:bookmarkStart w:id="694" w:name="_Toc170210277"/>
      <w:r>
        <w:t>Subdivision 3</w:t>
      </w:r>
      <w:r>
        <w:rPr>
          <w:b w:val="0"/>
        </w:rPr>
        <w:t> — </w:t>
      </w:r>
      <w:r>
        <w:t>Batavia Coast Boat Harbour</w:t>
      </w:r>
      <w:bookmarkEnd w:id="694"/>
    </w:p>
    <w:p>
      <w:pPr>
        <w:pStyle w:val="yFootnoteheading"/>
      </w:pPr>
      <w:r>
        <w:tab/>
        <w:t>[Heading inserted in Gazette 24 Jun 2005 p. 2831.]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1913"/>
        <w:gridCol w:w="1839"/>
      </w:tblGrid>
      <w:tr>
        <w:trPr>
          <w:cantSplit/>
        </w:trPr>
        <w:tc>
          <w:tcPr>
            <w:tcW w:w="6915" w:type="dxa"/>
            <w:gridSpan w:val="3"/>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rPr>
          <w:cantSplit/>
          <w:trHeight w:val="454"/>
        </w:trPr>
        <w:tc>
          <w:tcPr>
            <w:tcW w:w="3163" w:type="dxa"/>
            <w:vMerge w:val="restart"/>
          </w:tcPr>
          <w:p>
            <w:pPr>
              <w:pStyle w:val="yTable"/>
              <w:rPr>
                <w:i/>
                <w:iCs/>
                <w:spacing w:val="-2"/>
                <w:sz w:val="20"/>
              </w:rPr>
            </w:pPr>
            <w:r>
              <w:rPr>
                <w:i/>
                <w:iCs/>
                <w:spacing w:val="-2"/>
                <w:sz w:val="20"/>
              </w:rPr>
              <w:t>Minimum chargeable length when calculating the fee for pens of a particular size</w:t>
            </w:r>
          </w:p>
        </w:tc>
        <w:tc>
          <w:tcPr>
            <w:tcW w:w="1913" w:type="dxa"/>
          </w:tcPr>
          <w:p>
            <w:pPr>
              <w:pStyle w:val="yTable"/>
              <w:keepNext/>
              <w:rPr>
                <w:spacing w:val="-2"/>
                <w:sz w:val="20"/>
              </w:rPr>
            </w:pPr>
            <w:r>
              <w:rPr>
                <w:spacing w:val="-2"/>
                <w:sz w:val="20"/>
              </w:rPr>
              <w:t>10 m pen</w:t>
            </w:r>
          </w:p>
        </w:tc>
        <w:tc>
          <w:tcPr>
            <w:tcW w:w="1839" w:type="dxa"/>
          </w:tcPr>
          <w:p>
            <w:pPr>
              <w:pStyle w:val="yTable"/>
              <w:rPr>
                <w:spacing w:val="-2"/>
                <w:sz w:val="20"/>
              </w:rPr>
            </w:pPr>
            <w:r>
              <w:rPr>
                <w:spacing w:val="-2"/>
                <w:sz w:val="20"/>
              </w:rPr>
              <w:t>at least 8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12 m pen</w:t>
            </w:r>
          </w:p>
        </w:tc>
        <w:tc>
          <w:tcPr>
            <w:tcW w:w="1839" w:type="dxa"/>
          </w:tcPr>
          <w:p>
            <w:pPr>
              <w:pStyle w:val="yTable"/>
              <w:keepNext/>
              <w:rPr>
                <w:spacing w:val="-2"/>
                <w:sz w:val="20"/>
              </w:rPr>
            </w:pPr>
            <w:r>
              <w:rPr>
                <w:spacing w:val="-2"/>
                <w:sz w:val="20"/>
              </w:rPr>
              <w:t>at least 9.6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15 m pen</w:t>
            </w:r>
          </w:p>
        </w:tc>
        <w:tc>
          <w:tcPr>
            <w:tcW w:w="1839" w:type="dxa"/>
          </w:tcPr>
          <w:p>
            <w:pPr>
              <w:pStyle w:val="yTable"/>
              <w:keepNext/>
              <w:rPr>
                <w:spacing w:val="-2"/>
                <w:sz w:val="20"/>
              </w:rPr>
            </w:pPr>
            <w:r>
              <w:rPr>
                <w:spacing w:val="-2"/>
                <w:sz w:val="20"/>
              </w:rPr>
              <w:t>at least 12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18 m pen</w:t>
            </w:r>
          </w:p>
        </w:tc>
        <w:tc>
          <w:tcPr>
            <w:tcW w:w="1839" w:type="dxa"/>
          </w:tcPr>
          <w:p>
            <w:pPr>
              <w:pStyle w:val="yTable"/>
              <w:keepNext/>
              <w:rPr>
                <w:spacing w:val="-2"/>
                <w:sz w:val="20"/>
              </w:rPr>
            </w:pPr>
            <w:r>
              <w:rPr>
                <w:spacing w:val="-2"/>
                <w:sz w:val="20"/>
              </w:rPr>
              <w:t>at least 14.4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20 m pen</w:t>
            </w:r>
          </w:p>
        </w:tc>
        <w:tc>
          <w:tcPr>
            <w:tcW w:w="1839" w:type="dxa"/>
          </w:tcPr>
          <w:p>
            <w:pPr>
              <w:pStyle w:val="yTable"/>
              <w:keepNext/>
              <w:rPr>
                <w:spacing w:val="-2"/>
                <w:sz w:val="20"/>
              </w:rPr>
            </w:pPr>
            <w:r>
              <w:rPr>
                <w:spacing w:val="-2"/>
                <w:sz w:val="20"/>
              </w:rPr>
              <w:t>at least 16 m</w:t>
            </w:r>
          </w:p>
        </w:tc>
      </w:tr>
      <w:tr>
        <w:trPr>
          <w:cantSplit/>
          <w:trHeight w:val="451"/>
        </w:trPr>
        <w:tc>
          <w:tcPr>
            <w:tcW w:w="3163" w:type="dxa"/>
          </w:tcPr>
          <w:p>
            <w:pPr>
              <w:pStyle w:val="yTable"/>
              <w:rPr>
                <w:b/>
                <w:bCs/>
                <w:spacing w:val="-2"/>
                <w:sz w:val="20"/>
              </w:rPr>
            </w:pPr>
            <w:r>
              <w:rPr>
                <w:b/>
                <w:bCs/>
                <w:spacing w:val="-2"/>
                <w:sz w:val="20"/>
              </w:rPr>
              <w:t>Annual Fee</w:t>
            </w:r>
          </w:p>
        </w:tc>
        <w:tc>
          <w:tcPr>
            <w:tcW w:w="3752" w:type="dxa"/>
            <w:gridSpan w:val="2"/>
          </w:tcPr>
          <w:p>
            <w:pPr>
              <w:pStyle w:val="yTable"/>
              <w:keepNext/>
              <w:rPr>
                <w:spacing w:val="-2"/>
                <w:sz w:val="20"/>
              </w:rPr>
            </w:pPr>
            <w:r>
              <w:rPr>
                <w:spacing w:val="-2"/>
                <w:sz w:val="20"/>
              </w:rPr>
              <w:t>$247.81/m x length of vessel</w:t>
            </w:r>
          </w:p>
        </w:tc>
      </w:tr>
      <w:tr>
        <w:trPr>
          <w:cantSplit/>
          <w:trHeight w:val="451"/>
        </w:trPr>
        <w:tc>
          <w:tcPr>
            <w:tcW w:w="3163" w:type="dxa"/>
          </w:tcPr>
          <w:p>
            <w:pPr>
              <w:pStyle w:val="yTable"/>
              <w:rPr>
                <w:b/>
                <w:bCs/>
                <w:spacing w:val="-2"/>
                <w:sz w:val="20"/>
              </w:rPr>
            </w:pPr>
            <w:r>
              <w:rPr>
                <w:b/>
                <w:bCs/>
                <w:spacing w:val="-2"/>
                <w:sz w:val="20"/>
              </w:rPr>
              <w:t>Part Year Fee</w:t>
            </w:r>
            <w:r>
              <w:rPr>
                <w:spacing w:val="-2"/>
                <w:sz w:val="20"/>
              </w:rPr>
              <w:t> — 3 months or more, paid in advance</w:t>
            </w:r>
          </w:p>
        </w:tc>
        <w:tc>
          <w:tcPr>
            <w:tcW w:w="3752" w:type="dxa"/>
            <w:gridSpan w:val="2"/>
          </w:tcPr>
          <w:p>
            <w:pPr>
              <w:pStyle w:val="yTable"/>
              <w:keepNext/>
              <w:rPr>
                <w:spacing w:val="-2"/>
                <w:sz w:val="20"/>
              </w:rPr>
            </w:pPr>
            <w:r>
              <w:rPr>
                <w:spacing w:val="-2"/>
                <w:sz w:val="20"/>
              </w:rPr>
              <w:t>$24.78/m x length of vessel, per month</w:t>
            </w:r>
          </w:p>
        </w:tc>
      </w:tr>
      <w:tr>
        <w:trPr>
          <w:cantSplit/>
          <w:trHeight w:val="451"/>
        </w:trPr>
        <w:tc>
          <w:tcPr>
            <w:tcW w:w="3163" w:type="dxa"/>
          </w:tcPr>
          <w:p>
            <w:pPr>
              <w:pStyle w:val="yTable"/>
              <w:rPr>
                <w:b/>
                <w:bCs/>
                <w:spacing w:val="-2"/>
                <w:sz w:val="20"/>
              </w:rPr>
            </w:pPr>
            <w:r>
              <w:rPr>
                <w:b/>
                <w:bCs/>
                <w:spacing w:val="-2"/>
                <w:sz w:val="20"/>
              </w:rPr>
              <w:t>Monthly Fee</w:t>
            </w:r>
          </w:p>
        </w:tc>
        <w:tc>
          <w:tcPr>
            <w:tcW w:w="3752" w:type="dxa"/>
            <w:gridSpan w:val="2"/>
          </w:tcPr>
          <w:p>
            <w:pPr>
              <w:pStyle w:val="yTable"/>
              <w:keepNext/>
              <w:rPr>
                <w:spacing w:val="-2"/>
                <w:sz w:val="20"/>
              </w:rPr>
            </w:pPr>
            <w:r>
              <w:rPr>
                <w:spacing w:val="-2"/>
                <w:sz w:val="20"/>
              </w:rPr>
              <w:t>$49.56/m x length of vessel, per month</w:t>
            </w:r>
          </w:p>
        </w:tc>
      </w:tr>
      <w:tr>
        <w:trPr>
          <w:cantSplit/>
          <w:trHeight w:val="451"/>
        </w:trPr>
        <w:tc>
          <w:tcPr>
            <w:tcW w:w="3163" w:type="dxa"/>
          </w:tcPr>
          <w:p>
            <w:pPr>
              <w:pStyle w:val="yTable"/>
              <w:rPr>
                <w:b/>
                <w:bCs/>
                <w:spacing w:val="-2"/>
                <w:sz w:val="20"/>
              </w:rPr>
            </w:pPr>
            <w:r>
              <w:rPr>
                <w:b/>
                <w:bCs/>
                <w:spacing w:val="-2"/>
                <w:sz w:val="20"/>
              </w:rPr>
              <w:t>Weekly Fee</w:t>
            </w:r>
          </w:p>
        </w:tc>
        <w:tc>
          <w:tcPr>
            <w:tcW w:w="3752" w:type="dxa"/>
            <w:gridSpan w:val="2"/>
          </w:tcPr>
          <w:p>
            <w:pPr>
              <w:pStyle w:val="yTable"/>
              <w:keepNext/>
              <w:rPr>
                <w:spacing w:val="-2"/>
                <w:sz w:val="20"/>
              </w:rPr>
            </w:pPr>
            <w:r>
              <w:rPr>
                <w:spacing w:val="-2"/>
                <w:sz w:val="20"/>
              </w:rPr>
              <w:t>$24.80/m x length of vessel, per week</w:t>
            </w:r>
          </w:p>
        </w:tc>
      </w:tr>
      <w:tr>
        <w:trPr>
          <w:cantSplit/>
          <w:trHeight w:val="451"/>
        </w:trPr>
        <w:tc>
          <w:tcPr>
            <w:tcW w:w="3163" w:type="dxa"/>
          </w:tcPr>
          <w:p>
            <w:pPr>
              <w:pStyle w:val="yTable"/>
              <w:rPr>
                <w:b/>
                <w:bCs/>
                <w:spacing w:val="-2"/>
                <w:sz w:val="20"/>
              </w:rPr>
            </w:pPr>
            <w:r>
              <w:rPr>
                <w:b/>
                <w:bCs/>
                <w:spacing w:val="-2"/>
                <w:sz w:val="20"/>
              </w:rPr>
              <w:t>3 Day Fee</w:t>
            </w:r>
          </w:p>
        </w:tc>
        <w:tc>
          <w:tcPr>
            <w:tcW w:w="3752" w:type="dxa"/>
            <w:gridSpan w:val="2"/>
          </w:tcPr>
          <w:p>
            <w:pPr>
              <w:pStyle w:val="yTable"/>
              <w:keepNext/>
              <w:rPr>
                <w:spacing w:val="-2"/>
                <w:sz w:val="20"/>
              </w:rPr>
            </w:pPr>
            <w:r>
              <w:rPr>
                <w:spacing w:val="-2"/>
                <w:sz w:val="20"/>
              </w:rPr>
              <w:t>$9.92/m x length of vessel, per 3 day period</w:t>
            </w:r>
          </w:p>
        </w:tc>
      </w:tr>
      <w:tr>
        <w:trPr>
          <w:cantSplit/>
          <w:trHeight w:val="451"/>
        </w:trPr>
        <w:tc>
          <w:tcPr>
            <w:tcW w:w="3163" w:type="dxa"/>
          </w:tcPr>
          <w:p>
            <w:pPr>
              <w:pStyle w:val="yTable"/>
              <w:rPr>
                <w:b/>
                <w:bCs/>
                <w:spacing w:val="-2"/>
                <w:sz w:val="20"/>
              </w:rPr>
            </w:pPr>
            <w:r>
              <w:rPr>
                <w:b/>
                <w:bCs/>
                <w:spacing w:val="-2"/>
                <w:sz w:val="20"/>
              </w:rPr>
              <w:t>Daily Casual Fee</w:t>
            </w:r>
          </w:p>
        </w:tc>
        <w:tc>
          <w:tcPr>
            <w:tcW w:w="3752" w:type="dxa"/>
            <w:gridSpan w:val="2"/>
          </w:tcPr>
          <w:p>
            <w:pPr>
              <w:pStyle w:val="yTable"/>
              <w:keepNext/>
              <w:rPr>
                <w:spacing w:val="-2"/>
                <w:sz w:val="20"/>
              </w:rPr>
            </w:pPr>
            <w:r>
              <w:rPr>
                <w:spacing w:val="-2"/>
                <w:sz w:val="20"/>
              </w:rPr>
              <w:t>$4.96/m x length of vessel, per day or part of a day</w:t>
            </w:r>
          </w:p>
        </w:tc>
      </w:tr>
      <w:tr>
        <w:trPr>
          <w:cantSplit/>
          <w:trHeight w:val="451"/>
        </w:trPr>
        <w:tc>
          <w:tcPr>
            <w:tcW w:w="3163" w:type="dxa"/>
            <w:tcBorders>
              <w:bottom w:val="single" w:sz="4" w:space="0" w:color="auto"/>
            </w:tcBorders>
          </w:tcPr>
          <w:p>
            <w:pPr>
              <w:pStyle w:val="yTable"/>
              <w:rPr>
                <w:b/>
                <w:bCs/>
                <w:spacing w:val="-2"/>
                <w:sz w:val="20"/>
              </w:rPr>
            </w:pPr>
            <w:r>
              <w:rPr>
                <w:b/>
                <w:bCs/>
                <w:spacing w:val="-2"/>
                <w:sz w:val="20"/>
              </w:rPr>
              <w:t>Live on Board Fee</w:t>
            </w:r>
          </w:p>
        </w:tc>
        <w:tc>
          <w:tcPr>
            <w:tcW w:w="3752" w:type="dxa"/>
            <w:gridSpan w:val="2"/>
            <w:tcBorders>
              <w:bottom w:val="single" w:sz="4" w:space="0" w:color="auto"/>
            </w:tcBorders>
          </w:tcPr>
          <w:p>
            <w:pPr>
              <w:pStyle w:val="yTable"/>
              <w:keepNext/>
              <w:rPr>
                <w:spacing w:val="-2"/>
                <w:sz w:val="20"/>
              </w:rPr>
            </w:pPr>
            <w:r>
              <w:rPr>
                <w:spacing w:val="-2"/>
                <w:sz w:val="20"/>
              </w:rPr>
              <w:t>$86.26 per vessel per month</w:t>
            </w:r>
          </w:p>
        </w:tc>
      </w:tr>
    </w:tbl>
    <w:p>
      <w:pPr>
        <w:pStyle w:val="yNumberedItem"/>
      </w:pPr>
      <w:r>
        <w:t>Note:</w:t>
      </w:r>
      <w:r>
        <w:tab/>
        <w:t>All fees are inclusive of GST at the standard rate of 10% except for the “Live on Board” fee (long term arrangements in excess of 28 days), which has the GST applied at the concessional rate of 5.5%.  Where the “Live on Board” fee is charged, the corresponding pen fee will also have GST applied at 5.5%. (Refer to the Australian Tax Office public GST ruling: GSTB 2003/2 Goods and Services Tax: Long term accommodation at Marinas.)</w:t>
      </w:r>
    </w:p>
    <w:p>
      <w:pPr>
        <w:pStyle w:val="yHeading4"/>
      </w:pPr>
      <w:bookmarkStart w:id="695" w:name="_Toc170210278"/>
      <w:r>
        <w:t>Subdivision 4</w:t>
      </w:r>
      <w:r>
        <w:rPr>
          <w:b w:val="0"/>
        </w:rPr>
        <w:t> — </w:t>
      </w:r>
      <w:r>
        <w:t>Beadon Creek Boat Harbour (Onslow)</w:t>
      </w:r>
      <w:bookmarkEnd w:id="695"/>
    </w:p>
    <w:p>
      <w:pPr>
        <w:pStyle w:val="yFootnoteheading"/>
      </w:pPr>
      <w:r>
        <w:tab/>
        <w:t>[Heading inserted in Gazette 24 Jun 2005 p. 2832.]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66"/>
      </w:tblGrid>
      <w:tr>
        <w:tc>
          <w:tcPr>
            <w:tcW w:w="3149" w:type="dxa"/>
          </w:tcPr>
          <w:p>
            <w:pPr>
              <w:pStyle w:val="yTable"/>
              <w:spacing w:before="120" w:after="40"/>
              <w:ind w:left="482" w:hanging="482"/>
              <w:rPr>
                <w:b/>
                <w:spacing w:val="-2"/>
                <w:sz w:val="20"/>
              </w:rPr>
            </w:pPr>
            <w:r>
              <w:rPr>
                <w:b/>
                <w:spacing w:val="-2"/>
                <w:sz w:val="20"/>
              </w:rPr>
              <w:t>Berthage/Use of Service Jetty</w:t>
            </w:r>
          </w:p>
          <w:p>
            <w:pPr>
              <w:pStyle w:val="yTable"/>
              <w:spacing w:after="40"/>
              <w:rPr>
                <w:spacing w:val="-2"/>
                <w:sz w:val="20"/>
              </w:rPr>
            </w:pPr>
            <w:r>
              <w:rPr>
                <w:spacing w:val="-2"/>
                <w:sz w:val="20"/>
              </w:rPr>
              <w:t>Daily Casual Fee (per day or part of a day)</w:t>
            </w:r>
          </w:p>
        </w:tc>
        <w:tc>
          <w:tcPr>
            <w:tcW w:w="3766" w:type="dxa"/>
          </w:tcPr>
          <w:p>
            <w:pPr>
              <w:pStyle w:val="yTable"/>
              <w:spacing w:after="40"/>
              <w:rPr>
                <w:spacing w:val="-2"/>
                <w:sz w:val="20"/>
              </w:rPr>
            </w:pPr>
          </w:p>
          <w:p>
            <w:pPr>
              <w:pStyle w:val="yTable"/>
              <w:spacing w:after="40"/>
              <w:rPr>
                <w:spacing w:val="-2"/>
                <w:sz w:val="20"/>
              </w:rPr>
            </w:pPr>
            <w:r>
              <w:rPr>
                <w:spacing w:val="-2"/>
                <w:sz w:val="20"/>
              </w:rPr>
              <w:br/>
              <w:t>$5.92/m x length of vessel</w:t>
            </w:r>
          </w:p>
        </w:tc>
      </w:tr>
    </w:tbl>
    <w:p>
      <w:pPr>
        <w:pStyle w:val="yNumberedItem"/>
      </w:pPr>
      <w:r>
        <w:t xml:space="preserve">Note: </w:t>
      </w:r>
      <w:r>
        <w:tab/>
        <w:t>Use of the service jetty is likely to be restricted to load/unload/fuelling operations only, after which vessels will need to be relocated to the mooring piles.</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36"/>
        <w:gridCol w:w="3765"/>
      </w:tblGrid>
      <w:tr>
        <w:trPr>
          <w:cantSplit/>
        </w:trPr>
        <w:tc>
          <w:tcPr>
            <w:tcW w:w="3136" w:type="dxa"/>
            <w:tcBorders>
              <w:bottom w:val="single" w:sz="4" w:space="0" w:color="auto"/>
            </w:tcBorders>
          </w:tcPr>
          <w:p>
            <w:pPr>
              <w:pStyle w:val="yTable"/>
              <w:spacing w:after="120"/>
              <w:rPr>
                <w:spacing w:val="-2"/>
                <w:sz w:val="20"/>
              </w:rPr>
            </w:pPr>
            <w:r>
              <w:rPr>
                <w:spacing w:val="-2"/>
                <w:sz w:val="20"/>
              </w:rPr>
              <w:t>Annual Casual Berthage Fee (for short term use, e.g. 1 to 2 hours) —</w:t>
            </w:r>
          </w:p>
        </w:tc>
        <w:tc>
          <w:tcPr>
            <w:tcW w:w="3765" w:type="dxa"/>
            <w:tcBorders>
              <w:bottom w:val="single" w:sz="4" w:space="0" w:color="auto"/>
            </w:tcBorders>
          </w:tcPr>
          <w:p>
            <w:pPr>
              <w:pStyle w:val="yTable"/>
              <w:spacing w:after="120"/>
              <w:rPr>
                <w:spacing w:val="-2"/>
                <w:sz w:val="20"/>
              </w:rPr>
            </w:pPr>
            <w:r>
              <w:rPr>
                <w:spacing w:val="-2"/>
                <w:sz w:val="20"/>
              </w:rPr>
              <w:br/>
              <w:t>$118.57/m x length of vessel</w:t>
            </w:r>
          </w:p>
        </w:tc>
      </w:tr>
      <w:tr>
        <w:trPr>
          <w:cantSplit/>
        </w:trPr>
        <w:tc>
          <w:tcPr>
            <w:tcW w:w="6901" w:type="dxa"/>
            <w:gridSpan w:val="2"/>
            <w:tcBorders>
              <w:top w:val="nil"/>
              <w:left w:val="nil"/>
              <w:right w:val="nil"/>
            </w:tcBorders>
          </w:tcPr>
          <w:p>
            <w:pPr>
              <w:pStyle w:val="yNumberedItem"/>
            </w:pPr>
            <w:r>
              <w:t xml:space="preserve">Note: </w:t>
            </w:r>
            <w:r>
              <w:tab/>
              <w:t>Despite the payment of an Annual Casual Berthing Fee, vessels remaining alongside the wharf for other than active loading/unloading/fuelling operations will also be required to pay the Daily Casual Fee, and will be subject to similar conditions as those set out in the note to that Fee, on each day that extended use is required/approved.</w:t>
            </w:r>
          </w:p>
          <w:p>
            <w:pPr>
              <w:pStyle w:val="yNumberedItem"/>
            </w:pPr>
            <w:r>
              <w:t xml:space="preserve">Note: </w:t>
            </w:r>
            <w:r>
              <w:tab/>
              <w:t>Subject to availability, and to suitability of vessel, payment of the annual fee option would also cover shared use of the mooring piles or service wharf during cyclone alerts.</w:t>
            </w:r>
          </w:p>
        </w:tc>
      </w:tr>
      <w:tr>
        <w:trPr>
          <w:cantSplit/>
        </w:trPr>
        <w:tc>
          <w:tcPr>
            <w:tcW w:w="6901" w:type="dxa"/>
            <w:gridSpan w:val="2"/>
          </w:tcPr>
          <w:p>
            <w:pPr>
              <w:pStyle w:val="yTable"/>
              <w:spacing w:after="120"/>
              <w:rPr>
                <w:spacing w:val="-2"/>
                <w:sz w:val="20"/>
              </w:rPr>
            </w:pPr>
            <w:r>
              <w:rPr>
                <w:b/>
                <w:spacing w:val="-2"/>
                <w:sz w:val="20"/>
              </w:rPr>
              <w:t xml:space="preserve">Shared use of facilities </w:t>
            </w:r>
            <w:r>
              <w:rPr>
                <w:spacing w:val="-2"/>
                <w:sz w:val="20"/>
              </w:rPr>
              <w:t>(including mooring piles, service wharf to load, unload or for maintenance, extended berthing, access during cyclone alerts)</w:t>
            </w:r>
          </w:p>
        </w:tc>
      </w:tr>
      <w:tr>
        <w:trPr>
          <w:cantSplit/>
        </w:trPr>
        <w:tc>
          <w:tcPr>
            <w:tcW w:w="3136" w:type="dxa"/>
          </w:tcPr>
          <w:p>
            <w:pPr>
              <w:pStyle w:val="yTable"/>
              <w:spacing w:after="60"/>
              <w:ind w:left="198"/>
              <w:rPr>
                <w:spacing w:val="-2"/>
                <w:sz w:val="20"/>
              </w:rPr>
            </w:pPr>
            <w:r>
              <w:rPr>
                <w:spacing w:val="-2"/>
                <w:sz w:val="20"/>
              </w:rPr>
              <w:t>Annual Fee</w:t>
            </w:r>
          </w:p>
        </w:tc>
        <w:tc>
          <w:tcPr>
            <w:tcW w:w="3765" w:type="dxa"/>
          </w:tcPr>
          <w:p>
            <w:pPr>
              <w:pStyle w:val="yTable"/>
              <w:spacing w:after="60"/>
              <w:rPr>
                <w:spacing w:val="-2"/>
                <w:sz w:val="20"/>
              </w:rPr>
            </w:pPr>
            <w:r>
              <w:rPr>
                <w:spacing w:val="-2"/>
                <w:sz w:val="20"/>
              </w:rPr>
              <w:t>$237.14/m x length of vessel</w:t>
            </w:r>
          </w:p>
        </w:tc>
      </w:tr>
      <w:tr>
        <w:trPr>
          <w:cantSplit/>
        </w:trPr>
        <w:tc>
          <w:tcPr>
            <w:tcW w:w="3136" w:type="dxa"/>
          </w:tcPr>
          <w:p>
            <w:pPr>
              <w:pStyle w:val="yTable"/>
              <w:spacing w:after="60"/>
              <w:ind w:left="198"/>
              <w:rPr>
                <w:spacing w:val="-2"/>
                <w:sz w:val="20"/>
              </w:rPr>
            </w:pPr>
            <w:r>
              <w:rPr>
                <w:spacing w:val="-2"/>
                <w:sz w:val="20"/>
              </w:rPr>
              <w:t>Part Year Fee — 3 months or more paid in advance</w:t>
            </w:r>
          </w:p>
        </w:tc>
        <w:tc>
          <w:tcPr>
            <w:tcW w:w="3765" w:type="dxa"/>
          </w:tcPr>
          <w:p>
            <w:pPr>
              <w:pStyle w:val="yTable"/>
              <w:spacing w:after="60"/>
              <w:rPr>
                <w:spacing w:val="-2"/>
                <w:sz w:val="20"/>
              </w:rPr>
            </w:pPr>
            <w:r>
              <w:rPr>
                <w:spacing w:val="-2"/>
                <w:sz w:val="20"/>
              </w:rPr>
              <w:br/>
              <w:t>$23.71/m x length of vessel, per month</w:t>
            </w:r>
          </w:p>
        </w:tc>
      </w:tr>
      <w:tr>
        <w:trPr>
          <w:cantSplit/>
        </w:trPr>
        <w:tc>
          <w:tcPr>
            <w:tcW w:w="3136" w:type="dxa"/>
          </w:tcPr>
          <w:p>
            <w:pPr>
              <w:pStyle w:val="yTable"/>
              <w:spacing w:after="60"/>
              <w:ind w:left="198"/>
              <w:rPr>
                <w:spacing w:val="-2"/>
                <w:sz w:val="20"/>
              </w:rPr>
            </w:pPr>
            <w:r>
              <w:rPr>
                <w:spacing w:val="-2"/>
                <w:sz w:val="20"/>
              </w:rPr>
              <w:t>Monthly Fee</w:t>
            </w:r>
          </w:p>
        </w:tc>
        <w:tc>
          <w:tcPr>
            <w:tcW w:w="3765" w:type="dxa"/>
          </w:tcPr>
          <w:p>
            <w:pPr>
              <w:pStyle w:val="yTable"/>
              <w:spacing w:after="60"/>
              <w:rPr>
                <w:spacing w:val="-2"/>
                <w:sz w:val="20"/>
              </w:rPr>
            </w:pPr>
            <w:r>
              <w:rPr>
                <w:spacing w:val="-2"/>
                <w:sz w:val="20"/>
              </w:rPr>
              <w:t>$47.43/m x length of vessel, per month</w:t>
            </w:r>
          </w:p>
        </w:tc>
      </w:tr>
      <w:tr>
        <w:trPr>
          <w:cantSplit/>
        </w:trPr>
        <w:tc>
          <w:tcPr>
            <w:tcW w:w="3136" w:type="dxa"/>
          </w:tcPr>
          <w:p>
            <w:pPr>
              <w:pStyle w:val="yTable"/>
              <w:spacing w:after="60"/>
              <w:ind w:left="198"/>
              <w:rPr>
                <w:spacing w:val="-2"/>
                <w:sz w:val="20"/>
              </w:rPr>
            </w:pPr>
            <w:r>
              <w:rPr>
                <w:spacing w:val="-2"/>
                <w:sz w:val="20"/>
              </w:rPr>
              <w:t>Weekly Fee</w:t>
            </w:r>
          </w:p>
        </w:tc>
        <w:tc>
          <w:tcPr>
            <w:tcW w:w="3765" w:type="dxa"/>
          </w:tcPr>
          <w:p>
            <w:pPr>
              <w:pStyle w:val="yTable"/>
              <w:spacing w:after="60"/>
              <w:rPr>
                <w:spacing w:val="-2"/>
                <w:sz w:val="20"/>
              </w:rPr>
            </w:pPr>
            <w:r>
              <w:rPr>
                <w:spacing w:val="-2"/>
                <w:sz w:val="20"/>
              </w:rPr>
              <w:t>$29.60/m x length of vessel, per week</w:t>
            </w:r>
          </w:p>
        </w:tc>
      </w:tr>
      <w:tr>
        <w:trPr>
          <w:cantSplit/>
        </w:trPr>
        <w:tc>
          <w:tcPr>
            <w:tcW w:w="3136" w:type="dxa"/>
          </w:tcPr>
          <w:p>
            <w:pPr>
              <w:pStyle w:val="yTable"/>
              <w:spacing w:after="60"/>
              <w:ind w:left="198"/>
              <w:rPr>
                <w:spacing w:val="-2"/>
                <w:sz w:val="20"/>
              </w:rPr>
            </w:pPr>
            <w:r>
              <w:rPr>
                <w:spacing w:val="-2"/>
                <w:sz w:val="20"/>
              </w:rPr>
              <w:t>Daily Fee</w:t>
            </w:r>
          </w:p>
        </w:tc>
        <w:tc>
          <w:tcPr>
            <w:tcW w:w="3765" w:type="dxa"/>
          </w:tcPr>
          <w:p>
            <w:pPr>
              <w:pStyle w:val="yTable"/>
              <w:spacing w:after="60"/>
              <w:rPr>
                <w:spacing w:val="-2"/>
                <w:sz w:val="20"/>
              </w:rPr>
            </w:pPr>
            <w:r>
              <w:rPr>
                <w:spacing w:val="-2"/>
                <w:sz w:val="20"/>
              </w:rPr>
              <w:t>$5.92/m x length of vessel, per day</w:t>
            </w:r>
          </w:p>
        </w:tc>
      </w:tr>
      <w:tr>
        <w:trPr>
          <w:cantSplit/>
        </w:trPr>
        <w:tc>
          <w:tcPr>
            <w:tcW w:w="3136" w:type="dxa"/>
          </w:tcPr>
          <w:p>
            <w:pPr>
              <w:pStyle w:val="yTable"/>
              <w:spacing w:after="60"/>
              <w:rPr>
                <w:spacing w:val="-2"/>
                <w:sz w:val="20"/>
              </w:rPr>
            </w:pPr>
            <w:r>
              <w:rPr>
                <w:b/>
                <w:spacing w:val="-2"/>
                <w:sz w:val="20"/>
              </w:rPr>
              <w:t>Fee for use of Service Jetty Hardstanding Area for storage or maintenance</w:t>
            </w:r>
            <w:r>
              <w:rPr>
                <w:spacing w:val="-2"/>
                <w:sz w:val="20"/>
              </w:rPr>
              <w:t> </w:t>
            </w:r>
            <w:r>
              <w:rPr>
                <w:i/>
                <w:snapToGrid w:val="0"/>
                <w:sz w:val="20"/>
              </w:rPr>
              <w:t>—</w:t>
            </w:r>
            <w:r>
              <w:rPr>
                <w:spacing w:val="-2"/>
                <w:sz w:val="20"/>
              </w:rPr>
              <w:t> </w:t>
            </w:r>
          </w:p>
          <w:p>
            <w:pPr>
              <w:pStyle w:val="yTable"/>
              <w:spacing w:after="40"/>
              <w:ind w:left="340" w:hanging="142"/>
              <w:rPr>
                <w:spacing w:val="-2"/>
                <w:sz w:val="20"/>
              </w:rPr>
            </w:pPr>
            <w:r>
              <w:rPr>
                <w:spacing w:val="-2"/>
                <w:sz w:val="20"/>
              </w:rPr>
              <w:t>For the first 30 days</w:t>
            </w:r>
          </w:p>
        </w:tc>
        <w:tc>
          <w:tcPr>
            <w:tcW w:w="3765" w:type="dxa"/>
          </w:tcPr>
          <w:p>
            <w:pPr>
              <w:pStyle w:val="yTable"/>
              <w:spacing w:after="40"/>
              <w:rPr>
                <w:spacing w:val="-2"/>
                <w:sz w:val="20"/>
              </w:rPr>
            </w:pPr>
            <w:r>
              <w:rPr>
                <w:spacing w:val="-2"/>
                <w:sz w:val="20"/>
              </w:rPr>
              <w:br/>
            </w:r>
            <w:r>
              <w:rPr>
                <w:spacing w:val="-2"/>
                <w:sz w:val="20"/>
              </w:rPr>
              <w:br/>
            </w:r>
          </w:p>
          <w:p>
            <w:pPr>
              <w:pStyle w:val="yTable"/>
              <w:spacing w:after="40"/>
              <w:rPr>
                <w:b/>
                <w:spacing w:val="-2"/>
                <w:sz w:val="20"/>
              </w:rPr>
            </w:pPr>
            <w:r>
              <w:rPr>
                <w:spacing w:val="-2"/>
                <w:sz w:val="20"/>
              </w:rPr>
              <w:t>$5.92 per day or part of a day</w:t>
            </w:r>
          </w:p>
        </w:tc>
      </w:tr>
      <w:tr>
        <w:trPr>
          <w:cantSplit/>
        </w:trPr>
        <w:tc>
          <w:tcPr>
            <w:tcW w:w="3136" w:type="dxa"/>
          </w:tcPr>
          <w:p>
            <w:pPr>
              <w:pStyle w:val="yTable"/>
              <w:spacing w:after="60"/>
              <w:ind w:left="340" w:hanging="142"/>
              <w:rPr>
                <w:spacing w:val="-2"/>
                <w:sz w:val="20"/>
              </w:rPr>
            </w:pPr>
            <w:r>
              <w:rPr>
                <w:spacing w:val="-2"/>
                <w:sz w:val="20"/>
              </w:rPr>
              <w:t>After 30 days</w:t>
            </w:r>
          </w:p>
        </w:tc>
        <w:tc>
          <w:tcPr>
            <w:tcW w:w="3765" w:type="dxa"/>
          </w:tcPr>
          <w:p>
            <w:pPr>
              <w:pStyle w:val="yTable"/>
              <w:spacing w:after="60"/>
              <w:rPr>
                <w:spacing w:val="-2"/>
                <w:sz w:val="20"/>
              </w:rPr>
            </w:pPr>
            <w:r>
              <w:rPr>
                <w:spacing w:val="-2"/>
                <w:sz w:val="20"/>
              </w:rPr>
              <w:t>$23.71 per day or part of a day</w:t>
            </w:r>
          </w:p>
        </w:tc>
      </w:tr>
      <w:tr>
        <w:trPr>
          <w:cantSplit/>
        </w:trPr>
        <w:tc>
          <w:tcPr>
            <w:tcW w:w="3136" w:type="dxa"/>
          </w:tcPr>
          <w:p>
            <w:pPr>
              <w:pStyle w:val="yTable"/>
              <w:spacing w:after="120"/>
              <w:ind w:left="198" w:hanging="198"/>
              <w:rPr>
                <w:spacing w:val="-2"/>
                <w:sz w:val="20"/>
              </w:rPr>
            </w:pPr>
            <w:r>
              <w:rPr>
                <w:b/>
                <w:spacing w:val="-2"/>
                <w:sz w:val="20"/>
              </w:rPr>
              <w:t>3</w:t>
            </w:r>
            <w:r>
              <w:rPr>
                <w:b/>
                <w:spacing w:val="-2"/>
                <w:sz w:val="20"/>
              </w:rPr>
              <w:noBreakHyphen/>
              <w:t>phase electric power charges</w:t>
            </w:r>
            <w:r>
              <w:rPr>
                <w:spacing w:val="-2"/>
                <w:sz w:val="20"/>
              </w:rPr>
              <w:t> </w:t>
            </w:r>
            <w:r>
              <w:rPr>
                <w:i/>
                <w:snapToGrid w:val="0"/>
                <w:sz w:val="20"/>
              </w:rPr>
              <w:t>—</w:t>
            </w:r>
            <w:r>
              <w:rPr>
                <w:spacing w:val="-2"/>
                <w:sz w:val="20"/>
              </w:rPr>
              <w:t> </w:t>
            </w:r>
            <w:r>
              <w:rPr>
                <w:spacing w:val="-2"/>
                <w:sz w:val="20"/>
              </w:rPr>
              <w:br/>
              <w:t>(all vessels)</w:t>
            </w:r>
          </w:p>
        </w:tc>
        <w:tc>
          <w:tcPr>
            <w:tcW w:w="3765" w:type="dxa"/>
          </w:tcPr>
          <w:p>
            <w:pPr>
              <w:pStyle w:val="yTable"/>
              <w:spacing w:after="40"/>
              <w:rPr>
                <w:spacing w:val="-2"/>
                <w:sz w:val="20"/>
              </w:rPr>
            </w:pPr>
            <w:r>
              <w:rPr>
                <w:spacing w:val="-2"/>
                <w:sz w:val="20"/>
              </w:rPr>
              <w:br/>
              <w:t>At cost</w:t>
            </w:r>
          </w:p>
        </w:tc>
      </w:tr>
      <w:tr>
        <w:tblPrEx>
          <w:tblCellMar>
            <w:left w:w="85" w:type="dxa"/>
            <w:right w:w="85" w:type="dxa"/>
          </w:tblCellMar>
        </w:tblPrEx>
        <w:trPr>
          <w:cantSplit/>
        </w:trPr>
        <w:tc>
          <w:tcPr>
            <w:tcW w:w="3136" w:type="dxa"/>
            <w:tcBorders>
              <w:bottom w:val="nil"/>
            </w:tcBorders>
          </w:tcPr>
          <w:p>
            <w:pPr>
              <w:pStyle w:val="yTable"/>
              <w:spacing w:before="120" w:after="120"/>
              <w:ind w:left="198" w:hanging="198"/>
              <w:rPr>
                <w:spacing w:val="-2"/>
                <w:sz w:val="20"/>
              </w:rPr>
            </w:pPr>
            <w:r>
              <w:rPr>
                <w:b/>
                <w:spacing w:val="-2"/>
                <w:sz w:val="20"/>
              </w:rPr>
              <w:t>Service charges</w:t>
            </w:r>
            <w:r>
              <w:rPr>
                <w:spacing w:val="-2"/>
                <w:sz w:val="20"/>
              </w:rPr>
              <w:t> </w:t>
            </w:r>
            <w:r>
              <w:rPr>
                <w:i/>
                <w:snapToGrid w:val="0"/>
                <w:sz w:val="20"/>
              </w:rPr>
              <w:t>—</w:t>
            </w:r>
            <w:r>
              <w:rPr>
                <w:i/>
                <w:snapToGrid w:val="0"/>
                <w:sz w:val="20"/>
              </w:rPr>
              <w:br/>
            </w:r>
            <w:r>
              <w:rPr>
                <w:spacing w:val="-4"/>
                <w:sz w:val="20"/>
              </w:rPr>
              <w:t>water and electric power (single phase) when berthed at private jetties and drawing water or single phase power from service jetty outlets</w:t>
            </w:r>
          </w:p>
        </w:tc>
        <w:tc>
          <w:tcPr>
            <w:tcW w:w="3765" w:type="dxa"/>
            <w:tcBorders>
              <w:bottom w:val="nil"/>
            </w:tcBorders>
          </w:tcPr>
          <w:p>
            <w:pPr>
              <w:pStyle w:val="yTable"/>
              <w:spacing w:before="120" w:after="120"/>
              <w:rPr>
                <w:spacing w:val="-2"/>
                <w:sz w:val="20"/>
              </w:rPr>
            </w:pPr>
            <w:r>
              <w:rPr>
                <w:spacing w:val="-2"/>
                <w:sz w:val="20"/>
              </w:rPr>
              <w:br/>
              <w:t>$5.92 per day or part of a day but, if any large drawing of water occurs and the value of the water exceeds $5.92, the water to be charged at cost</w:t>
            </w:r>
          </w:p>
        </w:tc>
      </w:tr>
      <w:tr>
        <w:tblPrEx>
          <w:tblCellMar>
            <w:left w:w="85" w:type="dxa"/>
            <w:right w:w="85" w:type="dxa"/>
          </w:tblCellMar>
        </w:tblPrEx>
        <w:trPr>
          <w:cantSplit/>
        </w:trPr>
        <w:tc>
          <w:tcPr>
            <w:tcW w:w="3136" w:type="dxa"/>
            <w:tcBorders>
              <w:bottom w:val="single" w:sz="4" w:space="0" w:color="auto"/>
            </w:tcBorders>
          </w:tcPr>
          <w:p>
            <w:pPr>
              <w:pStyle w:val="yTable"/>
              <w:spacing w:after="40"/>
              <w:ind w:left="198"/>
              <w:rPr>
                <w:spacing w:val="-4"/>
                <w:sz w:val="20"/>
              </w:rPr>
            </w:pPr>
            <w:r>
              <w:rPr>
                <w:spacing w:val="-4"/>
                <w:sz w:val="20"/>
              </w:rPr>
              <w:t>water and electric power (single phase) when using the service jetty hardstand for storage or maintenance</w:t>
            </w:r>
          </w:p>
        </w:tc>
        <w:tc>
          <w:tcPr>
            <w:tcW w:w="3765" w:type="dxa"/>
            <w:tcBorders>
              <w:bottom w:val="single" w:sz="4" w:space="0" w:color="auto"/>
            </w:tcBorders>
          </w:tcPr>
          <w:p>
            <w:pPr>
              <w:pStyle w:val="yTable"/>
              <w:keepNext/>
              <w:spacing w:after="40"/>
              <w:rPr>
                <w:spacing w:val="-2"/>
                <w:sz w:val="20"/>
              </w:rPr>
            </w:pPr>
            <w:r>
              <w:rPr>
                <w:spacing w:val="-2"/>
                <w:sz w:val="20"/>
              </w:rPr>
              <w:br/>
            </w:r>
            <w:r>
              <w:rPr>
                <w:spacing w:val="-2"/>
                <w:sz w:val="20"/>
              </w:rPr>
              <w:br/>
              <w:t>Charge forms a part of berthage fee</w:t>
            </w:r>
          </w:p>
        </w:tc>
      </w:tr>
    </w:tbl>
    <w:p>
      <w:pPr>
        <w:pStyle w:val="yNumberedItem"/>
      </w:pPr>
      <w:r>
        <w:t>Note:</w:t>
      </w:r>
      <w:r>
        <w:tab/>
        <w:t>No fee is payable for vessels seeking and being granted accommodation on the hardstand purely during the course of a cyclone event.</w:t>
      </w:r>
    </w:p>
    <w:p>
      <w:pPr>
        <w:pStyle w:val="yHeading4"/>
      </w:pPr>
      <w:bookmarkStart w:id="696" w:name="_Toc170210279"/>
      <w:r>
        <w:t>Subdivision 5</w:t>
      </w:r>
      <w:r>
        <w:rPr>
          <w:b w:val="0"/>
        </w:rPr>
        <w:t> — </w:t>
      </w:r>
      <w:r>
        <w:t>Bremer Bay</w:t>
      </w:r>
      <w:bookmarkEnd w:id="696"/>
    </w:p>
    <w:p>
      <w:pPr>
        <w:pStyle w:val="yFootnoteheading"/>
      </w:pPr>
      <w:r>
        <w:tab/>
        <w:t>[Heading inserted in Gazette 24 Jun 2005 p. 2833.]</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80"/>
      </w:tblGrid>
      <w:tr>
        <w:tc>
          <w:tcPr>
            <w:tcW w:w="3149" w:type="dxa"/>
          </w:tcPr>
          <w:p>
            <w:pPr>
              <w:pStyle w:val="yTable"/>
              <w:spacing w:after="120"/>
              <w:rPr>
                <w:spacing w:val="-2"/>
                <w:sz w:val="20"/>
              </w:rPr>
            </w:pPr>
            <w:r>
              <w:rPr>
                <w:b/>
                <w:spacing w:val="-2"/>
                <w:sz w:val="20"/>
              </w:rPr>
              <w:t>Berthage Fee</w:t>
            </w:r>
            <w:r>
              <w:rPr>
                <w:spacing w:val="-2"/>
                <w:sz w:val="20"/>
              </w:rPr>
              <w:t xml:space="preserve"> (per day or part of a day) To be paid by users of service jetty</w:t>
            </w:r>
          </w:p>
        </w:tc>
        <w:tc>
          <w:tcPr>
            <w:tcW w:w="3780" w:type="dxa"/>
          </w:tcPr>
          <w:p>
            <w:pPr>
              <w:pStyle w:val="yTable"/>
              <w:spacing w:after="120"/>
              <w:rPr>
                <w:spacing w:val="-2"/>
                <w:sz w:val="20"/>
              </w:rPr>
            </w:pPr>
            <w:r>
              <w:rPr>
                <w:spacing w:val="-2"/>
                <w:sz w:val="20"/>
              </w:rPr>
              <w:br/>
            </w:r>
            <w:r>
              <w:rPr>
                <w:spacing w:val="-2"/>
                <w:sz w:val="20"/>
              </w:rPr>
              <w:br/>
              <w:t>$5.92/m x length of vessel</w:t>
            </w:r>
          </w:p>
        </w:tc>
      </w:tr>
      <w:tr>
        <w:tc>
          <w:tcPr>
            <w:tcW w:w="3149" w:type="dxa"/>
            <w:tcBorders>
              <w:bottom w:val="nil"/>
            </w:tcBorders>
          </w:tcPr>
          <w:p>
            <w:pPr>
              <w:pStyle w:val="yTable"/>
              <w:spacing w:after="120"/>
              <w:rPr>
                <w:b/>
                <w:spacing w:val="-2"/>
                <w:sz w:val="20"/>
              </w:rPr>
            </w:pPr>
            <w:r>
              <w:rPr>
                <w:b/>
                <w:spacing w:val="-2"/>
                <w:sz w:val="20"/>
              </w:rPr>
              <w:t>Casual Berthage Fees for Short Term Use</w:t>
            </w:r>
            <w:r>
              <w:rPr>
                <w:b/>
                <w:spacing w:val="-2"/>
                <w:sz w:val="20"/>
              </w:rPr>
              <w:br/>
            </w:r>
            <w:r>
              <w:rPr>
                <w:spacing w:val="-2"/>
                <w:sz w:val="20"/>
              </w:rPr>
              <w:t xml:space="preserve">For charter vessels or combined charter/fishing vessels that have paid mooring fees, and use the jetty for passenger transfer or maintenance — </w:t>
            </w:r>
            <w:r>
              <w:rPr>
                <w:spacing w:val="-2"/>
                <w:sz w:val="20"/>
              </w:rPr>
              <w:br/>
              <w:t>per annum</w:t>
            </w:r>
            <w:r>
              <w:rPr>
                <w:spacing w:val="-2"/>
                <w:sz w:val="20"/>
              </w:rPr>
              <w:br/>
              <w:t>per day (or part of a day)</w:t>
            </w:r>
          </w:p>
        </w:tc>
        <w:tc>
          <w:tcPr>
            <w:tcW w:w="3780" w:type="dxa"/>
            <w:tcBorders>
              <w:bottom w:val="nil"/>
            </w:tcBorders>
          </w:tcPr>
          <w:p>
            <w:pPr>
              <w:pStyle w:val="yTable"/>
              <w:keepNext/>
              <w:spacing w:after="120"/>
              <w:rPr>
                <w:spacing w:val="-2"/>
                <w:sz w:val="20"/>
              </w:rPr>
            </w:pPr>
            <w:r>
              <w:rPr>
                <w:spacing w:val="-2"/>
                <w:sz w:val="20"/>
              </w:rPr>
              <w:br/>
            </w:r>
            <w:r>
              <w:rPr>
                <w:spacing w:val="-2"/>
                <w:sz w:val="20"/>
              </w:rPr>
              <w:br/>
            </w:r>
            <w:r>
              <w:rPr>
                <w:spacing w:val="-2"/>
                <w:sz w:val="20"/>
              </w:rPr>
              <w:br/>
            </w:r>
            <w:r>
              <w:rPr>
                <w:spacing w:val="-2"/>
                <w:sz w:val="20"/>
              </w:rPr>
              <w:br/>
            </w:r>
            <w:r>
              <w:rPr>
                <w:spacing w:val="-2"/>
                <w:sz w:val="20"/>
              </w:rPr>
              <w:br/>
            </w:r>
            <w:r>
              <w:rPr>
                <w:spacing w:val="-2"/>
                <w:sz w:val="20"/>
              </w:rPr>
              <w:br/>
              <w:t>$71.14/m x length of vessel</w:t>
            </w:r>
            <w:r>
              <w:rPr>
                <w:spacing w:val="-2"/>
                <w:sz w:val="20"/>
              </w:rPr>
              <w:br/>
              <w:t>$2.97/m x length of vessel</w:t>
            </w:r>
          </w:p>
        </w:tc>
      </w:tr>
      <w:tr>
        <w:tc>
          <w:tcPr>
            <w:tcW w:w="3149" w:type="dxa"/>
            <w:tcBorders>
              <w:bottom w:val="nil"/>
            </w:tcBorders>
          </w:tcPr>
          <w:p>
            <w:pPr>
              <w:pStyle w:val="yTable"/>
              <w:spacing w:after="40"/>
              <w:rPr>
                <w:b/>
                <w:spacing w:val="-2"/>
                <w:sz w:val="20"/>
              </w:rPr>
            </w:pPr>
            <w:r>
              <w:rPr>
                <w:b/>
                <w:spacing w:val="-2"/>
                <w:sz w:val="20"/>
              </w:rPr>
              <w:t>Electric Power Charge</w:t>
            </w:r>
          </w:p>
          <w:p>
            <w:pPr>
              <w:pStyle w:val="yTable"/>
              <w:spacing w:after="40"/>
              <w:ind w:left="230"/>
              <w:rPr>
                <w:spacing w:val="-2"/>
                <w:sz w:val="20"/>
              </w:rPr>
            </w:pPr>
            <w:r>
              <w:rPr>
                <w:spacing w:val="-2"/>
                <w:sz w:val="20"/>
              </w:rPr>
              <w:t>3</w:t>
            </w:r>
            <w:r>
              <w:rPr>
                <w:spacing w:val="-2"/>
                <w:sz w:val="20"/>
              </w:rPr>
              <w:noBreakHyphen/>
              <w:t>phase</w:t>
            </w:r>
          </w:p>
          <w:p>
            <w:pPr>
              <w:pStyle w:val="yTable"/>
              <w:spacing w:after="40"/>
              <w:ind w:left="230"/>
              <w:rPr>
                <w:b/>
                <w:spacing w:val="-2"/>
                <w:sz w:val="20"/>
              </w:rPr>
            </w:pPr>
            <w:r>
              <w:rPr>
                <w:spacing w:val="-2"/>
                <w:sz w:val="20"/>
              </w:rPr>
              <w:t>Single phase (for vessels not paying wharfage or berthage fee)</w:t>
            </w:r>
          </w:p>
        </w:tc>
        <w:tc>
          <w:tcPr>
            <w:tcW w:w="3780" w:type="dxa"/>
            <w:tcBorders>
              <w:bottom w:val="nil"/>
            </w:tcBorders>
          </w:tcPr>
          <w:p>
            <w:pPr>
              <w:pStyle w:val="yTable"/>
              <w:spacing w:after="40"/>
              <w:rPr>
                <w:spacing w:val="-2"/>
                <w:sz w:val="20"/>
              </w:rPr>
            </w:pPr>
          </w:p>
          <w:p>
            <w:pPr>
              <w:pStyle w:val="yTable"/>
              <w:spacing w:after="40"/>
              <w:rPr>
                <w:spacing w:val="-2"/>
                <w:sz w:val="20"/>
              </w:rPr>
            </w:pPr>
            <w:r>
              <w:rPr>
                <w:spacing w:val="-2"/>
                <w:sz w:val="20"/>
              </w:rPr>
              <w:t>$23.71 per 12 hour period</w:t>
            </w:r>
          </w:p>
          <w:p>
            <w:pPr>
              <w:pStyle w:val="yTable"/>
              <w:spacing w:after="40"/>
              <w:rPr>
                <w:spacing w:val="-2"/>
                <w:sz w:val="20"/>
              </w:rPr>
            </w:pPr>
            <w:r>
              <w:rPr>
                <w:spacing w:val="-2"/>
                <w:sz w:val="20"/>
              </w:rPr>
              <w:br/>
              <w:t xml:space="preserve">$5.92 per day </w:t>
            </w:r>
          </w:p>
        </w:tc>
      </w:tr>
      <w:tr>
        <w:tc>
          <w:tcPr>
            <w:tcW w:w="3149" w:type="dxa"/>
            <w:tcBorders>
              <w:bottom w:val="single" w:sz="4" w:space="0" w:color="auto"/>
            </w:tcBorders>
          </w:tcPr>
          <w:p>
            <w:pPr>
              <w:pStyle w:val="yTable"/>
              <w:spacing w:after="120"/>
              <w:rPr>
                <w:b/>
                <w:spacing w:val="-2"/>
                <w:sz w:val="20"/>
                <w:lang w:val="en-US"/>
              </w:rPr>
            </w:pPr>
            <w:r>
              <w:rPr>
                <w:b/>
                <w:spacing w:val="-2"/>
                <w:sz w:val="20"/>
              </w:rPr>
              <w:t xml:space="preserve">Water Charge </w:t>
            </w:r>
            <w:r>
              <w:rPr>
                <w:spacing w:val="-2"/>
                <w:sz w:val="20"/>
              </w:rPr>
              <w:t>(for vessels not paying wharfage or berthage fee)</w:t>
            </w:r>
          </w:p>
        </w:tc>
        <w:tc>
          <w:tcPr>
            <w:tcW w:w="3780" w:type="dxa"/>
            <w:tcBorders>
              <w:bottom w:val="single" w:sz="4" w:space="0" w:color="auto"/>
            </w:tcBorders>
          </w:tcPr>
          <w:p>
            <w:pPr>
              <w:pStyle w:val="yTable"/>
              <w:spacing w:after="120"/>
              <w:rPr>
                <w:spacing w:val="-2"/>
                <w:sz w:val="20"/>
              </w:rPr>
            </w:pPr>
            <w:r>
              <w:rPr>
                <w:spacing w:val="-2"/>
                <w:sz w:val="20"/>
              </w:rPr>
              <w:t>$5.92 per day but, if any large drawing of water occurs and the value of the water exceeds $5.92, the water to be charged at cost</w:t>
            </w:r>
          </w:p>
        </w:tc>
      </w:tr>
    </w:tbl>
    <w:p>
      <w:pPr>
        <w:pStyle w:val="yNumberedItem"/>
      </w:pPr>
      <w:r>
        <w:t xml:space="preserve">Note: </w:t>
      </w:r>
      <w:r>
        <w:tab/>
        <w:t>The Berthage Fee is only payable by the users of the service jetty who are not paying wharfage on loaded or unloaded fishing products (see Schedule 1 Division 2).</w:t>
      </w:r>
    </w:p>
    <w:p>
      <w:pPr>
        <w:pStyle w:val="yHeading4"/>
      </w:pPr>
      <w:bookmarkStart w:id="697" w:name="_Toc170210280"/>
      <w:r>
        <w:t>Subdivision 6</w:t>
      </w:r>
      <w:r>
        <w:rPr>
          <w:b w:val="0"/>
        </w:rPr>
        <w:t> — </w:t>
      </w:r>
      <w:r>
        <w:t>Carnarvon Boat Harbour</w:t>
      </w:r>
      <w:bookmarkEnd w:id="697"/>
    </w:p>
    <w:p>
      <w:pPr>
        <w:pStyle w:val="yFootnoteheading"/>
      </w:pPr>
      <w:r>
        <w:tab/>
        <w:t>[Heading inserted in Gazette 24 Jun 2005 p. 2834.]</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15"/>
        <w:gridCol w:w="1134"/>
        <w:gridCol w:w="1134"/>
        <w:gridCol w:w="2693"/>
      </w:tblGrid>
      <w:tr>
        <w:trPr>
          <w:cantSplit/>
        </w:trPr>
        <w:tc>
          <w:tcPr>
            <w:tcW w:w="6976" w:type="dxa"/>
            <w:gridSpan w:val="4"/>
            <w:tcBorders>
              <w:bottom w:val="nil"/>
            </w:tcBorders>
          </w:tcPr>
          <w:p>
            <w:pPr>
              <w:pStyle w:val="yTable"/>
              <w:keepNext/>
              <w:spacing w:after="20"/>
              <w:rPr>
                <w:spacing w:val="-2"/>
                <w:sz w:val="20"/>
              </w:rPr>
            </w:pPr>
            <w:r>
              <w:rPr>
                <w:b/>
                <w:sz w:val="20"/>
              </w:rPr>
              <w:t>General mooring pens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15" w:type="dxa"/>
            <w:tcBorders>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12 m pen</w:t>
            </w:r>
          </w:p>
        </w:tc>
        <w:tc>
          <w:tcPr>
            <w:tcW w:w="2693" w:type="dxa"/>
            <w:tcBorders>
              <w:bottom w:val="single" w:sz="4" w:space="0" w:color="auto"/>
            </w:tcBorders>
          </w:tcPr>
          <w:p>
            <w:pPr>
              <w:pStyle w:val="yTable"/>
              <w:spacing w:after="20"/>
              <w:rPr>
                <w:spacing w:val="-2"/>
                <w:sz w:val="20"/>
              </w:rPr>
            </w:pPr>
            <w:r>
              <w:rPr>
                <w:spacing w:val="-2"/>
                <w:sz w:val="20"/>
              </w:rPr>
              <w:t>at least 9.6 m</w:t>
            </w:r>
          </w:p>
        </w:tc>
      </w:tr>
      <w:tr>
        <w:tblPrEx>
          <w:tblBorders>
            <w:bottom w:val="double" w:sz="4" w:space="0" w:color="auto"/>
          </w:tblBorders>
        </w:tblPrEx>
        <w:trPr>
          <w:cantSplit/>
          <w:trHeight w:val="300"/>
        </w:trPr>
        <w:tc>
          <w:tcPr>
            <w:tcW w:w="2015" w:type="dxa"/>
            <w:tcBorders>
              <w:top w:val="single" w:sz="4" w:space="0" w:color="auto"/>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15 m pen</w:t>
            </w:r>
          </w:p>
        </w:tc>
        <w:tc>
          <w:tcPr>
            <w:tcW w:w="2693" w:type="dxa"/>
            <w:tcBorders>
              <w:bottom w:val="single" w:sz="4" w:space="0" w:color="auto"/>
            </w:tcBorders>
          </w:tcPr>
          <w:p>
            <w:pPr>
              <w:pStyle w:val="yTable"/>
              <w:spacing w:after="20"/>
              <w:rPr>
                <w:spacing w:val="-2"/>
                <w:sz w:val="20"/>
              </w:rPr>
            </w:pPr>
            <w:r>
              <w:rPr>
                <w:spacing w:val="-2"/>
                <w:sz w:val="20"/>
              </w:rPr>
              <w:t>at least 12 m</w:t>
            </w:r>
          </w:p>
        </w:tc>
      </w:tr>
      <w:tr>
        <w:tblPrEx>
          <w:tblBorders>
            <w:bottom w:val="double" w:sz="4" w:space="0" w:color="auto"/>
          </w:tblBorders>
        </w:tblPrEx>
        <w:trPr>
          <w:cantSplit/>
          <w:trHeight w:val="285"/>
        </w:trPr>
        <w:tc>
          <w:tcPr>
            <w:tcW w:w="2015" w:type="dxa"/>
            <w:tcBorders>
              <w:top w:val="nil"/>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20 m pen</w:t>
            </w:r>
          </w:p>
        </w:tc>
        <w:tc>
          <w:tcPr>
            <w:tcW w:w="2693" w:type="dxa"/>
            <w:tcBorders>
              <w:bottom w:val="single" w:sz="4" w:space="0" w:color="auto"/>
            </w:tcBorders>
          </w:tcPr>
          <w:p>
            <w:pPr>
              <w:pStyle w:val="yTable"/>
              <w:spacing w:after="20"/>
              <w:rPr>
                <w:spacing w:val="-2"/>
                <w:sz w:val="20"/>
              </w:rPr>
            </w:pPr>
            <w:r>
              <w:rPr>
                <w:spacing w:val="-2"/>
                <w:sz w:val="20"/>
              </w:rPr>
              <w:t>at least 16 m</w:t>
            </w:r>
          </w:p>
        </w:tc>
      </w:tr>
      <w:tr>
        <w:trPr>
          <w:cantSplit/>
        </w:trPr>
        <w:tc>
          <w:tcPr>
            <w:tcW w:w="3149" w:type="dxa"/>
            <w:gridSpan w:val="2"/>
          </w:tcPr>
          <w:p>
            <w:pPr>
              <w:pStyle w:val="yTable"/>
              <w:spacing w:after="20"/>
              <w:rPr>
                <w:spacing w:val="-2"/>
                <w:sz w:val="20"/>
              </w:rPr>
            </w:pPr>
            <w:r>
              <w:rPr>
                <w:b/>
                <w:spacing w:val="-2"/>
                <w:sz w:val="20"/>
              </w:rPr>
              <w:t>Annual Fee</w:t>
            </w:r>
          </w:p>
        </w:tc>
        <w:tc>
          <w:tcPr>
            <w:tcW w:w="3827" w:type="dxa"/>
            <w:gridSpan w:val="2"/>
          </w:tcPr>
          <w:p>
            <w:pPr>
              <w:pStyle w:val="yTable"/>
              <w:spacing w:after="20"/>
              <w:rPr>
                <w:spacing w:val="-2"/>
                <w:sz w:val="20"/>
              </w:rPr>
            </w:pPr>
            <w:r>
              <w:rPr>
                <w:spacing w:val="-2"/>
                <w:sz w:val="20"/>
              </w:rPr>
              <w:t xml:space="preserve">$191.06/m x length of vessel </w:t>
            </w:r>
          </w:p>
        </w:tc>
      </w:tr>
      <w:tr>
        <w:trPr>
          <w:cantSplit/>
        </w:trPr>
        <w:tc>
          <w:tcPr>
            <w:tcW w:w="3149" w:type="dxa"/>
            <w:gridSpan w:val="2"/>
          </w:tcPr>
          <w:p>
            <w:pPr>
              <w:pStyle w:val="yTable"/>
              <w:spacing w:after="20"/>
              <w:rPr>
                <w:spacing w:val="-2"/>
                <w:sz w:val="20"/>
              </w:rPr>
            </w:pPr>
            <w:r>
              <w:rPr>
                <w:b/>
                <w:spacing w:val="-2"/>
                <w:sz w:val="20"/>
              </w:rPr>
              <w:t>Part Year Fee – 3 months or more, paid in advance</w:t>
            </w:r>
          </w:p>
        </w:tc>
        <w:tc>
          <w:tcPr>
            <w:tcW w:w="3827" w:type="dxa"/>
            <w:gridSpan w:val="2"/>
          </w:tcPr>
          <w:p>
            <w:pPr>
              <w:pStyle w:val="yTable"/>
              <w:spacing w:after="20"/>
              <w:rPr>
                <w:spacing w:val="-2"/>
                <w:sz w:val="20"/>
              </w:rPr>
            </w:pPr>
            <w:r>
              <w:rPr>
                <w:spacing w:val="-2"/>
                <w:sz w:val="20"/>
              </w:rPr>
              <w:br/>
              <w:t>$19.11/m x length of vessel, per month</w:t>
            </w:r>
          </w:p>
        </w:tc>
      </w:tr>
      <w:tr>
        <w:trPr>
          <w:cantSplit/>
        </w:trPr>
        <w:tc>
          <w:tcPr>
            <w:tcW w:w="3149" w:type="dxa"/>
            <w:gridSpan w:val="2"/>
          </w:tcPr>
          <w:p>
            <w:pPr>
              <w:pStyle w:val="yTable"/>
              <w:spacing w:after="40"/>
              <w:rPr>
                <w:spacing w:val="-2"/>
                <w:sz w:val="20"/>
              </w:rPr>
            </w:pPr>
            <w:r>
              <w:rPr>
                <w:b/>
                <w:spacing w:val="-2"/>
                <w:sz w:val="20"/>
              </w:rPr>
              <w:t>Monthly Fee</w:t>
            </w:r>
          </w:p>
        </w:tc>
        <w:tc>
          <w:tcPr>
            <w:tcW w:w="3827" w:type="dxa"/>
            <w:gridSpan w:val="2"/>
          </w:tcPr>
          <w:p>
            <w:pPr>
              <w:pStyle w:val="yTable"/>
              <w:spacing w:after="40"/>
              <w:rPr>
                <w:spacing w:val="-2"/>
                <w:sz w:val="20"/>
              </w:rPr>
            </w:pPr>
            <w:r>
              <w:rPr>
                <w:spacing w:val="-2"/>
                <w:sz w:val="20"/>
              </w:rPr>
              <w:t>$38.21/m x length of vessel, per month</w:t>
            </w:r>
          </w:p>
        </w:tc>
      </w:tr>
      <w:tr>
        <w:trPr>
          <w:cantSplit/>
        </w:trPr>
        <w:tc>
          <w:tcPr>
            <w:tcW w:w="3149" w:type="dxa"/>
            <w:gridSpan w:val="2"/>
            <w:tcBorders>
              <w:bottom w:val="nil"/>
            </w:tcBorders>
          </w:tcPr>
          <w:p>
            <w:pPr>
              <w:pStyle w:val="yTable"/>
              <w:spacing w:after="40"/>
              <w:rPr>
                <w:spacing w:val="-2"/>
                <w:sz w:val="20"/>
              </w:rPr>
            </w:pPr>
            <w:r>
              <w:rPr>
                <w:b/>
                <w:spacing w:val="-2"/>
                <w:sz w:val="20"/>
              </w:rPr>
              <w:t>Weekly Fee</w:t>
            </w:r>
          </w:p>
        </w:tc>
        <w:tc>
          <w:tcPr>
            <w:tcW w:w="3827" w:type="dxa"/>
            <w:gridSpan w:val="2"/>
            <w:tcBorders>
              <w:bottom w:val="nil"/>
            </w:tcBorders>
          </w:tcPr>
          <w:p>
            <w:pPr>
              <w:pStyle w:val="yTable"/>
              <w:spacing w:after="40"/>
              <w:rPr>
                <w:spacing w:val="-2"/>
                <w:sz w:val="20"/>
              </w:rPr>
            </w:pPr>
            <w:r>
              <w:rPr>
                <w:spacing w:val="-2"/>
                <w:sz w:val="20"/>
              </w:rPr>
              <w:t>$17.85/m x length of vessel, per week</w:t>
            </w:r>
          </w:p>
        </w:tc>
      </w:tr>
      <w:tr>
        <w:trPr>
          <w:cantSplit/>
        </w:trPr>
        <w:tc>
          <w:tcPr>
            <w:tcW w:w="3149" w:type="dxa"/>
            <w:gridSpan w:val="2"/>
            <w:tcBorders>
              <w:bottom w:val="single" w:sz="4" w:space="0" w:color="auto"/>
            </w:tcBorders>
          </w:tcPr>
          <w:p>
            <w:pPr>
              <w:pStyle w:val="yTable"/>
              <w:spacing w:after="40"/>
              <w:rPr>
                <w:spacing w:val="-2"/>
                <w:sz w:val="20"/>
              </w:rPr>
            </w:pPr>
            <w:r>
              <w:rPr>
                <w:b/>
                <w:spacing w:val="-2"/>
                <w:sz w:val="20"/>
              </w:rPr>
              <w:t xml:space="preserve">Daily Casual Fee </w:t>
            </w:r>
            <w:r>
              <w:rPr>
                <w:spacing w:val="-2"/>
                <w:sz w:val="20"/>
              </w:rPr>
              <w:t>(all vessels)</w:t>
            </w:r>
          </w:p>
        </w:tc>
        <w:tc>
          <w:tcPr>
            <w:tcW w:w="3827" w:type="dxa"/>
            <w:gridSpan w:val="2"/>
            <w:tcBorders>
              <w:bottom w:val="single" w:sz="4" w:space="0" w:color="auto"/>
            </w:tcBorders>
          </w:tcPr>
          <w:p>
            <w:pPr>
              <w:pStyle w:val="yTable"/>
              <w:spacing w:after="40"/>
              <w:rPr>
                <w:spacing w:val="-2"/>
                <w:sz w:val="20"/>
              </w:rPr>
            </w:pPr>
            <w:r>
              <w:rPr>
                <w:spacing w:val="-2"/>
                <w:sz w:val="20"/>
              </w:rPr>
              <w:t>$3.57/m x length of vessel per day</w:t>
            </w:r>
          </w:p>
        </w:tc>
      </w:tr>
    </w:tbl>
    <w:p>
      <w:pPr>
        <w:pStyle w:val="yNumberedItem"/>
      </w:pPr>
      <w:r>
        <w:t xml:space="preserve">Note: </w:t>
      </w:r>
      <w:r>
        <w:tab/>
        <w:t>Does not include entitlement to use Land Backed Wharf, T Jetty or T Jetty pens for other than fuelling purposes for which fuel wharfage is payable.</w:t>
      </w:r>
    </w:p>
    <w:p>
      <w:pPr>
        <w:pStyle w:val="yNumberedItem"/>
      </w:pPr>
      <w:r>
        <w:t xml:space="preserve">Note: </w:t>
      </w:r>
      <w:r>
        <w:tab/>
        <w:t>Vessels requiring use of the Land Backed Wharf, T Jetty or T Jetty pens have the option of paying casual or term fees specified for use of Land Backed Wharf, T Jetty or T Jetty pens.</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21"/>
        <w:gridCol w:w="3794"/>
      </w:tblGrid>
      <w:tr>
        <w:trPr>
          <w:cantSplit/>
        </w:trPr>
        <w:tc>
          <w:tcPr>
            <w:tcW w:w="6915" w:type="dxa"/>
            <w:gridSpan w:val="2"/>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b/>
                <w:spacing w:val="-2"/>
                <w:sz w:val="20"/>
              </w:rPr>
              <w:t xml:space="preserve">Shared use of Snapper Jetty/low level landing and attached partly serviced mooring pens </w:t>
            </w:r>
          </w:p>
        </w:tc>
      </w:tr>
      <w:tr>
        <w:tc>
          <w:tcPr>
            <w:tcW w:w="3121" w:type="dxa"/>
            <w:tcBorders>
              <w:top w:val="single" w:sz="4" w:space="0" w:color="auto"/>
            </w:tcBorders>
          </w:tcPr>
          <w:p>
            <w:pPr>
              <w:pStyle w:val="yTable"/>
              <w:tabs>
                <w:tab w:val="left" w:pos="342"/>
              </w:tabs>
              <w:spacing w:after="40"/>
              <w:ind w:left="202"/>
              <w:rPr>
                <w:spacing w:val="-2"/>
                <w:sz w:val="20"/>
              </w:rPr>
            </w:pPr>
            <w:r>
              <w:rPr>
                <w:b/>
                <w:spacing w:val="-2"/>
                <w:sz w:val="20"/>
              </w:rPr>
              <w:t>Annual Fee</w:t>
            </w:r>
          </w:p>
        </w:tc>
        <w:tc>
          <w:tcPr>
            <w:tcW w:w="3794" w:type="dxa"/>
            <w:tcBorders>
              <w:top w:val="nil"/>
            </w:tcBorders>
          </w:tcPr>
          <w:p>
            <w:pPr>
              <w:pStyle w:val="yTable"/>
              <w:spacing w:after="40"/>
              <w:rPr>
                <w:spacing w:val="-2"/>
                <w:sz w:val="20"/>
              </w:rPr>
            </w:pPr>
            <w:r>
              <w:rPr>
                <w:spacing w:val="-2"/>
                <w:sz w:val="20"/>
              </w:rPr>
              <w:t xml:space="preserve">$174.27/m x length of vessel </w:t>
            </w:r>
          </w:p>
        </w:tc>
      </w:tr>
      <w:tr>
        <w:tc>
          <w:tcPr>
            <w:tcW w:w="3121" w:type="dxa"/>
          </w:tcPr>
          <w:p>
            <w:pPr>
              <w:pStyle w:val="yTable"/>
              <w:spacing w:after="40"/>
              <w:ind w:left="202"/>
              <w:rPr>
                <w:spacing w:val="-2"/>
                <w:sz w:val="20"/>
              </w:rPr>
            </w:pPr>
            <w:r>
              <w:rPr>
                <w:b/>
                <w:spacing w:val="-2"/>
                <w:sz w:val="20"/>
              </w:rPr>
              <w:t>Part Year Fee – 3 months or more, paid in advance</w:t>
            </w:r>
          </w:p>
        </w:tc>
        <w:tc>
          <w:tcPr>
            <w:tcW w:w="3794" w:type="dxa"/>
          </w:tcPr>
          <w:p>
            <w:pPr>
              <w:pStyle w:val="yTable"/>
              <w:spacing w:after="40"/>
              <w:rPr>
                <w:spacing w:val="-2"/>
                <w:sz w:val="20"/>
              </w:rPr>
            </w:pPr>
            <w:r>
              <w:rPr>
                <w:spacing w:val="-2"/>
                <w:sz w:val="20"/>
              </w:rPr>
              <w:br/>
              <w:t>$17.43/m x length of vessel, per month</w:t>
            </w:r>
          </w:p>
        </w:tc>
      </w:tr>
      <w:tr>
        <w:tc>
          <w:tcPr>
            <w:tcW w:w="3121" w:type="dxa"/>
          </w:tcPr>
          <w:p>
            <w:pPr>
              <w:pStyle w:val="yTable"/>
              <w:spacing w:after="40"/>
              <w:ind w:left="202"/>
              <w:rPr>
                <w:spacing w:val="-2"/>
                <w:sz w:val="20"/>
              </w:rPr>
            </w:pPr>
            <w:r>
              <w:rPr>
                <w:b/>
                <w:spacing w:val="-2"/>
                <w:sz w:val="20"/>
              </w:rPr>
              <w:t>Monthly Fee</w:t>
            </w:r>
          </w:p>
        </w:tc>
        <w:tc>
          <w:tcPr>
            <w:tcW w:w="3794" w:type="dxa"/>
          </w:tcPr>
          <w:p>
            <w:pPr>
              <w:pStyle w:val="yTable"/>
              <w:spacing w:after="40"/>
              <w:rPr>
                <w:spacing w:val="-2"/>
                <w:sz w:val="20"/>
              </w:rPr>
            </w:pPr>
            <w:r>
              <w:rPr>
                <w:spacing w:val="-2"/>
                <w:sz w:val="20"/>
              </w:rPr>
              <w:t>$34.85/m x length of vessel, per month</w:t>
            </w:r>
          </w:p>
        </w:tc>
      </w:tr>
      <w:tr>
        <w:tc>
          <w:tcPr>
            <w:tcW w:w="3121" w:type="dxa"/>
            <w:tcBorders>
              <w:bottom w:val="nil"/>
            </w:tcBorders>
          </w:tcPr>
          <w:p>
            <w:pPr>
              <w:pStyle w:val="yTable"/>
              <w:spacing w:after="40"/>
              <w:ind w:left="202"/>
              <w:rPr>
                <w:spacing w:val="-2"/>
                <w:sz w:val="20"/>
              </w:rPr>
            </w:pPr>
            <w:r>
              <w:rPr>
                <w:b/>
                <w:spacing w:val="-2"/>
                <w:sz w:val="20"/>
              </w:rPr>
              <w:t>Weekly Fee</w:t>
            </w:r>
          </w:p>
        </w:tc>
        <w:tc>
          <w:tcPr>
            <w:tcW w:w="3794" w:type="dxa"/>
            <w:tcBorders>
              <w:bottom w:val="nil"/>
            </w:tcBorders>
          </w:tcPr>
          <w:p>
            <w:pPr>
              <w:pStyle w:val="yTable"/>
              <w:spacing w:after="40"/>
              <w:rPr>
                <w:spacing w:val="-2"/>
                <w:sz w:val="20"/>
              </w:rPr>
            </w:pPr>
            <w:r>
              <w:rPr>
                <w:spacing w:val="-2"/>
                <w:sz w:val="20"/>
              </w:rPr>
              <w:t>$17.85/m x length of vessel, per week</w:t>
            </w:r>
          </w:p>
        </w:tc>
      </w:tr>
      <w:tr>
        <w:tc>
          <w:tcPr>
            <w:tcW w:w="3121" w:type="dxa"/>
            <w:tcBorders>
              <w:bottom w:val="single" w:sz="4" w:space="0" w:color="auto"/>
            </w:tcBorders>
          </w:tcPr>
          <w:p>
            <w:pPr>
              <w:pStyle w:val="yTable"/>
              <w:spacing w:after="40"/>
              <w:ind w:left="202"/>
              <w:rPr>
                <w:spacing w:val="-2"/>
                <w:sz w:val="20"/>
                <w:lang w:val="en-US"/>
              </w:rPr>
            </w:pPr>
            <w:r>
              <w:rPr>
                <w:b/>
                <w:spacing w:val="-2"/>
                <w:sz w:val="20"/>
              </w:rPr>
              <w:t>Daily Casual Fee</w:t>
            </w:r>
          </w:p>
        </w:tc>
        <w:tc>
          <w:tcPr>
            <w:tcW w:w="3794" w:type="dxa"/>
            <w:tcBorders>
              <w:bottom w:val="single" w:sz="4" w:space="0" w:color="auto"/>
            </w:tcBorders>
          </w:tcPr>
          <w:p>
            <w:pPr>
              <w:pStyle w:val="yTable"/>
              <w:spacing w:after="40"/>
              <w:rPr>
                <w:spacing w:val="-2"/>
                <w:sz w:val="20"/>
              </w:rPr>
            </w:pPr>
            <w:r>
              <w:rPr>
                <w:spacing w:val="-2"/>
                <w:sz w:val="20"/>
              </w:rPr>
              <w:t>$3.57/m x length of vessel, per day</w:t>
            </w:r>
          </w:p>
        </w:tc>
      </w:tr>
      <w:tr>
        <w:trPr>
          <w:cantSplit/>
        </w:trPr>
        <w:tc>
          <w:tcPr>
            <w:tcW w:w="6915" w:type="dxa"/>
            <w:gridSpan w:val="2"/>
            <w:tcBorders>
              <w:top w:val="single" w:sz="4" w:space="0" w:color="auto"/>
              <w:bottom w:val="single" w:sz="4" w:space="0" w:color="auto"/>
            </w:tcBorders>
          </w:tcPr>
          <w:p>
            <w:pPr>
              <w:pStyle w:val="yTable"/>
              <w:spacing w:after="40"/>
              <w:rPr>
                <w:spacing w:val="-2"/>
                <w:sz w:val="20"/>
              </w:rPr>
            </w:pPr>
            <w:r>
              <w:rPr>
                <w:b/>
                <w:spacing w:val="-2"/>
                <w:sz w:val="20"/>
              </w:rPr>
              <w:t>Land Backed Wharf, T Jetty and T Jetty pens</w:t>
            </w:r>
          </w:p>
        </w:tc>
      </w:tr>
      <w:tr>
        <w:tc>
          <w:tcPr>
            <w:tcW w:w="3121" w:type="dxa"/>
            <w:tcBorders>
              <w:top w:val="single" w:sz="4" w:space="0" w:color="auto"/>
              <w:bottom w:val="nil"/>
            </w:tcBorders>
          </w:tcPr>
          <w:p>
            <w:pPr>
              <w:pStyle w:val="yTable"/>
              <w:tabs>
                <w:tab w:val="left" w:pos="342"/>
              </w:tabs>
              <w:spacing w:after="40"/>
              <w:ind w:left="202"/>
              <w:rPr>
                <w:spacing w:val="-2"/>
                <w:sz w:val="20"/>
              </w:rPr>
            </w:pPr>
            <w:r>
              <w:rPr>
                <w:b/>
                <w:spacing w:val="-2"/>
                <w:sz w:val="20"/>
              </w:rPr>
              <w:t>Annual Fee</w:t>
            </w:r>
          </w:p>
        </w:tc>
        <w:tc>
          <w:tcPr>
            <w:tcW w:w="3794" w:type="dxa"/>
            <w:tcBorders>
              <w:top w:val="single" w:sz="4" w:space="0" w:color="auto"/>
              <w:bottom w:val="nil"/>
            </w:tcBorders>
          </w:tcPr>
          <w:p>
            <w:pPr>
              <w:pStyle w:val="yTable"/>
              <w:spacing w:after="40"/>
              <w:rPr>
                <w:spacing w:val="-2"/>
                <w:sz w:val="20"/>
              </w:rPr>
            </w:pPr>
            <w:r>
              <w:rPr>
                <w:spacing w:val="-2"/>
                <w:sz w:val="20"/>
              </w:rPr>
              <w:t xml:space="preserve">$224.84/m x length of vessel </w:t>
            </w:r>
          </w:p>
        </w:tc>
      </w:tr>
      <w:tr>
        <w:tc>
          <w:tcPr>
            <w:tcW w:w="3121" w:type="dxa"/>
            <w:tcBorders>
              <w:bottom w:val="single" w:sz="4" w:space="0" w:color="auto"/>
            </w:tcBorders>
          </w:tcPr>
          <w:p>
            <w:pPr>
              <w:pStyle w:val="yTable"/>
              <w:spacing w:after="40"/>
              <w:ind w:left="202"/>
              <w:rPr>
                <w:spacing w:val="-2"/>
                <w:sz w:val="20"/>
              </w:rPr>
            </w:pPr>
            <w:r>
              <w:rPr>
                <w:b/>
                <w:spacing w:val="-2"/>
                <w:sz w:val="20"/>
              </w:rPr>
              <w:t>Part Year Fee – 3 months or more, paid in advance</w:t>
            </w:r>
          </w:p>
        </w:tc>
        <w:tc>
          <w:tcPr>
            <w:tcW w:w="3794" w:type="dxa"/>
            <w:tcBorders>
              <w:bottom w:val="single" w:sz="4" w:space="0" w:color="auto"/>
            </w:tcBorders>
          </w:tcPr>
          <w:p>
            <w:pPr>
              <w:pStyle w:val="yTable"/>
              <w:spacing w:after="40"/>
              <w:rPr>
                <w:spacing w:val="-2"/>
                <w:sz w:val="20"/>
              </w:rPr>
            </w:pPr>
            <w:r>
              <w:rPr>
                <w:spacing w:val="-2"/>
                <w:sz w:val="20"/>
              </w:rPr>
              <w:br/>
              <w:t>$22.48/m x length of vessel, per month</w:t>
            </w:r>
          </w:p>
        </w:tc>
      </w:tr>
      <w:tr>
        <w:tc>
          <w:tcPr>
            <w:tcW w:w="3121" w:type="dxa"/>
            <w:tcBorders>
              <w:bottom w:val="single" w:sz="4" w:space="0" w:color="auto"/>
            </w:tcBorders>
          </w:tcPr>
          <w:p>
            <w:pPr>
              <w:pStyle w:val="yTable"/>
              <w:spacing w:after="40"/>
              <w:ind w:left="202"/>
              <w:rPr>
                <w:spacing w:val="-2"/>
                <w:sz w:val="20"/>
              </w:rPr>
            </w:pPr>
            <w:r>
              <w:rPr>
                <w:b/>
                <w:spacing w:val="-2"/>
                <w:sz w:val="20"/>
              </w:rPr>
              <w:t>Monthly Fee</w:t>
            </w:r>
          </w:p>
        </w:tc>
        <w:tc>
          <w:tcPr>
            <w:tcW w:w="3794" w:type="dxa"/>
            <w:tcBorders>
              <w:bottom w:val="single" w:sz="4" w:space="0" w:color="auto"/>
            </w:tcBorders>
          </w:tcPr>
          <w:p>
            <w:pPr>
              <w:pStyle w:val="yTable"/>
              <w:spacing w:after="40"/>
              <w:rPr>
                <w:spacing w:val="-2"/>
                <w:sz w:val="20"/>
              </w:rPr>
            </w:pPr>
            <w:r>
              <w:rPr>
                <w:spacing w:val="-2"/>
                <w:sz w:val="20"/>
              </w:rPr>
              <w:t>$44.97/m x length of vessel, per month</w:t>
            </w:r>
          </w:p>
        </w:tc>
      </w:tr>
      <w:tr>
        <w:tc>
          <w:tcPr>
            <w:tcW w:w="3121" w:type="dxa"/>
            <w:tcBorders>
              <w:bottom w:val="single" w:sz="4" w:space="0" w:color="auto"/>
            </w:tcBorders>
          </w:tcPr>
          <w:p>
            <w:pPr>
              <w:pStyle w:val="yTable"/>
              <w:spacing w:after="40"/>
              <w:ind w:left="202"/>
              <w:rPr>
                <w:spacing w:val="-2"/>
                <w:sz w:val="20"/>
              </w:rPr>
            </w:pPr>
            <w:r>
              <w:rPr>
                <w:b/>
                <w:spacing w:val="-2"/>
                <w:sz w:val="20"/>
              </w:rPr>
              <w:t>Weekly Fee</w:t>
            </w:r>
          </w:p>
        </w:tc>
        <w:tc>
          <w:tcPr>
            <w:tcW w:w="3794" w:type="dxa"/>
            <w:tcBorders>
              <w:bottom w:val="single" w:sz="4" w:space="0" w:color="auto"/>
            </w:tcBorders>
          </w:tcPr>
          <w:p>
            <w:pPr>
              <w:pStyle w:val="yTable"/>
              <w:spacing w:after="40"/>
              <w:rPr>
                <w:spacing w:val="-2"/>
                <w:sz w:val="20"/>
              </w:rPr>
            </w:pPr>
            <w:r>
              <w:rPr>
                <w:spacing w:val="-2"/>
                <w:sz w:val="20"/>
              </w:rPr>
              <w:t>$33.75/m x length of vessel, per week</w:t>
            </w:r>
          </w:p>
        </w:tc>
      </w:tr>
      <w:tr>
        <w:tc>
          <w:tcPr>
            <w:tcW w:w="3121" w:type="dxa"/>
          </w:tcPr>
          <w:p>
            <w:pPr>
              <w:pStyle w:val="yTable"/>
              <w:spacing w:after="40"/>
              <w:ind w:left="202"/>
              <w:rPr>
                <w:spacing w:val="-2"/>
                <w:sz w:val="20"/>
                <w:lang w:val="en-US"/>
              </w:rPr>
            </w:pPr>
            <w:r>
              <w:rPr>
                <w:b/>
                <w:spacing w:val="-2"/>
                <w:sz w:val="20"/>
              </w:rPr>
              <w:t>Daily Casual Fee</w:t>
            </w:r>
          </w:p>
        </w:tc>
        <w:tc>
          <w:tcPr>
            <w:tcW w:w="3794" w:type="dxa"/>
          </w:tcPr>
          <w:p>
            <w:pPr>
              <w:pStyle w:val="yTable"/>
              <w:spacing w:after="40"/>
              <w:rPr>
                <w:spacing w:val="-2"/>
                <w:sz w:val="20"/>
              </w:rPr>
            </w:pPr>
            <w:r>
              <w:rPr>
                <w:spacing w:val="-2"/>
                <w:sz w:val="20"/>
              </w:rPr>
              <w:t>$6.75/m x length of vessel, per day</w:t>
            </w:r>
          </w:p>
        </w:tc>
      </w:tr>
      <w:tr>
        <w:tc>
          <w:tcPr>
            <w:tcW w:w="3121" w:type="dxa"/>
          </w:tcPr>
          <w:p>
            <w:pPr>
              <w:pStyle w:val="yTable"/>
              <w:spacing w:after="40"/>
              <w:ind w:left="202"/>
              <w:rPr>
                <w:b/>
                <w:spacing w:val="-2"/>
                <w:sz w:val="20"/>
              </w:rPr>
            </w:pPr>
            <w:r>
              <w:rPr>
                <w:b/>
                <w:spacing w:val="-2"/>
                <w:sz w:val="20"/>
              </w:rPr>
              <w:t>Electric Power Charge (3</w:t>
            </w:r>
            <w:r>
              <w:rPr>
                <w:b/>
                <w:spacing w:val="-2"/>
                <w:sz w:val="20"/>
              </w:rPr>
              <w:noBreakHyphen/>
              <w:t>phase)</w:t>
            </w:r>
          </w:p>
        </w:tc>
        <w:tc>
          <w:tcPr>
            <w:tcW w:w="3794" w:type="dxa"/>
          </w:tcPr>
          <w:p>
            <w:pPr>
              <w:pStyle w:val="yTable"/>
              <w:spacing w:after="40"/>
              <w:rPr>
                <w:spacing w:val="-2"/>
                <w:sz w:val="20"/>
              </w:rPr>
            </w:pPr>
            <w:r>
              <w:rPr>
                <w:spacing w:val="-2"/>
                <w:sz w:val="20"/>
              </w:rPr>
              <w:t>$23.74 per day or part of a day</w:t>
            </w:r>
          </w:p>
        </w:tc>
      </w:tr>
      <w:tr>
        <w:tc>
          <w:tcPr>
            <w:tcW w:w="3121" w:type="dxa"/>
            <w:tcBorders>
              <w:bottom w:val="single" w:sz="4" w:space="0" w:color="auto"/>
            </w:tcBorders>
          </w:tcPr>
          <w:p>
            <w:pPr>
              <w:pStyle w:val="yTable"/>
              <w:spacing w:after="40"/>
              <w:ind w:left="202"/>
              <w:rPr>
                <w:b/>
                <w:spacing w:val="-2"/>
                <w:sz w:val="20"/>
              </w:rPr>
            </w:pPr>
            <w:r>
              <w:rPr>
                <w:b/>
                <w:spacing w:val="-2"/>
                <w:sz w:val="20"/>
              </w:rPr>
              <w:t>‘Live on Board’ Fee</w:t>
            </w:r>
          </w:p>
        </w:tc>
        <w:tc>
          <w:tcPr>
            <w:tcW w:w="3794" w:type="dxa"/>
            <w:tcBorders>
              <w:bottom w:val="single" w:sz="4" w:space="0" w:color="auto"/>
            </w:tcBorders>
          </w:tcPr>
          <w:p>
            <w:pPr>
              <w:pStyle w:val="yTable"/>
              <w:spacing w:after="40"/>
              <w:rPr>
                <w:spacing w:val="-2"/>
                <w:sz w:val="20"/>
              </w:rPr>
            </w:pPr>
            <w:r>
              <w:rPr>
                <w:sz w:val="20"/>
              </w:rPr>
              <w:t>$32.35/month per vessel</w:t>
            </w:r>
          </w:p>
        </w:tc>
      </w:tr>
    </w:tbl>
    <w:p>
      <w:pPr>
        <w:pStyle w:val="yHeading4"/>
      </w:pPr>
      <w:bookmarkStart w:id="698" w:name="_Toc170210281"/>
      <w:r>
        <w:t>Subdivision 7</w:t>
      </w:r>
      <w:r>
        <w:rPr>
          <w:b w:val="0"/>
        </w:rPr>
        <w:t> — </w:t>
      </w:r>
      <w:r>
        <w:t>Casuarina Boat Harbour</w:t>
      </w:r>
      <w:bookmarkEnd w:id="698"/>
    </w:p>
    <w:p>
      <w:pPr>
        <w:pStyle w:val="yFootnoteheading"/>
      </w:pPr>
      <w:r>
        <w:tab/>
        <w:t>[Heading inserted in Gazette 24 Jun 2005 p. 2835.]</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15"/>
        <w:gridCol w:w="1134"/>
        <w:gridCol w:w="1134"/>
        <w:gridCol w:w="2646"/>
      </w:tblGrid>
      <w:tr>
        <w:trPr>
          <w:cantSplit/>
        </w:trPr>
        <w:tc>
          <w:tcPr>
            <w:tcW w:w="6929" w:type="dxa"/>
            <w:gridSpan w:val="4"/>
          </w:tcPr>
          <w:p>
            <w:pPr>
              <w:pStyle w:val="yTable"/>
              <w:keepNext/>
              <w:spacing w:after="20"/>
              <w:rPr>
                <w:spacing w:val="-2"/>
                <w:sz w:val="20"/>
              </w:rPr>
            </w:pPr>
            <w:r>
              <w:rPr>
                <w:b/>
                <w:sz w:val="20"/>
              </w:rPr>
              <w:t>General</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75"/>
        </w:trPr>
        <w:tc>
          <w:tcPr>
            <w:tcW w:w="2015" w:type="dxa"/>
            <w:vMerge w:val="restart"/>
          </w:tcPr>
          <w:p>
            <w:pPr>
              <w:pStyle w:val="yTable"/>
              <w:keepNext/>
              <w:spacing w:after="20"/>
              <w:rPr>
                <w:i/>
                <w:spacing w:val="-2"/>
                <w:sz w:val="20"/>
              </w:rPr>
            </w:pPr>
            <w:r>
              <w:rPr>
                <w:i/>
                <w:spacing w:val="-2"/>
                <w:sz w:val="20"/>
              </w:rPr>
              <w:t>Minimum chargeable length when calculating fee for pens of a particular size</w:t>
            </w:r>
          </w:p>
        </w:tc>
        <w:tc>
          <w:tcPr>
            <w:tcW w:w="2268" w:type="dxa"/>
            <w:gridSpan w:val="2"/>
          </w:tcPr>
          <w:p>
            <w:pPr>
              <w:pStyle w:val="yTable"/>
              <w:keepNext/>
              <w:spacing w:after="20"/>
              <w:rPr>
                <w:spacing w:val="-2"/>
                <w:sz w:val="20"/>
              </w:rPr>
            </w:pPr>
            <w:r>
              <w:rPr>
                <w:spacing w:val="-2"/>
                <w:sz w:val="20"/>
              </w:rPr>
              <w:t>10 m pen</w:t>
            </w:r>
          </w:p>
        </w:tc>
        <w:tc>
          <w:tcPr>
            <w:tcW w:w="2646" w:type="dxa"/>
          </w:tcPr>
          <w:p>
            <w:pPr>
              <w:pStyle w:val="yTable"/>
              <w:keepNext/>
              <w:spacing w:after="20"/>
              <w:rPr>
                <w:spacing w:val="-2"/>
                <w:sz w:val="20"/>
              </w:rPr>
            </w:pPr>
            <w:r>
              <w:rPr>
                <w:spacing w:val="-2"/>
                <w:sz w:val="20"/>
              </w:rPr>
              <w:t>at least 8 m</w:t>
            </w:r>
          </w:p>
        </w:tc>
      </w:tr>
      <w:tr>
        <w:tblPrEx>
          <w:tblBorders>
            <w:bottom w:val="double" w:sz="4" w:space="0" w:color="auto"/>
          </w:tblBorders>
        </w:tblPrEx>
        <w:trPr>
          <w:cantSplit/>
          <w:trHeight w:val="300"/>
        </w:trPr>
        <w:tc>
          <w:tcPr>
            <w:tcW w:w="2015" w:type="dxa"/>
            <w:vMerge/>
          </w:tcPr>
          <w:p>
            <w:pPr>
              <w:pStyle w:val="yTable"/>
              <w:keepNext/>
              <w:keepLines/>
              <w:spacing w:after="20"/>
              <w:rPr>
                <w:b/>
                <w:spacing w:val="-2"/>
                <w:sz w:val="20"/>
              </w:rPr>
            </w:pPr>
          </w:p>
        </w:tc>
        <w:tc>
          <w:tcPr>
            <w:tcW w:w="2268" w:type="dxa"/>
            <w:gridSpan w:val="2"/>
          </w:tcPr>
          <w:p>
            <w:pPr>
              <w:pStyle w:val="yTable"/>
              <w:spacing w:after="20"/>
              <w:rPr>
                <w:spacing w:val="-2"/>
                <w:sz w:val="20"/>
              </w:rPr>
            </w:pPr>
            <w:r>
              <w:rPr>
                <w:spacing w:val="-2"/>
                <w:sz w:val="20"/>
              </w:rPr>
              <w:t>12 m pen</w:t>
            </w:r>
          </w:p>
        </w:tc>
        <w:tc>
          <w:tcPr>
            <w:tcW w:w="2646" w:type="dxa"/>
          </w:tcPr>
          <w:p>
            <w:pPr>
              <w:pStyle w:val="yTable"/>
              <w:spacing w:after="20"/>
              <w:rPr>
                <w:spacing w:val="-2"/>
                <w:sz w:val="20"/>
              </w:rPr>
            </w:pPr>
            <w:r>
              <w:rPr>
                <w:spacing w:val="-2"/>
                <w:sz w:val="20"/>
              </w:rPr>
              <w:t>at least 9.6 m</w:t>
            </w:r>
          </w:p>
        </w:tc>
      </w:tr>
      <w:tr>
        <w:tblPrEx>
          <w:tblBorders>
            <w:bottom w:val="double" w:sz="4" w:space="0" w:color="auto"/>
          </w:tblBorders>
        </w:tblPrEx>
        <w:trPr>
          <w:cantSplit/>
          <w:trHeight w:val="285"/>
        </w:trPr>
        <w:tc>
          <w:tcPr>
            <w:tcW w:w="2015" w:type="dxa"/>
            <w:vMerge/>
          </w:tcPr>
          <w:p>
            <w:pPr>
              <w:pStyle w:val="yTable"/>
              <w:keepNext/>
              <w:keepLines/>
              <w:spacing w:after="20"/>
              <w:rPr>
                <w:b/>
                <w:spacing w:val="-2"/>
                <w:sz w:val="20"/>
              </w:rPr>
            </w:pPr>
          </w:p>
        </w:tc>
        <w:tc>
          <w:tcPr>
            <w:tcW w:w="2268" w:type="dxa"/>
            <w:gridSpan w:val="2"/>
          </w:tcPr>
          <w:p>
            <w:pPr>
              <w:pStyle w:val="yTable"/>
              <w:spacing w:after="20"/>
              <w:rPr>
                <w:spacing w:val="-2"/>
                <w:sz w:val="20"/>
              </w:rPr>
            </w:pPr>
            <w:r>
              <w:rPr>
                <w:spacing w:val="-2"/>
                <w:sz w:val="20"/>
              </w:rPr>
              <w:t>15 m pen</w:t>
            </w:r>
          </w:p>
        </w:tc>
        <w:tc>
          <w:tcPr>
            <w:tcW w:w="2646" w:type="dxa"/>
          </w:tcPr>
          <w:p>
            <w:pPr>
              <w:pStyle w:val="yTable"/>
              <w:spacing w:after="20"/>
              <w:rPr>
                <w:spacing w:val="-2"/>
                <w:sz w:val="20"/>
              </w:rPr>
            </w:pPr>
            <w:r>
              <w:rPr>
                <w:spacing w:val="-2"/>
                <w:sz w:val="20"/>
              </w:rPr>
              <w:t>at least 12 m</w:t>
            </w:r>
          </w:p>
        </w:tc>
      </w:tr>
      <w:tr>
        <w:trPr>
          <w:cantSplit/>
        </w:trPr>
        <w:tc>
          <w:tcPr>
            <w:tcW w:w="2015" w:type="dxa"/>
            <w:vMerge/>
          </w:tcPr>
          <w:p>
            <w:pPr>
              <w:pStyle w:val="yTable"/>
              <w:spacing w:after="20"/>
              <w:ind w:left="483"/>
              <w:rPr>
                <w:spacing w:val="-2"/>
                <w:sz w:val="20"/>
              </w:rPr>
            </w:pPr>
          </w:p>
        </w:tc>
        <w:tc>
          <w:tcPr>
            <w:tcW w:w="2268" w:type="dxa"/>
            <w:gridSpan w:val="2"/>
          </w:tcPr>
          <w:p>
            <w:pPr>
              <w:pStyle w:val="yTable"/>
              <w:spacing w:after="20"/>
              <w:rPr>
                <w:spacing w:val="-2"/>
                <w:sz w:val="20"/>
              </w:rPr>
            </w:pPr>
            <w:r>
              <w:rPr>
                <w:spacing w:val="-2"/>
                <w:sz w:val="20"/>
              </w:rPr>
              <w:t>18 m pen</w:t>
            </w:r>
          </w:p>
        </w:tc>
        <w:tc>
          <w:tcPr>
            <w:tcW w:w="2646" w:type="dxa"/>
          </w:tcPr>
          <w:p>
            <w:pPr>
              <w:pStyle w:val="yTable"/>
              <w:spacing w:after="20"/>
              <w:rPr>
                <w:spacing w:val="-2"/>
                <w:sz w:val="20"/>
              </w:rPr>
            </w:pPr>
            <w:r>
              <w:rPr>
                <w:spacing w:val="-2"/>
                <w:sz w:val="20"/>
              </w:rPr>
              <w:t>at least 14.4 m</w:t>
            </w:r>
          </w:p>
        </w:tc>
      </w:tr>
      <w:tr>
        <w:tc>
          <w:tcPr>
            <w:tcW w:w="3149" w:type="dxa"/>
            <w:gridSpan w:val="2"/>
          </w:tcPr>
          <w:p>
            <w:pPr>
              <w:pStyle w:val="yTable"/>
              <w:spacing w:after="20"/>
              <w:ind w:left="88"/>
              <w:rPr>
                <w:spacing w:val="-2"/>
                <w:sz w:val="20"/>
              </w:rPr>
            </w:pPr>
            <w:r>
              <w:rPr>
                <w:b/>
                <w:spacing w:val="-2"/>
                <w:sz w:val="20"/>
              </w:rPr>
              <w:t>Annual Fee</w:t>
            </w:r>
          </w:p>
        </w:tc>
        <w:tc>
          <w:tcPr>
            <w:tcW w:w="3780" w:type="dxa"/>
            <w:gridSpan w:val="2"/>
          </w:tcPr>
          <w:p>
            <w:pPr>
              <w:pStyle w:val="yTable"/>
              <w:spacing w:after="20"/>
              <w:rPr>
                <w:spacing w:val="-2"/>
                <w:sz w:val="20"/>
              </w:rPr>
            </w:pPr>
            <w:r>
              <w:rPr>
                <w:spacing w:val="-2"/>
                <w:sz w:val="20"/>
              </w:rPr>
              <w:t xml:space="preserve">$241.75/m x length of vessel </w:t>
            </w:r>
          </w:p>
        </w:tc>
      </w:tr>
      <w:tr>
        <w:tc>
          <w:tcPr>
            <w:tcW w:w="3149" w:type="dxa"/>
            <w:gridSpan w:val="2"/>
          </w:tcPr>
          <w:p>
            <w:pPr>
              <w:pStyle w:val="yTable"/>
              <w:spacing w:after="20"/>
              <w:ind w:left="88"/>
              <w:rPr>
                <w:spacing w:val="-2"/>
                <w:sz w:val="20"/>
              </w:rPr>
            </w:pPr>
            <w:r>
              <w:rPr>
                <w:b/>
                <w:spacing w:val="-2"/>
                <w:sz w:val="20"/>
              </w:rPr>
              <w:t>Part Year Fee – 3 months or more, paid in advance</w:t>
            </w:r>
          </w:p>
        </w:tc>
        <w:tc>
          <w:tcPr>
            <w:tcW w:w="3780" w:type="dxa"/>
            <w:gridSpan w:val="2"/>
          </w:tcPr>
          <w:p>
            <w:pPr>
              <w:pStyle w:val="yTable"/>
              <w:spacing w:after="20"/>
              <w:rPr>
                <w:spacing w:val="-2"/>
                <w:sz w:val="20"/>
              </w:rPr>
            </w:pPr>
            <w:r>
              <w:rPr>
                <w:spacing w:val="-2"/>
                <w:sz w:val="20"/>
              </w:rPr>
              <w:br/>
              <w:t>$24.17/m x length of vessel, per month</w:t>
            </w:r>
          </w:p>
        </w:tc>
      </w:tr>
      <w:tr>
        <w:tc>
          <w:tcPr>
            <w:tcW w:w="3149" w:type="dxa"/>
            <w:gridSpan w:val="2"/>
          </w:tcPr>
          <w:p>
            <w:pPr>
              <w:pStyle w:val="yTable"/>
              <w:spacing w:after="20"/>
              <w:ind w:left="88"/>
              <w:rPr>
                <w:spacing w:val="-2"/>
                <w:sz w:val="20"/>
              </w:rPr>
            </w:pPr>
            <w:r>
              <w:rPr>
                <w:b/>
                <w:spacing w:val="-2"/>
                <w:sz w:val="20"/>
              </w:rPr>
              <w:t>Monthly Fee</w:t>
            </w:r>
          </w:p>
        </w:tc>
        <w:tc>
          <w:tcPr>
            <w:tcW w:w="3780" w:type="dxa"/>
            <w:gridSpan w:val="2"/>
          </w:tcPr>
          <w:p>
            <w:pPr>
              <w:pStyle w:val="yTable"/>
              <w:spacing w:after="20"/>
              <w:rPr>
                <w:spacing w:val="-2"/>
                <w:sz w:val="20"/>
              </w:rPr>
            </w:pPr>
            <w:r>
              <w:rPr>
                <w:spacing w:val="-2"/>
                <w:sz w:val="20"/>
              </w:rPr>
              <w:t>$48.35/m x length of vessel, per month</w:t>
            </w:r>
          </w:p>
        </w:tc>
      </w:tr>
      <w:tr>
        <w:tc>
          <w:tcPr>
            <w:tcW w:w="3149" w:type="dxa"/>
            <w:gridSpan w:val="2"/>
            <w:tcBorders>
              <w:bottom w:val="nil"/>
            </w:tcBorders>
          </w:tcPr>
          <w:p>
            <w:pPr>
              <w:pStyle w:val="yTable"/>
              <w:spacing w:after="20"/>
              <w:ind w:left="88"/>
              <w:rPr>
                <w:spacing w:val="-2"/>
                <w:sz w:val="20"/>
              </w:rPr>
            </w:pPr>
            <w:r>
              <w:rPr>
                <w:b/>
                <w:spacing w:val="-2"/>
                <w:sz w:val="20"/>
              </w:rPr>
              <w:t>Weekly Fee</w:t>
            </w:r>
          </w:p>
        </w:tc>
        <w:tc>
          <w:tcPr>
            <w:tcW w:w="3780" w:type="dxa"/>
            <w:gridSpan w:val="2"/>
            <w:tcBorders>
              <w:bottom w:val="nil"/>
            </w:tcBorders>
          </w:tcPr>
          <w:p>
            <w:pPr>
              <w:pStyle w:val="yTable"/>
              <w:spacing w:after="20"/>
              <w:rPr>
                <w:spacing w:val="-2"/>
                <w:sz w:val="20"/>
              </w:rPr>
            </w:pPr>
            <w:r>
              <w:rPr>
                <w:spacing w:val="-2"/>
                <w:sz w:val="20"/>
              </w:rPr>
              <w:t>$18.15/m x length of vessel, per week</w:t>
            </w:r>
          </w:p>
        </w:tc>
      </w:tr>
      <w:tr>
        <w:tc>
          <w:tcPr>
            <w:tcW w:w="3149" w:type="dxa"/>
            <w:gridSpan w:val="2"/>
            <w:tcBorders>
              <w:bottom w:val="single" w:sz="4" w:space="0" w:color="auto"/>
            </w:tcBorders>
          </w:tcPr>
          <w:p>
            <w:pPr>
              <w:pStyle w:val="yTable"/>
              <w:spacing w:after="20"/>
              <w:ind w:left="88"/>
              <w:rPr>
                <w:spacing w:val="-2"/>
                <w:sz w:val="20"/>
              </w:rPr>
            </w:pPr>
            <w:r>
              <w:rPr>
                <w:b/>
                <w:spacing w:val="-2"/>
                <w:sz w:val="20"/>
              </w:rPr>
              <w:t>Daily Casual Fee</w:t>
            </w:r>
          </w:p>
        </w:tc>
        <w:tc>
          <w:tcPr>
            <w:tcW w:w="3780" w:type="dxa"/>
            <w:gridSpan w:val="2"/>
            <w:tcBorders>
              <w:bottom w:val="single" w:sz="4" w:space="0" w:color="auto"/>
            </w:tcBorders>
          </w:tcPr>
          <w:p>
            <w:pPr>
              <w:pStyle w:val="yTable"/>
              <w:spacing w:after="20"/>
              <w:rPr>
                <w:spacing w:val="-2"/>
                <w:sz w:val="20"/>
              </w:rPr>
            </w:pPr>
            <w:r>
              <w:rPr>
                <w:spacing w:val="-2"/>
                <w:sz w:val="20"/>
              </w:rPr>
              <w:t>$3.63/m x length of vessel, per day or part of a day</w:t>
            </w:r>
          </w:p>
        </w:tc>
      </w:tr>
      <w:tr>
        <w:tblPrEx>
          <w:tblBorders>
            <w:bottom w:val="double" w:sz="4" w:space="0" w:color="auto"/>
          </w:tblBorders>
        </w:tblPrEx>
        <w:tc>
          <w:tcPr>
            <w:tcW w:w="3149" w:type="dxa"/>
            <w:gridSpan w:val="2"/>
            <w:tcBorders>
              <w:top w:val="single" w:sz="4" w:space="0" w:color="auto"/>
              <w:bottom w:val="single" w:sz="4" w:space="0" w:color="auto"/>
            </w:tcBorders>
          </w:tcPr>
          <w:p>
            <w:pPr>
              <w:pStyle w:val="yTable"/>
              <w:spacing w:after="20"/>
              <w:rPr>
                <w:b/>
                <w:spacing w:val="-2"/>
                <w:sz w:val="20"/>
              </w:rPr>
            </w:pPr>
            <w:r>
              <w:rPr>
                <w:b/>
                <w:spacing w:val="-2"/>
                <w:sz w:val="20"/>
              </w:rPr>
              <w:t>Extended Berthage at Service Jetty —</w:t>
            </w:r>
          </w:p>
        </w:tc>
        <w:tc>
          <w:tcPr>
            <w:tcW w:w="3780" w:type="dxa"/>
            <w:gridSpan w:val="2"/>
            <w:tcBorders>
              <w:top w:val="single" w:sz="4" w:space="0" w:color="auto"/>
              <w:bottom w:val="single" w:sz="4" w:space="0" w:color="auto"/>
            </w:tcBorders>
          </w:tcPr>
          <w:p>
            <w:pPr>
              <w:pStyle w:val="yTable"/>
              <w:spacing w:after="20"/>
              <w:rPr>
                <w:spacing w:val="-2"/>
                <w:sz w:val="20"/>
              </w:rPr>
            </w:pPr>
          </w:p>
        </w:tc>
      </w:tr>
      <w:tr>
        <w:tblPrEx>
          <w:tblBorders>
            <w:bottom w:val="double" w:sz="4" w:space="0" w:color="auto"/>
          </w:tblBorders>
        </w:tblPrEx>
        <w:tc>
          <w:tcPr>
            <w:tcW w:w="3149" w:type="dxa"/>
            <w:gridSpan w:val="2"/>
            <w:tcBorders>
              <w:top w:val="nil"/>
            </w:tcBorders>
          </w:tcPr>
          <w:p>
            <w:pPr>
              <w:pStyle w:val="yTable"/>
              <w:spacing w:after="20"/>
              <w:ind w:left="230"/>
              <w:rPr>
                <w:spacing w:val="-2"/>
                <w:sz w:val="20"/>
              </w:rPr>
            </w:pPr>
            <w:r>
              <w:rPr>
                <w:b/>
                <w:spacing w:val="-2"/>
                <w:sz w:val="20"/>
              </w:rPr>
              <w:t>Annual Fee</w:t>
            </w:r>
          </w:p>
        </w:tc>
        <w:tc>
          <w:tcPr>
            <w:tcW w:w="3780" w:type="dxa"/>
            <w:gridSpan w:val="2"/>
            <w:tcBorders>
              <w:top w:val="nil"/>
            </w:tcBorders>
          </w:tcPr>
          <w:p>
            <w:pPr>
              <w:pStyle w:val="yTable"/>
              <w:spacing w:after="20"/>
              <w:rPr>
                <w:spacing w:val="-2"/>
                <w:sz w:val="20"/>
              </w:rPr>
            </w:pPr>
            <w:r>
              <w:rPr>
                <w:spacing w:val="-2"/>
                <w:sz w:val="20"/>
              </w:rPr>
              <w:t xml:space="preserve">$241.75/m x length of vessel </w:t>
            </w:r>
          </w:p>
        </w:tc>
      </w:tr>
      <w:tr>
        <w:tc>
          <w:tcPr>
            <w:tcW w:w="3149" w:type="dxa"/>
            <w:gridSpan w:val="2"/>
          </w:tcPr>
          <w:p>
            <w:pPr>
              <w:pStyle w:val="yTable"/>
              <w:spacing w:after="20"/>
              <w:ind w:left="230"/>
              <w:rPr>
                <w:spacing w:val="-2"/>
                <w:sz w:val="20"/>
              </w:rPr>
            </w:pPr>
            <w:r>
              <w:rPr>
                <w:b/>
                <w:spacing w:val="-2"/>
                <w:sz w:val="20"/>
              </w:rPr>
              <w:t>Part Year Fee – 3 months or more, paid in advance</w:t>
            </w:r>
          </w:p>
        </w:tc>
        <w:tc>
          <w:tcPr>
            <w:tcW w:w="3780" w:type="dxa"/>
            <w:gridSpan w:val="2"/>
          </w:tcPr>
          <w:p>
            <w:pPr>
              <w:pStyle w:val="yTable"/>
              <w:spacing w:after="20"/>
              <w:rPr>
                <w:spacing w:val="-2"/>
                <w:sz w:val="20"/>
              </w:rPr>
            </w:pPr>
            <w:r>
              <w:rPr>
                <w:spacing w:val="-2"/>
                <w:sz w:val="20"/>
              </w:rPr>
              <w:br/>
              <w:t>$24.17/m x length of vessel, per month</w:t>
            </w:r>
          </w:p>
        </w:tc>
      </w:tr>
      <w:tr>
        <w:tblPrEx>
          <w:tblBorders>
            <w:bottom w:val="double" w:sz="4" w:space="0" w:color="auto"/>
          </w:tblBorders>
        </w:tblPrEx>
        <w:tc>
          <w:tcPr>
            <w:tcW w:w="3149" w:type="dxa"/>
            <w:gridSpan w:val="2"/>
            <w:tcBorders>
              <w:bottom w:val="nil"/>
            </w:tcBorders>
          </w:tcPr>
          <w:p>
            <w:pPr>
              <w:pStyle w:val="yTable"/>
              <w:spacing w:after="20"/>
              <w:ind w:left="230"/>
              <w:rPr>
                <w:spacing w:val="-2"/>
                <w:sz w:val="20"/>
              </w:rPr>
            </w:pPr>
            <w:r>
              <w:rPr>
                <w:b/>
                <w:spacing w:val="-2"/>
                <w:sz w:val="20"/>
              </w:rPr>
              <w:t>Monthly Fee</w:t>
            </w:r>
          </w:p>
        </w:tc>
        <w:tc>
          <w:tcPr>
            <w:tcW w:w="3780" w:type="dxa"/>
            <w:gridSpan w:val="2"/>
            <w:tcBorders>
              <w:bottom w:val="nil"/>
            </w:tcBorders>
          </w:tcPr>
          <w:p>
            <w:pPr>
              <w:pStyle w:val="yTable"/>
              <w:spacing w:after="20"/>
              <w:rPr>
                <w:spacing w:val="-2"/>
                <w:sz w:val="20"/>
              </w:rPr>
            </w:pPr>
            <w:r>
              <w:rPr>
                <w:spacing w:val="-2"/>
                <w:sz w:val="20"/>
              </w:rPr>
              <w:t>$48.35/m x length of vessel, per month</w:t>
            </w:r>
          </w:p>
        </w:tc>
      </w:tr>
      <w:tr>
        <w:tc>
          <w:tcPr>
            <w:tcW w:w="3149" w:type="dxa"/>
            <w:gridSpan w:val="2"/>
            <w:tcBorders>
              <w:bottom w:val="single" w:sz="4" w:space="0" w:color="auto"/>
            </w:tcBorders>
          </w:tcPr>
          <w:p>
            <w:pPr>
              <w:pStyle w:val="yTable"/>
              <w:spacing w:after="20"/>
              <w:rPr>
                <w:spacing w:val="-2"/>
                <w:sz w:val="20"/>
              </w:rPr>
            </w:pPr>
            <w:r>
              <w:rPr>
                <w:b/>
                <w:spacing w:val="-2"/>
                <w:sz w:val="20"/>
              </w:rPr>
              <w:t>‘Live on Board’ Fee</w:t>
            </w:r>
          </w:p>
        </w:tc>
        <w:tc>
          <w:tcPr>
            <w:tcW w:w="3780" w:type="dxa"/>
            <w:gridSpan w:val="2"/>
            <w:tcBorders>
              <w:bottom w:val="single" w:sz="4" w:space="0" w:color="auto"/>
            </w:tcBorders>
          </w:tcPr>
          <w:p>
            <w:pPr>
              <w:pStyle w:val="yTable"/>
              <w:spacing w:after="20"/>
              <w:rPr>
                <w:spacing w:val="-2"/>
                <w:sz w:val="20"/>
              </w:rPr>
            </w:pPr>
            <w:r>
              <w:rPr>
                <w:spacing w:val="-2"/>
                <w:sz w:val="20"/>
              </w:rPr>
              <w:t xml:space="preserve">$32.35 per month per vessel </w:t>
            </w:r>
          </w:p>
        </w:tc>
      </w:tr>
    </w:tbl>
    <w:p>
      <w:pPr>
        <w:pStyle w:val="yHeading4"/>
      </w:pPr>
      <w:bookmarkStart w:id="699" w:name="_Toc170210282"/>
      <w:r>
        <w:t>Subdivision 8</w:t>
      </w:r>
      <w:r>
        <w:rPr>
          <w:b w:val="0"/>
        </w:rPr>
        <w:t> — </w:t>
      </w:r>
      <w:r>
        <w:t>Cervantes</w:t>
      </w:r>
      <w:bookmarkEnd w:id="699"/>
    </w:p>
    <w:p>
      <w:pPr>
        <w:pStyle w:val="yFootnoteheading"/>
      </w:pPr>
      <w:r>
        <w:tab/>
        <w:t>[Heading inserted in Gazette 24 Jun 2005 p. 2835.]</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766"/>
      </w:tblGrid>
      <w:tr>
        <w:trPr>
          <w:cantSplit/>
        </w:trPr>
        <w:tc>
          <w:tcPr>
            <w:tcW w:w="3177" w:type="dxa"/>
          </w:tcPr>
          <w:p>
            <w:pPr>
              <w:pStyle w:val="yTable"/>
              <w:spacing w:after="20"/>
              <w:ind w:left="-26" w:firstLine="26"/>
              <w:rPr>
                <w:spacing w:val="-2"/>
                <w:sz w:val="20"/>
              </w:rPr>
            </w:pPr>
            <w:r>
              <w:rPr>
                <w:b/>
                <w:spacing w:val="-2"/>
                <w:sz w:val="20"/>
              </w:rPr>
              <w:t>Berthage/Use of Service Jetty (for extended overnight stay)</w:t>
            </w:r>
          </w:p>
          <w:p>
            <w:pPr>
              <w:pStyle w:val="yTable"/>
              <w:tabs>
                <w:tab w:val="left" w:pos="116"/>
              </w:tabs>
              <w:spacing w:after="20"/>
              <w:jc w:val="both"/>
              <w:rPr>
                <w:spacing w:val="-2"/>
                <w:sz w:val="20"/>
              </w:rPr>
            </w:pPr>
            <w:r>
              <w:rPr>
                <w:spacing w:val="-2"/>
                <w:sz w:val="20"/>
              </w:rPr>
              <w:tab/>
              <w:t>Daily Casual Fee</w:t>
            </w:r>
          </w:p>
        </w:tc>
        <w:tc>
          <w:tcPr>
            <w:tcW w:w="3766" w:type="dxa"/>
          </w:tcPr>
          <w:p>
            <w:pPr>
              <w:pStyle w:val="yTable"/>
              <w:spacing w:after="20"/>
              <w:rPr>
                <w:spacing w:val="-2"/>
                <w:sz w:val="20"/>
              </w:rPr>
            </w:pPr>
            <w:r>
              <w:rPr>
                <w:spacing w:val="-2"/>
                <w:sz w:val="20"/>
              </w:rPr>
              <w:br/>
            </w:r>
          </w:p>
          <w:p>
            <w:pPr>
              <w:pStyle w:val="yTable"/>
              <w:spacing w:after="20"/>
              <w:rPr>
                <w:spacing w:val="-2"/>
                <w:sz w:val="20"/>
              </w:rPr>
            </w:pPr>
            <w:r>
              <w:rPr>
                <w:spacing w:val="-2"/>
                <w:sz w:val="20"/>
              </w:rPr>
              <w:t>$5.50/m x length of vessel, per day or part of a day</w:t>
            </w:r>
          </w:p>
        </w:tc>
      </w:tr>
    </w:tbl>
    <w:p>
      <w:pPr>
        <w:pStyle w:val="yNumberedItem"/>
      </w:pPr>
      <w:r>
        <w:t>Note:</w:t>
      </w:r>
      <w:r>
        <w:tab/>
        <w:t>Vessels undertaking emergency repairs, for which specific prior Department approval has been obtained to berth at the jetty for the period in question, are exempt from this fee.</w:t>
      </w:r>
    </w:p>
    <w:p>
      <w:pPr>
        <w:pStyle w:val="yHeading4"/>
      </w:pPr>
      <w:bookmarkStart w:id="700" w:name="_Toc170210283"/>
      <w:r>
        <w:t>Subdivision 9</w:t>
      </w:r>
      <w:r>
        <w:rPr>
          <w:b w:val="0"/>
        </w:rPr>
        <w:t> — </w:t>
      </w:r>
      <w:r>
        <w:t>Emu Point Boat Harbour (Albany)</w:t>
      </w:r>
      <w:bookmarkEnd w:id="700"/>
    </w:p>
    <w:p>
      <w:pPr>
        <w:pStyle w:val="yFootnoteheading"/>
      </w:pPr>
      <w:r>
        <w:tab/>
        <w:t>[Heading inserted in Gazette 24 Jun 2005 p. 2836.]</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19"/>
        <w:gridCol w:w="3766"/>
      </w:tblGrid>
      <w:tr>
        <w:trPr>
          <w:cantSplit/>
        </w:trPr>
        <w:tc>
          <w:tcPr>
            <w:tcW w:w="3219" w:type="dxa"/>
          </w:tcPr>
          <w:p>
            <w:pPr>
              <w:pStyle w:val="yTable"/>
              <w:spacing w:after="40"/>
              <w:rPr>
                <w:spacing w:val="-2"/>
                <w:sz w:val="20"/>
              </w:rPr>
            </w:pPr>
            <w:r>
              <w:rPr>
                <w:b/>
                <w:spacing w:val="-2"/>
                <w:sz w:val="20"/>
              </w:rPr>
              <w:t>Annual Fee</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after="40"/>
              <w:rPr>
                <w:spacing w:val="-2"/>
                <w:sz w:val="20"/>
              </w:rPr>
            </w:pPr>
          </w:p>
          <w:p>
            <w:pPr>
              <w:pStyle w:val="yTable"/>
              <w:spacing w:after="40"/>
              <w:rPr>
                <w:spacing w:val="-2"/>
                <w:sz w:val="20"/>
              </w:rPr>
            </w:pPr>
            <w:r>
              <w:rPr>
                <w:spacing w:val="-2"/>
                <w:sz w:val="20"/>
              </w:rPr>
              <w:t>$166.09/m x length of vessel</w:t>
            </w:r>
          </w:p>
          <w:p>
            <w:pPr>
              <w:pStyle w:val="yTable"/>
              <w:spacing w:after="40"/>
              <w:rPr>
                <w:spacing w:val="-2"/>
                <w:sz w:val="20"/>
              </w:rPr>
            </w:pPr>
            <w:r>
              <w:rPr>
                <w:spacing w:val="-2"/>
                <w:sz w:val="20"/>
              </w:rPr>
              <w:t>$183.20/m x length of vessel</w:t>
            </w:r>
          </w:p>
          <w:p>
            <w:pPr>
              <w:pStyle w:val="yTable"/>
              <w:spacing w:after="40"/>
              <w:rPr>
                <w:spacing w:val="-2"/>
                <w:sz w:val="20"/>
              </w:rPr>
            </w:pPr>
            <w:r>
              <w:rPr>
                <w:spacing w:val="-2"/>
                <w:sz w:val="20"/>
              </w:rPr>
              <w:t>$217.39/m x length of vessel</w:t>
            </w:r>
          </w:p>
        </w:tc>
      </w:tr>
      <w:tr>
        <w:trPr>
          <w:cantSplit/>
        </w:trPr>
        <w:tc>
          <w:tcPr>
            <w:tcW w:w="3219" w:type="dxa"/>
          </w:tcPr>
          <w:p>
            <w:pPr>
              <w:pStyle w:val="yTable"/>
              <w:spacing w:before="40"/>
              <w:rPr>
                <w:b/>
                <w:spacing w:val="-2"/>
                <w:sz w:val="20"/>
              </w:rPr>
            </w:pPr>
            <w:r>
              <w:rPr>
                <w:b/>
                <w:spacing w:val="-2"/>
                <w:sz w:val="20"/>
              </w:rPr>
              <w:t>Part Year Fee – 3 months or more</w:t>
            </w:r>
          </w:p>
          <w:p>
            <w:pPr>
              <w:pStyle w:val="yTable"/>
              <w:spacing w:before="40"/>
              <w:rPr>
                <w:spacing w:val="-2"/>
                <w:sz w:val="20"/>
              </w:rPr>
            </w:pPr>
            <w:r>
              <w:rPr>
                <w:b/>
                <w:spacing w:val="-2"/>
                <w:sz w:val="20"/>
              </w:rPr>
              <w:t>and paid in advance</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before="40"/>
              <w:rPr>
                <w:b/>
                <w:spacing w:val="-2"/>
                <w:sz w:val="20"/>
              </w:rPr>
            </w:pPr>
          </w:p>
          <w:p>
            <w:pPr>
              <w:pStyle w:val="yTable"/>
              <w:spacing w:before="40"/>
              <w:rPr>
                <w:b/>
                <w:spacing w:val="-2"/>
                <w:sz w:val="20"/>
              </w:rPr>
            </w:pPr>
          </w:p>
          <w:p>
            <w:pPr>
              <w:pStyle w:val="yTable"/>
              <w:spacing w:after="40"/>
              <w:rPr>
                <w:spacing w:val="-2"/>
                <w:sz w:val="20"/>
              </w:rPr>
            </w:pPr>
            <w:r>
              <w:rPr>
                <w:spacing w:val="-2"/>
                <w:sz w:val="20"/>
              </w:rPr>
              <w:t>$16.61/m x length of vessel, per month</w:t>
            </w:r>
          </w:p>
          <w:p>
            <w:pPr>
              <w:pStyle w:val="yTable"/>
              <w:spacing w:after="40"/>
              <w:rPr>
                <w:spacing w:val="-2"/>
                <w:sz w:val="20"/>
              </w:rPr>
            </w:pPr>
            <w:r>
              <w:rPr>
                <w:spacing w:val="-2"/>
                <w:sz w:val="20"/>
              </w:rPr>
              <w:t>$18.32/m x length of vessel, per month</w:t>
            </w:r>
          </w:p>
          <w:p>
            <w:pPr>
              <w:pStyle w:val="yTable"/>
              <w:spacing w:after="40"/>
              <w:rPr>
                <w:spacing w:val="-2"/>
                <w:sz w:val="20"/>
              </w:rPr>
            </w:pPr>
            <w:r>
              <w:rPr>
                <w:spacing w:val="-2"/>
                <w:sz w:val="20"/>
              </w:rPr>
              <w:t>$21.74/m x length of vessel, per month</w:t>
            </w:r>
          </w:p>
        </w:tc>
      </w:tr>
      <w:tr>
        <w:trPr>
          <w:cantSplit/>
        </w:trPr>
        <w:tc>
          <w:tcPr>
            <w:tcW w:w="3219" w:type="dxa"/>
          </w:tcPr>
          <w:p>
            <w:pPr>
              <w:pStyle w:val="yTable"/>
              <w:spacing w:after="40"/>
              <w:rPr>
                <w:spacing w:val="-2"/>
                <w:sz w:val="20"/>
              </w:rPr>
            </w:pPr>
            <w:r>
              <w:rPr>
                <w:b/>
                <w:spacing w:val="-2"/>
                <w:sz w:val="20"/>
              </w:rPr>
              <w:t>Monthly fee</w:t>
            </w:r>
            <w:r>
              <w:rPr>
                <w:spacing w:val="-2"/>
                <w:sz w:val="20"/>
              </w:rPr>
              <w:t>:</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after="40"/>
              <w:rPr>
                <w:spacing w:val="-2"/>
                <w:sz w:val="20"/>
              </w:rPr>
            </w:pPr>
          </w:p>
          <w:p>
            <w:pPr>
              <w:pStyle w:val="yTable"/>
              <w:spacing w:after="40"/>
              <w:rPr>
                <w:spacing w:val="-2"/>
                <w:sz w:val="20"/>
              </w:rPr>
            </w:pPr>
            <w:r>
              <w:rPr>
                <w:spacing w:val="-2"/>
                <w:sz w:val="20"/>
              </w:rPr>
              <w:t>$33.22/m x length of vessel, per month</w:t>
            </w:r>
          </w:p>
          <w:p>
            <w:pPr>
              <w:pStyle w:val="yTable"/>
              <w:spacing w:after="40"/>
              <w:rPr>
                <w:spacing w:val="-2"/>
                <w:sz w:val="20"/>
              </w:rPr>
            </w:pPr>
            <w:r>
              <w:rPr>
                <w:spacing w:val="-2"/>
                <w:sz w:val="20"/>
              </w:rPr>
              <w:t>$36.64/m x length of vessel, per month</w:t>
            </w:r>
          </w:p>
          <w:p>
            <w:pPr>
              <w:pStyle w:val="yTable"/>
              <w:spacing w:after="40"/>
              <w:rPr>
                <w:spacing w:val="-2"/>
                <w:sz w:val="20"/>
              </w:rPr>
            </w:pPr>
            <w:r>
              <w:rPr>
                <w:spacing w:val="-2"/>
                <w:sz w:val="20"/>
              </w:rPr>
              <w:t>$43.48/m x length of vessel, per month</w:t>
            </w:r>
          </w:p>
        </w:tc>
      </w:tr>
      <w:tr>
        <w:trPr>
          <w:cantSplit/>
        </w:trPr>
        <w:tc>
          <w:tcPr>
            <w:tcW w:w="3219" w:type="dxa"/>
          </w:tcPr>
          <w:p>
            <w:pPr>
              <w:pStyle w:val="yTable"/>
              <w:spacing w:after="40"/>
              <w:rPr>
                <w:spacing w:val="-2"/>
                <w:sz w:val="20"/>
              </w:rPr>
            </w:pPr>
            <w:r>
              <w:rPr>
                <w:b/>
                <w:spacing w:val="-2"/>
                <w:sz w:val="20"/>
              </w:rPr>
              <w:t xml:space="preserve">Weekly Fee </w:t>
            </w:r>
            <w:r>
              <w:rPr>
                <w:spacing w:val="-2"/>
                <w:sz w:val="20"/>
              </w:rPr>
              <w:t>(all vessels)</w:t>
            </w:r>
          </w:p>
        </w:tc>
        <w:tc>
          <w:tcPr>
            <w:tcW w:w="3766" w:type="dxa"/>
          </w:tcPr>
          <w:p>
            <w:pPr>
              <w:pStyle w:val="yTable"/>
              <w:spacing w:after="40"/>
              <w:rPr>
                <w:spacing w:val="-2"/>
                <w:sz w:val="20"/>
              </w:rPr>
            </w:pPr>
            <w:r>
              <w:rPr>
                <w:spacing w:val="-2"/>
                <w:sz w:val="20"/>
              </w:rPr>
              <w:t>$30.50/m x length of vessel, per week</w:t>
            </w:r>
          </w:p>
        </w:tc>
      </w:tr>
      <w:tr>
        <w:trPr>
          <w:cantSplit/>
        </w:trPr>
        <w:tc>
          <w:tcPr>
            <w:tcW w:w="3219" w:type="dxa"/>
          </w:tcPr>
          <w:p>
            <w:pPr>
              <w:pStyle w:val="yTable"/>
              <w:spacing w:after="40"/>
              <w:rPr>
                <w:spacing w:val="-2"/>
                <w:sz w:val="20"/>
              </w:rPr>
            </w:pPr>
            <w:r>
              <w:rPr>
                <w:b/>
                <w:spacing w:val="-2"/>
                <w:sz w:val="20"/>
              </w:rPr>
              <w:t xml:space="preserve">Daily Casual Fee </w:t>
            </w:r>
            <w:r>
              <w:rPr>
                <w:spacing w:val="-2"/>
                <w:sz w:val="20"/>
              </w:rPr>
              <w:t>(all vessels)</w:t>
            </w:r>
          </w:p>
        </w:tc>
        <w:tc>
          <w:tcPr>
            <w:tcW w:w="3766" w:type="dxa"/>
          </w:tcPr>
          <w:p>
            <w:pPr>
              <w:pStyle w:val="yTable"/>
              <w:spacing w:after="40"/>
              <w:rPr>
                <w:spacing w:val="-2"/>
                <w:sz w:val="20"/>
              </w:rPr>
            </w:pPr>
            <w:r>
              <w:rPr>
                <w:spacing w:val="-2"/>
                <w:sz w:val="20"/>
              </w:rPr>
              <w:t>$6.10/m x length of vessel, per day</w:t>
            </w:r>
          </w:p>
        </w:tc>
      </w:tr>
      <w:tr>
        <w:tblPrEx>
          <w:tblBorders>
            <w:bottom w:val="double" w:sz="4" w:space="0" w:color="auto"/>
          </w:tblBorders>
        </w:tblPrEx>
        <w:trPr>
          <w:cantSplit/>
        </w:trPr>
        <w:tc>
          <w:tcPr>
            <w:tcW w:w="3219" w:type="dxa"/>
          </w:tcPr>
          <w:p>
            <w:pPr>
              <w:pStyle w:val="yTable"/>
              <w:spacing w:after="40"/>
              <w:rPr>
                <w:sz w:val="20"/>
              </w:rPr>
            </w:pPr>
            <w:r>
              <w:rPr>
                <w:b/>
                <w:sz w:val="20"/>
              </w:rPr>
              <w:t>Short Term Use Fee</w:t>
            </w:r>
            <w:r>
              <w:rPr>
                <w:sz w:val="20"/>
              </w:rPr>
              <w:t xml:space="preserve"> (for use of service jetty by vessels for which mooring, berthage or pen fees not paid)/day – short term use —</w:t>
            </w:r>
          </w:p>
        </w:tc>
        <w:tc>
          <w:tcPr>
            <w:tcW w:w="3766" w:type="dxa"/>
          </w:tcPr>
          <w:p>
            <w:pPr>
              <w:pStyle w:val="yTable"/>
              <w:spacing w:after="40"/>
              <w:rPr>
                <w:spacing w:val="-2"/>
                <w:sz w:val="20"/>
              </w:rPr>
            </w:pPr>
          </w:p>
        </w:tc>
      </w:tr>
      <w:tr>
        <w:tblPrEx>
          <w:tblBorders>
            <w:bottom w:val="double" w:sz="4" w:space="0" w:color="auto"/>
          </w:tblBorders>
        </w:tblPrEx>
        <w:trPr>
          <w:cantSplit/>
        </w:trPr>
        <w:tc>
          <w:tcPr>
            <w:tcW w:w="3219" w:type="dxa"/>
            <w:tcBorders>
              <w:bottom w:val="nil"/>
            </w:tcBorders>
          </w:tcPr>
          <w:p>
            <w:pPr>
              <w:pStyle w:val="yTable"/>
              <w:spacing w:after="40"/>
              <w:ind w:left="16"/>
              <w:rPr>
                <w:b/>
                <w:spacing w:val="-2"/>
                <w:sz w:val="20"/>
              </w:rPr>
            </w:pPr>
            <w:r>
              <w:br w:type="page"/>
            </w:r>
            <w:r>
              <w:rPr>
                <w:b/>
                <w:spacing w:val="-2"/>
                <w:sz w:val="20"/>
              </w:rPr>
              <w:t>Annual Fee</w:t>
            </w:r>
          </w:p>
        </w:tc>
        <w:tc>
          <w:tcPr>
            <w:tcW w:w="3766" w:type="dxa"/>
            <w:tcBorders>
              <w:bottom w:val="nil"/>
            </w:tcBorders>
          </w:tcPr>
          <w:p>
            <w:pPr>
              <w:pStyle w:val="yTable"/>
              <w:spacing w:after="40"/>
              <w:rPr>
                <w:spacing w:val="-2"/>
                <w:sz w:val="20"/>
              </w:rPr>
            </w:pPr>
            <w:r>
              <w:rPr>
                <w:spacing w:val="-2"/>
                <w:sz w:val="20"/>
              </w:rPr>
              <w:t>$112.35/m x length of vessel</w:t>
            </w:r>
          </w:p>
        </w:tc>
      </w:tr>
      <w:tr>
        <w:tblPrEx>
          <w:tblBorders>
            <w:bottom w:val="double" w:sz="4" w:space="0" w:color="auto"/>
          </w:tblBorders>
        </w:tblPrEx>
        <w:trPr>
          <w:cantSplit/>
        </w:trPr>
        <w:tc>
          <w:tcPr>
            <w:tcW w:w="3219" w:type="dxa"/>
            <w:tcBorders>
              <w:bottom w:val="nil"/>
            </w:tcBorders>
          </w:tcPr>
          <w:p>
            <w:pPr>
              <w:pStyle w:val="yTable"/>
              <w:spacing w:after="40"/>
              <w:ind w:left="16"/>
              <w:rPr>
                <w:spacing w:val="-2"/>
                <w:sz w:val="20"/>
              </w:rPr>
            </w:pPr>
            <w:r>
              <w:rPr>
                <w:b/>
                <w:spacing w:val="-2"/>
                <w:sz w:val="20"/>
              </w:rPr>
              <w:t>Daily Casual Fee</w:t>
            </w:r>
          </w:p>
        </w:tc>
        <w:tc>
          <w:tcPr>
            <w:tcW w:w="3766" w:type="dxa"/>
            <w:tcBorders>
              <w:bottom w:val="nil"/>
            </w:tcBorders>
          </w:tcPr>
          <w:p>
            <w:pPr>
              <w:pStyle w:val="yTable"/>
              <w:spacing w:after="40"/>
              <w:rPr>
                <w:spacing w:val="-2"/>
                <w:sz w:val="20"/>
              </w:rPr>
            </w:pPr>
            <w:r>
              <w:rPr>
                <w:spacing w:val="-2"/>
                <w:sz w:val="20"/>
              </w:rPr>
              <w:t>$3.66/m x length of vessel</w:t>
            </w:r>
          </w:p>
        </w:tc>
      </w:tr>
      <w:tr>
        <w:tblPrEx>
          <w:tblBorders>
            <w:bottom w:val="double" w:sz="4" w:space="0" w:color="auto"/>
          </w:tblBorders>
        </w:tblPrEx>
        <w:trPr>
          <w:cantSplit/>
        </w:trPr>
        <w:tc>
          <w:tcPr>
            <w:tcW w:w="3219" w:type="dxa"/>
            <w:tcBorders>
              <w:top w:val="single" w:sz="4" w:space="0" w:color="auto"/>
              <w:bottom w:val="single" w:sz="4" w:space="0" w:color="auto"/>
            </w:tcBorders>
          </w:tcPr>
          <w:p>
            <w:pPr>
              <w:pStyle w:val="yTable"/>
              <w:spacing w:after="40"/>
              <w:rPr>
                <w:b/>
                <w:spacing w:val="-2"/>
                <w:sz w:val="20"/>
              </w:rPr>
            </w:pPr>
            <w:r>
              <w:rPr>
                <w:b/>
                <w:sz w:val="20"/>
              </w:rPr>
              <w:t>Electric power — 3</w:t>
            </w:r>
            <w:r>
              <w:rPr>
                <w:b/>
                <w:sz w:val="20"/>
              </w:rPr>
              <w:noBreakHyphen/>
              <w:t>phase</w:t>
            </w:r>
          </w:p>
        </w:tc>
        <w:tc>
          <w:tcPr>
            <w:tcW w:w="3766" w:type="dxa"/>
            <w:tcBorders>
              <w:top w:val="single" w:sz="4" w:space="0" w:color="auto"/>
              <w:bottom w:val="single" w:sz="4" w:space="0" w:color="auto"/>
            </w:tcBorders>
          </w:tcPr>
          <w:p>
            <w:pPr>
              <w:pStyle w:val="yTable"/>
              <w:spacing w:after="40"/>
              <w:rPr>
                <w:spacing w:val="-2"/>
                <w:sz w:val="20"/>
              </w:rPr>
            </w:pPr>
            <w:r>
              <w:rPr>
                <w:spacing w:val="-2"/>
                <w:sz w:val="20"/>
              </w:rPr>
              <w:t>$28.09 per day or part of a day</w:t>
            </w:r>
          </w:p>
        </w:tc>
      </w:tr>
    </w:tbl>
    <w:p>
      <w:pPr>
        <w:pStyle w:val="yHeading4"/>
      </w:pPr>
      <w:bookmarkStart w:id="701" w:name="_Toc170210284"/>
      <w:r>
        <w:t>Subdivision 10</w:t>
      </w:r>
      <w:r>
        <w:rPr>
          <w:b w:val="0"/>
        </w:rPr>
        <w:t> — </w:t>
      </w:r>
      <w:r>
        <w:t>Exmouth</w:t>
      </w:r>
      <w:bookmarkEnd w:id="701"/>
    </w:p>
    <w:p>
      <w:pPr>
        <w:pStyle w:val="yFootnoteheading"/>
      </w:pPr>
      <w:r>
        <w:tab/>
        <w:t>[Heading inserted in Gazette 24 Jun 2005 p. 2836.]</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52"/>
      </w:tblGrid>
      <w:tr>
        <w:tc>
          <w:tcPr>
            <w:tcW w:w="3205" w:type="dxa"/>
          </w:tcPr>
          <w:p>
            <w:pPr>
              <w:pStyle w:val="yTable"/>
              <w:rPr>
                <w:b/>
                <w:spacing w:val="-2"/>
                <w:sz w:val="20"/>
              </w:rPr>
            </w:pPr>
            <w:r>
              <w:rPr>
                <w:b/>
                <w:spacing w:val="-2"/>
                <w:sz w:val="20"/>
              </w:rPr>
              <w:t>Commercial/Charter Boat Pens</w:t>
            </w:r>
          </w:p>
        </w:tc>
        <w:tc>
          <w:tcPr>
            <w:tcW w:w="3752" w:type="dxa"/>
          </w:tcPr>
          <w:p>
            <w:pPr>
              <w:pStyle w:val="yTable"/>
              <w:rPr>
                <w:spacing w:val="-2"/>
                <w:sz w:val="20"/>
              </w:rPr>
            </w:pPr>
          </w:p>
        </w:tc>
      </w:tr>
      <w:tr>
        <w:tc>
          <w:tcPr>
            <w:tcW w:w="3205" w:type="dxa"/>
          </w:tcPr>
          <w:p>
            <w:pPr>
              <w:pStyle w:val="yTable"/>
              <w:rPr>
                <w:spacing w:val="-2"/>
                <w:sz w:val="20"/>
              </w:rPr>
            </w:pPr>
            <w:r>
              <w:rPr>
                <w:b/>
                <w:spacing w:val="-2"/>
                <w:sz w:val="20"/>
              </w:rPr>
              <w:t>Annual Fee</w:t>
            </w:r>
          </w:p>
        </w:tc>
        <w:tc>
          <w:tcPr>
            <w:tcW w:w="3752" w:type="dxa"/>
          </w:tcPr>
          <w:p>
            <w:pPr>
              <w:pStyle w:val="yTable"/>
              <w:rPr>
                <w:spacing w:val="-2"/>
                <w:sz w:val="20"/>
              </w:rPr>
            </w:pPr>
            <w:r>
              <w:rPr>
                <w:spacing w:val="-2"/>
                <w:sz w:val="20"/>
              </w:rPr>
              <w:t xml:space="preserve">$359.06/m x length of vessel </w:t>
            </w:r>
          </w:p>
        </w:tc>
      </w:tr>
      <w:tr>
        <w:tc>
          <w:tcPr>
            <w:tcW w:w="3205" w:type="dxa"/>
          </w:tcPr>
          <w:p>
            <w:pPr>
              <w:pStyle w:val="yTable"/>
              <w:rPr>
                <w:spacing w:val="-2"/>
                <w:sz w:val="20"/>
              </w:rPr>
            </w:pPr>
            <w:r>
              <w:rPr>
                <w:b/>
                <w:spacing w:val="-2"/>
                <w:sz w:val="20"/>
              </w:rPr>
              <w:t>Part Year Fee – 3 months or more, paid in advance</w:t>
            </w:r>
          </w:p>
        </w:tc>
        <w:tc>
          <w:tcPr>
            <w:tcW w:w="3752" w:type="dxa"/>
          </w:tcPr>
          <w:p>
            <w:pPr>
              <w:pStyle w:val="yTable"/>
              <w:rPr>
                <w:spacing w:val="-2"/>
                <w:sz w:val="20"/>
              </w:rPr>
            </w:pPr>
            <w:r>
              <w:rPr>
                <w:spacing w:val="-2"/>
                <w:sz w:val="20"/>
              </w:rPr>
              <w:br/>
              <w:t>$35.91/m x length of vessel, per month</w:t>
            </w:r>
          </w:p>
        </w:tc>
      </w:tr>
      <w:tr>
        <w:tc>
          <w:tcPr>
            <w:tcW w:w="3205" w:type="dxa"/>
          </w:tcPr>
          <w:p>
            <w:pPr>
              <w:pStyle w:val="yTable"/>
              <w:rPr>
                <w:spacing w:val="-2"/>
                <w:sz w:val="20"/>
              </w:rPr>
            </w:pPr>
            <w:r>
              <w:rPr>
                <w:b/>
                <w:spacing w:val="-2"/>
                <w:sz w:val="20"/>
              </w:rPr>
              <w:t>Monthly Fee</w:t>
            </w:r>
          </w:p>
        </w:tc>
        <w:tc>
          <w:tcPr>
            <w:tcW w:w="3752" w:type="dxa"/>
          </w:tcPr>
          <w:p>
            <w:pPr>
              <w:pStyle w:val="yTable"/>
              <w:rPr>
                <w:spacing w:val="-2"/>
                <w:sz w:val="20"/>
              </w:rPr>
            </w:pPr>
            <w:r>
              <w:rPr>
                <w:spacing w:val="-2"/>
                <w:sz w:val="20"/>
              </w:rPr>
              <w:t>$71.81/m x length of vessel, per month</w:t>
            </w:r>
          </w:p>
        </w:tc>
      </w:tr>
      <w:tr>
        <w:tc>
          <w:tcPr>
            <w:tcW w:w="3205" w:type="dxa"/>
          </w:tcPr>
          <w:p>
            <w:pPr>
              <w:pStyle w:val="yTable"/>
              <w:rPr>
                <w:spacing w:val="-2"/>
                <w:sz w:val="20"/>
              </w:rPr>
            </w:pPr>
            <w:r>
              <w:rPr>
                <w:b/>
                <w:spacing w:val="-2"/>
                <w:sz w:val="20"/>
              </w:rPr>
              <w:t>Weekly Fee</w:t>
            </w:r>
          </w:p>
        </w:tc>
        <w:tc>
          <w:tcPr>
            <w:tcW w:w="3752" w:type="dxa"/>
          </w:tcPr>
          <w:p>
            <w:pPr>
              <w:pStyle w:val="yTable"/>
              <w:rPr>
                <w:spacing w:val="-2"/>
                <w:sz w:val="20"/>
              </w:rPr>
            </w:pPr>
            <w:r>
              <w:rPr>
                <w:spacing w:val="-2"/>
                <w:sz w:val="20"/>
              </w:rPr>
              <w:t>$35.60/m x length of vessel, per week</w:t>
            </w:r>
          </w:p>
        </w:tc>
      </w:tr>
      <w:tr>
        <w:tc>
          <w:tcPr>
            <w:tcW w:w="3205" w:type="dxa"/>
            <w:tcBorders>
              <w:bottom w:val="nil"/>
            </w:tcBorders>
          </w:tcPr>
          <w:p>
            <w:pPr>
              <w:pStyle w:val="yTable"/>
              <w:rPr>
                <w:spacing w:val="-2"/>
                <w:sz w:val="20"/>
              </w:rPr>
            </w:pPr>
            <w:r>
              <w:rPr>
                <w:b/>
                <w:spacing w:val="-2"/>
                <w:sz w:val="20"/>
              </w:rPr>
              <w:t>Daily Casual Fee</w:t>
            </w:r>
          </w:p>
        </w:tc>
        <w:tc>
          <w:tcPr>
            <w:tcW w:w="3752" w:type="dxa"/>
            <w:tcBorders>
              <w:bottom w:val="nil"/>
            </w:tcBorders>
          </w:tcPr>
          <w:p>
            <w:pPr>
              <w:pStyle w:val="yTable"/>
              <w:rPr>
                <w:spacing w:val="-2"/>
                <w:sz w:val="20"/>
              </w:rPr>
            </w:pPr>
            <w:r>
              <w:rPr>
                <w:spacing w:val="-2"/>
                <w:sz w:val="20"/>
              </w:rPr>
              <w:t>$7.12/m x length of vessel, per day or part of a day</w:t>
            </w:r>
          </w:p>
        </w:tc>
      </w:tr>
      <w:tr>
        <w:tc>
          <w:tcPr>
            <w:tcW w:w="3205" w:type="dxa"/>
          </w:tcPr>
          <w:p>
            <w:pPr>
              <w:pStyle w:val="yTable"/>
              <w:spacing w:after="40"/>
              <w:rPr>
                <w:spacing w:val="-2"/>
                <w:sz w:val="20"/>
              </w:rPr>
            </w:pPr>
            <w:r>
              <w:rPr>
                <w:b/>
                <w:spacing w:val="-2"/>
                <w:sz w:val="20"/>
              </w:rPr>
              <w:t>Transient Recreational Vessel Daily Casual Fee</w:t>
            </w:r>
            <w:r>
              <w:rPr>
                <w:spacing w:val="-2"/>
                <w:sz w:val="20"/>
              </w:rPr>
              <w:t xml:space="preserve"> (If General Purpose Pen is unavailable)</w:t>
            </w:r>
          </w:p>
        </w:tc>
        <w:tc>
          <w:tcPr>
            <w:tcW w:w="3752" w:type="dxa"/>
          </w:tcPr>
          <w:p>
            <w:pPr>
              <w:pStyle w:val="yTable"/>
              <w:spacing w:after="40"/>
              <w:rPr>
                <w:spacing w:val="-2"/>
                <w:sz w:val="20"/>
              </w:rPr>
            </w:pPr>
            <w:r>
              <w:rPr>
                <w:spacing w:val="-2"/>
                <w:sz w:val="20"/>
              </w:rPr>
              <w:br/>
            </w:r>
            <w:r>
              <w:rPr>
                <w:spacing w:val="-2"/>
                <w:sz w:val="20"/>
              </w:rPr>
              <w:br/>
              <w:t>$3.55/m x length of vessel, per day</w:t>
            </w:r>
          </w:p>
        </w:tc>
      </w:tr>
      <w:tr>
        <w:tc>
          <w:tcPr>
            <w:tcW w:w="3205" w:type="dxa"/>
          </w:tcPr>
          <w:p>
            <w:pPr>
              <w:pStyle w:val="yTable"/>
              <w:tabs>
                <w:tab w:val="left" w:pos="342"/>
              </w:tabs>
              <w:spacing w:after="40"/>
              <w:rPr>
                <w:b/>
                <w:spacing w:val="-2"/>
                <w:sz w:val="20"/>
              </w:rPr>
            </w:pPr>
            <w:r>
              <w:rPr>
                <w:b/>
                <w:spacing w:val="-2"/>
                <w:sz w:val="20"/>
              </w:rPr>
              <w:t>Commercial/Charter Boat Passenger Transfer Pen (Daily casual fee)</w:t>
            </w:r>
          </w:p>
        </w:tc>
        <w:tc>
          <w:tcPr>
            <w:tcW w:w="3752" w:type="dxa"/>
          </w:tcPr>
          <w:p>
            <w:pPr>
              <w:pStyle w:val="yTable"/>
              <w:spacing w:after="40"/>
              <w:rPr>
                <w:spacing w:val="-2"/>
                <w:sz w:val="20"/>
              </w:rPr>
            </w:pPr>
          </w:p>
        </w:tc>
      </w:tr>
      <w:tr>
        <w:tc>
          <w:tcPr>
            <w:tcW w:w="3205" w:type="dxa"/>
          </w:tcPr>
          <w:p>
            <w:pPr>
              <w:pStyle w:val="yTable"/>
              <w:spacing w:after="40"/>
              <w:ind w:left="286"/>
              <w:rPr>
                <w:spacing w:val="-2"/>
                <w:sz w:val="20"/>
              </w:rPr>
            </w:pPr>
            <w:r>
              <w:rPr>
                <w:spacing w:val="-2"/>
                <w:sz w:val="20"/>
              </w:rPr>
              <w:t>Vessel with Harbour Pen</w:t>
            </w:r>
          </w:p>
        </w:tc>
        <w:tc>
          <w:tcPr>
            <w:tcW w:w="3752" w:type="dxa"/>
          </w:tcPr>
          <w:p>
            <w:pPr>
              <w:pStyle w:val="yTable"/>
              <w:spacing w:after="40"/>
              <w:rPr>
                <w:spacing w:val="-2"/>
                <w:sz w:val="20"/>
              </w:rPr>
            </w:pPr>
            <w:r>
              <w:rPr>
                <w:spacing w:val="-2"/>
                <w:sz w:val="20"/>
              </w:rPr>
              <w:t>No Charge</w:t>
            </w:r>
          </w:p>
        </w:tc>
      </w:tr>
      <w:tr>
        <w:tc>
          <w:tcPr>
            <w:tcW w:w="3205" w:type="dxa"/>
          </w:tcPr>
          <w:p>
            <w:pPr>
              <w:pStyle w:val="yTable"/>
              <w:spacing w:after="40"/>
              <w:ind w:left="286"/>
              <w:rPr>
                <w:spacing w:val="-2"/>
                <w:sz w:val="20"/>
              </w:rPr>
            </w:pPr>
            <w:r>
              <w:rPr>
                <w:spacing w:val="-2"/>
                <w:sz w:val="20"/>
              </w:rPr>
              <w:t>Vessel with Harbour Mooring</w:t>
            </w:r>
          </w:p>
        </w:tc>
        <w:tc>
          <w:tcPr>
            <w:tcW w:w="3752" w:type="dxa"/>
          </w:tcPr>
          <w:p>
            <w:pPr>
              <w:pStyle w:val="yTable"/>
              <w:spacing w:after="40"/>
              <w:rPr>
                <w:spacing w:val="-2"/>
                <w:sz w:val="20"/>
              </w:rPr>
            </w:pPr>
            <w:r>
              <w:rPr>
                <w:spacing w:val="-2"/>
                <w:sz w:val="20"/>
              </w:rPr>
              <w:t>$4.74/m x length of vessel, per day</w:t>
            </w:r>
          </w:p>
        </w:tc>
      </w:tr>
      <w:tr>
        <w:tc>
          <w:tcPr>
            <w:tcW w:w="3205" w:type="dxa"/>
          </w:tcPr>
          <w:p>
            <w:pPr>
              <w:pStyle w:val="yTable"/>
              <w:spacing w:after="40"/>
              <w:ind w:left="286"/>
              <w:rPr>
                <w:spacing w:val="-2"/>
                <w:sz w:val="20"/>
              </w:rPr>
            </w:pPr>
            <w:r>
              <w:rPr>
                <w:spacing w:val="-2"/>
                <w:sz w:val="20"/>
              </w:rPr>
              <w:t>Vessel without Mooring or Pen, and not paying a Shared Use fee</w:t>
            </w:r>
          </w:p>
        </w:tc>
        <w:tc>
          <w:tcPr>
            <w:tcW w:w="3752" w:type="dxa"/>
          </w:tcPr>
          <w:p>
            <w:pPr>
              <w:pStyle w:val="yTable"/>
              <w:spacing w:after="40"/>
              <w:rPr>
                <w:spacing w:val="-2"/>
                <w:sz w:val="20"/>
              </w:rPr>
            </w:pPr>
            <w:r>
              <w:rPr>
                <w:spacing w:val="-2"/>
                <w:sz w:val="20"/>
              </w:rPr>
              <w:br/>
              <w:t>$7.12/m x length of vessel, per day</w:t>
            </w:r>
          </w:p>
        </w:tc>
      </w:tr>
      <w:tr>
        <w:tc>
          <w:tcPr>
            <w:tcW w:w="3205" w:type="dxa"/>
          </w:tcPr>
          <w:p>
            <w:pPr>
              <w:pStyle w:val="yTable"/>
              <w:spacing w:after="40"/>
              <w:rPr>
                <w:b/>
                <w:spacing w:val="-2"/>
                <w:sz w:val="20"/>
              </w:rPr>
            </w:pPr>
            <w:r>
              <w:rPr>
                <w:b/>
                <w:spacing w:val="-2"/>
                <w:sz w:val="20"/>
              </w:rPr>
              <w:t>General Purpose Pens</w:t>
            </w:r>
          </w:p>
        </w:tc>
        <w:tc>
          <w:tcPr>
            <w:tcW w:w="3752" w:type="dxa"/>
          </w:tcPr>
          <w:p>
            <w:pPr>
              <w:pStyle w:val="yTable"/>
              <w:keepNext/>
              <w:keepLines/>
              <w:spacing w:after="40"/>
              <w:ind w:left="483"/>
              <w:rPr>
                <w:b/>
                <w:spacing w:val="-2"/>
                <w:sz w:val="20"/>
              </w:rPr>
            </w:pPr>
          </w:p>
        </w:tc>
      </w:tr>
      <w:tr>
        <w:tc>
          <w:tcPr>
            <w:tcW w:w="3205" w:type="dxa"/>
          </w:tcPr>
          <w:p>
            <w:pPr>
              <w:pStyle w:val="yTable"/>
              <w:spacing w:after="40"/>
              <w:rPr>
                <w:spacing w:val="-2"/>
                <w:sz w:val="20"/>
              </w:rPr>
            </w:pPr>
            <w:r>
              <w:rPr>
                <w:b/>
                <w:spacing w:val="-2"/>
                <w:sz w:val="20"/>
              </w:rPr>
              <w:t>Annual Fee</w:t>
            </w:r>
          </w:p>
        </w:tc>
        <w:tc>
          <w:tcPr>
            <w:tcW w:w="3752" w:type="dxa"/>
          </w:tcPr>
          <w:p>
            <w:pPr>
              <w:pStyle w:val="yTable"/>
              <w:spacing w:after="40"/>
              <w:rPr>
                <w:spacing w:val="-2"/>
                <w:sz w:val="20"/>
              </w:rPr>
            </w:pPr>
            <w:r>
              <w:rPr>
                <w:spacing w:val="-2"/>
                <w:sz w:val="20"/>
              </w:rPr>
              <w:t xml:space="preserve">$311.43/m x length of vessel </w:t>
            </w:r>
          </w:p>
        </w:tc>
      </w:tr>
      <w:tr>
        <w:tc>
          <w:tcPr>
            <w:tcW w:w="3205" w:type="dxa"/>
          </w:tcPr>
          <w:p>
            <w:pPr>
              <w:pStyle w:val="yTable"/>
              <w:spacing w:after="40"/>
              <w:rPr>
                <w:spacing w:val="-2"/>
                <w:sz w:val="20"/>
              </w:rPr>
            </w:pPr>
            <w:r>
              <w:rPr>
                <w:b/>
                <w:spacing w:val="-2"/>
                <w:sz w:val="20"/>
              </w:rPr>
              <w:t>Part Year Fee – 3 months or more, paid in advance</w:t>
            </w:r>
          </w:p>
        </w:tc>
        <w:tc>
          <w:tcPr>
            <w:tcW w:w="3752" w:type="dxa"/>
          </w:tcPr>
          <w:p>
            <w:pPr>
              <w:pStyle w:val="yTable"/>
              <w:spacing w:after="40"/>
              <w:rPr>
                <w:spacing w:val="-2"/>
                <w:sz w:val="20"/>
              </w:rPr>
            </w:pPr>
            <w:r>
              <w:rPr>
                <w:spacing w:val="-2"/>
                <w:sz w:val="20"/>
              </w:rPr>
              <w:br/>
              <w:t>$31.14/m x length of vessel, per month</w:t>
            </w:r>
          </w:p>
        </w:tc>
      </w:tr>
      <w:tr>
        <w:tc>
          <w:tcPr>
            <w:tcW w:w="3205" w:type="dxa"/>
          </w:tcPr>
          <w:p>
            <w:pPr>
              <w:pStyle w:val="yTable"/>
              <w:spacing w:after="40"/>
              <w:rPr>
                <w:spacing w:val="-2"/>
                <w:sz w:val="20"/>
              </w:rPr>
            </w:pPr>
            <w:r>
              <w:rPr>
                <w:b/>
                <w:spacing w:val="-2"/>
                <w:sz w:val="20"/>
              </w:rPr>
              <w:t>Monthly Fee</w:t>
            </w:r>
          </w:p>
        </w:tc>
        <w:tc>
          <w:tcPr>
            <w:tcW w:w="3752" w:type="dxa"/>
          </w:tcPr>
          <w:p>
            <w:pPr>
              <w:pStyle w:val="yTable"/>
              <w:spacing w:after="40"/>
              <w:rPr>
                <w:spacing w:val="-2"/>
                <w:sz w:val="20"/>
              </w:rPr>
            </w:pPr>
            <w:r>
              <w:rPr>
                <w:spacing w:val="-2"/>
                <w:sz w:val="20"/>
              </w:rPr>
              <w:t>$62.29/m x length of vessel, per month</w:t>
            </w:r>
          </w:p>
        </w:tc>
      </w:tr>
      <w:tr>
        <w:tc>
          <w:tcPr>
            <w:tcW w:w="3205" w:type="dxa"/>
            <w:tcBorders>
              <w:bottom w:val="nil"/>
            </w:tcBorders>
          </w:tcPr>
          <w:p>
            <w:pPr>
              <w:pStyle w:val="yTable"/>
              <w:spacing w:after="40"/>
              <w:rPr>
                <w:spacing w:val="-2"/>
                <w:sz w:val="20"/>
              </w:rPr>
            </w:pPr>
            <w:r>
              <w:rPr>
                <w:b/>
                <w:spacing w:val="-2"/>
                <w:sz w:val="20"/>
              </w:rPr>
              <w:t>Weekly Casual Fee</w:t>
            </w:r>
          </w:p>
        </w:tc>
        <w:tc>
          <w:tcPr>
            <w:tcW w:w="3752" w:type="dxa"/>
            <w:tcBorders>
              <w:bottom w:val="nil"/>
            </w:tcBorders>
          </w:tcPr>
          <w:p>
            <w:pPr>
              <w:pStyle w:val="yTable"/>
              <w:spacing w:after="40"/>
              <w:rPr>
                <w:spacing w:val="-2"/>
                <w:sz w:val="20"/>
              </w:rPr>
            </w:pPr>
            <w:r>
              <w:rPr>
                <w:spacing w:val="-2"/>
                <w:sz w:val="20"/>
              </w:rPr>
              <w:t>$17.75/m x length of vessel, per week</w:t>
            </w:r>
          </w:p>
        </w:tc>
      </w:tr>
      <w:tr>
        <w:tc>
          <w:tcPr>
            <w:tcW w:w="3205" w:type="dxa"/>
            <w:tcBorders>
              <w:bottom w:val="single" w:sz="4" w:space="0" w:color="auto"/>
            </w:tcBorders>
          </w:tcPr>
          <w:p>
            <w:pPr>
              <w:pStyle w:val="yTable"/>
              <w:spacing w:after="40"/>
              <w:rPr>
                <w:spacing w:val="-2"/>
                <w:sz w:val="20"/>
              </w:rPr>
            </w:pPr>
            <w:r>
              <w:rPr>
                <w:b/>
                <w:spacing w:val="-2"/>
                <w:sz w:val="20"/>
              </w:rPr>
              <w:t>Daily Casual Fee</w:t>
            </w:r>
          </w:p>
        </w:tc>
        <w:tc>
          <w:tcPr>
            <w:tcW w:w="3752" w:type="dxa"/>
            <w:tcBorders>
              <w:bottom w:val="single" w:sz="4" w:space="0" w:color="auto"/>
            </w:tcBorders>
          </w:tcPr>
          <w:p>
            <w:pPr>
              <w:pStyle w:val="yTable"/>
              <w:spacing w:after="40"/>
              <w:rPr>
                <w:spacing w:val="-2"/>
                <w:sz w:val="20"/>
              </w:rPr>
            </w:pPr>
            <w:r>
              <w:rPr>
                <w:spacing w:val="-2"/>
                <w:sz w:val="20"/>
              </w:rPr>
              <w:t>$3.55/m x length of vessel, per day</w:t>
            </w:r>
          </w:p>
        </w:tc>
      </w:tr>
    </w:tbl>
    <w:p>
      <w:pPr>
        <w:pStyle w:val="yNumberedItem"/>
      </w:pPr>
      <w:r>
        <w:t xml:space="preserve">Note: </w:t>
      </w:r>
      <w:r>
        <w:tab/>
        <w:t>Commercial/charter vessels berthing in General Purpose Pens are to pay the same fees as if berthed in a Charter Boat Pen.</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4"/>
        <w:gridCol w:w="3163"/>
        <w:gridCol w:w="24"/>
        <w:gridCol w:w="3714"/>
        <w:gridCol w:w="89"/>
      </w:tblGrid>
      <w:tr>
        <w:trPr>
          <w:gridAfter w:val="1"/>
          <w:wAfter w:w="89" w:type="dxa"/>
          <w:cantSplit/>
        </w:trPr>
        <w:tc>
          <w:tcPr>
            <w:tcW w:w="3191" w:type="dxa"/>
            <w:gridSpan w:val="3"/>
          </w:tcPr>
          <w:p>
            <w:pPr>
              <w:spacing w:before="60"/>
            </w:pPr>
            <w:r>
              <w:rPr>
                <w:i/>
                <w:snapToGrid w:val="0"/>
                <w:sz w:val="18"/>
              </w:rPr>
              <w:br w:type="page"/>
            </w:r>
            <w:r>
              <w:rPr>
                <w:i/>
                <w:snapToGrid w:val="0"/>
                <w:sz w:val="18"/>
              </w:rPr>
              <w:br w:type="page"/>
            </w:r>
            <w:r>
              <w:rPr>
                <w:b/>
                <w:spacing w:val="-2"/>
                <w:sz w:val="20"/>
              </w:rPr>
              <w:t>Trawler Pens</w:t>
            </w:r>
          </w:p>
        </w:tc>
        <w:tc>
          <w:tcPr>
            <w:tcW w:w="3738" w:type="dxa"/>
            <w:gridSpan w:val="2"/>
          </w:tcPr>
          <w:p>
            <w:pPr>
              <w:spacing w:before="60"/>
            </w:pPr>
          </w:p>
        </w:tc>
      </w:tr>
      <w:tr>
        <w:trPr>
          <w:gridAfter w:val="1"/>
          <w:wAfter w:w="89" w:type="dxa"/>
          <w:cantSplit/>
        </w:trPr>
        <w:tc>
          <w:tcPr>
            <w:tcW w:w="3191" w:type="dxa"/>
            <w:gridSpan w:val="3"/>
          </w:tcPr>
          <w:p>
            <w:pPr>
              <w:pStyle w:val="yTable"/>
              <w:ind w:left="248" w:hanging="248"/>
            </w:pPr>
            <w:r>
              <w:rPr>
                <w:b/>
                <w:spacing w:val="-2"/>
                <w:sz w:val="20"/>
              </w:rPr>
              <w:t>Annual Fee</w:t>
            </w:r>
          </w:p>
        </w:tc>
        <w:tc>
          <w:tcPr>
            <w:tcW w:w="3738" w:type="dxa"/>
            <w:gridSpan w:val="2"/>
          </w:tcPr>
          <w:p>
            <w:pPr>
              <w:spacing w:before="60"/>
            </w:pPr>
            <w:r>
              <w:rPr>
                <w:spacing w:val="-2"/>
                <w:sz w:val="20"/>
              </w:rPr>
              <w:t>$250.36/m x length of vessel</w:t>
            </w:r>
          </w:p>
        </w:tc>
      </w:tr>
      <w:tr>
        <w:trPr>
          <w:gridAfter w:val="1"/>
          <w:wAfter w:w="89" w:type="dxa"/>
          <w:cantSplit/>
        </w:trPr>
        <w:tc>
          <w:tcPr>
            <w:tcW w:w="3191" w:type="dxa"/>
            <w:gridSpan w:val="3"/>
          </w:tcPr>
          <w:p>
            <w:pPr>
              <w:pStyle w:val="yTable"/>
            </w:pPr>
            <w:r>
              <w:rPr>
                <w:b/>
                <w:spacing w:val="-2"/>
                <w:sz w:val="20"/>
              </w:rPr>
              <w:t>Part Year Fee – 3 months or more, paid in advance</w:t>
            </w:r>
          </w:p>
        </w:tc>
        <w:tc>
          <w:tcPr>
            <w:tcW w:w="3738" w:type="dxa"/>
            <w:gridSpan w:val="2"/>
          </w:tcPr>
          <w:p>
            <w:pPr>
              <w:spacing w:before="60"/>
            </w:pPr>
            <w:r>
              <w:rPr>
                <w:spacing w:val="-2"/>
                <w:sz w:val="20"/>
              </w:rPr>
              <w:br/>
              <w:t>$25.04/m x length of vessel, per month</w:t>
            </w:r>
          </w:p>
        </w:tc>
      </w:tr>
      <w:tr>
        <w:trPr>
          <w:gridAfter w:val="1"/>
          <w:wAfter w:w="89" w:type="dxa"/>
          <w:cantSplit/>
        </w:trPr>
        <w:tc>
          <w:tcPr>
            <w:tcW w:w="3191" w:type="dxa"/>
            <w:gridSpan w:val="3"/>
          </w:tcPr>
          <w:p>
            <w:pPr>
              <w:pStyle w:val="yTable"/>
              <w:spacing w:after="40"/>
              <w:ind w:left="248" w:hanging="248"/>
            </w:pPr>
            <w:r>
              <w:rPr>
                <w:b/>
                <w:spacing w:val="-2"/>
                <w:sz w:val="20"/>
              </w:rPr>
              <w:t>Monthly Fee</w:t>
            </w:r>
          </w:p>
        </w:tc>
        <w:tc>
          <w:tcPr>
            <w:tcW w:w="3738" w:type="dxa"/>
            <w:gridSpan w:val="2"/>
          </w:tcPr>
          <w:p>
            <w:pPr>
              <w:spacing w:before="60" w:after="40"/>
            </w:pPr>
            <w:r>
              <w:rPr>
                <w:spacing w:val="-2"/>
                <w:sz w:val="20"/>
              </w:rPr>
              <w:t>$50.07/m x length of vessel, per month</w:t>
            </w:r>
          </w:p>
        </w:tc>
      </w:tr>
      <w:tr>
        <w:trPr>
          <w:gridAfter w:val="1"/>
          <w:wAfter w:w="89" w:type="dxa"/>
          <w:cantSplit/>
        </w:trPr>
        <w:tc>
          <w:tcPr>
            <w:tcW w:w="3191" w:type="dxa"/>
            <w:gridSpan w:val="3"/>
            <w:tcBorders>
              <w:bottom w:val="nil"/>
            </w:tcBorders>
          </w:tcPr>
          <w:p>
            <w:pPr>
              <w:pStyle w:val="yTable"/>
              <w:spacing w:after="40"/>
              <w:ind w:left="248" w:hanging="248"/>
            </w:pPr>
            <w:r>
              <w:rPr>
                <w:b/>
                <w:spacing w:val="-2"/>
                <w:sz w:val="20"/>
              </w:rPr>
              <w:t>Weekly Fee</w:t>
            </w:r>
          </w:p>
        </w:tc>
        <w:tc>
          <w:tcPr>
            <w:tcW w:w="3738" w:type="dxa"/>
            <w:gridSpan w:val="2"/>
            <w:tcBorders>
              <w:bottom w:val="nil"/>
            </w:tcBorders>
          </w:tcPr>
          <w:p>
            <w:pPr>
              <w:spacing w:before="60" w:after="40"/>
            </w:pPr>
            <w:r>
              <w:rPr>
                <w:spacing w:val="-2"/>
                <w:sz w:val="20"/>
              </w:rPr>
              <w:t>$29.60/m x length of vessel, per week</w:t>
            </w:r>
          </w:p>
        </w:tc>
      </w:tr>
      <w:tr>
        <w:trPr>
          <w:gridAfter w:val="1"/>
          <w:wAfter w:w="89" w:type="dxa"/>
          <w:cantSplit/>
        </w:trPr>
        <w:tc>
          <w:tcPr>
            <w:tcW w:w="3191" w:type="dxa"/>
            <w:gridSpan w:val="3"/>
            <w:tcBorders>
              <w:bottom w:val="single" w:sz="4" w:space="0" w:color="auto"/>
            </w:tcBorders>
          </w:tcPr>
          <w:p>
            <w:pPr>
              <w:pStyle w:val="yTable"/>
              <w:spacing w:after="40"/>
              <w:ind w:left="248" w:hanging="248"/>
            </w:pPr>
            <w:r>
              <w:rPr>
                <w:b/>
                <w:spacing w:val="-2"/>
                <w:sz w:val="20"/>
              </w:rPr>
              <w:t>Daily Casual Fee</w:t>
            </w:r>
          </w:p>
        </w:tc>
        <w:tc>
          <w:tcPr>
            <w:tcW w:w="3738" w:type="dxa"/>
            <w:gridSpan w:val="2"/>
            <w:tcBorders>
              <w:bottom w:val="single" w:sz="4" w:space="0" w:color="auto"/>
            </w:tcBorders>
          </w:tcPr>
          <w:p>
            <w:pPr>
              <w:spacing w:before="60" w:after="40"/>
            </w:pPr>
            <w:r>
              <w:rPr>
                <w:spacing w:val="-2"/>
                <w:sz w:val="20"/>
              </w:rPr>
              <w:t>$5.92/m x length of vessel per day</w:t>
            </w:r>
          </w:p>
        </w:tc>
      </w:tr>
      <w:tr>
        <w:trPr>
          <w:gridAfter w:val="1"/>
          <w:wAfter w:w="89" w:type="dxa"/>
          <w:cantSplit/>
        </w:trPr>
        <w:tc>
          <w:tcPr>
            <w:tcW w:w="3191" w:type="dxa"/>
            <w:gridSpan w:val="3"/>
          </w:tcPr>
          <w:p>
            <w:pPr>
              <w:spacing w:before="60" w:after="40"/>
            </w:pPr>
            <w:r>
              <w:rPr>
                <w:b/>
                <w:spacing w:val="-2"/>
                <w:sz w:val="20"/>
              </w:rPr>
              <w:t xml:space="preserve">Shared Use of Berthing &amp; Mooring Pens </w:t>
            </w:r>
            <w:r>
              <w:rPr>
                <w:spacing w:val="-2"/>
                <w:sz w:val="20"/>
              </w:rPr>
              <w:t>(for those vessels not allocated a permanent mooring pen, and subject to availability)</w:t>
            </w:r>
          </w:p>
        </w:tc>
        <w:tc>
          <w:tcPr>
            <w:tcW w:w="3738" w:type="dxa"/>
            <w:gridSpan w:val="2"/>
          </w:tcPr>
          <w:p>
            <w:pPr>
              <w:spacing w:before="60" w:after="40"/>
            </w:pPr>
          </w:p>
        </w:tc>
      </w:tr>
      <w:tr>
        <w:trPr>
          <w:gridAfter w:val="1"/>
          <w:wAfter w:w="89" w:type="dxa"/>
          <w:cantSplit/>
        </w:trPr>
        <w:tc>
          <w:tcPr>
            <w:tcW w:w="3191" w:type="dxa"/>
            <w:gridSpan w:val="3"/>
          </w:tcPr>
          <w:p>
            <w:pPr>
              <w:pStyle w:val="yTable"/>
              <w:spacing w:after="40"/>
              <w:rPr>
                <w:b/>
                <w:spacing w:val="-2"/>
                <w:sz w:val="20"/>
              </w:rPr>
            </w:pPr>
            <w:r>
              <w:rPr>
                <w:b/>
                <w:spacing w:val="-2"/>
                <w:sz w:val="20"/>
              </w:rPr>
              <w:t>Annual Fee</w:t>
            </w:r>
          </w:p>
          <w:p>
            <w:pPr>
              <w:spacing w:before="60" w:after="40"/>
              <w:ind w:left="248" w:hanging="248"/>
            </w:pPr>
            <w:r>
              <w:rPr>
                <w:b/>
                <w:spacing w:val="-2"/>
                <w:sz w:val="20"/>
              </w:rPr>
              <w:tab/>
              <w:t>Commercial/Charter Boat Pens</w:t>
            </w:r>
          </w:p>
        </w:tc>
        <w:tc>
          <w:tcPr>
            <w:tcW w:w="3738" w:type="dxa"/>
            <w:gridSpan w:val="2"/>
          </w:tcPr>
          <w:p>
            <w:pPr>
              <w:pStyle w:val="yTable"/>
              <w:spacing w:after="40"/>
              <w:rPr>
                <w:spacing w:val="-2"/>
                <w:sz w:val="20"/>
              </w:rPr>
            </w:pPr>
          </w:p>
          <w:p>
            <w:pPr>
              <w:spacing w:before="60" w:after="40"/>
            </w:pPr>
            <w:r>
              <w:rPr>
                <w:spacing w:val="-2"/>
                <w:sz w:val="20"/>
              </w:rPr>
              <w:t>$359.06/m x length of vessel</w:t>
            </w:r>
          </w:p>
        </w:tc>
      </w:tr>
      <w:tr>
        <w:trPr>
          <w:gridAfter w:val="1"/>
          <w:wAfter w:w="89" w:type="dxa"/>
          <w:cantSplit/>
        </w:trPr>
        <w:tc>
          <w:tcPr>
            <w:tcW w:w="3191" w:type="dxa"/>
            <w:gridSpan w:val="3"/>
          </w:tcPr>
          <w:p>
            <w:pPr>
              <w:pStyle w:val="yTable"/>
              <w:spacing w:after="20"/>
              <w:ind w:left="248" w:hanging="248"/>
              <w:rPr>
                <w:b/>
                <w:spacing w:val="-2"/>
                <w:sz w:val="20"/>
              </w:rPr>
            </w:pPr>
            <w:r>
              <w:rPr>
                <w:b/>
                <w:spacing w:val="-2"/>
                <w:sz w:val="20"/>
              </w:rPr>
              <w:t>Annual Fee</w:t>
            </w:r>
          </w:p>
          <w:p>
            <w:pPr>
              <w:spacing w:before="60" w:after="20"/>
              <w:ind w:left="248" w:hanging="248"/>
            </w:pPr>
            <w:r>
              <w:rPr>
                <w:b/>
                <w:spacing w:val="-2"/>
                <w:sz w:val="20"/>
              </w:rPr>
              <w:tab/>
              <w:t>General Purpose Pens</w:t>
            </w:r>
          </w:p>
        </w:tc>
        <w:tc>
          <w:tcPr>
            <w:tcW w:w="3738" w:type="dxa"/>
            <w:gridSpan w:val="2"/>
          </w:tcPr>
          <w:p>
            <w:pPr>
              <w:pStyle w:val="yTable"/>
              <w:spacing w:after="20"/>
              <w:rPr>
                <w:spacing w:val="-2"/>
                <w:sz w:val="20"/>
              </w:rPr>
            </w:pPr>
          </w:p>
          <w:p>
            <w:pPr>
              <w:spacing w:before="60" w:after="20"/>
            </w:pPr>
            <w:r>
              <w:rPr>
                <w:spacing w:val="-2"/>
                <w:sz w:val="20"/>
              </w:rPr>
              <w:t>$311.43/m x length of vessel</w:t>
            </w:r>
          </w:p>
        </w:tc>
      </w:tr>
      <w:tr>
        <w:trPr>
          <w:gridAfter w:val="1"/>
          <w:wAfter w:w="89" w:type="dxa"/>
          <w:cantSplit/>
        </w:trPr>
        <w:tc>
          <w:tcPr>
            <w:tcW w:w="3191" w:type="dxa"/>
            <w:gridSpan w:val="3"/>
          </w:tcPr>
          <w:p>
            <w:pPr>
              <w:pStyle w:val="yTable"/>
              <w:spacing w:after="20"/>
              <w:ind w:left="248" w:hanging="248"/>
              <w:rPr>
                <w:b/>
                <w:spacing w:val="-2"/>
                <w:sz w:val="20"/>
              </w:rPr>
            </w:pPr>
            <w:r>
              <w:rPr>
                <w:b/>
                <w:spacing w:val="-2"/>
                <w:sz w:val="20"/>
              </w:rPr>
              <w:t>Annual Fee</w:t>
            </w:r>
          </w:p>
          <w:p>
            <w:pPr>
              <w:spacing w:before="60" w:after="20"/>
              <w:ind w:left="248" w:hanging="248"/>
            </w:pPr>
            <w:r>
              <w:rPr>
                <w:b/>
                <w:spacing w:val="-2"/>
                <w:sz w:val="20"/>
              </w:rPr>
              <w:tab/>
              <w:t>Trawler Pens</w:t>
            </w:r>
          </w:p>
        </w:tc>
        <w:tc>
          <w:tcPr>
            <w:tcW w:w="3738" w:type="dxa"/>
            <w:gridSpan w:val="2"/>
          </w:tcPr>
          <w:p>
            <w:pPr>
              <w:pStyle w:val="yTable"/>
              <w:spacing w:after="20"/>
              <w:rPr>
                <w:spacing w:val="-2"/>
                <w:sz w:val="20"/>
              </w:rPr>
            </w:pPr>
          </w:p>
          <w:p>
            <w:pPr>
              <w:spacing w:before="60" w:after="20"/>
            </w:pPr>
            <w:r>
              <w:rPr>
                <w:spacing w:val="-2"/>
                <w:sz w:val="20"/>
              </w:rPr>
              <w:t>$250.36/m x length of vessel</w:t>
            </w:r>
          </w:p>
        </w:tc>
      </w:tr>
      <w:tr>
        <w:tblPrEx>
          <w:tblCellMar>
            <w:left w:w="84" w:type="dxa"/>
            <w:right w:w="84" w:type="dxa"/>
          </w:tblCellMar>
        </w:tblPrEx>
        <w:trPr>
          <w:gridAfter w:val="1"/>
          <w:wAfter w:w="89" w:type="dxa"/>
          <w:cantSplit/>
        </w:trPr>
        <w:tc>
          <w:tcPr>
            <w:tcW w:w="6929" w:type="dxa"/>
            <w:gridSpan w:val="5"/>
            <w:tcBorders>
              <w:left w:val="nil"/>
              <w:bottom w:val="nil"/>
              <w:right w:val="nil"/>
            </w:tcBorders>
          </w:tcPr>
          <w:p>
            <w:pPr>
              <w:pStyle w:val="yNumberedItem"/>
              <w:rPr>
                <w:snapToGrid w:val="0"/>
              </w:rPr>
            </w:pPr>
            <w:r>
              <w:t>Note:</w:t>
            </w:r>
            <w:r>
              <w:tab/>
              <w:t>Pen fees apply per vessel (even if the pen is used by more than one vessel), other than where the long</w:t>
            </w:r>
            <w:r>
              <w:noBreakHyphen/>
              <w:t>term lease has been granted.</w:t>
            </w:r>
          </w:p>
        </w:tc>
      </w:tr>
      <w:tr>
        <w:tblPrEx>
          <w:tblCellMar>
            <w:left w:w="84" w:type="dxa"/>
            <w:right w:w="84" w:type="dxa"/>
          </w:tblCellMar>
        </w:tblPrEx>
        <w:trPr>
          <w:gridBefore w:val="1"/>
          <w:gridAfter w:val="1"/>
          <w:wBefore w:w="14" w:type="dxa"/>
          <w:wAfter w:w="89" w:type="dxa"/>
          <w:cantSplit/>
        </w:trPr>
        <w:tc>
          <w:tcPr>
            <w:tcW w:w="3201" w:type="dxa"/>
            <w:gridSpan w:val="3"/>
            <w:tcBorders>
              <w:bottom w:val="single" w:sz="4" w:space="0" w:color="auto"/>
            </w:tcBorders>
          </w:tcPr>
          <w:p>
            <w:pPr>
              <w:pStyle w:val="yTable"/>
              <w:spacing w:after="40"/>
              <w:rPr>
                <w:spacing w:val="-2"/>
                <w:sz w:val="20"/>
              </w:rPr>
            </w:pPr>
            <w:r>
              <w:rPr>
                <w:b/>
                <w:spacing w:val="-2"/>
                <w:sz w:val="20"/>
              </w:rPr>
              <w:t>‘Live on Board’ Fee</w:t>
            </w:r>
          </w:p>
        </w:tc>
        <w:tc>
          <w:tcPr>
            <w:tcW w:w="3714" w:type="dxa"/>
            <w:tcBorders>
              <w:bottom w:val="single" w:sz="4" w:space="0" w:color="auto"/>
            </w:tcBorders>
          </w:tcPr>
          <w:p>
            <w:pPr>
              <w:pStyle w:val="yTable"/>
              <w:spacing w:after="40"/>
              <w:rPr>
                <w:spacing w:val="-2"/>
                <w:sz w:val="20"/>
              </w:rPr>
            </w:pPr>
            <w:r>
              <w:rPr>
                <w:spacing w:val="-2"/>
                <w:sz w:val="20"/>
              </w:rPr>
              <w:t>$32.35 per month per vessel</w:t>
            </w:r>
          </w:p>
        </w:tc>
      </w:tr>
      <w:tr>
        <w:tblPrEx>
          <w:tblCellMar>
            <w:left w:w="84" w:type="dxa"/>
            <w:right w:w="84" w:type="dxa"/>
          </w:tblCellMar>
        </w:tblPrEx>
        <w:trPr>
          <w:gridBefore w:val="1"/>
          <w:gridAfter w:val="1"/>
          <w:wBefore w:w="14" w:type="dxa"/>
          <w:wAfter w:w="89" w:type="dxa"/>
          <w:cantSplit/>
        </w:trPr>
        <w:tc>
          <w:tcPr>
            <w:tcW w:w="3201" w:type="dxa"/>
            <w:gridSpan w:val="3"/>
            <w:tcBorders>
              <w:top w:val="nil"/>
            </w:tcBorders>
          </w:tcPr>
          <w:p>
            <w:pPr>
              <w:pStyle w:val="yTable"/>
              <w:spacing w:after="40"/>
              <w:rPr>
                <w:b/>
                <w:spacing w:val="-2"/>
                <w:sz w:val="20"/>
              </w:rPr>
            </w:pPr>
            <w:r>
              <w:rPr>
                <w:b/>
                <w:spacing w:val="-2"/>
                <w:sz w:val="20"/>
              </w:rPr>
              <w:t>Use of Service Jetty</w:t>
            </w:r>
          </w:p>
        </w:tc>
        <w:tc>
          <w:tcPr>
            <w:tcW w:w="3714" w:type="dxa"/>
            <w:tcBorders>
              <w:top w:val="nil"/>
            </w:tcBorders>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342" w:hanging="342"/>
              <w:rPr>
                <w:spacing w:val="-2"/>
                <w:sz w:val="20"/>
              </w:rPr>
            </w:pPr>
            <w:r>
              <w:rPr>
                <w:b/>
                <w:spacing w:val="-2"/>
                <w:sz w:val="20"/>
              </w:rPr>
              <w:t>Daily Casual Fee</w:t>
            </w:r>
          </w:p>
        </w:tc>
        <w:tc>
          <w:tcPr>
            <w:tcW w:w="3714" w:type="dxa"/>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Vessels with Harbour Pen/Mooring/Shared Use facility</w:t>
            </w:r>
          </w:p>
        </w:tc>
        <w:tc>
          <w:tcPr>
            <w:tcW w:w="3714" w:type="dxa"/>
          </w:tcPr>
          <w:p>
            <w:pPr>
              <w:pStyle w:val="yTable"/>
              <w:spacing w:after="40"/>
              <w:rPr>
                <w:spacing w:val="-2"/>
              </w:rPr>
            </w:pPr>
            <w:r>
              <w:rPr>
                <w:spacing w:val="-2"/>
                <w:sz w:val="20"/>
              </w:rPr>
              <w:br/>
              <w:t>$3.55/m x length of vessel, per day</w:t>
            </w: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Other Vessels</w:t>
            </w:r>
          </w:p>
        </w:tc>
        <w:tc>
          <w:tcPr>
            <w:tcW w:w="3714" w:type="dxa"/>
          </w:tcPr>
          <w:p>
            <w:pPr>
              <w:spacing w:before="60" w:after="40"/>
            </w:pPr>
            <w:r>
              <w:rPr>
                <w:spacing w:val="-2"/>
                <w:sz w:val="20"/>
              </w:rPr>
              <w:t>$7.12/m x length of vessel, per day</w:t>
            </w: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6"/>
              <w:rPr>
                <w:spacing w:val="-2"/>
                <w:sz w:val="20"/>
              </w:rPr>
            </w:pPr>
            <w:r>
              <w:rPr>
                <w:b/>
                <w:spacing w:val="-2"/>
                <w:sz w:val="20"/>
              </w:rPr>
              <w:t>Annual Fee</w:t>
            </w:r>
          </w:p>
        </w:tc>
        <w:tc>
          <w:tcPr>
            <w:tcW w:w="3714" w:type="dxa"/>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Vessels with Harbour Pen/Mooring/Shared Use facility</w:t>
            </w:r>
          </w:p>
        </w:tc>
        <w:tc>
          <w:tcPr>
            <w:tcW w:w="3714" w:type="dxa"/>
          </w:tcPr>
          <w:p>
            <w:pPr>
              <w:pStyle w:val="yTable"/>
              <w:spacing w:after="40"/>
              <w:rPr>
                <w:spacing w:val="-2"/>
              </w:rPr>
            </w:pPr>
            <w:r>
              <w:rPr>
                <w:spacing w:val="-2"/>
                <w:sz w:val="20"/>
              </w:rPr>
              <w:br/>
              <w:t>$177.86/m x length of vessel</w:t>
            </w:r>
          </w:p>
        </w:tc>
      </w:tr>
      <w:tr>
        <w:tblPrEx>
          <w:tblCellMar>
            <w:left w:w="84" w:type="dxa"/>
            <w:right w:w="84" w:type="dxa"/>
          </w:tblCellMar>
        </w:tblPrEx>
        <w:trPr>
          <w:gridBefore w:val="1"/>
          <w:gridAfter w:val="1"/>
          <w:wBefore w:w="14" w:type="dxa"/>
          <w:wAfter w:w="89" w:type="dxa"/>
          <w:cantSplit/>
        </w:trPr>
        <w:tc>
          <w:tcPr>
            <w:tcW w:w="3201" w:type="dxa"/>
            <w:gridSpan w:val="3"/>
            <w:tcBorders>
              <w:bottom w:val="nil"/>
            </w:tcBorders>
          </w:tcPr>
          <w:p>
            <w:pPr>
              <w:pStyle w:val="yTable"/>
              <w:spacing w:after="40"/>
              <w:ind w:left="258"/>
              <w:rPr>
                <w:b/>
                <w:spacing w:val="-2"/>
                <w:sz w:val="20"/>
              </w:rPr>
            </w:pPr>
            <w:r>
              <w:rPr>
                <w:spacing w:val="-2"/>
                <w:sz w:val="20"/>
              </w:rPr>
              <w:t>Other Vessels</w:t>
            </w:r>
          </w:p>
        </w:tc>
        <w:tc>
          <w:tcPr>
            <w:tcW w:w="3714" w:type="dxa"/>
            <w:tcBorders>
              <w:bottom w:val="nil"/>
            </w:tcBorders>
          </w:tcPr>
          <w:p>
            <w:pPr>
              <w:spacing w:before="60" w:after="40"/>
            </w:pPr>
            <w:r>
              <w:rPr>
                <w:spacing w:val="-2"/>
                <w:sz w:val="20"/>
              </w:rPr>
              <w:t>$355.72/m x length of vessel</w:t>
            </w:r>
          </w:p>
        </w:tc>
      </w:tr>
      <w:tr>
        <w:tblPrEx>
          <w:tblCellMar>
            <w:left w:w="84" w:type="dxa"/>
            <w:right w:w="84" w:type="dxa"/>
          </w:tblCellMar>
        </w:tblPrEx>
        <w:trPr>
          <w:gridBefore w:val="1"/>
          <w:gridAfter w:val="1"/>
          <w:wBefore w:w="14" w:type="dxa"/>
          <w:wAfter w:w="89" w:type="dxa"/>
          <w:cantSplit/>
        </w:trPr>
        <w:tc>
          <w:tcPr>
            <w:tcW w:w="6915" w:type="dxa"/>
            <w:gridSpan w:val="4"/>
            <w:tcBorders>
              <w:left w:val="nil"/>
              <w:bottom w:val="nil"/>
              <w:right w:val="nil"/>
            </w:tcBorders>
          </w:tcPr>
          <w:p>
            <w:pPr>
              <w:pStyle w:val="yNumberedItem"/>
              <w:rPr>
                <w:snapToGrid w:val="0"/>
              </w:rPr>
            </w:pPr>
            <w:r>
              <w:t>Note:</w:t>
            </w:r>
            <w:r>
              <w:tab/>
              <w:t>No Berthage Fee applies for fuelling purposes or short duration for transfer (if vessel has harbour pen or mooring).</w:t>
            </w:r>
          </w:p>
        </w:tc>
      </w:tr>
      <w:tr>
        <w:tblPrEx>
          <w:tblCellMar>
            <w:left w:w="84" w:type="dxa"/>
            <w:right w:w="84" w:type="dxa"/>
          </w:tblCellMar>
        </w:tblPrEx>
        <w:trPr>
          <w:gridBefore w:val="2"/>
          <w:wBefore w:w="28" w:type="dxa"/>
          <w:cantSplit/>
        </w:trPr>
        <w:tc>
          <w:tcPr>
            <w:tcW w:w="3163" w:type="dxa"/>
          </w:tcPr>
          <w:p>
            <w:pPr>
              <w:pStyle w:val="yTable"/>
              <w:keepNext/>
              <w:keepLines/>
              <w:spacing w:before="40" w:after="40"/>
              <w:rPr>
                <w:spacing w:val="-2"/>
                <w:sz w:val="20"/>
              </w:rPr>
            </w:pPr>
            <w:r>
              <w:rPr>
                <w:b/>
                <w:spacing w:val="-2"/>
                <w:sz w:val="20"/>
              </w:rPr>
              <w:t xml:space="preserve">Cyclone Moorings </w:t>
            </w:r>
            <w:r>
              <w:rPr>
                <w:spacing w:val="-2"/>
                <w:sz w:val="20"/>
              </w:rPr>
              <w:t>(Using Seabed Piles and Wharf or Pen piles)</w:t>
            </w:r>
          </w:p>
        </w:tc>
        <w:tc>
          <w:tcPr>
            <w:tcW w:w="3827" w:type="dxa"/>
            <w:gridSpan w:val="3"/>
          </w:tcPr>
          <w:p>
            <w:pPr>
              <w:pStyle w:val="yTable"/>
              <w:keepNext/>
              <w:keepLines/>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keepNext/>
              <w:keepLines/>
              <w:spacing w:before="40" w:after="40"/>
              <w:ind w:left="244"/>
              <w:rPr>
                <w:spacing w:val="-2"/>
                <w:sz w:val="20"/>
              </w:rPr>
            </w:pPr>
            <w:r>
              <w:rPr>
                <w:spacing w:val="-2"/>
                <w:sz w:val="20"/>
              </w:rPr>
              <w:t>Vessels that have paid Annual/Monthly Berthage or Harbour Pen Fees</w:t>
            </w:r>
          </w:p>
        </w:tc>
        <w:tc>
          <w:tcPr>
            <w:tcW w:w="3827" w:type="dxa"/>
            <w:gridSpan w:val="3"/>
          </w:tcPr>
          <w:p>
            <w:pPr>
              <w:pStyle w:val="yTable"/>
              <w:keepNext/>
              <w:keepLines/>
              <w:spacing w:before="40" w:after="40"/>
              <w:rPr>
                <w:spacing w:val="-2"/>
                <w:sz w:val="20"/>
              </w:rPr>
            </w:pPr>
            <w:r>
              <w:rPr>
                <w:spacing w:val="-2"/>
                <w:sz w:val="20"/>
              </w:rPr>
              <w:br/>
            </w:r>
            <w:r>
              <w:rPr>
                <w:spacing w:val="-2"/>
                <w:sz w:val="20"/>
              </w:rPr>
              <w:br/>
              <w:t>No charge</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44"/>
              <w:rPr>
                <w:spacing w:val="-2"/>
                <w:sz w:val="20"/>
              </w:rPr>
            </w:pPr>
            <w:r>
              <w:rPr>
                <w:spacing w:val="-2"/>
                <w:sz w:val="20"/>
              </w:rPr>
              <w:t>Other Vessels (in addition to prescribed Harbour Fees and Charges)</w:t>
            </w:r>
          </w:p>
        </w:tc>
        <w:tc>
          <w:tcPr>
            <w:tcW w:w="3827" w:type="dxa"/>
            <w:gridSpan w:val="3"/>
            <w:tcBorders>
              <w:bottom w:val="nil"/>
            </w:tcBorders>
          </w:tcPr>
          <w:p>
            <w:pPr>
              <w:pStyle w:val="yTable"/>
              <w:keepNext/>
              <w:keepLines/>
              <w:spacing w:before="40" w:after="40"/>
              <w:rPr>
                <w:spacing w:val="-2"/>
                <w:sz w:val="20"/>
              </w:rPr>
            </w:pPr>
            <w:r>
              <w:rPr>
                <w:spacing w:val="-2"/>
                <w:sz w:val="20"/>
              </w:rPr>
              <w:br/>
            </w:r>
            <w:r>
              <w:rPr>
                <w:spacing w:val="-2"/>
                <w:sz w:val="20"/>
              </w:rPr>
              <w:br/>
              <w:t>$12.21/m x length of vessel</w:t>
            </w:r>
          </w:p>
        </w:tc>
      </w:tr>
      <w:tr>
        <w:tblPrEx>
          <w:tblCellMar>
            <w:left w:w="84" w:type="dxa"/>
            <w:right w:w="84" w:type="dxa"/>
          </w:tblCellMar>
        </w:tblPrEx>
        <w:trPr>
          <w:gridBefore w:val="2"/>
          <w:wBefore w:w="28" w:type="dxa"/>
          <w:cantSplit/>
        </w:trPr>
        <w:tc>
          <w:tcPr>
            <w:tcW w:w="3163" w:type="dxa"/>
            <w:tcBorders>
              <w:top w:val="single" w:sz="4" w:space="0" w:color="auto"/>
            </w:tcBorders>
          </w:tcPr>
          <w:p>
            <w:pPr>
              <w:pStyle w:val="yTable"/>
              <w:spacing w:before="40" w:after="40"/>
              <w:ind w:left="342" w:hanging="342"/>
              <w:rPr>
                <w:b/>
                <w:spacing w:val="-2"/>
                <w:sz w:val="20"/>
              </w:rPr>
            </w:pPr>
            <w:r>
              <w:rPr>
                <w:b/>
                <w:spacing w:val="-2"/>
                <w:sz w:val="20"/>
              </w:rPr>
              <w:t>Service Wharf Hardstand Area</w:t>
            </w:r>
          </w:p>
        </w:tc>
        <w:tc>
          <w:tcPr>
            <w:tcW w:w="3827" w:type="dxa"/>
            <w:gridSpan w:val="3"/>
            <w:tcBorders>
              <w:top w:val="single" w:sz="4" w:space="0" w:color="auto"/>
            </w:tcBorders>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44"/>
              <w:rPr>
                <w:spacing w:val="-2"/>
                <w:sz w:val="20"/>
              </w:rPr>
            </w:pPr>
            <w:r>
              <w:rPr>
                <w:spacing w:val="-2"/>
                <w:sz w:val="20"/>
              </w:rPr>
              <w:t>Storage, etc.</w:t>
            </w:r>
          </w:p>
        </w:tc>
        <w:tc>
          <w:tcPr>
            <w:tcW w:w="3827" w:type="dxa"/>
            <w:gridSpan w:val="3"/>
          </w:tcPr>
          <w:p>
            <w:pPr>
              <w:pStyle w:val="yTable"/>
              <w:spacing w:before="40" w:after="40"/>
              <w:rPr>
                <w:spacing w:val="-2"/>
                <w:sz w:val="20"/>
              </w:rPr>
            </w:pPr>
            <w:r>
              <w:rPr>
                <w:spacing w:val="-2"/>
                <w:sz w:val="20"/>
              </w:rPr>
              <w:t>$1.23 per m</w:t>
            </w:r>
            <w:r>
              <w:rPr>
                <w:spacing w:val="-2"/>
                <w:sz w:val="20"/>
                <w:vertAlign w:val="superscript"/>
              </w:rPr>
              <w:t>2</w:t>
            </w:r>
            <w:r>
              <w:rPr>
                <w:spacing w:val="-2"/>
                <w:sz w:val="20"/>
              </w:rPr>
              <w:t>, per day, with a minimum fee of $22.50 per day</w:t>
            </w:r>
          </w:p>
        </w:tc>
      </w:tr>
      <w:tr>
        <w:tblPrEx>
          <w:tblCellMar>
            <w:left w:w="84" w:type="dxa"/>
            <w:right w:w="84" w:type="dxa"/>
          </w:tblCellMar>
        </w:tblPrEx>
        <w:trPr>
          <w:gridBefore w:val="2"/>
          <w:wBefore w:w="28" w:type="dxa"/>
          <w:cantSplit/>
        </w:trPr>
        <w:tc>
          <w:tcPr>
            <w:tcW w:w="3163" w:type="dxa"/>
          </w:tcPr>
          <w:p>
            <w:pPr>
              <w:pStyle w:val="yTable"/>
              <w:spacing w:before="40" w:after="40"/>
              <w:rPr>
                <w:spacing w:val="-2"/>
                <w:sz w:val="20"/>
              </w:rPr>
            </w:pPr>
            <w:r>
              <w:rPr>
                <w:b/>
                <w:spacing w:val="-2"/>
                <w:sz w:val="20"/>
              </w:rPr>
              <w:t>Use of Harbour Beach Area for Vessel Inspections</w:t>
            </w:r>
            <w:r>
              <w:rPr>
                <w:spacing w:val="-2"/>
                <w:sz w:val="20"/>
              </w:rPr>
              <w:t xml:space="preserve"> by vessels not penned in the harbour</w:t>
            </w:r>
          </w:p>
        </w:tc>
        <w:tc>
          <w:tcPr>
            <w:tcW w:w="3827" w:type="dxa"/>
            <w:gridSpan w:val="3"/>
          </w:tcPr>
          <w:p>
            <w:pPr>
              <w:pStyle w:val="yTable"/>
              <w:spacing w:before="40" w:after="40"/>
              <w:rPr>
                <w:spacing w:val="-2"/>
                <w:sz w:val="20"/>
              </w:rPr>
            </w:pPr>
            <w:r>
              <w:rPr>
                <w:spacing w:val="-2"/>
                <w:sz w:val="20"/>
              </w:rPr>
              <w:br/>
            </w:r>
            <w:r>
              <w:rPr>
                <w:spacing w:val="-2"/>
                <w:sz w:val="20"/>
              </w:rPr>
              <w:br/>
              <w:t>$30.53 per day or part of a day</w:t>
            </w:r>
          </w:p>
        </w:tc>
      </w:tr>
      <w:tr>
        <w:tblPrEx>
          <w:tblCellMar>
            <w:left w:w="84" w:type="dxa"/>
            <w:right w:w="84" w:type="dxa"/>
          </w:tblCellMar>
        </w:tblPrEx>
        <w:trPr>
          <w:gridBefore w:val="2"/>
          <w:wBefore w:w="28" w:type="dxa"/>
          <w:cantSplit/>
        </w:trPr>
        <w:tc>
          <w:tcPr>
            <w:tcW w:w="3163" w:type="dxa"/>
          </w:tcPr>
          <w:p>
            <w:pPr>
              <w:pStyle w:val="yTable"/>
              <w:keepNext/>
              <w:spacing w:before="40" w:after="40"/>
              <w:rPr>
                <w:b/>
                <w:spacing w:val="-2"/>
                <w:sz w:val="20"/>
              </w:rPr>
            </w:pPr>
            <w:r>
              <w:rPr>
                <w:b/>
                <w:spacing w:val="-2"/>
                <w:sz w:val="20"/>
              </w:rPr>
              <w:t>Rubbish Disposal</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Charge for Removal of any Waste Oil Drums (not removed by the owner)</w:t>
            </w:r>
          </w:p>
        </w:tc>
        <w:tc>
          <w:tcPr>
            <w:tcW w:w="3827" w:type="dxa"/>
            <w:gridSpan w:val="3"/>
          </w:tcPr>
          <w:p>
            <w:pPr>
              <w:pStyle w:val="yTable"/>
              <w:spacing w:before="40" w:after="40"/>
              <w:rPr>
                <w:spacing w:val="-2"/>
                <w:sz w:val="20"/>
              </w:rPr>
            </w:pPr>
            <w:r>
              <w:rPr>
                <w:spacing w:val="-2"/>
                <w:sz w:val="20"/>
              </w:rPr>
              <w:br/>
            </w:r>
            <w:r>
              <w:rPr>
                <w:spacing w:val="-2"/>
                <w:sz w:val="20"/>
              </w:rPr>
              <w:br/>
              <w:t>$6.10 per 20 L drum</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b/>
                <w:spacing w:val="-2"/>
                <w:sz w:val="20"/>
              </w:rPr>
            </w:pPr>
            <w:r>
              <w:rPr>
                <w:spacing w:val="-2"/>
                <w:sz w:val="20"/>
              </w:rPr>
              <w:t>for excess quantities, or if from other than vessels using harbour</w:t>
            </w:r>
          </w:p>
        </w:tc>
        <w:tc>
          <w:tcPr>
            <w:tcW w:w="3827" w:type="dxa"/>
            <w:gridSpan w:val="3"/>
          </w:tcPr>
          <w:p>
            <w:pPr>
              <w:pStyle w:val="yTable"/>
              <w:spacing w:before="40" w:after="40"/>
              <w:rPr>
                <w:spacing w:val="-2"/>
                <w:sz w:val="20"/>
              </w:rPr>
            </w:pPr>
            <w:r>
              <w:rPr>
                <w:spacing w:val="-2"/>
                <w:sz w:val="20"/>
              </w:rPr>
              <w:br/>
              <w:t>$61.06 per service</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4"/>
                <w:sz w:val="20"/>
              </w:rPr>
            </w:pPr>
            <w:r>
              <w:rPr>
                <w:spacing w:val="-4"/>
                <w:sz w:val="20"/>
              </w:rPr>
              <w:t>to clean up rubbish not placed in bins</w:t>
            </w:r>
          </w:p>
        </w:tc>
        <w:tc>
          <w:tcPr>
            <w:tcW w:w="3827" w:type="dxa"/>
            <w:gridSpan w:val="3"/>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Pr>
          <w:p>
            <w:pPr>
              <w:pStyle w:val="yTable"/>
              <w:spacing w:before="40" w:after="40"/>
              <w:rPr>
                <w:b/>
                <w:spacing w:val="-2"/>
                <w:sz w:val="20"/>
              </w:rPr>
            </w:pPr>
            <w:r>
              <w:rPr>
                <w:b/>
                <w:spacing w:val="-2"/>
                <w:sz w:val="20"/>
              </w:rPr>
              <w:t>Water charge</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General purpose, Service Wharf &amp; Hardstand (large quantities)</w:t>
            </w:r>
          </w:p>
        </w:tc>
        <w:tc>
          <w:tcPr>
            <w:tcW w:w="3827" w:type="dxa"/>
            <w:gridSpan w:val="3"/>
          </w:tcPr>
          <w:p>
            <w:pPr>
              <w:pStyle w:val="yTable"/>
              <w:spacing w:before="40" w:after="40"/>
              <w:rPr>
                <w:spacing w:val="-2"/>
                <w:sz w:val="20"/>
              </w:rPr>
            </w:pPr>
            <w:r>
              <w:rPr>
                <w:spacing w:val="-2"/>
                <w:sz w:val="20"/>
              </w:rPr>
              <w:br/>
              <w:t>At cost, with a minimum fee of $3.80 per day</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Charter Pens (metered)</w:t>
            </w:r>
          </w:p>
        </w:tc>
        <w:tc>
          <w:tcPr>
            <w:tcW w:w="3827" w:type="dxa"/>
            <w:gridSpan w:val="3"/>
          </w:tcPr>
          <w:p>
            <w:pPr>
              <w:pStyle w:val="yTable"/>
              <w:spacing w:before="40" w:after="40"/>
              <w:rPr>
                <w:spacing w:val="-2"/>
                <w:sz w:val="20"/>
              </w:rPr>
            </w:pPr>
            <w:r>
              <w:rPr>
                <w:spacing w:val="-2"/>
                <w:sz w:val="20"/>
              </w:rPr>
              <w:t>At cost</w:t>
            </w:r>
          </w:p>
        </w:tc>
      </w:tr>
      <w:tr>
        <w:tblPrEx>
          <w:tblCellMar>
            <w:left w:w="84" w:type="dxa"/>
            <w:right w:w="84" w:type="dxa"/>
          </w:tblCellMar>
        </w:tblPrEx>
        <w:trPr>
          <w:gridBefore w:val="2"/>
          <w:wBefore w:w="28" w:type="dxa"/>
          <w:cantSplit/>
        </w:trPr>
        <w:tc>
          <w:tcPr>
            <w:tcW w:w="3163" w:type="dxa"/>
          </w:tcPr>
          <w:p>
            <w:pPr>
              <w:pStyle w:val="yTable"/>
              <w:spacing w:before="40" w:after="40"/>
              <w:rPr>
                <w:spacing w:val="-2"/>
                <w:sz w:val="20"/>
              </w:rPr>
            </w:pPr>
            <w:r>
              <w:rPr>
                <w:b/>
                <w:spacing w:val="-2"/>
                <w:sz w:val="20"/>
              </w:rPr>
              <w:t>Electrical power charges</w:t>
            </w:r>
            <w:r>
              <w:rPr>
                <w:spacing w:val="-2"/>
                <w:sz w:val="20"/>
              </w:rPr>
              <w:t xml:space="preserve"> </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Charter Pens – single/3</w:t>
            </w:r>
            <w:r>
              <w:rPr>
                <w:spacing w:val="-2"/>
                <w:sz w:val="20"/>
              </w:rPr>
              <w:noBreakHyphen/>
              <w:t>phase (metered)</w:t>
            </w:r>
          </w:p>
        </w:tc>
        <w:tc>
          <w:tcPr>
            <w:tcW w:w="3827" w:type="dxa"/>
            <w:gridSpan w:val="3"/>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00"/>
              <w:rPr>
                <w:spacing w:val="-2"/>
                <w:sz w:val="20"/>
                <w:lang w:val="en-US"/>
              </w:rPr>
            </w:pPr>
            <w:r>
              <w:rPr>
                <w:spacing w:val="-2"/>
                <w:sz w:val="20"/>
              </w:rPr>
              <w:t>General Purpose Pens – single phase (not metered)</w:t>
            </w:r>
          </w:p>
        </w:tc>
        <w:tc>
          <w:tcPr>
            <w:tcW w:w="3827" w:type="dxa"/>
            <w:gridSpan w:val="3"/>
            <w:tcBorders>
              <w:bottom w:val="nil"/>
            </w:tcBorders>
          </w:tcPr>
          <w:p>
            <w:pPr>
              <w:pStyle w:val="yTable"/>
              <w:spacing w:before="40" w:after="40"/>
              <w:rPr>
                <w:spacing w:val="-2"/>
                <w:sz w:val="20"/>
              </w:rPr>
            </w:pPr>
            <w:r>
              <w:rPr>
                <w:spacing w:val="-2"/>
                <w:sz w:val="20"/>
              </w:rPr>
              <w:br/>
              <w:t>No charge</w:t>
            </w: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spacing w:before="40" w:after="40"/>
              <w:ind w:left="200"/>
              <w:rPr>
                <w:spacing w:val="-2"/>
                <w:sz w:val="20"/>
              </w:rPr>
            </w:pPr>
            <w:r>
              <w:rPr>
                <w:spacing w:val="-2"/>
                <w:sz w:val="20"/>
              </w:rPr>
              <w:t xml:space="preserve">Service Wharf and Hardstand – </w:t>
            </w:r>
          </w:p>
          <w:p>
            <w:pPr>
              <w:pStyle w:val="yTable"/>
              <w:spacing w:before="40" w:after="40"/>
              <w:ind w:left="244"/>
              <w:rPr>
                <w:spacing w:val="-2"/>
                <w:sz w:val="20"/>
              </w:rPr>
            </w:pPr>
            <w:r>
              <w:rPr>
                <w:spacing w:val="-2"/>
                <w:sz w:val="20"/>
              </w:rPr>
              <w:t>single phase for vessels not paying Pen or Berthage fees (or other users, including trucks using power at the jetty)</w:t>
            </w:r>
          </w:p>
        </w:tc>
        <w:tc>
          <w:tcPr>
            <w:tcW w:w="3827" w:type="dxa"/>
            <w:gridSpan w:val="3"/>
            <w:tcBorders>
              <w:bottom w:val="single" w:sz="4" w:space="0" w:color="auto"/>
            </w:tcBorders>
          </w:tcPr>
          <w:p>
            <w:pPr>
              <w:pStyle w:val="yTable"/>
              <w:spacing w:before="40" w:after="40"/>
              <w:rPr>
                <w:spacing w:val="-2"/>
                <w:sz w:val="20"/>
              </w:rPr>
            </w:pPr>
          </w:p>
          <w:p>
            <w:pPr>
              <w:pStyle w:val="yTable"/>
              <w:spacing w:before="40" w:after="40"/>
              <w:rPr>
                <w:spacing w:val="-2"/>
                <w:sz w:val="20"/>
              </w:rPr>
            </w:pPr>
            <w:r>
              <w:rPr>
                <w:spacing w:val="-2"/>
                <w:sz w:val="20"/>
              </w:rPr>
              <w:br/>
            </w:r>
            <w:r>
              <w:rPr>
                <w:spacing w:val="-2"/>
                <w:sz w:val="20"/>
              </w:rPr>
              <w:br/>
            </w:r>
            <w:r>
              <w:rPr>
                <w:spacing w:val="-2"/>
                <w:sz w:val="20"/>
              </w:rPr>
              <w:br/>
              <w:t>$6.10 per day or part of a day</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44"/>
              <w:rPr>
                <w:spacing w:val="-2"/>
                <w:sz w:val="20"/>
              </w:rPr>
            </w:pPr>
            <w:r>
              <w:rPr>
                <w:spacing w:val="-2"/>
                <w:sz w:val="20"/>
              </w:rPr>
              <w:t>3</w:t>
            </w:r>
            <w:r>
              <w:rPr>
                <w:spacing w:val="-2"/>
                <w:sz w:val="20"/>
              </w:rPr>
              <w:noBreakHyphen/>
              <w:t>phase (vessels, trucks, etc.) (unmetered)</w:t>
            </w:r>
          </w:p>
        </w:tc>
        <w:tc>
          <w:tcPr>
            <w:tcW w:w="3827" w:type="dxa"/>
            <w:gridSpan w:val="3"/>
            <w:tcBorders>
              <w:bottom w:val="nil"/>
            </w:tcBorders>
          </w:tcPr>
          <w:p>
            <w:pPr>
              <w:pStyle w:val="yTable"/>
              <w:spacing w:before="40" w:after="40"/>
              <w:rPr>
                <w:spacing w:val="-2"/>
                <w:sz w:val="20"/>
              </w:rPr>
            </w:pPr>
            <w:r>
              <w:rPr>
                <w:spacing w:val="-2"/>
                <w:sz w:val="20"/>
              </w:rPr>
              <w:br/>
              <w:t>$23.71 per 12 hour period</w:t>
            </w:r>
          </w:p>
        </w:tc>
      </w:tr>
      <w:tr>
        <w:tblPrEx>
          <w:tblCellMar>
            <w:left w:w="84" w:type="dxa"/>
            <w:right w:w="84" w:type="dxa"/>
          </w:tblCellMar>
        </w:tblPrEx>
        <w:trPr>
          <w:gridBefore w:val="2"/>
          <w:wBefore w:w="28" w:type="dxa"/>
          <w:cantSplit/>
        </w:trPr>
        <w:tc>
          <w:tcPr>
            <w:tcW w:w="3163" w:type="dxa"/>
            <w:tcBorders>
              <w:top w:val="single" w:sz="4" w:space="0" w:color="auto"/>
              <w:bottom w:val="nil"/>
            </w:tcBorders>
          </w:tcPr>
          <w:p>
            <w:pPr>
              <w:pStyle w:val="yTable"/>
              <w:spacing w:before="40" w:after="40"/>
              <w:ind w:left="244"/>
              <w:rPr>
                <w:spacing w:val="-2"/>
                <w:sz w:val="20"/>
              </w:rPr>
            </w:pPr>
            <w:r>
              <w:rPr>
                <w:spacing w:val="-2"/>
                <w:sz w:val="20"/>
              </w:rPr>
              <w:t>3</w:t>
            </w:r>
            <w:r>
              <w:rPr>
                <w:spacing w:val="-2"/>
                <w:sz w:val="20"/>
              </w:rPr>
              <w:noBreakHyphen/>
              <w:t>phase (vessels, trucks, etc.) (metered)</w:t>
            </w:r>
          </w:p>
        </w:tc>
        <w:tc>
          <w:tcPr>
            <w:tcW w:w="3827" w:type="dxa"/>
            <w:gridSpan w:val="3"/>
            <w:tcBorders>
              <w:top w:val="single" w:sz="4" w:space="0" w:color="auto"/>
              <w:bottom w:val="nil"/>
            </w:tcBorders>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Borders>
              <w:top w:val="single" w:sz="4" w:space="0" w:color="auto"/>
            </w:tcBorders>
          </w:tcPr>
          <w:p>
            <w:pPr>
              <w:pStyle w:val="yTable"/>
              <w:spacing w:before="40" w:after="40"/>
              <w:rPr>
                <w:b/>
                <w:spacing w:val="-2"/>
                <w:sz w:val="20"/>
              </w:rPr>
            </w:pPr>
            <w:r>
              <w:rPr>
                <w:b/>
                <w:spacing w:val="-2"/>
                <w:sz w:val="20"/>
              </w:rPr>
              <w:t>Boat Ramp Charges</w:t>
            </w:r>
          </w:p>
        </w:tc>
        <w:tc>
          <w:tcPr>
            <w:tcW w:w="3827" w:type="dxa"/>
            <w:gridSpan w:val="3"/>
            <w:tcBorders>
              <w:top w:val="single" w:sz="4" w:space="0" w:color="auto"/>
            </w:tcBorders>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spacing w:before="40" w:after="40"/>
              <w:ind w:left="200"/>
              <w:rPr>
                <w:spacing w:val="-2"/>
                <w:sz w:val="20"/>
              </w:rPr>
            </w:pPr>
            <w:r>
              <w:rPr>
                <w:spacing w:val="-2"/>
                <w:sz w:val="20"/>
              </w:rPr>
              <w:t>Recreational vessels</w:t>
            </w:r>
          </w:p>
        </w:tc>
        <w:tc>
          <w:tcPr>
            <w:tcW w:w="3827" w:type="dxa"/>
            <w:gridSpan w:val="3"/>
            <w:tcBorders>
              <w:bottom w:val="single" w:sz="4" w:space="0" w:color="auto"/>
            </w:tcBorders>
          </w:tcPr>
          <w:p>
            <w:pPr>
              <w:pStyle w:val="yTable"/>
              <w:spacing w:before="40" w:after="40"/>
              <w:rPr>
                <w:spacing w:val="-2"/>
                <w:sz w:val="20"/>
              </w:rPr>
            </w:pPr>
            <w:r>
              <w:rPr>
                <w:spacing w:val="-2"/>
                <w:sz w:val="20"/>
              </w:rPr>
              <w:t>No charge</w:t>
            </w:r>
          </w:p>
        </w:tc>
      </w:tr>
      <w:tr>
        <w:tblPrEx>
          <w:tblCellMar>
            <w:left w:w="84" w:type="dxa"/>
            <w:right w:w="84" w:type="dxa"/>
          </w:tblCellMar>
        </w:tblPrEx>
        <w:trPr>
          <w:gridBefore w:val="2"/>
          <w:wBefore w:w="28" w:type="dxa"/>
          <w:cantSplit/>
        </w:trPr>
        <w:tc>
          <w:tcPr>
            <w:tcW w:w="3163" w:type="dxa"/>
            <w:tcBorders>
              <w:top w:val="nil"/>
              <w:bottom w:val="nil"/>
            </w:tcBorders>
          </w:tcPr>
          <w:p>
            <w:pPr>
              <w:pStyle w:val="yTable"/>
              <w:spacing w:before="40" w:after="40"/>
              <w:ind w:left="200"/>
              <w:rPr>
                <w:spacing w:val="-2"/>
                <w:sz w:val="20"/>
              </w:rPr>
            </w:pPr>
            <w:r>
              <w:rPr>
                <w:spacing w:val="-2"/>
                <w:sz w:val="20"/>
              </w:rPr>
              <w:t>Commercial vessels — annual</w:t>
            </w:r>
          </w:p>
        </w:tc>
        <w:tc>
          <w:tcPr>
            <w:tcW w:w="3827" w:type="dxa"/>
            <w:gridSpan w:val="3"/>
            <w:tcBorders>
              <w:top w:val="nil"/>
              <w:bottom w:val="nil"/>
            </w:tcBorders>
          </w:tcPr>
          <w:p>
            <w:pPr>
              <w:pStyle w:val="yTable"/>
              <w:spacing w:before="40" w:after="40"/>
              <w:rPr>
                <w:spacing w:val="-2"/>
                <w:sz w:val="20"/>
              </w:rPr>
            </w:pPr>
            <w:r>
              <w:rPr>
                <w:spacing w:val="-2"/>
                <w:sz w:val="20"/>
              </w:rPr>
              <w:t>$610.64</w:t>
            </w: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tabs>
                <w:tab w:val="left" w:pos="1759"/>
              </w:tabs>
              <w:spacing w:before="40" w:after="40"/>
              <w:rPr>
                <w:spacing w:val="-2"/>
                <w:sz w:val="20"/>
              </w:rPr>
            </w:pPr>
            <w:r>
              <w:rPr>
                <w:spacing w:val="-2"/>
                <w:sz w:val="20"/>
              </w:rPr>
              <w:tab/>
              <w:t> — monthly</w:t>
            </w:r>
          </w:p>
        </w:tc>
        <w:tc>
          <w:tcPr>
            <w:tcW w:w="3827" w:type="dxa"/>
            <w:gridSpan w:val="3"/>
            <w:tcBorders>
              <w:bottom w:val="single" w:sz="4" w:space="0" w:color="auto"/>
            </w:tcBorders>
          </w:tcPr>
          <w:p>
            <w:pPr>
              <w:pStyle w:val="yTable"/>
              <w:spacing w:before="40" w:after="40"/>
              <w:rPr>
                <w:spacing w:val="-2"/>
                <w:sz w:val="20"/>
              </w:rPr>
            </w:pPr>
            <w:r>
              <w:rPr>
                <w:spacing w:val="-2"/>
                <w:sz w:val="20"/>
              </w:rPr>
              <w:t>$122.13</w:t>
            </w:r>
          </w:p>
        </w:tc>
      </w:tr>
    </w:tbl>
    <w:p>
      <w:pPr>
        <w:pStyle w:val="yHeading4"/>
      </w:pPr>
      <w:bookmarkStart w:id="702" w:name="_Toc170210285"/>
      <w:r>
        <w:t>Subdivision 11</w:t>
      </w:r>
      <w:r>
        <w:rPr>
          <w:b w:val="0"/>
        </w:rPr>
        <w:t> — </w:t>
      </w:r>
      <w:r>
        <w:t>Fremantle Fishing Boat Harbour</w:t>
      </w:r>
      <w:bookmarkEnd w:id="702"/>
    </w:p>
    <w:p>
      <w:pPr>
        <w:pStyle w:val="yFootnoteheading"/>
      </w:pPr>
      <w:r>
        <w:tab/>
        <w:t>[Heading inserted in Gazette 24 Jun 2005 p. 2840.]</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46"/>
        <w:gridCol w:w="3544"/>
      </w:tblGrid>
      <w:tr>
        <w:tc>
          <w:tcPr>
            <w:tcW w:w="3446" w:type="dxa"/>
          </w:tcPr>
          <w:p>
            <w:pPr>
              <w:pStyle w:val="yTable"/>
              <w:tabs>
                <w:tab w:val="left" w:pos="392"/>
              </w:tabs>
              <w:spacing w:before="40" w:after="40"/>
              <w:rPr>
                <w:spacing w:val="-2"/>
                <w:sz w:val="20"/>
              </w:rPr>
            </w:pPr>
            <w:r>
              <w:rPr>
                <w:b/>
                <w:spacing w:val="-2"/>
                <w:sz w:val="20"/>
              </w:rPr>
              <w:t>Annual Fee</w:t>
            </w:r>
            <w:r>
              <w:rPr>
                <w:spacing w:val="-2"/>
                <w:sz w:val="20"/>
              </w:rPr>
              <w:t> </w:t>
            </w:r>
            <w:r>
              <w:rPr>
                <w:i/>
                <w:snapToGrid w:val="0"/>
                <w:sz w:val="20"/>
              </w:rPr>
              <w:t>—</w:t>
            </w:r>
            <w:r>
              <w:rPr>
                <w:spacing w:val="-2"/>
                <w:sz w:val="20"/>
              </w:rPr>
              <w:t> </w:t>
            </w:r>
          </w:p>
          <w:p>
            <w:pPr>
              <w:pStyle w:val="yTable"/>
              <w:tabs>
                <w:tab w:val="left" w:pos="244"/>
              </w:tabs>
              <w:spacing w:before="40" w:after="40"/>
              <w:rPr>
                <w:spacing w:val="-2"/>
                <w:sz w:val="20"/>
              </w:rPr>
            </w:pPr>
            <w:r>
              <w:rPr>
                <w:spacing w:val="-2"/>
                <w:sz w:val="20"/>
              </w:rPr>
              <w:tab/>
              <w:t>Commercial vessels up to 19.99 m</w:t>
            </w:r>
          </w:p>
        </w:tc>
        <w:tc>
          <w:tcPr>
            <w:tcW w:w="3544" w:type="dxa"/>
          </w:tcPr>
          <w:p>
            <w:pPr>
              <w:pStyle w:val="yTable"/>
              <w:spacing w:before="40" w:after="40"/>
              <w:rPr>
                <w:spacing w:val="-2"/>
                <w:sz w:val="20"/>
              </w:rPr>
            </w:pPr>
          </w:p>
          <w:p>
            <w:pPr>
              <w:pStyle w:val="yTable"/>
              <w:spacing w:before="40" w:after="40"/>
              <w:rPr>
                <w:spacing w:val="-2"/>
                <w:sz w:val="20"/>
              </w:rPr>
            </w:pPr>
            <w:r>
              <w:rPr>
                <w:spacing w:val="-2"/>
                <w:sz w:val="20"/>
              </w:rPr>
              <w:t>$202.36/m x length of vessel</w:t>
            </w:r>
          </w:p>
        </w:tc>
      </w:tr>
      <w:tr>
        <w:tc>
          <w:tcPr>
            <w:tcW w:w="3446" w:type="dxa"/>
          </w:tcPr>
          <w:p>
            <w:pPr>
              <w:pStyle w:val="yTable"/>
              <w:tabs>
                <w:tab w:val="left" w:pos="244"/>
              </w:tabs>
              <w:spacing w:before="40" w:after="40"/>
              <w:rPr>
                <w:spacing w:val="-2"/>
                <w:sz w:val="20"/>
              </w:rPr>
            </w:pPr>
            <w:r>
              <w:rPr>
                <w:spacing w:val="-2"/>
                <w:sz w:val="20"/>
              </w:rPr>
              <w:tab/>
              <w:t>Commercial vessels 20 m and over</w:t>
            </w:r>
          </w:p>
        </w:tc>
        <w:tc>
          <w:tcPr>
            <w:tcW w:w="3544" w:type="dxa"/>
          </w:tcPr>
          <w:p>
            <w:pPr>
              <w:pStyle w:val="yTable"/>
              <w:spacing w:before="40" w:after="40"/>
              <w:rPr>
                <w:spacing w:val="-2"/>
                <w:sz w:val="20"/>
              </w:rPr>
            </w:pPr>
            <w:r>
              <w:rPr>
                <w:spacing w:val="-2"/>
                <w:sz w:val="20"/>
              </w:rPr>
              <w:t xml:space="preserve">$275.43/m x length of vessel </w:t>
            </w:r>
          </w:p>
        </w:tc>
      </w:tr>
      <w:tr>
        <w:tc>
          <w:tcPr>
            <w:tcW w:w="3446" w:type="dxa"/>
          </w:tcPr>
          <w:p>
            <w:pPr>
              <w:pStyle w:val="yTable"/>
              <w:tabs>
                <w:tab w:val="left" w:pos="244"/>
              </w:tabs>
              <w:spacing w:before="40" w:after="40"/>
              <w:rPr>
                <w:spacing w:val="-2"/>
                <w:sz w:val="20"/>
              </w:rPr>
            </w:pPr>
            <w:r>
              <w:rPr>
                <w:spacing w:val="-2"/>
                <w:sz w:val="20"/>
              </w:rPr>
              <w:tab/>
              <w:t>Private pleasure vessels</w:t>
            </w:r>
          </w:p>
        </w:tc>
        <w:tc>
          <w:tcPr>
            <w:tcW w:w="3544" w:type="dxa"/>
          </w:tcPr>
          <w:p>
            <w:pPr>
              <w:pStyle w:val="yTable"/>
              <w:spacing w:before="40" w:after="40"/>
              <w:rPr>
                <w:spacing w:val="-2"/>
                <w:sz w:val="20"/>
              </w:rPr>
            </w:pPr>
            <w:r>
              <w:rPr>
                <w:spacing w:val="-2"/>
                <w:sz w:val="20"/>
              </w:rPr>
              <w:t xml:space="preserve">$275.43/m x length of vessel </w:t>
            </w:r>
          </w:p>
        </w:tc>
      </w:tr>
      <w:tr>
        <w:tc>
          <w:tcPr>
            <w:tcW w:w="3446" w:type="dxa"/>
          </w:tcPr>
          <w:p>
            <w:pPr>
              <w:pStyle w:val="yTable"/>
              <w:tabs>
                <w:tab w:val="left" w:pos="392"/>
              </w:tabs>
              <w:spacing w:before="120" w:after="40"/>
              <w:rPr>
                <w:b/>
                <w:spacing w:val="-2"/>
                <w:sz w:val="20"/>
              </w:rPr>
            </w:pPr>
            <w:r>
              <w:rPr>
                <w:b/>
                <w:spacing w:val="-2"/>
                <w:sz w:val="20"/>
              </w:rPr>
              <w:t>Part Year Fee – 3 months or more, paid in advance</w:t>
            </w:r>
          </w:p>
          <w:p>
            <w:pPr>
              <w:pStyle w:val="yTable"/>
              <w:tabs>
                <w:tab w:val="left" w:pos="244"/>
              </w:tabs>
              <w:spacing w:before="120" w:after="40"/>
              <w:rPr>
                <w:spacing w:val="-2"/>
                <w:sz w:val="20"/>
              </w:rPr>
            </w:pPr>
            <w:r>
              <w:rPr>
                <w:spacing w:val="-2"/>
                <w:sz w:val="20"/>
              </w:rPr>
              <w:tab/>
              <w:t>Commercial vessels up to 19.99 m</w:t>
            </w:r>
          </w:p>
        </w:tc>
        <w:tc>
          <w:tcPr>
            <w:tcW w:w="3544" w:type="dxa"/>
          </w:tcPr>
          <w:p>
            <w:pPr>
              <w:pStyle w:val="yTable"/>
              <w:spacing w:before="120" w:after="40"/>
              <w:rPr>
                <w:spacing w:val="-2"/>
                <w:sz w:val="20"/>
              </w:rPr>
            </w:pPr>
            <w:r>
              <w:rPr>
                <w:spacing w:val="-2"/>
                <w:sz w:val="20"/>
              </w:rPr>
              <w:t>$20.24/m x length of vessel, per month</w:t>
            </w:r>
          </w:p>
        </w:tc>
      </w:tr>
      <w:tr>
        <w:tc>
          <w:tcPr>
            <w:tcW w:w="3446" w:type="dxa"/>
          </w:tcPr>
          <w:p>
            <w:pPr>
              <w:pStyle w:val="yTable"/>
              <w:tabs>
                <w:tab w:val="left" w:pos="244"/>
              </w:tabs>
              <w:spacing w:before="120" w:after="40"/>
              <w:rPr>
                <w:spacing w:val="-2"/>
                <w:sz w:val="20"/>
              </w:rPr>
            </w:pPr>
            <w:r>
              <w:rPr>
                <w:spacing w:val="-2"/>
                <w:sz w:val="20"/>
              </w:rPr>
              <w:tab/>
              <w:t>Commercial vessels 20 m and over</w:t>
            </w:r>
          </w:p>
        </w:tc>
        <w:tc>
          <w:tcPr>
            <w:tcW w:w="3544" w:type="dxa"/>
          </w:tcPr>
          <w:p>
            <w:pPr>
              <w:pStyle w:val="yTable"/>
              <w:spacing w:before="120" w:after="40"/>
              <w:rPr>
                <w:spacing w:val="-2"/>
                <w:sz w:val="20"/>
              </w:rPr>
            </w:pPr>
            <w:r>
              <w:rPr>
                <w:spacing w:val="-2"/>
                <w:sz w:val="20"/>
              </w:rPr>
              <w:t>$27.54/m x length of vessel, per month</w:t>
            </w:r>
          </w:p>
        </w:tc>
      </w:tr>
      <w:tr>
        <w:tc>
          <w:tcPr>
            <w:tcW w:w="3446" w:type="dxa"/>
          </w:tcPr>
          <w:p>
            <w:pPr>
              <w:pStyle w:val="yTable"/>
              <w:tabs>
                <w:tab w:val="left" w:pos="244"/>
              </w:tabs>
              <w:spacing w:before="120" w:after="40"/>
              <w:rPr>
                <w:spacing w:val="-2"/>
                <w:sz w:val="20"/>
              </w:rPr>
            </w:pPr>
            <w:r>
              <w:rPr>
                <w:spacing w:val="-2"/>
                <w:sz w:val="20"/>
              </w:rPr>
              <w:tab/>
              <w:t>Private pleasure vessels</w:t>
            </w:r>
          </w:p>
        </w:tc>
        <w:tc>
          <w:tcPr>
            <w:tcW w:w="3544" w:type="dxa"/>
          </w:tcPr>
          <w:p>
            <w:pPr>
              <w:pStyle w:val="yTable"/>
              <w:spacing w:before="120" w:after="40"/>
              <w:rPr>
                <w:spacing w:val="-2"/>
                <w:sz w:val="20"/>
              </w:rPr>
            </w:pPr>
            <w:r>
              <w:rPr>
                <w:spacing w:val="-2"/>
                <w:sz w:val="20"/>
              </w:rPr>
              <w:t xml:space="preserve">$27.54/m x length of vessel, per month </w:t>
            </w:r>
          </w:p>
        </w:tc>
      </w:tr>
      <w:tr>
        <w:tc>
          <w:tcPr>
            <w:tcW w:w="3446" w:type="dxa"/>
          </w:tcPr>
          <w:p>
            <w:pPr>
              <w:pStyle w:val="yTable"/>
              <w:tabs>
                <w:tab w:val="left" w:pos="392"/>
              </w:tabs>
              <w:spacing w:before="120" w:after="40"/>
              <w:rPr>
                <w:b/>
                <w:spacing w:val="-2"/>
                <w:sz w:val="20"/>
              </w:rPr>
            </w:pPr>
            <w:r>
              <w:rPr>
                <w:b/>
                <w:spacing w:val="-2"/>
                <w:sz w:val="20"/>
              </w:rPr>
              <w:t>Monthly Fee</w:t>
            </w:r>
          </w:p>
          <w:p>
            <w:pPr>
              <w:pStyle w:val="yTable"/>
              <w:tabs>
                <w:tab w:val="left" w:pos="244"/>
              </w:tabs>
              <w:spacing w:before="120" w:after="40"/>
              <w:rPr>
                <w:spacing w:val="-2"/>
                <w:sz w:val="20"/>
              </w:rPr>
            </w:pPr>
            <w:r>
              <w:rPr>
                <w:spacing w:val="-2"/>
                <w:sz w:val="20"/>
              </w:rPr>
              <w:tab/>
              <w:t>Commercial vessels up to 19.99 m</w:t>
            </w:r>
          </w:p>
        </w:tc>
        <w:tc>
          <w:tcPr>
            <w:tcW w:w="3544" w:type="dxa"/>
          </w:tcPr>
          <w:p>
            <w:pPr>
              <w:pStyle w:val="yTable"/>
              <w:spacing w:before="40" w:after="120"/>
              <w:rPr>
                <w:spacing w:val="-2"/>
                <w:sz w:val="20"/>
              </w:rPr>
            </w:pPr>
          </w:p>
          <w:p>
            <w:pPr>
              <w:pStyle w:val="yTable"/>
              <w:spacing w:before="120" w:after="40"/>
              <w:rPr>
                <w:spacing w:val="-2"/>
                <w:sz w:val="20"/>
              </w:rPr>
            </w:pPr>
            <w:r>
              <w:rPr>
                <w:spacing w:val="-2"/>
                <w:sz w:val="20"/>
              </w:rPr>
              <w:t>$26.31/m x length of vessel, per month</w:t>
            </w:r>
          </w:p>
        </w:tc>
      </w:tr>
      <w:tr>
        <w:tc>
          <w:tcPr>
            <w:tcW w:w="3446" w:type="dxa"/>
          </w:tcPr>
          <w:p>
            <w:pPr>
              <w:pStyle w:val="yTable"/>
              <w:tabs>
                <w:tab w:val="left" w:pos="244"/>
              </w:tabs>
              <w:spacing w:before="120" w:after="40"/>
              <w:rPr>
                <w:spacing w:val="-2"/>
                <w:sz w:val="20"/>
              </w:rPr>
            </w:pPr>
            <w:r>
              <w:rPr>
                <w:spacing w:val="-2"/>
                <w:sz w:val="20"/>
              </w:rPr>
              <w:tab/>
              <w:t>Commercial vessels 20 m and over</w:t>
            </w:r>
          </w:p>
        </w:tc>
        <w:tc>
          <w:tcPr>
            <w:tcW w:w="3544" w:type="dxa"/>
          </w:tcPr>
          <w:p>
            <w:pPr>
              <w:pStyle w:val="yTable"/>
              <w:spacing w:before="120" w:after="40"/>
              <w:rPr>
                <w:spacing w:val="-2"/>
                <w:sz w:val="20"/>
              </w:rPr>
            </w:pPr>
            <w:r>
              <w:rPr>
                <w:spacing w:val="-2"/>
                <w:sz w:val="20"/>
              </w:rPr>
              <w:t>$35.81/m x length of vessel, per month</w:t>
            </w:r>
          </w:p>
        </w:tc>
      </w:tr>
      <w:tr>
        <w:tc>
          <w:tcPr>
            <w:tcW w:w="3446" w:type="dxa"/>
          </w:tcPr>
          <w:p>
            <w:pPr>
              <w:pStyle w:val="yTable"/>
              <w:tabs>
                <w:tab w:val="left" w:pos="244"/>
              </w:tabs>
              <w:spacing w:before="120" w:after="40"/>
              <w:rPr>
                <w:spacing w:val="-2"/>
                <w:sz w:val="20"/>
              </w:rPr>
            </w:pPr>
            <w:r>
              <w:rPr>
                <w:spacing w:val="-2"/>
                <w:sz w:val="20"/>
              </w:rPr>
              <w:tab/>
              <w:t>Private pleasure vessels</w:t>
            </w:r>
          </w:p>
        </w:tc>
        <w:tc>
          <w:tcPr>
            <w:tcW w:w="3544" w:type="dxa"/>
          </w:tcPr>
          <w:p>
            <w:pPr>
              <w:pStyle w:val="yTable"/>
              <w:spacing w:before="120" w:after="40"/>
              <w:rPr>
                <w:spacing w:val="-2"/>
                <w:sz w:val="20"/>
              </w:rPr>
            </w:pPr>
            <w:r>
              <w:rPr>
                <w:spacing w:val="-2"/>
                <w:sz w:val="20"/>
              </w:rPr>
              <w:t>$55.09/m x length of vessel, per month</w:t>
            </w:r>
          </w:p>
        </w:tc>
      </w:tr>
      <w:tr>
        <w:tc>
          <w:tcPr>
            <w:tcW w:w="3446" w:type="dxa"/>
            <w:tcBorders>
              <w:bottom w:val="nil"/>
            </w:tcBorders>
          </w:tcPr>
          <w:p>
            <w:pPr>
              <w:pStyle w:val="yTable"/>
              <w:spacing w:before="120" w:after="40"/>
              <w:rPr>
                <w:spacing w:val="-2"/>
                <w:sz w:val="20"/>
              </w:rPr>
            </w:pPr>
            <w:r>
              <w:rPr>
                <w:b/>
                <w:spacing w:val="-2"/>
                <w:sz w:val="20"/>
              </w:rPr>
              <w:t>Weekly Fee</w:t>
            </w:r>
          </w:p>
        </w:tc>
        <w:tc>
          <w:tcPr>
            <w:tcW w:w="3544" w:type="dxa"/>
            <w:tcBorders>
              <w:bottom w:val="nil"/>
            </w:tcBorders>
          </w:tcPr>
          <w:p>
            <w:pPr>
              <w:pStyle w:val="yTable"/>
              <w:spacing w:before="120" w:after="40"/>
              <w:rPr>
                <w:spacing w:val="-2"/>
                <w:sz w:val="20"/>
              </w:rPr>
            </w:pPr>
            <w:r>
              <w:rPr>
                <w:spacing w:val="-2"/>
                <w:sz w:val="20"/>
              </w:rPr>
              <w:t>$28.10/m x length of vessel, per week</w:t>
            </w:r>
          </w:p>
        </w:tc>
      </w:tr>
      <w:tr>
        <w:tc>
          <w:tcPr>
            <w:tcW w:w="3446" w:type="dxa"/>
            <w:tcBorders>
              <w:bottom w:val="single" w:sz="4" w:space="0" w:color="auto"/>
            </w:tcBorders>
          </w:tcPr>
          <w:p>
            <w:pPr>
              <w:pStyle w:val="yTable"/>
              <w:spacing w:before="120" w:after="40"/>
              <w:rPr>
                <w:spacing w:val="-2"/>
                <w:sz w:val="20"/>
              </w:rPr>
            </w:pPr>
            <w:r>
              <w:rPr>
                <w:b/>
                <w:spacing w:val="-2"/>
                <w:sz w:val="20"/>
              </w:rPr>
              <w:t>Daily Casual Fee</w:t>
            </w:r>
          </w:p>
          <w:p>
            <w:pPr>
              <w:pStyle w:val="yTable"/>
              <w:spacing w:before="120" w:after="40"/>
              <w:rPr>
                <w:spacing w:val="-2"/>
                <w:sz w:val="20"/>
              </w:rPr>
            </w:pPr>
            <w:r>
              <w:rPr>
                <w:spacing w:val="-2"/>
                <w:sz w:val="20"/>
              </w:rPr>
              <w:t>(per day or part of a day)</w:t>
            </w:r>
          </w:p>
        </w:tc>
        <w:tc>
          <w:tcPr>
            <w:tcW w:w="3544" w:type="dxa"/>
            <w:tcBorders>
              <w:bottom w:val="single" w:sz="4" w:space="0" w:color="auto"/>
            </w:tcBorders>
          </w:tcPr>
          <w:p>
            <w:pPr>
              <w:pStyle w:val="yTable"/>
              <w:spacing w:before="120" w:after="40"/>
              <w:rPr>
                <w:spacing w:val="-2"/>
                <w:sz w:val="20"/>
              </w:rPr>
            </w:pPr>
          </w:p>
          <w:p>
            <w:pPr>
              <w:pStyle w:val="yTable"/>
              <w:spacing w:before="120" w:after="40"/>
              <w:rPr>
                <w:spacing w:val="-2"/>
                <w:sz w:val="20"/>
              </w:rPr>
            </w:pPr>
            <w:r>
              <w:rPr>
                <w:spacing w:val="-2"/>
                <w:sz w:val="20"/>
              </w:rPr>
              <w:t>$5.62/m x length of vessel</w:t>
            </w:r>
          </w:p>
        </w:tc>
      </w:tr>
    </w:tbl>
    <w:p>
      <w:pPr>
        <w:pStyle w:val="yHeading4"/>
      </w:pPr>
      <w:bookmarkStart w:id="703" w:name="_Toc170210286"/>
      <w:r>
        <w:t>Subdivision 12</w:t>
      </w:r>
      <w:r>
        <w:rPr>
          <w:b w:val="0"/>
        </w:rPr>
        <w:t> — </w:t>
      </w:r>
      <w:r>
        <w:t>Green Head</w:t>
      </w:r>
      <w:bookmarkEnd w:id="703"/>
    </w:p>
    <w:p>
      <w:pPr>
        <w:pStyle w:val="yFootnoteheading"/>
      </w:pPr>
      <w:r>
        <w:tab/>
        <w:t>[Heading inserted in Gazette 24 Jun 2005 p. 2840.]</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827"/>
      </w:tblGrid>
      <w:tr>
        <w:trPr>
          <w:cantSplit/>
        </w:trPr>
        <w:tc>
          <w:tcPr>
            <w:tcW w:w="3163" w:type="dxa"/>
            <w:tcBorders>
              <w:bottom w:val="single" w:sz="4" w:space="0" w:color="auto"/>
            </w:tcBorders>
          </w:tcPr>
          <w:p>
            <w:pPr>
              <w:pStyle w:val="yTable"/>
              <w:spacing w:before="40" w:after="120"/>
              <w:rPr>
                <w:spacing w:val="-2"/>
                <w:sz w:val="20"/>
              </w:rPr>
            </w:pPr>
            <w:r>
              <w:rPr>
                <w:b/>
                <w:spacing w:val="-2"/>
                <w:sz w:val="20"/>
              </w:rPr>
              <w:t>Berthage/Use of Service Jetty (for extended overnight stay)</w:t>
            </w:r>
          </w:p>
          <w:p>
            <w:pPr>
              <w:pStyle w:val="yTable"/>
              <w:tabs>
                <w:tab w:val="left" w:pos="244"/>
              </w:tabs>
              <w:spacing w:before="0" w:after="40"/>
              <w:jc w:val="both"/>
              <w:rPr>
                <w:spacing w:val="-2"/>
                <w:sz w:val="20"/>
              </w:rPr>
            </w:pPr>
            <w:r>
              <w:rPr>
                <w:spacing w:val="-2"/>
                <w:sz w:val="20"/>
              </w:rPr>
              <w:tab/>
              <w:t>Daily Casual Fee</w:t>
            </w:r>
          </w:p>
        </w:tc>
        <w:tc>
          <w:tcPr>
            <w:tcW w:w="3827" w:type="dxa"/>
            <w:tcBorders>
              <w:bottom w:val="single" w:sz="4" w:space="0" w:color="auto"/>
            </w:tcBorders>
          </w:tcPr>
          <w:p>
            <w:pPr>
              <w:pStyle w:val="yTable"/>
              <w:spacing w:before="0" w:after="120"/>
              <w:rPr>
                <w:spacing w:val="-2"/>
                <w:sz w:val="20"/>
              </w:rPr>
            </w:pPr>
            <w:r>
              <w:rPr>
                <w:b/>
                <w:spacing w:val="-2"/>
                <w:sz w:val="20"/>
              </w:rPr>
              <w:br/>
            </w:r>
          </w:p>
          <w:p>
            <w:pPr>
              <w:pStyle w:val="yTable"/>
              <w:spacing w:before="0" w:after="40"/>
              <w:rPr>
                <w:spacing w:val="-2"/>
                <w:sz w:val="20"/>
              </w:rPr>
            </w:pPr>
            <w:r>
              <w:rPr>
                <w:spacing w:val="-2"/>
                <w:sz w:val="20"/>
              </w:rPr>
              <w:t xml:space="preserve">$3.85/m x length of vessel, per day or part of </w:t>
            </w:r>
            <w:r>
              <w:rPr>
                <w:spacing w:val="-2"/>
                <w:sz w:val="20"/>
              </w:rPr>
              <w:br/>
              <w:t>a day</w:t>
            </w:r>
          </w:p>
        </w:tc>
      </w:tr>
      <w:tr>
        <w:trPr>
          <w:cantSplit/>
        </w:trPr>
        <w:tc>
          <w:tcPr>
            <w:tcW w:w="6990" w:type="dxa"/>
            <w:gridSpan w:val="2"/>
            <w:tcBorders>
              <w:left w:val="nil"/>
              <w:bottom w:val="nil"/>
              <w:right w:val="nil"/>
            </w:tcBorders>
          </w:tcPr>
          <w:p>
            <w:pPr>
              <w:pStyle w:val="yNumberedItem"/>
            </w:pPr>
            <w:r>
              <w:t xml:space="preserve">Note: </w:t>
            </w:r>
            <w:r>
              <w:tab/>
              <w:t>Vessels undertaking emergency repairs, for which specific prior Department approval has been obtained to berth at the jetty for the period in question, are exempt from this fee.</w:t>
            </w:r>
          </w:p>
        </w:tc>
      </w:tr>
    </w:tbl>
    <w:p>
      <w:pPr>
        <w:pStyle w:val="yHeading4"/>
      </w:pPr>
      <w:bookmarkStart w:id="704" w:name="_Toc170210287"/>
      <w:r>
        <w:t>Subdivision 13</w:t>
      </w:r>
      <w:r>
        <w:rPr>
          <w:b w:val="0"/>
        </w:rPr>
        <w:t> — </w:t>
      </w:r>
      <w:r>
        <w:t>Hopetoun</w:t>
      </w:r>
      <w:bookmarkEnd w:id="704"/>
    </w:p>
    <w:p>
      <w:pPr>
        <w:pStyle w:val="yFootnoteheading"/>
      </w:pPr>
      <w:r>
        <w:tab/>
        <w:t>[Heading inserted in Gazette 24 Jun 2005 p. 2841.]</w:t>
      </w:r>
    </w:p>
    <w:tbl>
      <w:tblPr>
        <w:tblW w:w="0" w:type="auto"/>
        <w:tblInd w:w="21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35"/>
        <w:gridCol w:w="3794"/>
      </w:tblGrid>
      <w:tr>
        <w:tc>
          <w:tcPr>
            <w:tcW w:w="3135" w:type="dxa"/>
            <w:tcBorders>
              <w:bottom w:val="nil"/>
            </w:tcBorders>
          </w:tcPr>
          <w:p>
            <w:pPr>
              <w:pStyle w:val="yTable"/>
              <w:spacing w:before="120" w:after="40"/>
              <w:rPr>
                <w:spacing w:val="-2"/>
                <w:sz w:val="20"/>
              </w:rPr>
            </w:pPr>
            <w:r>
              <w:rPr>
                <w:b/>
                <w:spacing w:val="-2"/>
                <w:sz w:val="20"/>
              </w:rPr>
              <w:t>Daily Casual Fee</w:t>
            </w:r>
          </w:p>
        </w:tc>
        <w:tc>
          <w:tcPr>
            <w:tcW w:w="3794" w:type="dxa"/>
            <w:tcBorders>
              <w:bottom w:val="nil"/>
            </w:tcBorders>
          </w:tcPr>
          <w:p>
            <w:pPr>
              <w:pStyle w:val="yTable"/>
              <w:spacing w:before="120" w:after="40"/>
              <w:rPr>
                <w:spacing w:val="-2"/>
                <w:sz w:val="20"/>
              </w:rPr>
            </w:pPr>
            <w:r>
              <w:rPr>
                <w:spacing w:val="-2"/>
                <w:sz w:val="20"/>
              </w:rPr>
              <w:t>$3.55/m x length of vessel, per day or part of a day</w:t>
            </w:r>
          </w:p>
        </w:tc>
      </w:tr>
      <w:tr>
        <w:tc>
          <w:tcPr>
            <w:tcW w:w="3135" w:type="dxa"/>
            <w:tcBorders>
              <w:bottom w:val="single" w:sz="4" w:space="0" w:color="auto"/>
            </w:tcBorders>
          </w:tcPr>
          <w:p>
            <w:pPr>
              <w:pStyle w:val="yTable"/>
              <w:spacing w:before="120" w:after="40"/>
              <w:rPr>
                <w:b/>
                <w:spacing w:val="-6"/>
                <w:sz w:val="20"/>
              </w:rPr>
            </w:pPr>
            <w:r>
              <w:rPr>
                <w:b/>
                <w:spacing w:val="-6"/>
                <w:sz w:val="20"/>
              </w:rPr>
              <w:t>Annual Short Term Use Fee</w:t>
            </w:r>
            <w:r>
              <w:rPr>
                <w:b/>
                <w:spacing w:val="-6"/>
                <w:sz w:val="20"/>
              </w:rPr>
              <w:br/>
            </w:r>
            <w:r>
              <w:rPr>
                <w:spacing w:val="-6"/>
                <w:sz w:val="20"/>
              </w:rPr>
              <w:t>for short term use of jetty for loading/unloading and passenger transfer</w:t>
            </w:r>
          </w:p>
        </w:tc>
        <w:tc>
          <w:tcPr>
            <w:tcW w:w="3794" w:type="dxa"/>
            <w:tcBorders>
              <w:bottom w:val="single" w:sz="4" w:space="0" w:color="auto"/>
            </w:tcBorders>
          </w:tcPr>
          <w:p>
            <w:pPr>
              <w:pStyle w:val="yTable"/>
              <w:spacing w:before="120" w:after="40"/>
              <w:rPr>
                <w:spacing w:val="-2"/>
                <w:sz w:val="20"/>
              </w:rPr>
            </w:pPr>
            <w:r>
              <w:rPr>
                <w:b/>
                <w:spacing w:val="-2"/>
                <w:sz w:val="20"/>
              </w:rPr>
              <w:br/>
            </w:r>
            <w:r>
              <w:rPr>
                <w:spacing w:val="-2"/>
                <w:sz w:val="20"/>
              </w:rPr>
              <w:br/>
            </w:r>
            <w:r>
              <w:rPr>
                <w:spacing w:val="-2"/>
                <w:sz w:val="20"/>
              </w:rPr>
              <w:br/>
              <w:t>$71.14/m x length of vessel</w:t>
            </w:r>
          </w:p>
        </w:tc>
      </w:tr>
    </w:tbl>
    <w:p>
      <w:pPr>
        <w:pStyle w:val="yNumberedItem"/>
      </w:pPr>
      <w:r>
        <w:t>Note:</w:t>
      </w:r>
      <w:r>
        <w:tab/>
        <w:t>The Daily Casual Fee will also apply to extended use on any day.</w:t>
      </w:r>
    </w:p>
    <w:p>
      <w:pPr>
        <w:pStyle w:val="yHeading4"/>
      </w:pPr>
      <w:bookmarkStart w:id="705" w:name="_Toc170210288"/>
      <w:r>
        <w:t>Subdivision 14</w:t>
      </w:r>
      <w:r>
        <w:rPr>
          <w:b w:val="0"/>
        </w:rPr>
        <w:t> — </w:t>
      </w:r>
      <w:r>
        <w:t>Johns Creek Boat Harbour (Point Samson)</w:t>
      </w:r>
      <w:bookmarkEnd w:id="705"/>
    </w:p>
    <w:p>
      <w:pPr>
        <w:pStyle w:val="yFootnoteheading"/>
      </w:pPr>
      <w:r>
        <w:tab/>
        <w:t>[Heading inserted in Gazette 24 Jun 2005 p. 2841.]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94"/>
      </w:tblGrid>
      <w:tr>
        <w:tc>
          <w:tcPr>
            <w:tcW w:w="3163" w:type="dxa"/>
          </w:tcPr>
          <w:p>
            <w:pPr>
              <w:pStyle w:val="yTable"/>
              <w:keepNext/>
              <w:spacing w:before="0" w:after="100"/>
              <w:rPr>
                <w:b/>
                <w:spacing w:val="-2"/>
                <w:sz w:val="20"/>
              </w:rPr>
            </w:pPr>
            <w:r>
              <w:rPr>
                <w:b/>
                <w:spacing w:val="-2"/>
                <w:sz w:val="20"/>
              </w:rPr>
              <w:t>General</w:t>
            </w:r>
          </w:p>
        </w:tc>
        <w:tc>
          <w:tcPr>
            <w:tcW w:w="3794" w:type="dxa"/>
          </w:tcPr>
          <w:p>
            <w:pPr>
              <w:pStyle w:val="yTable"/>
              <w:keepNext/>
              <w:spacing w:before="0" w:after="100"/>
              <w:rPr>
                <w:spacing w:val="-2"/>
                <w:sz w:val="20"/>
              </w:rPr>
            </w:pPr>
          </w:p>
        </w:tc>
      </w:tr>
      <w:tr>
        <w:tc>
          <w:tcPr>
            <w:tcW w:w="3163" w:type="dxa"/>
          </w:tcPr>
          <w:p>
            <w:pPr>
              <w:pStyle w:val="yTable"/>
              <w:keepNext/>
              <w:tabs>
                <w:tab w:val="left" w:pos="342"/>
              </w:tabs>
              <w:spacing w:before="0" w:after="100"/>
              <w:ind w:left="244"/>
              <w:rPr>
                <w:spacing w:val="-2"/>
                <w:sz w:val="20"/>
              </w:rPr>
            </w:pPr>
            <w:r>
              <w:rPr>
                <w:b/>
                <w:spacing w:val="-2"/>
                <w:sz w:val="20"/>
              </w:rPr>
              <w:t>Annual Fee</w:t>
            </w:r>
          </w:p>
        </w:tc>
        <w:tc>
          <w:tcPr>
            <w:tcW w:w="3794" w:type="dxa"/>
          </w:tcPr>
          <w:p>
            <w:pPr>
              <w:pStyle w:val="yTable"/>
              <w:keepNext/>
              <w:spacing w:before="0" w:after="100"/>
              <w:rPr>
                <w:spacing w:val="-2"/>
                <w:sz w:val="20"/>
              </w:rPr>
            </w:pPr>
            <w:r>
              <w:rPr>
                <w:spacing w:val="-2"/>
                <w:sz w:val="20"/>
              </w:rPr>
              <w:t xml:space="preserve">$355.72/m x length of vessel </w:t>
            </w:r>
          </w:p>
        </w:tc>
      </w:tr>
      <w:tr>
        <w:tc>
          <w:tcPr>
            <w:tcW w:w="3163" w:type="dxa"/>
          </w:tcPr>
          <w:p>
            <w:pPr>
              <w:pStyle w:val="yTable"/>
              <w:tabs>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$35.57/m x length of vessel, per month</w:t>
            </w:r>
          </w:p>
        </w:tc>
      </w:tr>
      <w:tr>
        <w:tc>
          <w:tcPr>
            <w:tcW w:w="3163" w:type="dxa"/>
          </w:tcPr>
          <w:p>
            <w:pPr>
              <w:pStyle w:val="yTable"/>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$71.14/m x length of vessel, per month</w:t>
            </w:r>
          </w:p>
        </w:tc>
      </w:tr>
      <w:tr>
        <w:tc>
          <w:tcPr>
            <w:tcW w:w="3163" w:type="dxa"/>
          </w:tcPr>
          <w:p>
            <w:pPr>
              <w:pStyle w:val="yTable"/>
              <w:spacing w:before="0" w:after="100"/>
              <w:ind w:left="244"/>
              <w:rPr>
                <w:spacing w:val="-2"/>
                <w:sz w:val="20"/>
              </w:rPr>
            </w:pPr>
            <w:r>
              <w:rPr>
                <w:b/>
                <w:spacing w:val="-2"/>
                <w:sz w:val="20"/>
              </w:rPr>
              <w:t>Weekly Fee</w:t>
            </w:r>
          </w:p>
        </w:tc>
        <w:tc>
          <w:tcPr>
            <w:tcW w:w="3794" w:type="dxa"/>
          </w:tcPr>
          <w:p>
            <w:pPr>
              <w:pStyle w:val="yTable"/>
              <w:spacing w:before="0" w:after="100"/>
              <w:rPr>
                <w:spacing w:val="-2"/>
                <w:sz w:val="20"/>
              </w:rPr>
            </w:pPr>
            <w:r>
              <w:rPr>
                <w:spacing w:val="-2"/>
                <w:sz w:val="20"/>
              </w:rPr>
              <w:t>$35.60/m x length of vessel, per week</w:t>
            </w:r>
          </w:p>
        </w:tc>
      </w:tr>
      <w:tr>
        <w:tc>
          <w:tcPr>
            <w:tcW w:w="3163" w:type="dxa"/>
          </w:tcPr>
          <w:p>
            <w:pPr>
              <w:pStyle w:val="yTable"/>
              <w:spacing w:before="0" w:after="100"/>
              <w:ind w:left="244"/>
              <w:rPr>
                <w:spacing w:val="-2"/>
                <w:sz w:val="20"/>
              </w:rPr>
            </w:pPr>
            <w:r>
              <w:rPr>
                <w:b/>
                <w:spacing w:val="-2"/>
                <w:sz w:val="20"/>
              </w:rPr>
              <w:t>Daily Casual Fee</w:t>
            </w:r>
          </w:p>
        </w:tc>
        <w:tc>
          <w:tcPr>
            <w:tcW w:w="3794" w:type="dxa"/>
          </w:tcPr>
          <w:p>
            <w:pPr>
              <w:pStyle w:val="yTable"/>
              <w:spacing w:before="0" w:after="100"/>
              <w:rPr>
                <w:spacing w:val="-2"/>
                <w:sz w:val="20"/>
              </w:rPr>
            </w:pPr>
            <w:r>
              <w:rPr>
                <w:spacing w:val="-2"/>
                <w:sz w:val="20"/>
              </w:rPr>
              <w:t>$7.12/m x length of vessel, per day</w:t>
            </w:r>
          </w:p>
        </w:tc>
      </w:tr>
      <w:tr>
        <w:tc>
          <w:tcPr>
            <w:tcW w:w="3163" w:type="dxa"/>
          </w:tcPr>
          <w:p>
            <w:pPr>
              <w:pStyle w:val="yTable"/>
              <w:spacing w:before="0" w:after="100"/>
              <w:rPr>
                <w:b/>
                <w:spacing w:val="-2"/>
                <w:sz w:val="20"/>
              </w:rPr>
            </w:pPr>
            <w:r>
              <w:rPr>
                <w:b/>
                <w:spacing w:val="-2"/>
                <w:sz w:val="20"/>
              </w:rPr>
              <w:t xml:space="preserve">Extended Berthage </w:t>
            </w:r>
            <w:r>
              <w:rPr>
                <w:spacing w:val="-2"/>
                <w:sz w:val="20"/>
              </w:rPr>
              <w:t>(shared use of service jetty)</w:t>
            </w:r>
          </w:p>
        </w:tc>
        <w:tc>
          <w:tcPr>
            <w:tcW w:w="3794" w:type="dxa"/>
          </w:tcPr>
          <w:p>
            <w:pPr>
              <w:pStyle w:val="yTable"/>
              <w:spacing w:before="0" w:after="100"/>
              <w:rPr>
                <w:spacing w:val="-2"/>
                <w:sz w:val="20"/>
              </w:rPr>
            </w:pPr>
          </w:p>
        </w:tc>
      </w:tr>
      <w:tr>
        <w:tc>
          <w:tcPr>
            <w:tcW w:w="3163" w:type="dxa"/>
          </w:tcPr>
          <w:p>
            <w:pPr>
              <w:pStyle w:val="yTable"/>
              <w:tabs>
                <w:tab w:val="left" w:pos="342"/>
              </w:tabs>
              <w:spacing w:before="0" w:after="100"/>
              <w:ind w:left="244"/>
              <w:rPr>
                <w:spacing w:val="-2"/>
                <w:sz w:val="20"/>
              </w:rPr>
            </w:pPr>
            <w:r>
              <w:rPr>
                <w:b/>
                <w:spacing w:val="-2"/>
                <w:sz w:val="20"/>
              </w:rPr>
              <w:t>Annual Fee</w:t>
            </w:r>
          </w:p>
        </w:tc>
        <w:tc>
          <w:tcPr>
            <w:tcW w:w="3794" w:type="dxa"/>
          </w:tcPr>
          <w:p>
            <w:pPr>
              <w:pStyle w:val="yTable"/>
              <w:spacing w:before="0" w:after="100"/>
              <w:rPr>
                <w:spacing w:val="-2"/>
                <w:sz w:val="20"/>
              </w:rPr>
            </w:pPr>
            <w:r>
              <w:rPr>
                <w:spacing w:val="-2"/>
                <w:sz w:val="20"/>
              </w:rPr>
              <w:t xml:space="preserve">$355.72/m x length of vessel </w:t>
            </w:r>
          </w:p>
        </w:tc>
      </w:tr>
      <w:tr>
        <w:tc>
          <w:tcPr>
            <w:tcW w:w="3163" w:type="dxa"/>
          </w:tcPr>
          <w:p>
            <w:pPr>
              <w:pStyle w:val="yTable"/>
              <w:tabs>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$35.57/m x length of vessel, per month</w:t>
            </w:r>
          </w:p>
        </w:tc>
      </w:tr>
      <w:tr>
        <w:tc>
          <w:tcPr>
            <w:tcW w:w="3163" w:type="dxa"/>
          </w:tcPr>
          <w:p>
            <w:pPr>
              <w:pStyle w:val="yTable"/>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$71.14/m x length of vessel, per month</w:t>
            </w:r>
          </w:p>
        </w:tc>
      </w:tr>
      <w:tr>
        <w:tc>
          <w:tcPr>
            <w:tcW w:w="3163" w:type="dxa"/>
          </w:tcPr>
          <w:p>
            <w:pPr>
              <w:pStyle w:val="yTable"/>
              <w:spacing w:before="0" w:after="100"/>
              <w:rPr>
                <w:b/>
                <w:spacing w:val="-2"/>
                <w:sz w:val="20"/>
              </w:rPr>
            </w:pPr>
            <w:r>
              <w:rPr>
                <w:b/>
                <w:spacing w:val="-2"/>
                <w:sz w:val="20"/>
              </w:rPr>
              <w:t>Use restricted to old pens/shared use of old Service Jetty for Extended Berthage</w:t>
            </w:r>
          </w:p>
        </w:tc>
        <w:tc>
          <w:tcPr>
            <w:tcW w:w="3794" w:type="dxa"/>
          </w:tcPr>
          <w:p>
            <w:pPr>
              <w:pStyle w:val="yTable"/>
              <w:spacing w:before="0" w:after="100"/>
              <w:rPr>
                <w:spacing w:val="-2"/>
                <w:sz w:val="20"/>
              </w:rPr>
            </w:pPr>
          </w:p>
        </w:tc>
      </w:tr>
      <w:tr>
        <w:tc>
          <w:tcPr>
            <w:tcW w:w="3163" w:type="dxa"/>
          </w:tcPr>
          <w:p>
            <w:pPr>
              <w:pStyle w:val="yTable"/>
              <w:tabs>
                <w:tab w:val="left" w:pos="244"/>
              </w:tabs>
              <w:spacing w:before="0" w:after="100"/>
              <w:ind w:left="244"/>
              <w:rPr>
                <w:spacing w:val="-2"/>
                <w:sz w:val="20"/>
              </w:rPr>
            </w:pPr>
            <w:r>
              <w:rPr>
                <w:b/>
                <w:spacing w:val="-2"/>
                <w:sz w:val="20"/>
              </w:rPr>
              <w:t>Annual Fee</w:t>
            </w:r>
          </w:p>
        </w:tc>
        <w:tc>
          <w:tcPr>
            <w:tcW w:w="3794" w:type="dxa"/>
          </w:tcPr>
          <w:p>
            <w:pPr>
              <w:pStyle w:val="yTable"/>
              <w:spacing w:before="0" w:after="100"/>
              <w:rPr>
                <w:spacing w:val="-2"/>
                <w:sz w:val="20"/>
              </w:rPr>
            </w:pPr>
            <w:r>
              <w:rPr>
                <w:spacing w:val="-2"/>
                <w:sz w:val="20"/>
              </w:rPr>
              <w:t xml:space="preserve">$284.57/m x length of vessel </w:t>
            </w:r>
          </w:p>
        </w:tc>
      </w:tr>
      <w:tr>
        <w:tc>
          <w:tcPr>
            <w:tcW w:w="3163" w:type="dxa"/>
          </w:tcPr>
          <w:p>
            <w:pPr>
              <w:pStyle w:val="yTable"/>
              <w:tabs>
                <w:tab w:val="left" w:pos="244"/>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$28.46/m x length of vessel, per month</w:t>
            </w:r>
          </w:p>
        </w:tc>
      </w:tr>
      <w:tr>
        <w:tc>
          <w:tcPr>
            <w:tcW w:w="3163" w:type="dxa"/>
          </w:tcPr>
          <w:p>
            <w:pPr>
              <w:pStyle w:val="yTable"/>
              <w:tabs>
                <w:tab w:val="left" w:pos="244"/>
              </w:tabs>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$56.91/m x length of vessel, per month</w:t>
            </w:r>
          </w:p>
        </w:tc>
      </w:tr>
      <w:tr>
        <w:tc>
          <w:tcPr>
            <w:tcW w:w="3163" w:type="dxa"/>
            <w:tcBorders>
              <w:bottom w:val="single" w:sz="4" w:space="0" w:color="auto"/>
            </w:tcBorders>
          </w:tcPr>
          <w:p>
            <w:pPr>
              <w:pStyle w:val="yTable"/>
              <w:tabs>
                <w:tab w:val="left" w:pos="244"/>
              </w:tabs>
              <w:spacing w:before="0" w:after="100"/>
              <w:ind w:left="244"/>
              <w:rPr>
                <w:spacing w:val="-2"/>
                <w:sz w:val="20"/>
              </w:rPr>
            </w:pPr>
            <w:r>
              <w:rPr>
                <w:b/>
                <w:spacing w:val="-2"/>
                <w:sz w:val="20"/>
              </w:rPr>
              <w:t>Weekly Fee</w:t>
            </w:r>
          </w:p>
        </w:tc>
        <w:tc>
          <w:tcPr>
            <w:tcW w:w="3794" w:type="dxa"/>
            <w:tcBorders>
              <w:bottom w:val="single" w:sz="4" w:space="0" w:color="auto"/>
            </w:tcBorders>
          </w:tcPr>
          <w:p>
            <w:pPr>
              <w:pStyle w:val="yTable"/>
              <w:spacing w:before="0" w:after="100"/>
              <w:rPr>
                <w:spacing w:val="-2"/>
                <w:sz w:val="20"/>
              </w:rPr>
            </w:pPr>
            <w:r>
              <w:rPr>
                <w:spacing w:val="-2"/>
                <w:sz w:val="20"/>
              </w:rPr>
              <w:t>$29.60/m x length of vessel, per week</w:t>
            </w:r>
          </w:p>
        </w:tc>
      </w:tr>
      <w:tr>
        <w:tc>
          <w:tcPr>
            <w:tcW w:w="3163" w:type="dxa"/>
            <w:tcBorders>
              <w:bottom w:val="single" w:sz="4" w:space="0" w:color="auto"/>
            </w:tcBorders>
          </w:tcPr>
          <w:p>
            <w:pPr>
              <w:pStyle w:val="yTable"/>
              <w:tabs>
                <w:tab w:val="left" w:pos="244"/>
              </w:tabs>
              <w:spacing w:before="0" w:after="100"/>
              <w:ind w:left="244"/>
              <w:rPr>
                <w:spacing w:val="-2"/>
                <w:sz w:val="20"/>
              </w:rPr>
            </w:pPr>
            <w:r>
              <w:rPr>
                <w:b/>
                <w:spacing w:val="-2"/>
                <w:sz w:val="20"/>
              </w:rPr>
              <w:t>Daily Casual Fee</w:t>
            </w:r>
          </w:p>
        </w:tc>
        <w:tc>
          <w:tcPr>
            <w:tcW w:w="3794" w:type="dxa"/>
            <w:tcBorders>
              <w:bottom w:val="single" w:sz="4" w:space="0" w:color="auto"/>
            </w:tcBorders>
          </w:tcPr>
          <w:p>
            <w:pPr>
              <w:pStyle w:val="yTable"/>
              <w:spacing w:before="0" w:after="100"/>
              <w:rPr>
                <w:spacing w:val="-2"/>
                <w:sz w:val="20"/>
              </w:rPr>
            </w:pPr>
            <w:r>
              <w:rPr>
                <w:spacing w:val="-2"/>
                <w:sz w:val="20"/>
              </w:rPr>
              <w:t>$5.92/m x length of vessel, per day</w:t>
            </w:r>
          </w:p>
        </w:tc>
      </w:tr>
    </w:tbl>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94"/>
      </w:tblGrid>
      <w:tr>
        <w:trPr>
          <w:cantSplit/>
        </w:trPr>
        <w:tc>
          <w:tcPr>
            <w:tcW w:w="6957" w:type="dxa"/>
            <w:gridSpan w:val="2"/>
            <w:tcBorders>
              <w:top w:val="nil"/>
              <w:left w:val="nil"/>
              <w:bottom w:val="nil"/>
              <w:right w:val="nil"/>
            </w:tcBorders>
          </w:tcPr>
          <w:p>
            <w:pPr>
              <w:pStyle w:val="yNumberedItem"/>
              <w:rPr>
                <w:snapToGrid w:val="0"/>
              </w:rPr>
            </w:pPr>
            <w:r>
              <w:t>Note:</w:t>
            </w:r>
            <w:r>
              <w:tab/>
              <w:t>If persons paying this annual fee wish to use the other (new) harbour berthing facilities, they have the option of upgrading their annual payment to the higher amount, or paying an additional daily casual fee.</w:t>
            </w:r>
          </w:p>
        </w:tc>
      </w:tr>
      <w:tr>
        <w:tc>
          <w:tcPr>
            <w:tcW w:w="3163" w:type="dxa"/>
            <w:tcBorders>
              <w:bottom w:val="single" w:sz="4" w:space="0" w:color="auto"/>
            </w:tcBorders>
          </w:tcPr>
          <w:p>
            <w:pPr>
              <w:pStyle w:val="yTable"/>
              <w:spacing w:before="0" w:after="100"/>
              <w:rPr>
                <w:spacing w:val="-2"/>
                <w:sz w:val="20"/>
              </w:rPr>
            </w:pPr>
            <w:r>
              <w:rPr>
                <w:b/>
                <w:spacing w:val="-2"/>
                <w:sz w:val="20"/>
              </w:rPr>
              <w:t>Electrical Power Charge:</w:t>
            </w:r>
            <w:r>
              <w:rPr>
                <w:spacing w:val="-2"/>
                <w:sz w:val="20"/>
              </w:rPr>
              <w:t xml:space="preserve"> (3</w:t>
            </w:r>
            <w:r>
              <w:rPr>
                <w:b/>
                <w:spacing w:val="-2"/>
                <w:sz w:val="20"/>
              </w:rPr>
              <w:noBreakHyphen/>
            </w:r>
            <w:r>
              <w:rPr>
                <w:spacing w:val="-2"/>
                <w:sz w:val="20"/>
              </w:rPr>
              <w:t>phase)</w:t>
            </w:r>
          </w:p>
          <w:p>
            <w:pPr>
              <w:pStyle w:val="yTable"/>
              <w:keepNext/>
              <w:keepLines/>
              <w:tabs>
                <w:tab w:val="left" w:pos="244"/>
              </w:tabs>
              <w:spacing w:before="0" w:after="80"/>
              <w:rPr>
                <w:spacing w:val="-2"/>
                <w:sz w:val="20"/>
              </w:rPr>
            </w:pPr>
            <w:r>
              <w:rPr>
                <w:spacing w:val="-2"/>
                <w:sz w:val="20"/>
              </w:rPr>
              <w:tab/>
              <w:t>If metered</w:t>
            </w:r>
          </w:p>
          <w:p>
            <w:pPr>
              <w:pStyle w:val="yTable"/>
              <w:keepNext/>
              <w:keepLines/>
              <w:tabs>
                <w:tab w:val="left" w:pos="527"/>
              </w:tabs>
              <w:spacing w:before="0" w:after="80"/>
              <w:rPr>
                <w:spacing w:val="-2"/>
                <w:sz w:val="20"/>
              </w:rPr>
            </w:pPr>
            <w:r>
              <w:rPr>
                <w:spacing w:val="-2"/>
                <w:sz w:val="20"/>
              </w:rPr>
              <w:tab/>
              <w:t xml:space="preserve">plus a meter reading fee of </w:t>
            </w:r>
          </w:p>
          <w:p>
            <w:pPr>
              <w:pStyle w:val="yTable"/>
              <w:tabs>
                <w:tab w:val="left" w:pos="244"/>
              </w:tabs>
              <w:spacing w:before="40" w:after="40"/>
              <w:rPr>
                <w:b/>
                <w:spacing w:val="-2"/>
                <w:sz w:val="20"/>
              </w:rPr>
            </w:pPr>
            <w:r>
              <w:rPr>
                <w:spacing w:val="-2"/>
                <w:sz w:val="20"/>
              </w:rPr>
              <w:tab/>
              <w:t>If unmetered</w:t>
            </w:r>
          </w:p>
        </w:tc>
        <w:tc>
          <w:tcPr>
            <w:tcW w:w="3794" w:type="dxa"/>
            <w:tcBorders>
              <w:bottom w:val="single" w:sz="4" w:space="0" w:color="auto"/>
            </w:tcBorders>
          </w:tcPr>
          <w:p>
            <w:pPr>
              <w:pStyle w:val="yTable"/>
              <w:spacing w:before="0" w:after="100"/>
              <w:rPr>
                <w:spacing w:val="-2"/>
                <w:sz w:val="20"/>
              </w:rPr>
            </w:pPr>
          </w:p>
          <w:p>
            <w:pPr>
              <w:pStyle w:val="yTable"/>
              <w:spacing w:before="0" w:after="80"/>
              <w:rPr>
                <w:spacing w:val="-2"/>
                <w:sz w:val="20"/>
              </w:rPr>
            </w:pPr>
            <w:r>
              <w:rPr>
                <w:spacing w:val="-2"/>
                <w:sz w:val="20"/>
              </w:rPr>
              <w:t>At cost</w:t>
            </w:r>
          </w:p>
          <w:p>
            <w:pPr>
              <w:pStyle w:val="yTable"/>
              <w:spacing w:before="0" w:after="80"/>
              <w:rPr>
                <w:spacing w:val="-2"/>
                <w:sz w:val="20"/>
              </w:rPr>
            </w:pPr>
            <w:r>
              <w:rPr>
                <w:spacing w:val="-2"/>
                <w:sz w:val="20"/>
              </w:rPr>
              <w:t>$11.86</w:t>
            </w:r>
          </w:p>
          <w:p>
            <w:pPr>
              <w:pStyle w:val="yTable"/>
              <w:spacing w:before="40" w:after="40"/>
              <w:rPr>
                <w:spacing w:val="-2"/>
                <w:sz w:val="20"/>
              </w:rPr>
            </w:pPr>
            <w:r>
              <w:rPr>
                <w:spacing w:val="-2"/>
                <w:sz w:val="20"/>
              </w:rPr>
              <w:t>$23.71/12 hour period or part of a 12 hour period</w:t>
            </w:r>
          </w:p>
        </w:tc>
      </w:tr>
    </w:tbl>
    <w:p>
      <w:pPr>
        <w:pStyle w:val="yHeading4"/>
      </w:pPr>
      <w:bookmarkStart w:id="706" w:name="_Toc170210289"/>
      <w:r>
        <w:t>Subdivision 15</w:t>
      </w:r>
      <w:r>
        <w:rPr>
          <w:b w:val="0"/>
        </w:rPr>
        <w:t> — </w:t>
      </w:r>
      <w:r>
        <w:t>Jurien Boat Harbour</w:t>
      </w:r>
      <w:bookmarkEnd w:id="706"/>
    </w:p>
    <w:p>
      <w:pPr>
        <w:pStyle w:val="yFootnoteheading"/>
      </w:pPr>
      <w:r>
        <w:tab/>
        <w:t>[Heading inserted in Gazette 24 Jun 2005 p. 2842.]</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43"/>
        <w:gridCol w:w="1134"/>
        <w:gridCol w:w="1134"/>
        <w:gridCol w:w="2632"/>
      </w:tblGrid>
      <w:tr>
        <w:trPr>
          <w:cantSplit/>
        </w:trPr>
        <w:tc>
          <w:tcPr>
            <w:tcW w:w="6943" w:type="dxa"/>
            <w:gridSpan w:val="4"/>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43" w:type="dxa"/>
            <w:vMerge w:val="restart"/>
          </w:tcPr>
          <w:p>
            <w:pPr>
              <w:pStyle w:val="yTable"/>
              <w:spacing w:before="40"/>
              <w:rPr>
                <w:b/>
                <w:spacing w:val="-2"/>
                <w:sz w:val="20"/>
              </w:rPr>
            </w:pPr>
            <w:r>
              <w:rPr>
                <w:sz w:val="24"/>
              </w:rPr>
              <w:br w:type="page"/>
            </w:r>
            <w:r>
              <w:rPr>
                <w:i/>
                <w:spacing w:val="-2"/>
                <w:sz w:val="20"/>
              </w:rPr>
              <w:t>Minimum chargeable length when calculating fee for pens of a particular size</w:t>
            </w:r>
          </w:p>
        </w:tc>
        <w:tc>
          <w:tcPr>
            <w:tcW w:w="2268" w:type="dxa"/>
            <w:gridSpan w:val="2"/>
          </w:tcPr>
          <w:p>
            <w:pPr>
              <w:pStyle w:val="yTable"/>
              <w:keepNext/>
              <w:keepLines/>
              <w:spacing w:before="40"/>
              <w:rPr>
                <w:spacing w:val="-2"/>
                <w:sz w:val="20"/>
              </w:rPr>
            </w:pPr>
            <w:r>
              <w:rPr>
                <w:spacing w:val="-2"/>
                <w:sz w:val="20"/>
              </w:rPr>
              <w:t>10 m pen</w:t>
            </w:r>
          </w:p>
        </w:tc>
        <w:tc>
          <w:tcPr>
            <w:tcW w:w="2632" w:type="dxa"/>
          </w:tcPr>
          <w:p>
            <w:pPr>
              <w:pStyle w:val="yTable"/>
              <w:keepNext/>
              <w:keepLines/>
              <w:spacing w:before="40"/>
              <w:rPr>
                <w:spacing w:val="-2"/>
                <w:sz w:val="20"/>
              </w:rPr>
            </w:pPr>
            <w:r>
              <w:rPr>
                <w:spacing w:val="-2"/>
                <w:sz w:val="20"/>
              </w:rPr>
              <w:t>at least 8 m</w:t>
            </w:r>
          </w:p>
        </w:tc>
      </w:tr>
      <w:tr>
        <w:tblPrEx>
          <w:tblBorders>
            <w:bottom w:val="double" w:sz="4" w:space="0" w:color="auto"/>
          </w:tblBorders>
        </w:tblPrEx>
        <w:trPr>
          <w:cantSplit/>
          <w:trHeight w:val="300"/>
        </w:trPr>
        <w:tc>
          <w:tcPr>
            <w:tcW w:w="2043" w:type="dxa"/>
            <w:vMerge/>
          </w:tcPr>
          <w:p>
            <w:pPr>
              <w:pStyle w:val="yTable"/>
              <w:keepNext/>
              <w:keepLines/>
              <w:spacing w:before="40" w:after="40"/>
              <w:rPr>
                <w:b/>
                <w:spacing w:val="-2"/>
                <w:sz w:val="20"/>
              </w:rPr>
            </w:pPr>
          </w:p>
        </w:tc>
        <w:tc>
          <w:tcPr>
            <w:tcW w:w="2268" w:type="dxa"/>
            <w:gridSpan w:val="2"/>
          </w:tcPr>
          <w:p>
            <w:pPr>
              <w:pStyle w:val="yTable"/>
              <w:spacing w:before="40"/>
              <w:rPr>
                <w:spacing w:val="-2"/>
                <w:sz w:val="20"/>
              </w:rPr>
            </w:pPr>
            <w:r>
              <w:rPr>
                <w:spacing w:val="-2"/>
                <w:sz w:val="20"/>
              </w:rPr>
              <w:t>15 m pen</w:t>
            </w:r>
          </w:p>
        </w:tc>
        <w:tc>
          <w:tcPr>
            <w:tcW w:w="2632" w:type="dxa"/>
          </w:tcPr>
          <w:p>
            <w:pPr>
              <w:pStyle w:val="yTable"/>
              <w:spacing w:before="40"/>
              <w:rPr>
                <w:spacing w:val="-2"/>
                <w:sz w:val="20"/>
              </w:rPr>
            </w:pPr>
            <w:r>
              <w:rPr>
                <w:spacing w:val="-2"/>
                <w:sz w:val="20"/>
              </w:rPr>
              <w:t>at least 12 m</w:t>
            </w:r>
          </w:p>
        </w:tc>
      </w:tr>
      <w:tr>
        <w:tblPrEx>
          <w:tblBorders>
            <w:bottom w:val="double" w:sz="4" w:space="0" w:color="auto"/>
          </w:tblBorders>
        </w:tblPrEx>
        <w:trPr>
          <w:cantSplit/>
          <w:trHeight w:val="285"/>
        </w:trPr>
        <w:tc>
          <w:tcPr>
            <w:tcW w:w="2043" w:type="dxa"/>
            <w:vMerge/>
          </w:tcPr>
          <w:p>
            <w:pPr>
              <w:pStyle w:val="yTable"/>
              <w:keepNext/>
              <w:keepLines/>
              <w:spacing w:before="40" w:after="40"/>
              <w:rPr>
                <w:b/>
                <w:spacing w:val="-2"/>
                <w:sz w:val="20"/>
              </w:rPr>
            </w:pPr>
          </w:p>
        </w:tc>
        <w:tc>
          <w:tcPr>
            <w:tcW w:w="2268" w:type="dxa"/>
            <w:gridSpan w:val="2"/>
          </w:tcPr>
          <w:p>
            <w:pPr>
              <w:pStyle w:val="yTable"/>
              <w:spacing w:before="40"/>
              <w:rPr>
                <w:spacing w:val="-2"/>
                <w:sz w:val="20"/>
              </w:rPr>
            </w:pPr>
            <w:r>
              <w:rPr>
                <w:spacing w:val="-2"/>
                <w:sz w:val="20"/>
              </w:rPr>
              <w:t>18 m pen</w:t>
            </w:r>
          </w:p>
        </w:tc>
        <w:tc>
          <w:tcPr>
            <w:tcW w:w="2632" w:type="dxa"/>
          </w:tcPr>
          <w:p>
            <w:pPr>
              <w:pStyle w:val="yTable"/>
              <w:spacing w:before="40"/>
              <w:rPr>
                <w:spacing w:val="-2"/>
                <w:sz w:val="20"/>
              </w:rPr>
            </w:pPr>
            <w:r>
              <w:rPr>
                <w:spacing w:val="-2"/>
                <w:sz w:val="20"/>
              </w:rPr>
              <w:t>at least 14.4 m</w:t>
            </w:r>
          </w:p>
        </w:tc>
      </w:tr>
      <w:tr>
        <w:trPr>
          <w:cantSplit/>
        </w:trPr>
        <w:tc>
          <w:tcPr>
            <w:tcW w:w="2043" w:type="dxa"/>
            <w:vMerge/>
          </w:tcPr>
          <w:p>
            <w:pPr>
              <w:pStyle w:val="yTable"/>
              <w:spacing w:before="40" w:after="40"/>
              <w:rPr>
                <w:spacing w:val="-2"/>
                <w:sz w:val="20"/>
              </w:rPr>
            </w:pPr>
          </w:p>
        </w:tc>
        <w:tc>
          <w:tcPr>
            <w:tcW w:w="2268" w:type="dxa"/>
            <w:gridSpan w:val="2"/>
          </w:tcPr>
          <w:p>
            <w:pPr>
              <w:pStyle w:val="yTable"/>
              <w:spacing w:before="40"/>
              <w:rPr>
                <w:spacing w:val="-2"/>
                <w:sz w:val="20"/>
              </w:rPr>
            </w:pPr>
            <w:r>
              <w:rPr>
                <w:spacing w:val="-2"/>
                <w:sz w:val="20"/>
              </w:rPr>
              <w:t>20 m pen</w:t>
            </w:r>
          </w:p>
        </w:tc>
        <w:tc>
          <w:tcPr>
            <w:tcW w:w="2632" w:type="dxa"/>
          </w:tcPr>
          <w:p>
            <w:pPr>
              <w:pStyle w:val="yTable"/>
              <w:spacing w:before="40"/>
              <w:rPr>
                <w:spacing w:val="-2"/>
                <w:sz w:val="20"/>
              </w:rPr>
            </w:pPr>
            <w:r>
              <w:rPr>
                <w:spacing w:val="-2"/>
                <w:sz w:val="20"/>
              </w:rPr>
              <w:t>at least 16 m</w:t>
            </w:r>
          </w:p>
        </w:tc>
      </w:tr>
      <w:tr>
        <w:tc>
          <w:tcPr>
            <w:tcW w:w="3177" w:type="dxa"/>
            <w:gridSpan w:val="2"/>
          </w:tcPr>
          <w:p>
            <w:pPr>
              <w:pStyle w:val="yTable"/>
              <w:spacing w:before="40"/>
              <w:ind w:left="-26" w:firstLine="26"/>
              <w:rPr>
                <w:spacing w:val="-2"/>
                <w:sz w:val="20"/>
              </w:rPr>
            </w:pPr>
            <w:r>
              <w:rPr>
                <w:b/>
                <w:spacing w:val="-2"/>
                <w:sz w:val="20"/>
              </w:rPr>
              <w:t>Annual Fee</w:t>
            </w:r>
          </w:p>
        </w:tc>
        <w:tc>
          <w:tcPr>
            <w:tcW w:w="3766" w:type="dxa"/>
            <w:gridSpan w:val="2"/>
          </w:tcPr>
          <w:p>
            <w:pPr>
              <w:pStyle w:val="yTable"/>
              <w:spacing w:before="40"/>
              <w:rPr>
                <w:spacing w:val="-2"/>
                <w:sz w:val="20"/>
              </w:rPr>
            </w:pPr>
          </w:p>
        </w:tc>
      </w:tr>
      <w:tr>
        <w:tc>
          <w:tcPr>
            <w:tcW w:w="3177" w:type="dxa"/>
            <w:gridSpan w:val="2"/>
          </w:tcPr>
          <w:p>
            <w:pPr>
              <w:pStyle w:val="yTable"/>
              <w:tabs>
                <w:tab w:val="left" w:pos="767"/>
              </w:tabs>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$161.17/m x length of vessel</w:t>
            </w:r>
          </w:p>
        </w:tc>
      </w:tr>
      <w:tr>
        <w:tc>
          <w:tcPr>
            <w:tcW w:w="3177" w:type="dxa"/>
            <w:gridSpan w:val="2"/>
          </w:tcPr>
          <w:p>
            <w:pPr>
              <w:pStyle w:val="yTable"/>
              <w:tabs>
                <w:tab w:val="left" w:pos="767"/>
              </w:tabs>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$161.17/m x length of vessel</w:t>
            </w:r>
          </w:p>
        </w:tc>
      </w:tr>
      <w:tr>
        <w:tc>
          <w:tcPr>
            <w:tcW w:w="3177" w:type="dxa"/>
            <w:gridSpan w:val="2"/>
          </w:tcPr>
          <w:p>
            <w:pPr>
              <w:pStyle w:val="yTable"/>
              <w:spacing w:before="40"/>
              <w:rPr>
                <w:spacing w:val="-2"/>
                <w:sz w:val="20"/>
              </w:rPr>
            </w:pPr>
            <w:r>
              <w:rPr>
                <w:b/>
                <w:spacing w:val="-2"/>
                <w:sz w:val="20"/>
              </w:rPr>
              <w:t>Part Year Fee – 3 months or more, paid in advance</w:t>
            </w:r>
          </w:p>
        </w:tc>
        <w:tc>
          <w:tcPr>
            <w:tcW w:w="3766" w:type="dxa"/>
            <w:gridSpan w:val="2"/>
          </w:tcPr>
          <w:p>
            <w:pPr>
              <w:pStyle w:val="yTable"/>
              <w:spacing w:before="40"/>
              <w:rPr>
                <w:spacing w:val="-2"/>
                <w:sz w:val="20"/>
              </w:rPr>
            </w:pPr>
          </w:p>
        </w:tc>
      </w:tr>
      <w:tr>
        <w:tc>
          <w:tcPr>
            <w:tcW w:w="3177" w:type="dxa"/>
            <w:gridSpan w:val="2"/>
          </w:tcPr>
          <w:p>
            <w:pPr>
              <w:pStyle w:val="yTable"/>
              <w:tabs>
                <w:tab w:val="left" w:pos="767"/>
              </w:tabs>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$16.12/m x length of vessel, per month</w:t>
            </w:r>
          </w:p>
        </w:tc>
      </w:tr>
      <w:tr>
        <w:tc>
          <w:tcPr>
            <w:tcW w:w="3177" w:type="dxa"/>
            <w:gridSpan w:val="2"/>
          </w:tcPr>
          <w:p>
            <w:pPr>
              <w:pStyle w:val="yTable"/>
              <w:tabs>
                <w:tab w:val="left" w:pos="767"/>
              </w:tabs>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$16.12/m x length of vessel, per month</w:t>
            </w:r>
          </w:p>
        </w:tc>
      </w:tr>
      <w:tr>
        <w:tc>
          <w:tcPr>
            <w:tcW w:w="3177" w:type="dxa"/>
            <w:gridSpan w:val="2"/>
          </w:tcPr>
          <w:p>
            <w:pPr>
              <w:pStyle w:val="yTable"/>
              <w:spacing w:before="40"/>
              <w:rPr>
                <w:spacing w:val="-2"/>
                <w:sz w:val="20"/>
              </w:rPr>
            </w:pPr>
            <w:r>
              <w:rPr>
                <w:b/>
                <w:spacing w:val="-2"/>
                <w:sz w:val="20"/>
              </w:rPr>
              <w:t>Monthly Fee</w:t>
            </w:r>
          </w:p>
        </w:tc>
        <w:tc>
          <w:tcPr>
            <w:tcW w:w="3766" w:type="dxa"/>
            <w:gridSpan w:val="2"/>
          </w:tcPr>
          <w:p>
            <w:pPr>
              <w:pStyle w:val="yTable"/>
              <w:spacing w:before="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$32.23/m x length of vessel, per month</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$32.23/m x length of vessel, per month</w:t>
            </w:r>
          </w:p>
        </w:tc>
      </w:tr>
      <w:tr>
        <w:tc>
          <w:tcPr>
            <w:tcW w:w="3177" w:type="dxa"/>
            <w:gridSpan w:val="2"/>
            <w:tcBorders>
              <w:bottom w:val="single" w:sz="4" w:space="0" w:color="auto"/>
            </w:tcBorders>
          </w:tcPr>
          <w:p>
            <w:pPr>
              <w:pStyle w:val="yTable"/>
              <w:spacing w:before="40" w:after="40"/>
              <w:rPr>
                <w:spacing w:val="-2"/>
                <w:sz w:val="20"/>
              </w:rPr>
            </w:pPr>
            <w:r>
              <w:rPr>
                <w:b/>
                <w:spacing w:val="-2"/>
                <w:sz w:val="20"/>
              </w:rPr>
              <w:t>Weekly Fee</w:t>
            </w:r>
          </w:p>
        </w:tc>
        <w:tc>
          <w:tcPr>
            <w:tcW w:w="3766" w:type="dxa"/>
            <w:gridSpan w:val="2"/>
            <w:tcBorders>
              <w:bottom w:val="single" w:sz="4" w:space="0" w:color="auto"/>
            </w:tcBorders>
          </w:tcPr>
          <w:p>
            <w:pPr>
              <w:pStyle w:val="yTable"/>
              <w:spacing w:before="40" w:after="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$28.80/m x length of vessel, per week</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$19.25/m x length of vessel, per week</w:t>
            </w:r>
          </w:p>
        </w:tc>
      </w:tr>
      <w:tr>
        <w:tc>
          <w:tcPr>
            <w:tcW w:w="3177" w:type="dxa"/>
            <w:gridSpan w:val="2"/>
            <w:tcBorders>
              <w:bottom w:val="single" w:sz="4" w:space="0" w:color="auto"/>
            </w:tcBorders>
          </w:tcPr>
          <w:p>
            <w:pPr>
              <w:pStyle w:val="yTable"/>
              <w:spacing w:before="40"/>
              <w:ind w:left="483" w:hanging="483"/>
              <w:rPr>
                <w:b/>
                <w:spacing w:val="-2"/>
                <w:sz w:val="20"/>
              </w:rPr>
            </w:pPr>
            <w:r>
              <w:rPr>
                <w:b/>
                <w:spacing w:val="-2"/>
                <w:sz w:val="20"/>
              </w:rPr>
              <w:t xml:space="preserve">3 Day Fee </w:t>
            </w:r>
            <w:r>
              <w:rPr>
                <w:bCs/>
                <w:spacing w:val="-2"/>
                <w:sz w:val="20"/>
              </w:rPr>
              <w:t>(recreational vessel)</w:t>
            </w:r>
          </w:p>
        </w:tc>
        <w:tc>
          <w:tcPr>
            <w:tcW w:w="3766" w:type="dxa"/>
            <w:gridSpan w:val="2"/>
            <w:tcBorders>
              <w:bottom w:val="single" w:sz="4" w:space="0" w:color="auto"/>
            </w:tcBorders>
          </w:tcPr>
          <w:p>
            <w:pPr>
              <w:pStyle w:val="yTable"/>
              <w:spacing w:before="40"/>
              <w:rPr>
                <w:spacing w:val="-2"/>
                <w:sz w:val="20"/>
              </w:rPr>
            </w:pPr>
            <w:r>
              <w:rPr>
                <w:spacing w:val="-2"/>
                <w:sz w:val="20"/>
              </w:rPr>
              <w:t>$7.70/m x length of vessel, per 3 day period</w:t>
            </w:r>
          </w:p>
        </w:tc>
      </w:tr>
      <w:tr>
        <w:tc>
          <w:tcPr>
            <w:tcW w:w="3177" w:type="dxa"/>
            <w:gridSpan w:val="2"/>
            <w:tcBorders>
              <w:bottom w:val="single" w:sz="4" w:space="0" w:color="auto"/>
            </w:tcBorders>
          </w:tcPr>
          <w:p>
            <w:pPr>
              <w:pStyle w:val="yTable"/>
              <w:spacing w:before="40"/>
              <w:ind w:left="483" w:hanging="483"/>
              <w:rPr>
                <w:spacing w:val="-2"/>
                <w:sz w:val="20"/>
              </w:rPr>
            </w:pPr>
            <w:r>
              <w:rPr>
                <w:b/>
                <w:spacing w:val="-2"/>
                <w:sz w:val="20"/>
              </w:rPr>
              <w:t>Daily Casual Fee</w:t>
            </w:r>
          </w:p>
        </w:tc>
        <w:tc>
          <w:tcPr>
            <w:tcW w:w="3766" w:type="dxa"/>
            <w:gridSpan w:val="2"/>
            <w:tcBorders>
              <w:bottom w:val="single" w:sz="4" w:space="0" w:color="auto"/>
            </w:tcBorders>
          </w:tcPr>
          <w:p>
            <w:pPr>
              <w:pStyle w:val="yTable"/>
              <w:spacing w:before="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$5.76/m x length of vessel, per day</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$3.85/m x length of vessel, per day</w:t>
            </w:r>
          </w:p>
        </w:tc>
      </w:tr>
      <w:tr>
        <w:tc>
          <w:tcPr>
            <w:tcW w:w="3177" w:type="dxa"/>
            <w:gridSpan w:val="2"/>
            <w:tcBorders>
              <w:top w:val="single" w:sz="4" w:space="0" w:color="auto"/>
              <w:bottom w:val="single" w:sz="4" w:space="0" w:color="auto"/>
            </w:tcBorders>
          </w:tcPr>
          <w:p>
            <w:pPr>
              <w:pStyle w:val="yTable"/>
              <w:pageBreakBefore/>
              <w:spacing w:before="40"/>
              <w:rPr>
                <w:spacing w:val="-2"/>
                <w:sz w:val="20"/>
              </w:rPr>
            </w:pPr>
            <w:r>
              <w:rPr>
                <w:b/>
                <w:spacing w:val="-2"/>
                <w:sz w:val="20"/>
              </w:rPr>
              <w:t>Transient Vessels Fee</w:t>
            </w:r>
            <w:r>
              <w:rPr>
                <w:spacing w:val="-2"/>
                <w:sz w:val="20"/>
              </w:rPr>
              <w:t xml:space="preserve"> (for use of service jetty by vessels for which mooring, Berthage or Pen fees not paid)</w:t>
            </w:r>
          </w:p>
        </w:tc>
        <w:tc>
          <w:tcPr>
            <w:tcW w:w="3766" w:type="dxa"/>
            <w:gridSpan w:val="2"/>
            <w:tcBorders>
              <w:top w:val="single" w:sz="4" w:space="0" w:color="auto"/>
              <w:bottom w:val="single" w:sz="4" w:space="0" w:color="auto"/>
            </w:tcBorders>
          </w:tcPr>
          <w:p>
            <w:pPr>
              <w:pStyle w:val="yTable"/>
              <w:spacing w:before="40"/>
              <w:rPr>
                <w:spacing w:val="-2"/>
                <w:sz w:val="20"/>
              </w:rPr>
            </w:pPr>
            <w:r>
              <w:rPr>
                <w:spacing w:val="-2"/>
                <w:sz w:val="20"/>
              </w:rPr>
              <w:br/>
            </w:r>
            <w:r>
              <w:rPr>
                <w:spacing w:val="-2"/>
                <w:sz w:val="20"/>
              </w:rPr>
              <w:br/>
            </w:r>
            <w:r>
              <w:rPr>
                <w:spacing w:val="-2"/>
                <w:sz w:val="20"/>
              </w:rPr>
              <w:br/>
              <w:t xml:space="preserve">$2.88/m x length of vessel, per day </w:t>
            </w:r>
          </w:p>
        </w:tc>
      </w:tr>
    </w:tbl>
    <w:p>
      <w:pPr>
        <w:pStyle w:val="yHeading4"/>
      </w:pPr>
      <w:bookmarkStart w:id="707" w:name="_Toc170210290"/>
      <w:r>
        <w:t>Subdivision 16</w:t>
      </w:r>
      <w:r>
        <w:rPr>
          <w:b w:val="0"/>
        </w:rPr>
        <w:t> — </w:t>
      </w:r>
      <w:r>
        <w:t>Kalbarri Boat Harbour</w:t>
      </w:r>
      <w:bookmarkEnd w:id="707"/>
    </w:p>
    <w:p>
      <w:pPr>
        <w:pStyle w:val="yFootnoteheading"/>
      </w:pPr>
      <w:r>
        <w:tab/>
        <w:t>[Heading inserted in Gazette 24 Jun 2005 p. 2843.]</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43"/>
        <w:gridCol w:w="1134"/>
        <w:gridCol w:w="1134"/>
        <w:gridCol w:w="2632"/>
      </w:tblGrid>
      <w:tr>
        <w:trPr>
          <w:cantSplit/>
        </w:trPr>
        <w:tc>
          <w:tcPr>
            <w:tcW w:w="6943" w:type="dxa"/>
            <w:gridSpan w:val="4"/>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43" w:type="dxa"/>
            <w:vMerge w:val="restart"/>
          </w:tcPr>
          <w:p>
            <w:pPr>
              <w:pStyle w:val="yTable"/>
              <w:spacing w:before="40"/>
              <w:rPr>
                <w:b/>
                <w:spacing w:val="-2"/>
                <w:sz w:val="20"/>
              </w:rPr>
            </w:pPr>
            <w:r>
              <w:rPr>
                <w:i/>
                <w:spacing w:val="-2"/>
                <w:sz w:val="20"/>
              </w:rPr>
              <w:t>Minimum chargeable length when calculating fee for pens of a particular size</w:t>
            </w:r>
          </w:p>
        </w:tc>
        <w:tc>
          <w:tcPr>
            <w:tcW w:w="2268" w:type="dxa"/>
            <w:gridSpan w:val="2"/>
          </w:tcPr>
          <w:p>
            <w:pPr>
              <w:pStyle w:val="yTable"/>
              <w:spacing w:before="40"/>
              <w:rPr>
                <w:spacing w:val="-2"/>
                <w:sz w:val="20"/>
              </w:rPr>
            </w:pPr>
            <w:r>
              <w:rPr>
                <w:spacing w:val="-2"/>
                <w:sz w:val="20"/>
              </w:rPr>
              <w:t>12 m pen</w:t>
            </w:r>
          </w:p>
        </w:tc>
        <w:tc>
          <w:tcPr>
            <w:tcW w:w="2632" w:type="dxa"/>
          </w:tcPr>
          <w:p>
            <w:pPr>
              <w:pStyle w:val="yTable"/>
              <w:spacing w:before="40"/>
              <w:rPr>
                <w:spacing w:val="-2"/>
                <w:sz w:val="20"/>
              </w:rPr>
            </w:pPr>
            <w:r>
              <w:rPr>
                <w:spacing w:val="-2"/>
                <w:sz w:val="20"/>
              </w:rPr>
              <w:t>at least 9.6 m</w:t>
            </w:r>
          </w:p>
        </w:tc>
      </w:tr>
      <w:tr>
        <w:tblPrEx>
          <w:tblBorders>
            <w:bottom w:val="double" w:sz="4" w:space="0" w:color="auto"/>
          </w:tblBorders>
        </w:tblPrEx>
        <w:trPr>
          <w:cantSplit/>
          <w:trHeight w:val="285"/>
        </w:trPr>
        <w:tc>
          <w:tcPr>
            <w:tcW w:w="2043" w:type="dxa"/>
            <w:vMerge/>
          </w:tcPr>
          <w:p>
            <w:pPr>
              <w:pStyle w:val="yTable"/>
              <w:keepNext/>
              <w:keepLines/>
              <w:spacing w:before="40"/>
              <w:rPr>
                <w:b/>
                <w:spacing w:val="-2"/>
                <w:sz w:val="20"/>
              </w:rPr>
            </w:pPr>
          </w:p>
        </w:tc>
        <w:tc>
          <w:tcPr>
            <w:tcW w:w="2268" w:type="dxa"/>
            <w:gridSpan w:val="2"/>
          </w:tcPr>
          <w:p>
            <w:pPr>
              <w:pStyle w:val="yTable"/>
              <w:spacing w:before="40"/>
              <w:rPr>
                <w:spacing w:val="-2"/>
                <w:sz w:val="20"/>
              </w:rPr>
            </w:pPr>
            <w:r>
              <w:rPr>
                <w:spacing w:val="-2"/>
                <w:sz w:val="20"/>
              </w:rPr>
              <w:t>15 m pen</w:t>
            </w:r>
          </w:p>
        </w:tc>
        <w:tc>
          <w:tcPr>
            <w:tcW w:w="2632" w:type="dxa"/>
          </w:tcPr>
          <w:p>
            <w:pPr>
              <w:pStyle w:val="yTable"/>
              <w:spacing w:before="40"/>
              <w:rPr>
                <w:spacing w:val="-2"/>
                <w:sz w:val="20"/>
              </w:rPr>
            </w:pPr>
            <w:r>
              <w:rPr>
                <w:spacing w:val="-2"/>
                <w:sz w:val="20"/>
              </w:rPr>
              <w:t>at least 12 m</w:t>
            </w:r>
          </w:p>
        </w:tc>
      </w:tr>
      <w:tr>
        <w:tblPrEx>
          <w:tblBorders>
            <w:bottom w:val="double" w:sz="4" w:space="0" w:color="auto"/>
          </w:tblBorders>
        </w:tblPrEx>
        <w:trPr>
          <w:cantSplit/>
          <w:trHeight w:val="285"/>
        </w:trPr>
        <w:tc>
          <w:tcPr>
            <w:tcW w:w="2043" w:type="dxa"/>
            <w:vMerge/>
          </w:tcPr>
          <w:p>
            <w:pPr>
              <w:pStyle w:val="yTable"/>
              <w:keepNext/>
              <w:keepLines/>
              <w:spacing w:before="40"/>
              <w:rPr>
                <w:b/>
                <w:spacing w:val="-2"/>
                <w:sz w:val="20"/>
              </w:rPr>
            </w:pPr>
          </w:p>
        </w:tc>
        <w:tc>
          <w:tcPr>
            <w:tcW w:w="2268" w:type="dxa"/>
            <w:gridSpan w:val="2"/>
          </w:tcPr>
          <w:p>
            <w:pPr>
              <w:pStyle w:val="yTable"/>
              <w:spacing w:before="40"/>
              <w:rPr>
                <w:spacing w:val="-2"/>
                <w:sz w:val="20"/>
              </w:rPr>
            </w:pPr>
            <w:r>
              <w:rPr>
                <w:spacing w:val="-2"/>
                <w:sz w:val="20"/>
              </w:rPr>
              <w:t>18 m pen</w:t>
            </w:r>
          </w:p>
        </w:tc>
        <w:tc>
          <w:tcPr>
            <w:tcW w:w="2632" w:type="dxa"/>
          </w:tcPr>
          <w:p>
            <w:pPr>
              <w:pStyle w:val="yTable"/>
              <w:spacing w:before="40"/>
              <w:rPr>
                <w:spacing w:val="-2"/>
                <w:sz w:val="20"/>
              </w:rPr>
            </w:pPr>
            <w:r>
              <w:rPr>
                <w:spacing w:val="-2"/>
                <w:sz w:val="20"/>
              </w:rPr>
              <w:t>at least 14.4 m</w:t>
            </w:r>
          </w:p>
        </w:tc>
      </w:tr>
      <w:tr>
        <w:trPr>
          <w:cantSplit/>
        </w:trPr>
        <w:tc>
          <w:tcPr>
            <w:tcW w:w="2043" w:type="dxa"/>
            <w:vMerge/>
          </w:tcPr>
          <w:p>
            <w:pPr>
              <w:pStyle w:val="yTable"/>
              <w:spacing w:before="40"/>
              <w:rPr>
                <w:spacing w:val="-2"/>
                <w:sz w:val="20"/>
              </w:rPr>
            </w:pPr>
          </w:p>
        </w:tc>
        <w:tc>
          <w:tcPr>
            <w:tcW w:w="2268" w:type="dxa"/>
            <w:gridSpan w:val="2"/>
          </w:tcPr>
          <w:p>
            <w:pPr>
              <w:pStyle w:val="yTable"/>
              <w:spacing w:before="40"/>
              <w:rPr>
                <w:spacing w:val="-2"/>
                <w:sz w:val="20"/>
              </w:rPr>
            </w:pPr>
            <w:r>
              <w:rPr>
                <w:spacing w:val="-2"/>
                <w:sz w:val="20"/>
              </w:rPr>
              <w:t>20 m pen</w:t>
            </w:r>
          </w:p>
        </w:tc>
        <w:tc>
          <w:tcPr>
            <w:tcW w:w="2632" w:type="dxa"/>
          </w:tcPr>
          <w:p>
            <w:pPr>
              <w:pStyle w:val="yTable"/>
              <w:spacing w:before="40"/>
              <w:rPr>
                <w:spacing w:val="-2"/>
                <w:sz w:val="20"/>
              </w:rPr>
            </w:pPr>
            <w:r>
              <w:rPr>
                <w:spacing w:val="-2"/>
                <w:sz w:val="20"/>
              </w:rPr>
              <w:t>at least 16 m</w:t>
            </w:r>
          </w:p>
        </w:tc>
      </w:tr>
      <w:tr>
        <w:tc>
          <w:tcPr>
            <w:tcW w:w="3177" w:type="dxa"/>
            <w:gridSpan w:val="2"/>
            <w:tcBorders>
              <w:bottom w:val="nil"/>
            </w:tcBorders>
          </w:tcPr>
          <w:p>
            <w:pPr>
              <w:pStyle w:val="yTable"/>
              <w:spacing w:before="40" w:after="40"/>
              <w:ind w:left="84" w:hanging="14"/>
              <w:rPr>
                <w:spacing w:val="-2"/>
                <w:sz w:val="20"/>
              </w:rPr>
            </w:pPr>
            <w:r>
              <w:rPr>
                <w:sz w:val="24"/>
              </w:rPr>
              <w:br w:type="page"/>
            </w:r>
            <w:r>
              <w:rPr>
                <w:b/>
                <w:spacing w:val="-2"/>
                <w:sz w:val="20"/>
              </w:rPr>
              <w:t>Annual Fee</w:t>
            </w:r>
          </w:p>
        </w:tc>
        <w:tc>
          <w:tcPr>
            <w:tcW w:w="3766" w:type="dxa"/>
            <w:gridSpan w:val="2"/>
            <w:tcBorders>
              <w:bottom w:val="nil"/>
            </w:tcBorders>
          </w:tcPr>
          <w:p>
            <w:pPr>
              <w:pStyle w:val="yTable"/>
              <w:spacing w:before="40" w:after="40"/>
              <w:rPr>
                <w:spacing w:val="-2"/>
                <w:sz w:val="20"/>
              </w:rPr>
            </w:pPr>
            <w:r>
              <w:rPr>
                <w:spacing w:val="-2"/>
                <w:sz w:val="20"/>
              </w:rPr>
              <w:t>$194.70/m x length of vessel</w:t>
            </w:r>
          </w:p>
        </w:tc>
      </w:tr>
      <w:tr>
        <w:tc>
          <w:tcPr>
            <w:tcW w:w="3177" w:type="dxa"/>
            <w:gridSpan w:val="2"/>
            <w:tcBorders>
              <w:top w:val="single" w:sz="4" w:space="0" w:color="auto"/>
            </w:tcBorders>
          </w:tcPr>
          <w:p>
            <w:pPr>
              <w:pStyle w:val="yTable"/>
              <w:tabs>
                <w:tab w:val="left" w:pos="392"/>
              </w:tabs>
              <w:spacing w:before="40" w:after="40"/>
              <w:ind w:left="84" w:hanging="14"/>
              <w:rPr>
                <w:spacing w:val="-2"/>
                <w:sz w:val="20"/>
              </w:rPr>
            </w:pPr>
            <w:r>
              <w:rPr>
                <w:b/>
                <w:spacing w:val="-2"/>
                <w:sz w:val="20"/>
              </w:rPr>
              <w:t>Part Year Fee – 3 months or more, paid in advance</w:t>
            </w:r>
          </w:p>
        </w:tc>
        <w:tc>
          <w:tcPr>
            <w:tcW w:w="3766" w:type="dxa"/>
            <w:gridSpan w:val="2"/>
            <w:tcBorders>
              <w:top w:val="single" w:sz="4" w:space="0" w:color="auto"/>
            </w:tcBorders>
          </w:tcPr>
          <w:p>
            <w:pPr>
              <w:pStyle w:val="yTable"/>
              <w:spacing w:before="40" w:after="40"/>
              <w:rPr>
                <w:spacing w:val="-2"/>
                <w:sz w:val="20"/>
              </w:rPr>
            </w:pPr>
            <w:r>
              <w:rPr>
                <w:spacing w:val="-2"/>
                <w:sz w:val="20"/>
              </w:rPr>
              <w:br/>
              <w:t>$19.47/m x length of vessel, per month</w:t>
            </w:r>
          </w:p>
        </w:tc>
      </w:tr>
      <w:tr>
        <w:tc>
          <w:tcPr>
            <w:tcW w:w="3177" w:type="dxa"/>
            <w:gridSpan w:val="2"/>
          </w:tcPr>
          <w:p>
            <w:pPr>
              <w:pStyle w:val="yTable"/>
              <w:spacing w:before="40" w:after="40"/>
              <w:ind w:left="84" w:hanging="14"/>
              <w:rPr>
                <w:spacing w:val="-2"/>
                <w:sz w:val="20"/>
              </w:rPr>
            </w:pPr>
            <w:r>
              <w:rPr>
                <w:b/>
                <w:spacing w:val="-2"/>
                <w:sz w:val="20"/>
              </w:rPr>
              <w:t>Monthly Fee</w:t>
            </w:r>
          </w:p>
        </w:tc>
        <w:tc>
          <w:tcPr>
            <w:tcW w:w="3766" w:type="dxa"/>
            <w:gridSpan w:val="2"/>
          </w:tcPr>
          <w:p>
            <w:pPr>
              <w:pStyle w:val="yTable"/>
              <w:spacing w:before="40" w:after="40"/>
              <w:rPr>
                <w:spacing w:val="-2"/>
                <w:sz w:val="20"/>
              </w:rPr>
            </w:pPr>
            <w:r>
              <w:rPr>
                <w:spacing w:val="-2"/>
                <w:sz w:val="20"/>
              </w:rPr>
              <w:t>$38.94/m x length of vessel, per month</w:t>
            </w:r>
          </w:p>
        </w:tc>
      </w:tr>
      <w:tr>
        <w:tc>
          <w:tcPr>
            <w:tcW w:w="3177" w:type="dxa"/>
            <w:gridSpan w:val="2"/>
            <w:tcBorders>
              <w:bottom w:val="nil"/>
            </w:tcBorders>
          </w:tcPr>
          <w:p>
            <w:pPr>
              <w:pStyle w:val="yTable"/>
              <w:spacing w:before="40" w:after="40"/>
              <w:ind w:left="84" w:hanging="14"/>
              <w:rPr>
                <w:spacing w:val="-2"/>
                <w:sz w:val="20"/>
              </w:rPr>
            </w:pPr>
            <w:r>
              <w:rPr>
                <w:b/>
                <w:spacing w:val="-2"/>
                <w:sz w:val="20"/>
              </w:rPr>
              <w:t>Weekly Fee</w:t>
            </w:r>
          </w:p>
        </w:tc>
        <w:tc>
          <w:tcPr>
            <w:tcW w:w="3766" w:type="dxa"/>
            <w:gridSpan w:val="2"/>
            <w:tcBorders>
              <w:bottom w:val="nil"/>
            </w:tcBorders>
          </w:tcPr>
          <w:p>
            <w:pPr>
              <w:pStyle w:val="yTable"/>
              <w:spacing w:before="40" w:after="40"/>
              <w:rPr>
                <w:spacing w:val="-2"/>
                <w:sz w:val="20"/>
              </w:rPr>
            </w:pPr>
            <w:r>
              <w:rPr>
                <w:spacing w:val="-2"/>
                <w:sz w:val="20"/>
              </w:rPr>
              <w:t>$22.00/m x length of vessel, per week</w:t>
            </w:r>
          </w:p>
        </w:tc>
      </w:tr>
      <w:tr>
        <w:tc>
          <w:tcPr>
            <w:tcW w:w="3177" w:type="dxa"/>
            <w:gridSpan w:val="2"/>
            <w:tcBorders>
              <w:bottom w:val="single" w:sz="4" w:space="0" w:color="auto"/>
            </w:tcBorders>
          </w:tcPr>
          <w:p>
            <w:pPr>
              <w:pStyle w:val="yTable"/>
              <w:spacing w:before="40" w:after="40"/>
              <w:ind w:left="84" w:hanging="14"/>
              <w:rPr>
                <w:spacing w:val="-2"/>
                <w:sz w:val="20"/>
              </w:rPr>
            </w:pPr>
            <w:r>
              <w:rPr>
                <w:b/>
                <w:spacing w:val="-2"/>
                <w:sz w:val="20"/>
              </w:rPr>
              <w:t>Daily Casual Fee</w:t>
            </w:r>
          </w:p>
        </w:tc>
        <w:tc>
          <w:tcPr>
            <w:tcW w:w="3766" w:type="dxa"/>
            <w:gridSpan w:val="2"/>
            <w:tcBorders>
              <w:bottom w:val="single" w:sz="4" w:space="0" w:color="auto"/>
            </w:tcBorders>
          </w:tcPr>
          <w:p>
            <w:pPr>
              <w:pStyle w:val="yTable"/>
              <w:spacing w:before="40" w:after="40"/>
              <w:rPr>
                <w:spacing w:val="-2"/>
                <w:sz w:val="20"/>
              </w:rPr>
            </w:pPr>
            <w:r>
              <w:rPr>
                <w:spacing w:val="-2"/>
                <w:sz w:val="20"/>
              </w:rPr>
              <w:t>$4.40/m x length of vessel, per day (with a minimum overnight charge of $44.00 per vessel)</w:t>
            </w:r>
          </w:p>
        </w:tc>
      </w:tr>
      <w:tr>
        <w:tc>
          <w:tcPr>
            <w:tcW w:w="3177" w:type="dxa"/>
            <w:gridSpan w:val="2"/>
            <w:tcBorders>
              <w:bottom w:val="single" w:sz="4" w:space="0" w:color="auto"/>
            </w:tcBorders>
          </w:tcPr>
          <w:p>
            <w:pPr>
              <w:pStyle w:val="yTable"/>
              <w:spacing w:before="40" w:after="40"/>
              <w:ind w:left="84" w:hanging="14"/>
              <w:rPr>
                <w:b/>
                <w:spacing w:val="-2"/>
                <w:sz w:val="20"/>
              </w:rPr>
            </w:pPr>
            <w:r>
              <w:rPr>
                <w:b/>
                <w:spacing w:val="-2"/>
                <w:sz w:val="20"/>
              </w:rPr>
              <w:t>Minimum for overnight stay</w:t>
            </w:r>
          </w:p>
        </w:tc>
        <w:tc>
          <w:tcPr>
            <w:tcW w:w="3766" w:type="dxa"/>
            <w:gridSpan w:val="2"/>
            <w:tcBorders>
              <w:bottom w:val="single" w:sz="4" w:space="0" w:color="auto"/>
            </w:tcBorders>
          </w:tcPr>
          <w:p>
            <w:pPr>
              <w:pStyle w:val="yTable"/>
              <w:spacing w:before="40" w:after="40"/>
              <w:rPr>
                <w:spacing w:val="-2"/>
                <w:sz w:val="20"/>
              </w:rPr>
            </w:pPr>
            <w:r>
              <w:rPr>
                <w:spacing w:val="-2"/>
                <w:sz w:val="20"/>
              </w:rPr>
              <w:t xml:space="preserve">$44.00 per vessel </w:t>
            </w:r>
          </w:p>
        </w:tc>
      </w:tr>
      <w:tr>
        <w:tc>
          <w:tcPr>
            <w:tcW w:w="3177" w:type="dxa"/>
            <w:gridSpan w:val="2"/>
            <w:tcBorders>
              <w:top w:val="single" w:sz="4" w:space="0" w:color="auto"/>
              <w:bottom w:val="single" w:sz="4" w:space="0" w:color="auto"/>
            </w:tcBorders>
          </w:tcPr>
          <w:p>
            <w:pPr>
              <w:pStyle w:val="yTable"/>
              <w:spacing w:before="40" w:after="40"/>
              <w:rPr>
                <w:spacing w:val="-2"/>
                <w:sz w:val="20"/>
              </w:rPr>
            </w:pPr>
            <w:r>
              <w:rPr>
                <w:b/>
                <w:spacing w:val="-2"/>
                <w:sz w:val="20"/>
              </w:rPr>
              <w:t>Short Term Use of Service Jetty f</w:t>
            </w:r>
            <w:r>
              <w:rPr>
                <w:spacing w:val="-2"/>
                <w:sz w:val="20"/>
              </w:rPr>
              <w:t>or loading or unloading (for vessels not paying pen, mooring or berthing fee)</w:t>
            </w:r>
          </w:p>
        </w:tc>
        <w:tc>
          <w:tcPr>
            <w:tcW w:w="3766" w:type="dxa"/>
            <w:gridSpan w:val="2"/>
            <w:tcBorders>
              <w:top w:val="single" w:sz="4" w:space="0" w:color="auto"/>
              <w:bottom w:val="single" w:sz="4" w:space="0" w:color="auto"/>
            </w:tcBorders>
          </w:tcPr>
          <w:p>
            <w:pPr>
              <w:pStyle w:val="yTable"/>
              <w:spacing w:before="40" w:after="40"/>
              <w:rPr>
                <w:spacing w:val="-2"/>
                <w:sz w:val="20"/>
              </w:rPr>
            </w:pPr>
            <w:r>
              <w:rPr>
                <w:spacing w:val="-2"/>
                <w:sz w:val="20"/>
              </w:rPr>
              <w:br/>
            </w:r>
            <w:r>
              <w:rPr>
                <w:spacing w:val="-2"/>
                <w:sz w:val="20"/>
              </w:rPr>
              <w:br/>
              <w:t>$550.00 per vessel per year</w:t>
            </w:r>
          </w:p>
        </w:tc>
      </w:tr>
      <w:tr>
        <w:tc>
          <w:tcPr>
            <w:tcW w:w="3177" w:type="dxa"/>
            <w:gridSpan w:val="2"/>
            <w:tcBorders>
              <w:top w:val="single" w:sz="4" w:space="0" w:color="auto"/>
              <w:bottom w:val="single" w:sz="4" w:space="0" w:color="auto"/>
            </w:tcBorders>
          </w:tcPr>
          <w:p>
            <w:pPr>
              <w:pStyle w:val="yTable"/>
              <w:spacing w:before="40"/>
              <w:rPr>
                <w:b/>
                <w:spacing w:val="-2"/>
                <w:sz w:val="20"/>
              </w:rPr>
            </w:pPr>
            <w:r>
              <w:rPr>
                <w:b/>
                <w:spacing w:val="-2"/>
                <w:sz w:val="20"/>
              </w:rPr>
              <w:t>Electric Power Charge</w:t>
            </w:r>
          </w:p>
          <w:p>
            <w:pPr>
              <w:pStyle w:val="yTable"/>
              <w:spacing w:before="0"/>
              <w:ind w:left="258"/>
              <w:rPr>
                <w:spacing w:val="-2"/>
                <w:sz w:val="20"/>
              </w:rPr>
            </w:pPr>
            <w:r>
              <w:rPr>
                <w:spacing w:val="-2"/>
                <w:sz w:val="20"/>
              </w:rPr>
              <w:t>3</w:t>
            </w:r>
            <w:r>
              <w:rPr>
                <w:spacing w:val="-2"/>
                <w:sz w:val="20"/>
              </w:rPr>
              <w:noBreakHyphen/>
              <w:t>phase (all users)</w:t>
            </w:r>
          </w:p>
          <w:p>
            <w:pPr>
              <w:pStyle w:val="yTable"/>
              <w:spacing w:before="0"/>
              <w:ind w:left="258"/>
              <w:rPr>
                <w:b/>
                <w:spacing w:val="-2"/>
                <w:sz w:val="20"/>
              </w:rPr>
            </w:pPr>
            <w:r>
              <w:rPr>
                <w:spacing w:val="-2"/>
                <w:sz w:val="20"/>
              </w:rPr>
              <w:t>Single phase: (for vessels not paying annual or monthly fee)</w:t>
            </w:r>
          </w:p>
        </w:tc>
        <w:tc>
          <w:tcPr>
            <w:tcW w:w="3766" w:type="dxa"/>
            <w:gridSpan w:val="2"/>
            <w:tcBorders>
              <w:top w:val="single" w:sz="4" w:space="0" w:color="auto"/>
              <w:bottom w:val="single" w:sz="4" w:space="0" w:color="auto"/>
            </w:tcBorders>
          </w:tcPr>
          <w:p>
            <w:pPr>
              <w:pStyle w:val="yTable"/>
              <w:spacing w:before="0"/>
              <w:rPr>
                <w:spacing w:val="-2"/>
                <w:sz w:val="20"/>
              </w:rPr>
            </w:pPr>
          </w:p>
          <w:p>
            <w:pPr>
              <w:pStyle w:val="yTable"/>
              <w:spacing w:before="0"/>
              <w:rPr>
                <w:spacing w:val="-2"/>
                <w:sz w:val="20"/>
              </w:rPr>
            </w:pPr>
            <w:r>
              <w:rPr>
                <w:spacing w:val="-2"/>
                <w:sz w:val="20"/>
              </w:rPr>
              <w:t>$22.00 per day or part of a day</w:t>
            </w:r>
          </w:p>
          <w:p>
            <w:pPr>
              <w:pStyle w:val="yTable"/>
              <w:spacing w:before="0"/>
              <w:rPr>
                <w:spacing w:val="-2"/>
                <w:sz w:val="20"/>
              </w:rPr>
            </w:pPr>
            <w:r>
              <w:rPr>
                <w:spacing w:val="-2"/>
                <w:sz w:val="20"/>
              </w:rPr>
              <w:br/>
              <w:t>$5.50 per day, or if meter indicates power consumption in excess of $5.50 per day, at cost</w:t>
            </w:r>
          </w:p>
        </w:tc>
      </w:tr>
    </w:tbl>
    <w:p>
      <w:pPr>
        <w:pStyle w:val="yHeading4"/>
      </w:pPr>
      <w:bookmarkStart w:id="708" w:name="_Toc170210291"/>
      <w:r>
        <w:t>Subdivision 17</w:t>
      </w:r>
      <w:r>
        <w:rPr>
          <w:b w:val="0"/>
        </w:rPr>
        <w:t> — </w:t>
      </w:r>
      <w:r>
        <w:t>Lancelin Boat Harbour</w:t>
      </w:r>
      <w:bookmarkEnd w:id="708"/>
    </w:p>
    <w:p>
      <w:pPr>
        <w:pStyle w:val="yFootnoteheading"/>
      </w:pPr>
      <w:r>
        <w:tab/>
        <w:t>[Heading inserted in Gazette 24 Jun 2005 p. 2844.]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66"/>
      </w:tblGrid>
      <w:tr>
        <w:tc>
          <w:tcPr>
            <w:tcW w:w="3205" w:type="dxa"/>
          </w:tcPr>
          <w:p>
            <w:pPr>
              <w:pStyle w:val="yTable"/>
              <w:spacing w:before="40"/>
              <w:rPr>
                <w:spacing w:val="-2"/>
                <w:sz w:val="20"/>
              </w:rPr>
            </w:pPr>
            <w:r>
              <w:rPr>
                <w:b/>
                <w:spacing w:val="-2"/>
                <w:sz w:val="20"/>
              </w:rPr>
              <w:t>Daily Casual Fee</w:t>
            </w:r>
            <w:r>
              <w:rPr>
                <w:spacing w:val="-2"/>
                <w:sz w:val="20"/>
              </w:rPr>
              <w:t> </w:t>
            </w:r>
            <w:r>
              <w:rPr>
                <w:i/>
                <w:snapToGrid w:val="0"/>
                <w:sz w:val="20"/>
              </w:rPr>
              <w:t>—</w:t>
            </w:r>
            <w:r>
              <w:rPr>
                <w:spacing w:val="-2"/>
                <w:sz w:val="20"/>
              </w:rPr>
              <w:t> </w:t>
            </w:r>
            <w:r>
              <w:rPr>
                <w:spacing w:val="-2"/>
                <w:sz w:val="20"/>
              </w:rPr>
              <w:br/>
              <w:t>(Berthage/Use of Service Jetty, for extended/overnight stay)</w:t>
            </w:r>
          </w:p>
        </w:tc>
        <w:tc>
          <w:tcPr>
            <w:tcW w:w="3766" w:type="dxa"/>
          </w:tcPr>
          <w:p>
            <w:pPr>
              <w:pStyle w:val="yTable"/>
              <w:keepNext/>
              <w:spacing w:before="40"/>
              <w:rPr>
                <w:spacing w:val="-2"/>
                <w:sz w:val="20"/>
              </w:rPr>
            </w:pPr>
            <w:r>
              <w:rPr>
                <w:spacing w:val="-2"/>
                <w:sz w:val="20"/>
              </w:rPr>
              <w:br/>
            </w:r>
            <w:r>
              <w:rPr>
                <w:spacing w:val="-2"/>
                <w:sz w:val="20"/>
              </w:rPr>
              <w:br/>
              <w:t>$5.50/m x length of vessel</w:t>
            </w:r>
          </w:p>
        </w:tc>
      </w:tr>
    </w:tbl>
    <w:p>
      <w:pPr>
        <w:pStyle w:val="yNumberedItem"/>
      </w:pPr>
      <w:r>
        <w:t>Note:</w:t>
      </w:r>
      <w:r>
        <w:tab/>
        <w:t>Vessels undertaking emergency repairs for which special prior Departmental approval has been sought, and obtained, to berth at the jetty for the period in question, are to be exempt from this fee.</w:t>
      </w:r>
    </w:p>
    <w:p>
      <w:pPr>
        <w:pStyle w:val="yHeading4"/>
      </w:pPr>
      <w:bookmarkStart w:id="709" w:name="_Toc170210292"/>
      <w:r>
        <w:t>Subdivision 18</w:t>
      </w:r>
      <w:r>
        <w:rPr>
          <w:b w:val="0"/>
        </w:rPr>
        <w:t> — </w:t>
      </w:r>
      <w:r>
        <w:t>Leeman</w:t>
      </w:r>
      <w:bookmarkEnd w:id="709"/>
    </w:p>
    <w:p>
      <w:pPr>
        <w:pStyle w:val="yFootnoteheading"/>
      </w:pPr>
      <w:r>
        <w:tab/>
        <w:t>[Heading inserted in Gazette 24 Jun 2005 p. 2844.]</w:t>
      </w:r>
    </w:p>
    <w:tbl>
      <w:tblPr>
        <w:tblW w:w="0" w:type="auto"/>
        <w:tblInd w:w="1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94"/>
      </w:tblGrid>
      <w:tr>
        <w:tc>
          <w:tcPr>
            <w:tcW w:w="3205" w:type="dxa"/>
            <w:tcBorders>
              <w:bottom w:val="nil"/>
            </w:tcBorders>
          </w:tcPr>
          <w:p>
            <w:pPr>
              <w:pStyle w:val="yTable"/>
              <w:spacing w:after="40"/>
              <w:rPr>
                <w:spacing w:val="-2"/>
                <w:sz w:val="20"/>
              </w:rPr>
            </w:pPr>
            <w:r>
              <w:rPr>
                <w:b/>
                <w:spacing w:val="-2"/>
                <w:sz w:val="20"/>
              </w:rPr>
              <w:t>Daily Casual Fee</w:t>
            </w:r>
          </w:p>
        </w:tc>
        <w:tc>
          <w:tcPr>
            <w:tcW w:w="3794" w:type="dxa"/>
            <w:tcBorders>
              <w:bottom w:val="nil"/>
            </w:tcBorders>
          </w:tcPr>
          <w:p>
            <w:pPr>
              <w:pStyle w:val="yTable"/>
              <w:spacing w:after="40"/>
              <w:rPr>
                <w:spacing w:val="-2"/>
                <w:sz w:val="20"/>
              </w:rPr>
            </w:pPr>
            <w:r>
              <w:rPr>
                <w:spacing w:val="-2"/>
                <w:sz w:val="20"/>
              </w:rPr>
              <w:t>$3.30/m x length of vessel</w:t>
            </w:r>
          </w:p>
        </w:tc>
      </w:tr>
      <w:tr>
        <w:tc>
          <w:tcPr>
            <w:tcW w:w="3205" w:type="dxa"/>
            <w:tcBorders>
              <w:bottom w:val="single" w:sz="4" w:space="0" w:color="auto"/>
            </w:tcBorders>
          </w:tcPr>
          <w:p>
            <w:pPr>
              <w:pStyle w:val="yTable"/>
              <w:spacing w:after="40"/>
              <w:rPr>
                <w:b/>
                <w:spacing w:val="-2"/>
                <w:sz w:val="20"/>
              </w:rPr>
            </w:pPr>
            <w:r>
              <w:rPr>
                <w:spacing w:val="-2"/>
                <w:sz w:val="20"/>
              </w:rPr>
              <w:t>Minimum for overnight stay</w:t>
            </w:r>
          </w:p>
        </w:tc>
        <w:tc>
          <w:tcPr>
            <w:tcW w:w="3794" w:type="dxa"/>
            <w:tcBorders>
              <w:bottom w:val="single" w:sz="4" w:space="0" w:color="auto"/>
            </w:tcBorders>
          </w:tcPr>
          <w:p>
            <w:pPr>
              <w:pStyle w:val="yTable"/>
              <w:spacing w:after="40"/>
              <w:rPr>
                <w:spacing w:val="-2"/>
                <w:sz w:val="20"/>
              </w:rPr>
            </w:pPr>
            <w:r>
              <w:rPr>
                <w:spacing w:val="-2"/>
                <w:sz w:val="20"/>
              </w:rPr>
              <w:t xml:space="preserve">$49.50 per vessel </w:t>
            </w:r>
          </w:p>
        </w:tc>
      </w:tr>
    </w:tbl>
    <w:p>
      <w:pPr>
        <w:pStyle w:val="yHeading4"/>
      </w:pPr>
      <w:bookmarkStart w:id="710" w:name="_Toc170210293"/>
      <w:r>
        <w:t>Subdivision 19</w:t>
      </w:r>
      <w:r>
        <w:rPr>
          <w:b w:val="0"/>
        </w:rPr>
        <w:t> — </w:t>
      </w:r>
      <w:r>
        <w:t>Port Denison</w:t>
      </w:r>
      <w:bookmarkEnd w:id="710"/>
    </w:p>
    <w:p>
      <w:pPr>
        <w:pStyle w:val="yFootnoteheading"/>
      </w:pPr>
      <w:r>
        <w:tab/>
        <w:t>[Heading inserted in Gazette 24 Jun 2005 p. 2844.]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630"/>
        <w:gridCol w:w="3369"/>
      </w:tblGrid>
      <w:tr>
        <w:trPr>
          <w:cantSplit/>
        </w:trPr>
        <w:tc>
          <w:tcPr>
            <w:tcW w:w="6999" w:type="dxa"/>
            <w:gridSpan w:val="2"/>
          </w:tcPr>
          <w:p>
            <w:pPr>
              <w:pStyle w:val="yTable"/>
              <w:spacing w:after="60"/>
              <w:rPr>
                <w:spacing w:val="-2"/>
                <w:sz w:val="20"/>
              </w:rPr>
            </w:pPr>
            <w:r>
              <w:rPr>
                <w:b/>
                <w:sz w:val="20"/>
              </w:rPr>
              <w:t>Standard Fees</w:t>
            </w:r>
            <w:r>
              <w:rPr>
                <w:sz w:val="20"/>
              </w:rPr>
              <w:t> </w:t>
            </w:r>
            <w:r>
              <w:rPr>
                <w:spacing w:val="-2"/>
                <w:sz w:val="20"/>
              </w:rPr>
              <w:t>(</w:t>
            </w:r>
            <w:r>
              <w:rPr>
                <w:i/>
                <w:spacing w:val="-2"/>
                <w:sz w:val="20"/>
              </w:rPr>
              <w:t>subject to a minimum chargeable length for a 20 m pen of 16 m.)</w:t>
            </w:r>
          </w:p>
        </w:tc>
      </w:tr>
      <w:tr>
        <w:tc>
          <w:tcPr>
            <w:tcW w:w="3630" w:type="dxa"/>
          </w:tcPr>
          <w:p>
            <w:pPr>
              <w:pStyle w:val="yTable"/>
              <w:spacing w:after="60"/>
              <w:ind w:firstLine="2"/>
              <w:rPr>
                <w:spacing w:val="-2"/>
                <w:sz w:val="20"/>
              </w:rPr>
            </w:pPr>
            <w:r>
              <w:rPr>
                <w:b/>
                <w:spacing w:val="-2"/>
                <w:sz w:val="20"/>
              </w:rPr>
              <w:t>Annual Fee</w:t>
            </w:r>
            <w:r>
              <w:rPr>
                <w:spacing w:val="-2"/>
                <w:sz w:val="20"/>
              </w:rPr>
              <w:t> </w:t>
            </w:r>
            <w:r>
              <w:rPr>
                <w:i/>
                <w:snapToGrid w:val="0"/>
                <w:sz w:val="20"/>
              </w:rPr>
              <w:t>—</w:t>
            </w:r>
            <w:r>
              <w:rPr>
                <w:spacing w:val="-2"/>
                <w:sz w:val="20"/>
              </w:rPr>
              <w:t> </w:t>
            </w:r>
          </w:p>
          <w:p>
            <w:pPr>
              <w:pStyle w:val="yTable"/>
              <w:spacing w:after="60"/>
              <w:ind w:firstLine="144"/>
              <w:rPr>
                <w:spacing w:val="-2"/>
                <w:sz w:val="20"/>
              </w:rPr>
            </w:pPr>
            <w:r>
              <w:rPr>
                <w:spacing w:val="-2"/>
                <w:sz w:val="20"/>
              </w:rPr>
              <w:t>Commercial vessels</w:t>
            </w:r>
          </w:p>
        </w:tc>
        <w:tc>
          <w:tcPr>
            <w:tcW w:w="3369" w:type="dxa"/>
          </w:tcPr>
          <w:p>
            <w:pPr>
              <w:pStyle w:val="yTable"/>
              <w:spacing w:after="60"/>
              <w:rPr>
                <w:spacing w:val="-2"/>
                <w:sz w:val="20"/>
              </w:rPr>
            </w:pPr>
          </w:p>
          <w:p>
            <w:pPr>
              <w:pStyle w:val="yTable"/>
              <w:spacing w:after="60"/>
              <w:rPr>
                <w:spacing w:val="-2"/>
                <w:sz w:val="20"/>
              </w:rPr>
            </w:pPr>
            <w:r>
              <w:rPr>
                <w:spacing w:val="-2"/>
                <w:sz w:val="20"/>
              </w:rPr>
              <w:t>$951.50 per vessel</w:t>
            </w:r>
          </w:p>
        </w:tc>
      </w:tr>
      <w:tr>
        <w:tc>
          <w:tcPr>
            <w:tcW w:w="3630" w:type="dxa"/>
          </w:tcPr>
          <w:p>
            <w:pPr>
              <w:pStyle w:val="yTable"/>
              <w:spacing w:after="60"/>
              <w:ind w:left="144"/>
              <w:rPr>
                <w:spacing w:val="-2"/>
                <w:sz w:val="20"/>
              </w:rPr>
            </w:pPr>
            <w:r>
              <w:rPr>
                <w:spacing w:val="-2"/>
                <w:sz w:val="20"/>
              </w:rPr>
              <w:t>Recreational vessels</w:t>
            </w:r>
          </w:p>
        </w:tc>
        <w:tc>
          <w:tcPr>
            <w:tcW w:w="3369" w:type="dxa"/>
          </w:tcPr>
          <w:p>
            <w:pPr>
              <w:pStyle w:val="yTable"/>
              <w:spacing w:after="60"/>
              <w:rPr>
                <w:spacing w:val="-2"/>
                <w:sz w:val="20"/>
              </w:rPr>
            </w:pPr>
            <w:r>
              <w:rPr>
                <w:spacing w:val="-2"/>
                <w:sz w:val="20"/>
              </w:rPr>
              <w:t xml:space="preserve">$55.00 per vessel </w:t>
            </w:r>
          </w:p>
        </w:tc>
      </w:tr>
      <w:tr>
        <w:tc>
          <w:tcPr>
            <w:tcW w:w="3630" w:type="dxa"/>
            <w:tcBorders>
              <w:bottom w:val="nil"/>
            </w:tcBorders>
          </w:tcPr>
          <w:p>
            <w:pPr>
              <w:pStyle w:val="yTable"/>
              <w:spacing w:after="60"/>
              <w:ind w:left="144"/>
              <w:rPr>
                <w:spacing w:val="-2"/>
                <w:sz w:val="20"/>
              </w:rPr>
            </w:pPr>
            <w:r>
              <w:rPr>
                <w:spacing w:val="-2"/>
                <w:sz w:val="20"/>
              </w:rPr>
              <w:t>plus for all vessels</w:t>
            </w:r>
          </w:p>
        </w:tc>
        <w:tc>
          <w:tcPr>
            <w:tcW w:w="3369" w:type="dxa"/>
            <w:tcBorders>
              <w:bottom w:val="nil"/>
            </w:tcBorders>
          </w:tcPr>
          <w:p>
            <w:pPr>
              <w:pStyle w:val="yTable"/>
              <w:spacing w:after="60"/>
              <w:rPr>
                <w:spacing w:val="-2"/>
                <w:sz w:val="20"/>
              </w:rPr>
            </w:pPr>
            <w:r>
              <w:rPr>
                <w:spacing w:val="-2"/>
                <w:sz w:val="20"/>
              </w:rPr>
              <w:t xml:space="preserve">    </w:t>
            </w:r>
            <w:r>
              <w:rPr>
                <w:b/>
                <w:spacing w:val="-2"/>
                <w:sz w:val="20"/>
              </w:rPr>
              <w:t>+</w:t>
            </w:r>
            <w:r>
              <w:rPr>
                <w:spacing w:val="-2"/>
                <w:sz w:val="20"/>
              </w:rPr>
              <w:t xml:space="preserve">      $77.00/m x length of vessel </w:t>
            </w:r>
          </w:p>
        </w:tc>
      </w:tr>
      <w:tr>
        <w:tc>
          <w:tcPr>
            <w:tcW w:w="3630" w:type="dxa"/>
            <w:tcBorders>
              <w:bottom w:val="single" w:sz="4" w:space="0" w:color="auto"/>
            </w:tcBorders>
          </w:tcPr>
          <w:p>
            <w:pPr>
              <w:pStyle w:val="yTable"/>
              <w:tabs>
                <w:tab w:val="left" w:pos="392"/>
              </w:tabs>
              <w:spacing w:after="60"/>
              <w:rPr>
                <w:spacing w:val="-2"/>
                <w:sz w:val="20"/>
              </w:rPr>
            </w:pPr>
            <w:r>
              <w:rPr>
                <w:b/>
                <w:spacing w:val="-2"/>
                <w:sz w:val="20"/>
              </w:rPr>
              <w:t xml:space="preserve">Daily Casual Fee </w:t>
            </w:r>
            <w:r>
              <w:rPr>
                <w:spacing w:val="-2"/>
                <w:sz w:val="20"/>
              </w:rPr>
              <w:t>(all vessels)</w:t>
            </w:r>
          </w:p>
        </w:tc>
        <w:tc>
          <w:tcPr>
            <w:tcW w:w="3369" w:type="dxa"/>
            <w:tcBorders>
              <w:bottom w:val="single" w:sz="4" w:space="0" w:color="auto"/>
            </w:tcBorders>
          </w:tcPr>
          <w:p>
            <w:pPr>
              <w:pStyle w:val="yTable"/>
              <w:spacing w:after="60"/>
              <w:rPr>
                <w:spacing w:val="-2"/>
                <w:sz w:val="20"/>
              </w:rPr>
            </w:pPr>
            <w:r>
              <w:rPr>
                <w:spacing w:val="-2"/>
                <w:sz w:val="20"/>
              </w:rPr>
              <w:t>$5.50/m x length of vessel, per day</w:t>
            </w:r>
          </w:p>
        </w:tc>
      </w:tr>
      <w:tr>
        <w:trPr>
          <w:cantSplit/>
        </w:trPr>
        <w:tc>
          <w:tcPr>
            <w:tcW w:w="3630" w:type="dxa"/>
            <w:tcBorders>
              <w:bottom w:val="single" w:sz="4" w:space="0" w:color="auto"/>
            </w:tcBorders>
          </w:tcPr>
          <w:p>
            <w:pPr>
              <w:pStyle w:val="yTable"/>
              <w:spacing w:after="60"/>
              <w:rPr>
                <w:i/>
                <w:spacing w:val="-2"/>
                <w:sz w:val="20"/>
              </w:rPr>
            </w:pPr>
            <w:r>
              <w:rPr>
                <w:b/>
                <w:spacing w:val="-2"/>
                <w:sz w:val="20"/>
              </w:rPr>
              <w:t>Extended Stay Fee</w:t>
            </w:r>
            <w:r>
              <w:rPr>
                <w:spacing w:val="-2"/>
                <w:sz w:val="20"/>
              </w:rPr>
              <w:t xml:space="preserve"> (for extended or overnight stays at the service jetty for vessels that have paid annual berthing/mooring fees)</w:t>
            </w:r>
          </w:p>
        </w:tc>
        <w:tc>
          <w:tcPr>
            <w:tcW w:w="3369" w:type="dxa"/>
            <w:tcBorders>
              <w:bottom w:val="single" w:sz="4" w:space="0" w:color="auto"/>
            </w:tcBorders>
          </w:tcPr>
          <w:p>
            <w:pPr>
              <w:pStyle w:val="yTable"/>
              <w:keepNext/>
              <w:keepLines/>
              <w:spacing w:after="60"/>
              <w:rPr>
                <w:spacing w:val="-2"/>
                <w:sz w:val="20"/>
              </w:rPr>
            </w:pPr>
            <w:r>
              <w:rPr>
                <w:spacing w:val="-2"/>
                <w:sz w:val="20"/>
              </w:rPr>
              <w:br/>
            </w:r>
            <w:r>
              <w:rPr>
                <w:spacing w:val="-2"/>
                <w:sz w:val="20"/>
              </w:rPr>
              <w:br/>
            </w:r>
            <w:r>
              <w:rPr>
                <w:spacing w:val="-2"/>
                <w:sz w:val="20"/>
              </w:rPr>
              <w:br/>
              <w:t>$44.00 per day</w:t>
            </w:r>
          </w:p>
        </w:tc>
      </w:tr>
      <w:tr>
        <w:trPr>
          <w:cantSplit/>
        </w:trPr>
        <w:tc>
          <w:tcPr>
            <w:tcW w:w="6999" w:type="dxa"/>
            <w:gridSpan w:val="2"/>
            <w:tcBorders>
              <w:top w:val="nil"/>
              <w:left w:val="nil"/>
              <w:bottom w:val="nil"/>
              <w:right w:val="nil"/>
            </w:tcBorders>
          </w:tcPr>
          <w:p>
            <w:pPr>
              <w:pStyle w:val="yNumberedItem"/>
            </w:pPr>
            <w:r>
              <w:t xml:space="preserve">Note: </w:t>
            </w:r>
            <w:r>
              <w:tab/>
              <w:t>A vessel for which a prescribed daily casual fee has been paid for the period in question, and a person who has sought and received specific, prior, Departmental approval to berth at the jetty for the period in question (e.g. for emergency repairs) is exempt from the payment of the extended stay fee.</w:t>
            </w:r>
          </w:p>
        </w:tc>
      </w:tr>
    </w:tbl>
    <w:p>
      <w:pPr>
        <w:pStyle w:val="yHeading4"/>
      </w:pPr>
      <w:bookmarkStart w:id="711" w:name="_Toc170210294"/>
      <w:r>
        <w:t>Subdivision 20</w:t>
      </w:r>
      <w:r>
        <w:rPr>
          <w:b w:val="0"/>
        </w:rPr>
        <w:t> — </w:t>
      </w:r>
      <w:r>
        <w:t>Port Gregory</w:t>
      </w:r>
      <w:bookmarkEnd w:id="711"/>
    </w:p>
    <w:p>
      <w:pPr>
        <w:pStyle w:val="yFootnoteheading"/>
      </w:pPr>
      <w:r>
        <w:tab/>
        <w:t>[Heading inserted in Gazette 24 Jun 2005 p. 2845.]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91"/>
        <w:gridCol w:w="3766"/>
      </w:tblGrid>
      <w:tr>
        <w:tc>
          <w:tcPr>
            <w:tcW w:w="3191" w:type="dxa"/>
            <w:tcBorders>
              <w:bottom w:val="nil"/>
            </w:tcBorders>
          </w:tcPr>
          <w:p>
            <w:pPr>
              <w:pStyle w:val="yTable"/>
              <w:keepNext/>
              <w:spacing w:before="40" w:after="60"/>
              <w:rPr>
                <w:spacing w:val="-2"/>
                <w:sz w:val="20"/>
              </w:rPr>
            </w:pPr>
            <w:r>
              <w:rPr>
                <w:b/>
                <w:spacing w:val="-2"/>
                <w:sz w:val="20"/>
              </w:rPr>
              <w:t>Daily Casual Fee</w:t>
            </w:r>
          </w:p>
        </w:tc>
        <w:tc>
          <w:tcPr>
            <w:tcW w:w="3766" w:type="dxa"/>
            <w:tcBorders>
              <w:bottom w:val="nil"/>
            </w:tcBorders>
          </w:tcPr>
          <w:p>
            <w:pPr>
              <w:pStyle w:val="yTable"/>
              <w:keepNext/>
              <w:spacing w:before="40" w:after="60"/>
              <w:rPr>
                <w:spacing w:val="-2"/>
                <w:sz w:val="20"/>
              </w:rPr>
            </w:pPr>
            <w:r>
              <w:rPr>
                <w:spacing w:val="-2"/>
                <w:sz w:val="20"/>
              </w:rPr>
              <w:t>$4.05/m x length of vessel, per day</w:t>
            </w:r>
          </w:p>
        </w:tc>
      </w:tr>
      <w:tr>
        <w:tc>
          <w:tcPr>
            <w:tcW w:w="3191" w:type="dxa"/>
            <w:tcBorders>
              <w:bottom w:val="nil"/>
            </w:tcBorders>
          </w:tcPr>
          <w:p>
            <w:pPr>
              <w:pStyle w:val="yTable"/>
              <w:spacing w:before="40" w:after="60"/>
              <w:ind w:left="342"/>
              <w:rPr>
                <w:spacing w:val="-2"/>
                <w:sz w:val="20"/>
              </w:rPr>
            </w:pPr>
            <w:r>
              <w:rPr>
                <w:spacing w:val="-2"/>
                <w:sz w:val="20"/>
              </w:rPr>
              <w:t>Minimum for overnight stay</w:t>
            </w:r>
          </w:p>
        </w:tc>
        <w:tc>
          <w:tcPr>
            <w:tcW w:w="3766" w:type="dxa"/>
            <w:tcBorders>
              <w:bottom w:val="nil"/>
            </w:tcBorders>
          </w:tcPr>
          <w:p>
            <w:pPr>
              <w:pStyle w:val="yTable"/>
              <w:spacing w:before="40" w:after="60"/>
              <w:rPr>
                <w:spacing w:val="-2"/>
                <w:sz w:val="20"/>
              </w:rPr>
            </w:pPr>
            <w:r>
              <w:rPr>
                <w:spacing w:val="-2"/>
                <w:sz w:val="20"/>
              </w:rPr>
              <w:t>$45.00</w:t>
            </w:r>
          </w:p>
        </w:tc>
      </w:tr>
      <w:tr>
        <w:tc>
          <w:tcPr>
            <w:tcW w:w="3191" w:type="dxa"/>
            <w:tcBorders>
              <w:top w:val="single" w:sz="4" w:space="0" w:color="auto"/>
              <w:bottom w:val="single" w:sz="4" w:space="0" w:color="auto"/>
            </w:tcBorders>
          </w:tcPr>
          <w:p>
            <w:pPr>
              <w:pStyle w:val="yTable"/>
              <w:spacing w:before="40" w:after="60"/>
              <w:rPr>
                <w:spacing w:val="-2"/>
                <w:sz w:val="20"/>
              </w:rPr>
            </w:pPr>
            <w:r>
              <w:rPr>
                <w:b/>
                <w:spacing w:val="-2"/>
                <w:sz w:val="20"/>
              </w:rPr>
              <w:t>Annual Use of Service Jetty</w:t>
            </w:r>
          </w:p>
        </w:tc>
        <w:tc>
          <w:tcPr>
            <w:tcW w:w="3766" w:type="dxa"/>
            <w:tcBorders>
              <w:top w:val="single" w:sz="4" w:space="0" w:color="auto"/>
              <w:bottom w:val="single" w:sz="4" w:space="0" w:color="auto"/>
            </w:tcBorders>
          </w:tcPr>
          <w:p>
            <w:pPr>
              <w:pStyle w:val="yTable"/>
              <w:spacing w:before="40" w:after="60"/>
              <w:rPr>
                <w:spacing w:val="-2"/>
                <w:sz w:val="20"/>
              </w:rPr>
            </w:pPr>
            <w:r>
              <w:rPr>
                <w:spacing w:val="-2"/>
                <w:sz w:val="20"/>
              </w:rPr>
              <w:t>$231.58 per vessel</w:t>
            </w:r>
          </w:p>
        </w:tc>
      </w:tr>
    </w:tbl>
    <w:p>
      <w:pPr>
        <w:pStyle w:val="yNumberedItem"/>
      </w:pPr>
      <w:r>
        <w:t>Note:</w:t>
      </w:r>
      <w:r>
        <w:tab/>
        <w:t>A person not paying the Annual Use of Service Jetty fee for a vessel is to pay the Daily Casual Fee.</w:t>
      </w:r>
    </w:p>
    <w:p>
      <w:pPr>
        <w:pStyle w:val="yFootnotesection"/>
      </w:pPr>
      <w:r>
        <w:tab/>
        <w:t>[Division 1 inserted in Gazette 24 Jun 2005 p. 2829-45.]</w:t>
      </w:r>
    </w:p>
    <w:p>
      <w:pPr>
        <w:pStyle w:val="yHeading3"/>
      </w:pPr>
      <w:bookmarkStart w:id="712" w:name="_Toc170210295"/>
      <w:r>
        <w:rPr>
          <w:rStyle w:val="CharSDivNo"/>
        </w:rPr>
        <w:t>Division 2</w:t>
      </w:r>
      <w:r>
        <w:rPr>
          <w:b w:val="0"/>
        </w:rPr>
        <w:t> — </w:t>
      </w:r>
      <w:r>
        <w:rPr>
          <w:rStyle w:val="CharSDivText"/>
        </w:rPr>
        <w:t>Pile mooring fees</w:t>
      </w:r>
      <w:bookmarkEnd w:id="712"/>
    </w:p>
    <w:p>
      <w:pPr>
        <w:pStyle w:val="yShoulderClause"/>
      </w:pPr>
      <w:r>
        <w:t>[r. 94B]</w:t>
      </w:r>
    </w:p>
    <w:p>
      <w:pPr>
        <w:pStyle w:val="yFootnoteheading"/>
      </w:pPr>
      <w:r>
        <w:tab/>
        <w:t>[Heading inserted in Gazette 24 Jun 2005 p. 2845.]</w:t>
      </w:r>
    </w:p>
    <w:p>
      <w:pPr>
        <w:pStyle w:val="yNumberedItem"/>
      </w:pPr>
      <w:r>
        <w:t>Note:</w:t>
      </w:r>
      <w:r>
        <w:tab/>
        <w:t>Unless otherwise indicated, payment of pile mooring fees entitles the hirer to free use of the service jetty located within the harbour in which the mooring is located, subject to the availability of berth space, and to the direction of authorised officers. This free use may be limited to loading, unloading and fuelling operations.</w:t>
      </w:r>
    </w:p>
    <w:p>
      <w:pPr>
        <w:pStyle w:val="yNumberedItem"/>
      </w:pPr>
      <w:r>
        <w:t xml:space="preserve">Note: </w:t>
      </w:r>
      <w:r>
        <w:tab/>
        <w:t xml:space="preserve">The Beadon Creek Boat Harbour (Onslow) pile mooring fees can be found in Division 1, under the inclusive heading of “Shared use of facilities”, in that harbour’s pen and berthing fees. </w:t>
      </w:r>
    </w:p>
    <w:p>
      <w:pPr>
        <w:pStyle w:val="yHeading4"/>
      </w:pPr>
      <w:bookmarkStart w:id="713" w:name="_Toc170210296"/>
      <w:r>
        <w:t>Subdivision 1</w:t>
      </w:r>
      <w:r>
        <w:rPr>
          <w:b w:val="0"/>
        </w:rPr>
        <w:t> — </w:t>
      </w:r>
      <w:r>
        <w:t>Carnarvon Boat Harbour</w:t>
      </w:r>
      <w:bookmarkEnd w:id="713"/>
    </w:p>
    <w:p>
      <w:pPr>
        <w:pStyle w:val="yFootnoteheading"/>
      </w:pPr>
      <w:r>
        <w:tab/>
        <w:t>[Heading inserted in Gazette 24 Jun 2005 p. 2845.]</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66"/>
      </w:tblGrid>
      <w:tr>
        <w:tc>
          <w:tcPr>
            <w:tcW w:w="3205" w:type="dxa"/>
          </w:tcPr>
          <w:p>
            <w:pPr>
              <w:pStyle w:val="yTable"/>
              <w:spacing w:before="40" w:after="120"/>
              <w:ind w:left="84" w:hanging="28"/>
              <w:rPr>
                <w:spacing w:val="-2"/>
                <w:sz w:val="20"/>
              </w:rPr>
            </w:pPr>
            <w:r>
              <w:rPr>
                <w:b/>
                <w:spacing w:val="-2"/>
                <w:sz w:val="20"/>
              </w:rPr>
              <w:t>Annual Fee</w:t>
            </w:r>
          </w:p>
        </w:tc>
        <w:tc>
          <w:tcPr>
            <w:tcW w:w="3766" w:type="dxa"/>
          </w:tcPr>
          <w:p>
            <w:pPr>
              <w:pStyle w:val="yTable"/>
              <w:spacing w:before="40" w:after="120"/>
              <w:rPr>
                <w:spacing w:val="-2"/>
                <w:sz w:val="20"/>
              </w:rPr>
            </w:pPr>
            <w:r>
              <w:rPr>
                <w:spacing w:val="-2"/>
                <w:sz w:val="20"/>
              </w:rPr>
              <w:t>$106.53/m x length of vessel</w:t>
            </w:r>
          </w:p>
        </w:tc>
      </w:tr>
      <w:tr>
        <w:tc>
          <w:tcPr>
            <w:tcW w:w="3205" w:type="dxa"/>
          </w:tcPr>
          <w:p>
            <w:pPr>
              <w:pStyle w:val="yTable"/>
              <w:spacing w:before="40" w:after="120"/>
              <w:ind w:left="56" w:hanging="14"/>
              <w:rPr>
                <w:spacing w:val="-2"/>
                <w:sz w:val="20"/>
              </w:rPr>
            </w:pPr>
            <w:r>
              <w:rPr>
                <w:b/>
                <w:spacing w:val="-2"/>
                <w:sz w:val="20"/>
              </w:rPr>
              <w:t>Part Year Fee – 3 months or more, paid in advance</w:t>
            </w:r>
          </w:p>
        </w:tc>
        <w:tc>
          <w:tcPr>
            <w:tcW w:w="3766" w:type="dxa"/>
          </w:tcPr>
          <w:p>
            <w:pPr>
              <w:pStyle w:val="yTable"/>
              <w:spacing w:before="40" w:after="120"/>
              <w:rPr>
                <w:spacing w:val="-2"/>
                <w:sz w:val="20"/>
              </w:rPr>
            </w:pPr>
            <w:r>
              <w:rPr>
                <w:spacing w:val="-2"/>
                <w:sz w:val="20"/>
              </w:rPr>
              <w:br/>
              <w:t>$10.65/m x length of vessel, per month</w:t>
            </w:r>
          </w:p>
        </w:tc>
      </w:tr>
      <w:tr>
        <w:tc>
          <w:tcPr>
            <w:tcW w:w="3205" w:type="dxa"/>
          </w:tcPr>
          <w:p>
            <w:pPr>
              <w:pStyle w:val="yTable"/>
              <w:spacing w:before="40" w:after="120"/>
              <w:ind w:left="56" w:hanging="14"/>
              <w:rPr>
                <w:spacing w:val="-2"/>
                <w:sz w:val="20"/>
              </w:rPr>
            </w:pPr>
            <w:r>
              <w:rPr>
                <w:b/>
                <w:spacing w:val="-2"/>
                <w:sz w:val="20"/>
              </w:rPr>
              <w:t>Monthly Fee</w:t>
            </w:r>
          </w:p>
        </w:tc>
        <w:tc>
          <w:tcPr>
            <w:tcW w:w="3766" w:type="dxa"/>
          </w:tcPr>
          <w:p>
            <w:pPr>
              <w:pStyle w:val="yTable"/>
              <w:spacing w:before="40" w:after="120"/>
              <w:rPr>
                <w:spacing w:val="-2"/>
                <w:sz w:val="20"/>
              </w:rPr>
            </w:pPr>
            <w:r>
              <w:rPr>
                <w:spacing w:val="-2"/>
                <w:sz w:val="20"/>
              </w:rPr>
              <w:t>$21.31/m x length of vessel, per month</w:t>
            </w:r>
          </w:p>
        </w:tc>
      </w:tr>
      <w:tr>
        <w:tc>
          <w:tcPr>
            <w:tcW w:w="3205" w:type="dxa"/>
            <w:tcBorders>
              <w:bottom w:val="nil"/>
            </w:tcBorders>
          </w:tcPr>
          <w:p>
            <w:pPr>
              <w:pStyle w:val="yTable"/>
              <w:spacing w:before="40" w:after="120"/>
              <w:ind w:left="56" w:hanging="14"/>
              <w:rPr>
                <w:spacing w:val="-2"/>
                <w:sz w:val="20"/>
              </w:rPr>
            </w:pPr>
            <w:r>
              <w:rPr>
                <w:b/>
                <w:spacing w:val="-2"/>
                <w:sz w:val="20"/>
              </w:rPr>
              <w:t>Weekly Fee</w:t>
            </w:r>
          </w:p>
        </w:tc>
        <w:tc>
          <w:tcPr>
            <w:tcW w:w="3766" w:type="dxa"/>
            <w:tcBorders>
              <w:bottom w:val="nil"/>
            </w:tcBorders>
          </w:tcPr>
          <w:p>
            <w:pPr>
              <w:pStyle w:val="yTable"/>
              <w:spacing w:before="40" w:after="120"/>
              <w:rPr>
                <w:spacing w:val="-2"/>
                <w:sz w:val="20"/>
              </w:rPr>
            </w:pPr>
            <w:r>
              <w:rPr>
                <w:spacing w:val="-2"/>
                <w:sz w:val="20"/>
              </w:rPr>
              <w:t>$9.00/m x length of vessel, per week</w:t>
            </w:r>
          </w:p>
        </w:tc>
      </w:tr>
      <w:tr>
        <w:tc>
          <w:tcPr>
            <w:tcW w:w="3205" w:type="dxa"/>
            <w:tcBorders>
              <w:bottom w:val="single" w:sz="4" w:space="0" w:color="auto"/>
            </w:tcBorders>
          </w:tcPr>
          <w:p>
            <w:pPr>
              <w:pStyle w:val="yTable"/>
              <w:spacing w:before="40" w:after="120"/>
              <w:ind w:left="56" w:hanging="14"/>
              <w:rPr>
                <w:spacing w:val="-2"/>
                <w:sz w:val="20"/>
              </w:rPr>
            </w:pPr>
            <w:r>
              <w:rPr>
                <w:b/>
                <w:spacing w:val="-2"/>
                <w:sz w:val="20"/>
              </w:rPr>
              <w:t>Daily Casual Fee</w:t>
            </w:r>
          </w:p>
        </w:tc>
        <w:tc>
          <w:tcPr>
            <w:tcW w:w="3766" w:type="dxa"/>
            <w:tcBorders>
              <w:bottom w:val="single" w:sz="4" w:space="0" w:color="auto"/>
            </w:tcBorders>
          </w:tcPr>
          <w:p>
            <w:pPr>
              <w:pStyle w:val="yTable"/>
              <w:spacing w:before="40" w:after="120"/>
              <w:rPr>
                <w:spacing w:val="-2"/>
                <w:sz w:val="20"/>
              </w:rPr>
            </w:pPr>
            <w:r>
              <w:rPr>
                <w:spacing w:val="-2"/>
                <w:sz w:val="20"/>
              </w:rPr>
              <w:t>$1.80/m x length of vessel, per day</w:t>
            </w:r>
          </w:p>
        </w:tc>
      </w:tr>
    </w:tbl>
    <w:p>
      <w:pPr>
        <w:pStyle w:val="yNumberedItem"/>
      </w:pPr>
      <w:r>
        <w:t xml:space="preserve">Note: </w:t>
      </w:r>
      <w:r>
        <w:tab/>
        <w:t>Does not include entitlement to use pens, Land Backed Wharf or T Jetty for other than fuelling purposes for which fuel wharfage is payable.</w:t>
      </w:r>
    </w:p>
    <w:p>
      <w:pPr>
        <w:pStyle w:val="yNumberedItem"/>
      </w:pPr>
      <w:r>
        <w:t xml:space="preserve">Note: </w:t>
      </w:r>
      <w:r>
        <w:tab/>
        <w:t>Vessels requiring use of the Land Backed Wharf, T Jetty or T Jetty pens have the option of paying casual or term fees specified for use of Land Backed Wharf, T Jetty or T Jetty pens.</w:t>
      </w:r>
    </w:p>
    <w:p>
      <w:pPr>
        <w:pStyle w:val="yHeading4"/>
      </w:pPr>
      <w:bookmarkStart w:id="714" w:name="_Toc170210297"/>
      <w:r>
        <w:t>Subdivision 2</w:t>
      </w:r>
      <w:r>
        <w:rPr>
          <w:b w:val="0"/>
        </w:rPr>
        <w:t> — </w:t>
      </w:r>
      <w:r>
        <w:t>Other harbours and ports generally</w:t>
      </w:r>
      <w:bookmarkEnd w:id="714"/>
    </w:p>
    <w:p>
      <w:pPr>
        <w:pStyle w:val="yFootnoteheading"/>
      </w:pPr>
      <w:r>
        <w:tab/>
        <w:t>[Heading inserted in Gazette 24 Jun 2005 p. 2846.]</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827"/>
      </w:tblGrid>
      <w:tr>
        <w:tc>
          <w:tcPr>
            <w:tcW w:w="3177" w:type="dxa"/>
            <w:tcBorders>
              <w:bottom w:val="nil"/>
            </w:tcBorders>
          </w:tcPr>
          <w:p>
            <w:pPr>
              <w:pStyle w:val="yTable"/>
              <w:keepNext/>
              <w:keepLines/>
              <w:tabs>
                <w:tab w:val="left" w:pos="342"/>
              </w:tabs>
              <w:spacing w:after="40"/>
              <w:rPr>
                <w:spacing w:val="-2"/>
                <w:sz w:val="20"/>
              </w:rPr>
            </w:pPr>
            <w:r>
              <w:rPr>
                <w:b/>
                <w:spacing w:val="-2"/>
                <w:sz w:val="20"/>
              </w:rPr>
              <w:t>Annual Fee</w:t>
            </w:r>
          </w:p>
        </w:tc>
        <w:tc>
          <w:tcPr>
            <w:tcW w:w="3827" w:type="dxa"/>
            <w:tcBorders>
              <w:bottom w:val="nil"/>
            </w:tcBorders>
          </w:tcPr>
          <w:p>
            <w:pPr>
              <w:pStyle w:val="yTable"/>
              <w:keepNext/>
              <w:keepLines/>
              <w:spacing w:after="40"/>
              <w:rPr>
                <w:spacing w:val="-2"/>
                <w:sz w:val="20"/>
              </w:rPr>
            </w:pPr>
            <w:r>
              <w:rPr>
                <w:spacing w:val="-2"/>
                <w:sz w:val="20"/>
              </w:rPr>
              <w:t xml:space="preserve">$118.57/m x length of vessel </w:t>
            </w:r>
          </w:p>
        </w:tc>
      </w:tr>
      <w:tr>
        <w:tc>
          <w:tcPr>
            <w:tcW w:w="3177" w:type="dxa"/>
            <w:tcBorders>
              <w:bottom w:val="single" w:sz="4" w:space="0" w:color="auto"/>
            </w:tcBorders>
          </w:tcPr>
          <w:p>
            <w:pPr>
              <w:pStyle w:val="yTable"/>
              <w:keepNext/>
              <w:keepLines/>
              <w:spacing w:after="40"/>
              <w:rPr>
                <w:spacing w:val="-2"/>
                <w:sz w:val="20"/>
              </w:rPr>
            </w:pPr>
            <w:r>
              <w:rPr>
                <w:b/>
                <w:spacing w:val="-2"/>
                <w:sz w:val="20"/>
              </w:rPr>
              <w:t>Monthly Fee</w:t>
            </w:r>
          </w:p>
        </w:tc>
        <w:tc>
          <w:tcPr>
            <w:tcW w:w="3827" w:type="dxa"/>
            <w:tcBorders>
              <w:bottom w:val="single" w:sz="4" w:space="0" w:color="auto"/>
            </w:tcBorders>
          </w:tcPr>
          <w:p>
            <w:pPr>
              <w:pStyle w:val="yTable"/>
              <w:keepNext/>
              <w:keepLines/>
              <w:spacing w:after="40"/>
              <w:rPr>
                <w:spacing w:val="-2"/>
                <w:sz w:val="20"/>
              </w:rPr>
            </w:pPr>
            <w:r>
              <w:rPr>
                <w:spacing w:val="-2"/>
                <w:sz w:val="20"/>
              </w:rPr>
              <w:t>$23.71/m x length of vessel, per month</w:t>
            </w:r>
          </w:p>
        </w:tc>
      </w:tr>
      <w:tr>
        <w:tc>
          <w:tcPr>
            <w:tcW w:w="3177" w:type="dxa"/>
            <w:tcBorders>
              <w:bottom w:val="single" w:sz="4" w:space="0" w:color="auto"/>
            </w:tcBorders>
          </w:tcPr>
          <w:p>
            <w:pPr>
              <w:pStyle w:val="yTable"/>
              <w:spacing w:after="40"/>
              <w:rPr>
                <w:spacing w:val="-2"/>
                <w:sz w:val="20"/>
              </w:rPr>
            </w:pPr>
            <w:r>
              <w:rPr>
                <w:b/>
                <w:spacing w:val="-2"/>
                <w:sz w:val="20"/>
              </w:rPr>
              <w:t>Daily Fee</w:t>
            </w:r>
          </w:p>
        </w:tc>
        <w:tc>
          <w:tcPr>
            <w:tcW w:w="3827" w:type="dxa"/>
            <w:tcBorders>
              <w:bottom w:val="single" w:sz="4" w:space="0" w:color="auto"/>
            </w:tcBorders>
          </w:tcPr>
          <w:p>
            <w:pPr>
              <w:pStyle w:val="yTable"/>
              <w:spacing w:after="40"/>
              <w:rPr>
                <w:spacing w:val="-2"/>
                <w:sz w:val="20"/>
              </w:rPr>
            </w:pPr>
            <w:r>
              <w:rPr>
                <w:spacing w:val="-2"/>
                <w:sz w:val="20"/>
              </w:rPr>
              <w:t>$2.37/m x length of vessel</w:t>
            </w:r>
          </w:p>
        </w:tc>
      </w:tr>
    </w:tbl>
    <w:p>
      <w:pPr>
        <w:pStyle w:val="yFootnotesection"/>
      </w:pPr>
      <w:r>
        <w:tab/>
        <w:t>[Division 2 inserted in Gazette 24 Jun 2005 p. 2845-6.]</w:t>
      </w:r>
    </w:p>
    <w:p>
      <w:pPr>
        <w:pStyle w:val="yHeading3"/>
      </w:pPr>
      <w:bookmarkStart w:id="715" w:name="_Toc170210298"/>
      <w:r>
        <w:rPr>
          <w:rStyle w:val="CharSDivNo"/>
        </w:rPr>
        <w:t>Division 3</w:t>
      </w:r>
      <w:r>
        <w:rPr>
          <w:b w:val="0"/>
        </w:rPr>
        <w:t> — </w:t>
      </w:r>
      <w:r>
        <w:rPr>
          <w:rStyle w:val="CharSDivText"/>
        </w:rPr>
        <w:t>Miscellaneous fees</w:t>
      </w:r>
      <w:bookmarkEnd w:id="715"/>
    </w:p>
    <w:p>
      <w:pPr>
        <w:pStyle w:val="yShoulderClause"/>
      </w:pPr>
      <w:r>
        <w:t>[r. 94C]</w:t>
      </w:r>
    </w:p>
    <w:p>
      <w:pPr>
        <w:pStyle w:val="yFootnoteheading"/>
      </w:pPr>
      <w:r>
        <w:tab/>
        <w:t>[Heading inserted in Gazette 24 Jun 2005 p. 2846.]</w:t>
      </w:r>
    </w:p>
    <w:p>
      <w:pPr>
        <w:pStyle w:val="yMiscellaneousBody"/>
        <w:spacing w:after="40"/>
        <w:rPr>
          <w:sz w:val="20"/>
        </w:rPr>
      </w:pPr>
      <w:r>
        <w:rPr>
          <w:sz w:val="20"/>
        </w:rPr>
        <w:t xml:space="preserve">Fees payable for any Departmental jetty, wharf or harbour for which no other fee has been prescribed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827"/>
      </w:tblGrid>
      <w:tr>
        <w:tc>
          <w:tcPr>
            <w:tcW w:w="3177" w:type="dxa"/>
          </w:tcPr>
          <w:p>
            <w:pPr>
              <w:pStyle w:val="yTable"/>
              <w:tabs>
                <w:tab w:val="left" w:pos="284"/>
              </w:tabs>
              <w:spacing w:after="40"/>
              <w:ind w:left="284" w:hanging="284"/>
              <w:rPr>
                <w:spacing w:val="-2"/>
                <w:sz w:val="20"/>
              </w:rPr>
            </w:pPr>
            <w:r>
              <w:rPr>
                <w:b/>
                <w:spacing w:val="-2"/>
                <w:sz w:val="20"/>
              </w:rPr>
              <w:t>Daily Casual Fee</w:t>
            </w:r>
          </w:p>
        </w:tc>
        <w:tc>
          <w:tcPr>
            <w:tcW w:w="3827" w:type="dxa"/>
          </w:tcPr>
          <w:p>
            <w:pPr>
              <w:pStyle w:val="yTable"/>
              <w:spacing w:after="40"/>
              <w:rPr>
                <w:spacing w:val="-2"/>
                <w:sz w:val="20"/>
              </w:rPr>
            </w:pPr>
            <w:r>
              <w:rPr>
                <w:spacing w:val="-2"/>
                <w:sz w:val="20"/>
              </w:rPr>
              <w:t>$3.55/m x length of vessel, per day</w:t>
            </w:r>
          </w:p>
        </w:tc>
      </w:tr>
      <w:tr>
        <w:tc>
          <w:tcPr>
            <w:tcW w:w="3177" w:type="dxa"/>
          </w:tcPr>
          <w:p>
            <w:pPr>
              <w:pStyle w:val="yTable"/>
              <w:tabs>
                <w:tab w:val="left" w:pos="284"/>
              </w:tabs>
              <w:spacing w:after="40"/>
              <w:ind w:left="284" w:hanging="284"/>
              <w:rPr>
                <w:b/>
                <w:spacing w:val="-2"/>
                <w:sz w:val="20"/>
              </w:rPr>
            </w:pPr>
            <w:r>
              <w:rPr>
                <w:b/>
                <w:spacing w:val="-2"/>
                <w:sz w:val="20"/>
              </w:rPr>
              <w:t>Electric Power Charge</w:t>
            </w:r>
          </w:p>
        </w:tc>
        <w:tc>
          <w:tcPr>
            <w:tcW w:w="3827" w:type="dxa"/>
          </w:tcPr>
          <w:p>
            <w:pPr>
              <w:pStyle w:val="yTable"/>
              <w:spacing w:after="40"/>
              <w:rPr>
                <w:spacing w:val="-2"/>
                <w:sz w:val="20"/>
              </w:rPr>
            </w:pPr>
            <w:r>
              <w:rPr>
                <w:spacing w:val="-2"/>
                <w:sz w:val="20"/>
              </w:rPr>
              <w:t>$23.71/12 hour period</w:t>
            </w:r>
          </w:p>
        </w:tc>
      </w:tr>
      <w:tr>
        <w:tc>
          <w:tcPr>
            <w:tcW w:w="3177" w:type="dxa"/>
          </w:tcPr>
          <w:p>
            <w:pPr>
              <w:pStyle w:val="yTable"/>
              <w:keepNext/>
              <w:keepLines/>
              <w:tabs>
                <w:tab w:val="left" w:pos="284"/>
              </w:tabs>
              <w:spacing w:after="40"/>
              <w:ind w:left="284" w:hanging="284"/>
              <w:rPr>
                <w:b/>
                <w:spacing w:val="-2"/>
                <w:sz w:val="20"/>
              </w:rPr>
            </w:pPr>
            <w:r>
              <w:rPr>
                <w:b/>
                <w:spacing w:val="-2"/>
                <w:sz w:val="20"/>
              </w:rPr>
              <w:t>General Cargo Wharfage</w:t>
            </w:r>
          </w:p>
        </w:tc>
        <w:tc>
          <w:tcPr>
            <w:tcW w:w="3827" w:type="dxa"/>
          </w:tcPr>
          <w:p>
            <w:pPr>
              <w:pStyle w:val="yTable"/>
              <w:keepNext/>
              <w:keepLines/>
              <w:spacing w:after="40"/>
              <w:rPr>
                <w:spacing w:val="-2"/>
                <w:sz w:val="20"/>
              </w:rPr>
            </w:pPr>
          </w:p>
        </w:tc>
      </w:tr>
      <w:tr>
        <w:tc>
          <w:tcPr>
            <w:tcW w:w="3177" w:type="dxa"/>
          </w:tcPr>
          <w:p>
            <w:pPr>
              <w:pStyle w:val="yTable"/>
              <w:keepNext/>
              <w:keepLines/>
              <w:spacing w:after="40"/>
              <w:ind w:left="258"/>
              <w:rPr>
                <w:spacing w:val="-2"/>
                <w:sz w:val="20"/>
              </w:rPr>
            </w:pPr>
            <w:r>
              <w:rPr>
                <w:spacing w:val="-2"/>
                <w:sz w:val="20"/>
              </w:rPr>
              <w:t>for cargo</w:t>
            </w:r>
          </w:p>
        </w:tc>
        <w:tc>
          <w:tcPr>
            <w:tcW w:w="3827" w:type="dxa"/>
          </w:tcPr>
          <w:p>
            <w:pPr>
              <w:pStyle w:val="yTable"/>
              <w:keepNext/>
              <w:keepLines/>
              <w:spacing w:after="40"/>
              <w:rPr>
                <w:spacing w:val="-2"/>
                <w:sz w:val="20"/>
              </w:rPr>
            </w:pPr>
            <w:r>
              <w:rPr>
                <w:spacing w:val="-2"/>
                <w:sz w:val="20"/>
              </w:rPr>
              <w:t>$4.74/t or m</w:t>
            </w:r>
            <w:r>
              <w:rPr>
                <w:spacing w:val="-2"/>
                <w:sz w:val="20"/>
                <w:vertAlign w:val="superscript"/>
              </w:rPr>
              <w:t>3</w:t>
            </w:r>
          </w:p>
        </w:tc>
      </w:tr>
      <w:tr>
        <w:tc>
          <w:tcPr>
            <w:tcW w:w="3177" w:type="dxa"/>
          </w:tcPr>
          <w:p>
            <w:pPr>
              <w:pStyle w:val="yTable"/>
              <w:spacing w:after="40"/>
              <w:ind w:left="258"/>
              <w:rPr>
                <w:spacing w:val="-2"/>
                <w:sz w:val="20"/>
              </w:rPr>
            </w:pPr>
            <w:r>
              <w:rPr>
                <w:spacing w:val="-2"/>
                <w:sz w:val="20"/>
              </w:rPr>
              <w:t>if vessel lifted over service jetty</w:t>
            </w:r>
          </w:p>
        </w:tc>
        <w:tc>
          <w:tcPr>
            <w:tcW w:w="3827" w:type="dxa"/>
          </w:tcPr>
          <w:p>
            <w:pPr>
              <w:pStyle w:val="yTable"/>
              <w:spacing w:after="40"/>
              <w:rPr>
                <w:spacing w:val="-2"/>
                <w:sz w:val="20"/>
              </w:rPr>
            </w:pPr>
            <w:r>
              <w:rPr>
                <w:spacing w:val="-2"/>
                <w:sz w:val="20"/>
              </w:rPr>
              <w:t xml:space="preserve">$10.67/m of vessel lifted </w:t>
            </w:r>
          </w:p>
        </w:tc>
      </w:tr>
      <w:tr>
        <w:tc>
          <w:tcPr>
            <w:tcW w:w="3177" w:type="dxa"/>
          </w:tcPr>
          <w:p>
            <w:pPr>
              <w:pStyle w:val="yTable"/>
              <w:tabs>
                <w:tab w:val="left" w:pos="284"/>
              </w:tabs>
              <w:spacing w:after="40"/>
              <w:ind w:left="284" w:hanging="284"/>
              <w:rPr>
                <w:b/>
                <w:spacing w:val="-2"/>
                <w:sz w:val="20"/>
              </w:rPr>
            </w:pPr>
            <w:r>
              <w:rPr>
                <w:b/>
                <w:spacing w:val="-2"/>
                <w:sz w:val="20"/>
              </w:rPr>
              <w:t>Rubbish Disposal</w:t>
            </w:r>
          </w:p>
        </w:tc>
        <w:tc>
          <w:tcPr>
            <w:tcW w:w="3827" w:type="dxa"/>
          </w:tcPr>
          <w:p>
            <w:pPr>
              <w:pStyle w:val="yTable"/>
              <w:spacing w:after="40"/>
              <w:rPr>
                <w:spacing w:val="-2"/>
                <w:sz w:val="20"/>
              </w:rPr>
            </w:pPr>
          </w:p>
        </w:tc>
      </w:tr>
      <w:tr>
        <w:tc>
          <w:tcPr>
            <w:tcW w:w="3177" w:type="dxa"/>
            <w:tcBorders>
              <w:bottom w:val="nil"/>
            </w:tcBorders>
          </w:tcPr>
          <w:p>
            <w:pPr>
              <w:pStyle w:val="yTable"/>
              <w:spacing w:after="40"/>
              <w:ind w:left="258"/>
              <w:rPr>
                <w:b/>
                <w:spacing w:val="-2"/>
                <w:sz w:val="20"/>
              </w:rPr>
            </w:pPr>
            <w:r>
              <w:rPr>
                <w:spacing w:val="-2"/>
                <w:sz w:val="20"/>
              </w:rPr>
              <w:t>for excess quantities, or if from other than vessels not using harbour</w:t>
            </w:r>
          </w:p>
        </w:tc>
        <w:tc>
          <w:tcPr>
            <w:tcW w:w="3827" w:type="dxa"/>
            <w:tcBorders>
              <w:bottom w:val="nil"/>
            </w:tcBorders>
          </w:tcPr>
          <w:p>
            <w:pPr>
              <w:pStyle w:val="yTable"/>
              <w:spacing w:after="40"/>
              <w:rPr>
                <w:spacing w:val="-2"/>
                <w:sz w:val="20"/>
              </w:rPr>
            </w:pPr>
            <w:r>
              <w:rPr>
                <w:spacing w:val="-2"/>
                <w:sz w:val="20"/>
              </w:rPr>
              <w:br/>
            </w:r>
            <w:r>
              <w:rPr>
                <w:spacing w:val="-2"/>
                <w:sz w:val="20"/>
              </w:rPr>
              <w:br/>
              <w:t>$59.29 per service</w:t>
            </w:r>
          </w:p>
        </w:tc>
      </w:tr>
      <w:tr>
        <w:tc>
          <w:tcPr>
            <w:tcW w:w="3177" w:type="dxa"/>
            <w:tcBorders>
              <w:bottom w:val="single" w:sz="4" w:space="0" w:color="auto"/>
            </w:tcBorders>
          </w:tcPr>
          <w:p>
            <w:pPr>
              <w:pStyle w:val="yTable"/>
              <w:spacing w:after="40"/>
              <w:ind w:left="258"/>
              <w:rPr>
                <w:spacing w:val="-2"/>
                <w:sz w:val="20"/>
              </w:rPr>
            </w:pPr>
            <w:r>
              <w:rPr>
                <w:spacing w:val="-2"/>
                <w:sz w:val="20"/>
              </w:rPr>
              <w:t>to clean up rubbish not placed in bins</w:t>
            </w:r>
          </w:p>
        </w:tc>
        <w:tc>
          <w:tcPr>
            <w:tcW w:w="3827" w:type="dxa"/>
            <w:tcBorders>
              <w:bottom w:val="single" w:sz="4" w:space="0" w:color="auto"/>
            </w:tcBorders>
          </w:tcPr>
          <w:p>
            <w:pPr>
              <w:pStyle w:val="yTable"/>
              <w:spacing w:after="40"/>
              <w:rPr>
                <w:spacing w:val="-2"/>
                <w:sz w:val="20"/>
              </w:rPr>
            </w:pPr>
            <w:r>
              <w:rPr>
                <w:spacing w:val="-2"/>
                <w:sz w:val="20"/>
              </w:rPr>
              <w:br/>
              <w:t>At cost</w:t>
            </w:r>
          </w:p>
        </w:tc>
      </w:tr>
    </w:tbl>
    <w:p>
      <w:pPr>
        <w:pStyle w:val="yFootnotesection"/>
      </w:pPr>
      <w:r>
        <w:tab/>
        <w:t>[Division 3 inserted in Gazette 24 Jun 2005 p. 2846.]</w:t>
      </w:r>
    </w:p>
    <w:p>
      <w:pPr>
        <w:pStyle w:val="yHeading3"/>
      </w:pPr>
      <w:bookmarkStart w:id="716" w:name="_Toc170210299"/>
      <w:r>
        <w:rPr>
          <w:rStyle w:val="CharSDivNo"/>
        </w:rPr>
        <w:t>Division 4</w:t>
      </w:r>
      <w:r>
        <w:rPr>
          <w:b w:val="0"/>
        </w:rPr>
        <w:t> — </w:t>
      </w:r>
      <w:r>
        <w:rPr>
          <w:rStyle w:val="CharSDivText"/>
        </w:rPr>
        <w:t>Service jetties: fuel wharfage fees</w:t>
      </w:r>
      <w:bookmarkEnd w:id="716"/>
    </w:p>
    <w:p>
      <w:pPr>
        <w:pStyle w:val="yFootnoteheading"/>
      </w:pPr>
      <w:r>
        <w:tab/>
        <w:t>[Heading inserted in Gazette 24 Jun 2005 p. 2846.]</w:t>
      </w:r>
    </w:p>
    <w:p>
      <w:pPr>
        <w:pStyle w:val="yTable"/>
        <w:spacing w:before="120" w:after="80"/>
        <w:rPr>
          <w:bCs/>
        </w:rPr>
      </w:pPr>
      <w:r>
        <w:rPr>
          <w:bCs/>
        </w:rPr>
        <w:t>Rate per litre of fuel oil used</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021"/>
        <w:gridCol w:w="2371"/>
      </w:tblGrid>
      <w:tr>
        <w:tc>
          <w:tcPr>
            <w:tcW w:w="3021" w:type="dxa"/>
          </w:tcPr>
          <w:p>
            <w:pPr>
              <w:pStyle w:val="yTable"/>
              <w:spacing w:after="40"/>
              <w:rPr>
                <w:spacing w:val="-2"/>
                <w:sz w:val="20"/>
              </w:rPr>
            </w:pPr>
            <w:r>
              <w:rPr>
                <w:spacing w:val="-2"/>
                <w:sz w:val="20"/>
              </w:rPr>
              <w:t>Augusta</w:t>
            </w:r>
          </w:p>
        </w:tc>
        <w:tc>
          <w:tcPr>
            <w:tcW w:w="2371" w:type="dxa"/>
          </w:tcPr>
          <w:p>
            <w:pPr>
              <w:pStyle w:val="yTable"/>
              <w:spacing w:after="40"/>
              <w:rPr>
                <w:spacing w:val="-2"/>
                <w:sz w:val="20"/>
              </w:rPr>
            </w:pPr>
            <w:r>
              <w:rPr>
                <w:spacing w:val="-2"/>
                <w:sz w:val="20"/>
              </w:rPr>
              <w:t>$0.024</w:t>
            </w:r>
          </w:p>
        </w:tc>
      </w:tr>
      <w:tr>
        <w:tc>
          <w:tcPr>
            <w:tcW w:w="3021" w:type="dxa"/>
          </w:tcPr>
          <w:p>
            <w:pPr>
              <w:pStyle w:val="yTable"/>
              <w:spacing w:after="40"/>
              <w:rPr>
                <w:spacing w:val="-2"/>
                <w:sz w:val="20"/>
              </w:rPr>
            </w:pPr>
            <w:r>
              <w:rPr>
                <w:spacing w:val="-2"/>
                <w:sz w:val="20"/>
              </w:rPr>
              <w:t>Beadon Creek (Onslow)</w:t>
            </w:r>
          </w:p>
        </w:tc>
        <w:tc>
          <w:tcPr>
            <w:tcW w:w="2371" w:type="dxa"/>
          </w:tcPr>
          <w:p>
            <w:pPr>
              <w:pStyle w:val="yTable"/>
              <w:spacing w:after="40"/>
              <w:rPr>
                <w:spacing w:val="-2"/>
                <w:sz w:val="20"/>
              </w:rPr>
            </w:pPr>
            <w:r>
              <w:rPr>
                <w:spacing w:val="-2"/>
                <w:sz w:val="20"/>
              </w:rPr>
              <w:t>$0.0563</w:t>
            </w:r>
          </w:p>
        </w:tc>
      </w:tr>
      <w:tr>
        <w:tc>
          <w:tcPr>
            <w:tcW w:w="3021" w:type="dxa"/>
          </w:tcPr>
          <w:p>
            <w:pPr>
              <w:pStyle w:val="yTable"/>
              <w:spacing w:after="40"/>
              <w:rPr>
                <w:spacing w:val="-2"/>
                <w:sz w:val="20"/>
              </w:rPr>
            </w:pPr>
            <w:r>
              <w:rPr>
                <w:spacing w:val="-2"/>
                <w:sz w:val="20"/>
              </w:rPr>
              <w:t>Bremer Bay</w:t>
            </w:r>
          </w:p>
        </w:tc>
        <w:tc>
          <w:tcPr>
            <w:tcW w:w="2371" w:type="dxa"/>
          </w:tcPr>
          <w:p>
            <w:pPr>
              <w:pStyle w:val="yTable"/>
              <w:spacing w:after="40"/>
              <w:rPr>
                <w:spacing w:val="-2"/>
                <w:sz w:val="20"/>
              </w:rPr>
            </w:pPr>
            <w:r>
              <w:rPr>
                <w:spacing w:val="-2"/>
                <w:sz w:val="20"/>
              </w:rPr>
              <w:t>$0.036</w:t>
            </w:r>
          </w:p>
        </w:tc>
      </w:tr>
      <w:tr>
        <w:tc>
          <w:tcPr>
            <w:tcW w:w="3021" w:type="dxa"/>
          </w:tcPr>
          <w:p>
            <w:pPr>
              <w:pStyle w:val="yTable"/>
              <w:spacing w:after="40"/>
              <w:rPr>
                <w:spacing w:val="-2"/>
                <w:sz w:val="20"/>
              </w:rPr>
            </w:pPr>
            <w:r>
              <w:rPr>
                <w:spacing w:val="-2"/>
                <w:sz w:val="20"/>
              </w:rPr>
              <w:t>Carnarvon</w:t>
            </w:r>
          </w:p>
        </w:tc>
        <w:tc>
          <w:tcPr>
            <w:tcW w:w="2371" w:type="dxa"/>
          </w:tcPr>
          <w:p>
            <w:pPr>
              <w:pStyle w:val="yTable"/>
              <w:spacing w:after="40"/>
              <w:rPr>
                <w:spacing w:val="-2"/>
                <w:sz w:val="20"/>
              </w:rPr>
            </w:pPr>
            <w:r>
              <w:rPr>
                <w:spacing w:val="-2"/>
                <w:sz w:val="20"/>
              </w:rPr>
              <w:t>$0.055</w:t>
            </w:r>
          </w:p>
        </w:tc>
      </w:tr>
      <w:tr>
        <w:tc>
          <w:tcPr>
            <w:tcW w:w="3021" w:type="dxa"/>
          </w:tcPr>
          <w:p>
            <w:pPr>
              <w:pStyle w:val="yTable"/>
              <w:spacing w:after="40"/>
              <w:rPr>
                <w:spacing w:val="-2"/>
                <w:sz w:val="20"/>
              </w:rPr>
            </w:pPr>
            <w:r>
              <w:rPr>
                <w:spacing w:val="-2"/>
                <w:sz w:val="20"/>
              </w:rPr>
              <w:t>Casuarina (Bunbury) Boat Harbour</w:t>
            </w:r>
          </w:p>
        </w:tc>
        <w:tc>
          <w:tcPr>
            <w:tcW w:w="2371" w:type="dxa"/>
          </w:tcPr>
          <w:p>
            <w:pPr>
              <w:pStyle w:val="yTable"/>
              <w:spacing w:after="40"/>
              <w:rPr>
                <w:spacing w:val="-2"/>
                <w:sz w:val="20"/>
              </w:rPr>
            </w:pPr>
            <w:r>
              <w:rPr>
                <w:spacing w:val="-2"/>
                <w:sz w:val="20"/>
              </w:rPr>
              <w:t>$0.035</w:t>
            </w:r>
          </w:p>
        </w:tc>
      </w:tr>
      <w:tr>
        <w:tc>
          <w:tcPr>
            <w:tcW w:w="3021" w:type="dxa"/>
          </w:tcPr>
          <w:p>
            <w:pPr>
              <w:pStyle w:val="yTable"/>
              <w:spacing w:after="40"/>
              <w:rPr>
                <w:spacing w:val="-2"/>
                <w:sz w:val="20"/>
              </w:rPr>
            </w:pPr>
            <w:r>
              <w:rPr>
                <w:spacing w:val="-2"/>
                <w:sz w:val="20"/>
              </w:rPr>
              <w:t>Cervantes</w:t>
            </w:r>
          </w:p>
        </w:tc>
        <w:tc>
          <w:tcPr>
            <w:tcW w:w="2371" w:type="dxa"/>
          </w:tcPr>
          <w:p>
            <w:pPr>
              <w:pStyle w:val="yTable"/>
              <w:spacing w:after="40"/>
              <w:rPr>
                <w:spacing w:val="-2"/>
                <w:sz w:val="20"/>
              </w:rPr>
            </w:pPr>
            <w:r>
              <w:rPr>
                <w:spacing w:val="-2"/>
                <w:sz w:val="20"/>
              </w:rPr>
              <w:t>$0.0825</w:t>
            </w:r>
          </w:p>
        </w:tc>
      </w:tr>
      <w:tr>
        <w:tc>
          <w:tcPr>
            <w:tcW w:w="3021" w:type="dxa"/>
          </w:tcPr>
          <w:p>
            <w:pPr>
              <w:pStyle w:val="yTable"/>
              <w:spacing w:after="40"/>
              <w:rPr>
                <w:spacing w:val="-2"/>
                <w:sz w:val="20"/>
              </w:rPr>
            </w:pPr>
            <w:r>
              <w:rPr>
                <w:spacing w:val="-2"/>
                <w:sz w:val="20"/>
              </w:rPr>
              <w:t>Emu Point (Albany)</w:t>
            </w:r>
          </w:p>
        </w:tc>
        <w:tc>
          <w:tcPr>
            <w:tcW w:w="2371" w:type="dxa"/>
          </w:tcPr>
          <w:p>
            <w:pPr>
              <w:pStyle w:val="yTable"/>
              <w:spacing w:after="40"/>
              <w:rPr>
                <w:spacing w:val="-2"/>
                <w:sz w:val="20"/>
              </w:rPr>
            </w:pPr>
            <w:r>
              <w:rPr>
                <w:spacing w:val="-2"/>
                <w:sz w:val="20"/>
              </w:rPr>
              <w:t>$0.047</w:t>
            </w:r>
          </w:p>
        </w:tc>
      </w:tr>
      <w:tr>
        <w:tc>
          <w:tcPr>
            <w:tcW w:w="3021" w:type="dxa"/>
          </w:tcPr>
          <w:p>
            <w:pPr>
              <w:pStyle w:val="yTable"/>
              <w:spacing w:after="40"/>
              <w:rPr>
                <w:spacing w:val="-2"/>
                <w:sz w:val="20"/>
              </w:rPr>
            </w:pPr>
            <w:r>
              <w:rPr>
                <w:spacing w:val="-2"/>
                <w:sz w:val="20"/>
              </w:rPr>
              <w:t>Exmouth</w:t>
            </w:r>
          </w:p>
        </w:tc>
        <w:tc>
          <w:tcPr>
            <w:tcW w:w="2371" w:type="dxa"/>
          </w:tcPr>
          <w:p>
            <w:pPr>
              <w:pStyle w:val="yTable"/>
              <w:spacing w:after="40"/>
              <w:rPr>
                <w:spacing w:val="-2"/>
                <w:sz w:val="20"/>
                <w:lang w:val="en-US"/>
              </w:rPr>
            </w:pPr>
            <w:r>
              <w:rPr>
                <w:spacing w:val="-2"/>
                <w:sz w:val="20"/>
              </w:rPr>
              <w:t xml:space="preserve">$0.0464 </w:t>
            </w:r>
          </w:p>
        </w:tc>
      </w:tr>
      <w:tr>
        <w:tc>
          <w:tcPr>
            <w:tcW w:w="3021" w:type="dxa"/>
          </w:tcPr>
          <w:p>
            <w:pPr>
              <w:pStyle w:val="yTable"/>
              <w:spacing w:after="40"/>
              <w:rPr>
                <w:spacing w:val="-2"/>
                <w:sz w:val="20"/>
              </w:rPr>
            </w:pPr>
            <w:r>
              <w:rPr>
                <w:spacing w:val="-2"/>
                <w:sz w:val="20"/>
              </w:rPr>
              <w:t>Fremantle Fishing Boat Harbour</w:t>
            </w:r>
          </w:p>
        </w:tc>
        <w:tc>
          <w:tcPr>
            <w:tcW w:w="2371" w:type="dxa"/>
          </w:tcPr>
          <w:p>
            <w:pPr>
              <w:pStyle w:val="yTable"/>
              <w:spacing w:after="40"/>
              <w:rPr>
                <w:spacing w:val="-2"/>
                <w:sz w:val="20"/>
              </w:rPr>
            </w:pPr>
            <w:r>
              <w:rPr>
                <w:spacing w:val="-2"/>
                <w:sz w:val="20"/>
              </w:rPr>
              <w:t>$0.0168</w:t>
            </w:r>
          </w:p>
        </w:tc>
      </w:tr>
      <w:tr>
        <w:tc>
          <w:tcPr>
            <w:tcW w:w="3021" w:type="dxa"/>
          </w:tcPr>
          <w:p>
            <w:pPr>
              <w:pStyle w:val="yTable"/>
              <w:spacing w:after="40"/>
              <w:rPr>
                <w:spacing w:val="-2"/>
                <w:sz w:val="20"/>
              </w:rPr>
            </w:pPr>
            <w:r>
              <w:rPr>
                <w:spacing w:val="-2"/>
                <w:sz w:val="20"/>
              </w:rPr>
              <w:t>Green Head</w:t>
            </w:r>
          </w:p>
        </w:tc>
        <w:tc>
          <w:tcPr>
            <w:tcW w:w="2371" w:type="dxa"/>
          </w:tcPr>
          <w:p>
            <w:pPr>
              <w:pStyle w:val="yTable"/>
              <w:spacing w:after="40"/>
              <w:rPr>
                <w:spacing w:val="-2"/>
                <w:sz w:val="20"/>
              </w:rPr>
            </w:pPr>
            <w:r>
              <w:rPr>
                <w:spacing w:val="-2"/>
                <w:sz w:val="20"/>
              </w:rPr>
              <w:t>$0.072</w:t>
            </w:r>
          </w:p>
        </w:tc>
      </w:tr>
      <w:tr>
        <w:tc>
          <w:tcPr>
            <w:tcW w:w="3021" w:type="dxa"/>
          </w:tcPr>
          <w:p>
            <w:pPr>
              <w:pStyle w:val="yTable"/>
              <w:spacing w:after="40"/>
              <w:rPr>
                <w:spacing w:val="-2"/>
                <w:sz w:val="20"/>
              </w:rPr>
            </w:pPr>
            <w:r>
              <w:rPr>
                <w:spacing w:val="-2"/>
                <w:sz w:val="20"/>
              </w:rPr>
              <w:t>Hopetoun</w:t>
            </w:r>
          </w:p>
        </w:tc>
        <w:tc>
          <w:tcPr>
            <w:tcW w:w="2371" w:type="dxa"/>
          </w:tcPr>
          <w:p>
            <w:pPr>
              <w:pStyle w:val="yTable"/>
              <w:spacing w:after="40"/>
              <w:rPr>
                <w:spacing w:val="-2"/>
                <w:sz w:val="20"/>
              </w:rPr>
            </w:pPr>
            <w:r>
              <w:rPr>
                <w:spacing w:val="-2"/>
                <w:sz w:val="20"/>
              </w:rPr>
              <w:t>$0.0419</w:t>
            </w:r>
          </w:p>
        </w:tc>
      </w:tr>
      <w:tr>
        <w:tc>
          <w:tcPr>
            <w:tcW w:w="3021" w:type="dxa"/>
          </w:tcPr>
          <w:p>
            <w:pPr>
              <w:pStyle w:val="yTable"/>
              <w:spacing w:after="40"/>
              <w:rPr>
                <w:spacing w:val="-2"/>
                <w:sz w:val="20"/>
              </w:rPr>
            </w:pPr>
            <w:r>
              <w:rPr>
                <w:spacing w:val="-2"/>
                <w:sz w:val="20"/>
              </w:rPr>
              <w:t>Johns Creek (Point Samson)</w:t>
            </w:r>
          </w:p>
        </w:tc>
        <w:tc>
          <w:tcPr>
            <w:tcW w:w="2371" w:type="dxa"/>
          </w:tcPr>
          <w:p>
            <w:pPr>
              <w:pStyle w:val="yTable"/>
              <w:spacing w:after="40"/>
              <w:rPr>
                <w:spacing w:val="-2"/>
                <w:sz w:val="20"/>
              </w:rPr>
            </w:pPr>
            <w:r>
              <w:rPr>
                <w:spacing w:val="-2"/>
                <w:sz w:val="20"/>
              </w:rPr>
              <w:t>$0.04532</w:t>
            </w:r>
          </w:p>
        </w:tc>
      </w:tr>
      <w:tr>
        <w:tc>
          <w:tcPr>
            <w:tcW w:w="3021" w:type="dxa"/>
          </w:tcPr>
          <w:p>
            <w:pPr>
              <w:pStyle w:val="yTable"/>
              <w:spacing w:after="40"/>
              <w:rPr>
                <w:spacing w:val="-2"/>
                <w:sz w:val="20"/>
              </w:rPr>
            </w:pPr>
            <w:r>
              <w:rPr>
                <w:spacing w:val="-2"/>
                <w:sz w:val="20"/>
              </w:rPr>
              <w:t>Jurien</w:t>
            </w:r>
          </w:p>
        </w:tc>
        <w:tc>
          <w:tcPr>
            <w:tcW w:w="2371" w:type="dxa"/>
          </w:tcPr>
          <w:p>
            <w:pPr>
              <w:pStyle w:val="yTable"/>
              <w:spacing w:after="40"/>
              <w:rPr>
                <w:spacing w:val="-2"/>
                <w:sz w:val="20"/>
              </w:rPr>
            </w:pPr>
            <w:r>
              <w:rPr>
                <w:spacing w:val="-2"/>
                <w:sz w:val="20"/>
              </w:rPr>
              <w:t>$0.055</w:t>
            </w:r>
          </w:p>
        </w:tc>
      </w:tr>
      <w:tr>
        <w:tc>
          <w:tcPr>
            <w:tcW w:w="3021" w:type="dxa"/>
          </w:tcPr>
          <w:p>
            <w:pPr>
              <w:pStyle w:val="yTable"/>
              <w:spacing w:after="40"/>
              <w:rPr>
                <w:spacing w:val="-2"/>
                <w:sz w:val="20"/>
              </w:rPr>
            </w:pPr>
            <w:r>
              <w:rPr>
                <w:spacing w:val="-2"/>
                <w:sz w:val="20"/>
              </w:rPr>
              <w:t>Kalbarri</w:t>
            </w:r>
          </w:p>
        </w:tc>
        <w:tc>
          <w:tcPr>
            <w:tcW w:w="2371" w:type="dxa"/>
          </w:tcPr>
          <w:p>
            <w:pPr>
              <w:pStyle w:val="yTable"/>
              <w:spacing w:after="40"/>
              <w:rPr>
                <w:spacing w:val="-2"/>
                <w:sz w:val="20"/>
              </w:rPr>
            </w:pPr>
            <w:r>
              <w:rPr>
                <w:spacing w:val="-2"/>
                <w:sz w:val="20"/>
              </w:rPr>
              <w:t>$0.044</w:t>
            </w:r>
          </w:p>
        </w:tc>
      </w:tr>
      <w:tr>
        <w:tc>
          <w:tcPr>
            <w:tcW w:w="3021" w:type="dxa"/>
          </w:tcPr>
          <w:p>
            <w:pPr>
              <w:pStyle w:val="yTable"/>
              <w:spacing w:after="40"/>
              <w:rPr>
                <w:spacing w:val="-2"/>
                <w:sz w:val="20"/>
              </w:rPr>
            </w:pPr>
            <w:r>
              <w:rPr>
                <w:spacing w:val="-2"/>
                <w:sz w:val="20"/>
              </w:rPr>
              <w:t>Lancelin</w:t>
            </w:r>
          </w:p>
        </w:tc>
        <w:tc>
          <w:tcPr>
            <w:tcW w:w="2371" w:type="dxa"/>
          </w:tcPr>
          <w:p>
            <w:pPr>
              <w:pStyle w:val="yTable"/>
              <w:spacing w:after="40"/>
              <w:rPr>
                <w:spacing w:val="-2"/>
                <w:sz w:val="20"/>
              </w:rPr>
            </w:pPr>
            <w:r>
              <w:rPr>
                <w:spacing w:val="-2"/>
                <w:sz w:val="20"/>
              </w:rPr>
              <w:t>$0.0275</w:t>
            </w:r>
          </w:p>
        </w:tc>
      </w:tr>
      <w:tr>
        <w:tc>
          <w:tcPr>
            <w:tcW w:w="3021" w:type="dxa"/>
            <w:tcBorders>
              <w:bottom w:val="nil"/>
            </w:tcBorders>
          </w:tcPr>
          <w:p>
            <w:pPr>
              <w:pStyle w:val="yTable"/>
              <w:spacing w:after="40"/>
              <w:rPr>
                <w:spacing w:val="-2"/>
                <w:sz w:val="20"/>
              </w:rPr>
            </w:pPr>
            <w:r>
              <w:rPr>
                <w:spacing w:val="-2"/>
                <w:sz w:val="20"/>
              </w:rPr>
              <w:t>Leeman</w:t>
            </w:r>
          </w:p>
        </w:tc>
        <w:tc>
          <w:tcPr>
            <w:tcW w:w="2371" w:type="dxa"/>
            <w:tcBorders>
              <w:bottom w:val="nil"/>
            </w:tcBorders>
          </w:tcPr>
          <w:p>
            <w:pPr>
              <w:pStyle w:val="yTable"/>
              <w:spacing w:after="40"/>
              <w:rPr>
                <w:spacing w:val="-2"/>
                <w:sz w:val="20"/>
              </w:rPr>
            </w:pPr>
            <w:r>
              <w:rPr>
                <w:spacing w:val="-2"/>
                <w:sz w:val="20"/>
              </w:rPr>
              <w:t>$0.044</w:t>
            </w:r>
          </w:p>
        </w:tc>
      </w:tr>
      <w:tr>
        <w:tc>
          <w:tcPr>
            <w:tcW w:w="3021" w:type="dxa"/>
          </w:tcPr>
          <w:p>
            <w:pPr>
              <w:pStyle w:val="yTable"/>
              <w:spacing w:after="40"/>
              <w:rPr>
                <w:spacing w:val="-2"/>
                <w:sz w:val="20"/>
              </w:rPr>
            </w:pPr>
            <w:r>
              <w:rPr>
                <w:spacing w:val="-2"/>
                <w:sz w:val="20"/>
              </w:rPr>
              <w:t>Port Gregory</w:t>
            </w:r>
          </w:p>
        </w:tc>
        <w:tc>
          <w:tcPr>
            <w:tcW w:w="2371" w:type="dxa"/>
          </w:tcPr>
          <w:p>
            <w:pPr>
              <w:pStyle w:val="yTable"/>
              <w:spacing w:after="40"/>
              <w:rPr>
                <w:spacing w:val="-2"/>
                <w:sz w:val="20"/>
              </w:rPr>
            </w:pPr>
            <w:r>
              <w:rPr>
                <w:spacing w:val="-2"/>
                <w:sz w:val="20"/>
              </w:rPr>
              <w:t>$0.0618</w:t>
            </w:r>
          </w:p>
        </w:tc>
      </w:tr>
    </w:tbl>
    <w:p>
      <w:pPr>
        <w:pStyle w:val="yFootnotesection"/>
      </w:pPr>
      <w:bookmarkStart w:id="717" w:name="_Toc81295580"/>
      <w:bookmarkStart w:id="718" w:name="_Toc92097536"/>
      <w:bookmarkStart w:id="719" w:name="_Toc92858989"/>
      <w:bookmarkStart w:id="720" w:name="_Toc94070600"/>
      <w:bookmarkStart w:id="721" w:name="_Toc95554240"/>
      <w:bookmarkStart w:id="722" w:name="_Toc95559452"/>
      <w:bookmarkStart w:id="723" w:name="_Toc97361837"/>
      <w:bookmarkStart w:id="724" w:name="_Toc97362189"/>
      <w:bookmarkStart w:id="725" w:name="_Toc97530842"/>
      <w:r>
        <w:tab/>
        <w:t>[Division 4 inserted in Gazette 24 Jun 2005 p. 2846-7.]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26" w:name="_Toc97539314"/>
      <w:bookmarkStart w:id="727" w:name="_Toc98563109"/>
      <w:bookmarkStart w:id="728" w:name="_Toc99266498"/>
      <w:bookmarkStart w:id="729" w:name="_Toc102391019"/>
      <w:bookmarkStart w:id="730" w:name="_Toc170210300"/>
      <w:r>
        <w:t>Notes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731" w:name="_Toc170210301"/>
      <w:r>
        <w:t>Compilation table</w:t>
      </w:r>
      <w:bookmarkEnd w:id="731"/>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4, 5</w:t>
            </w:r>
            <w:r>
              <w:rPr>
                <w:sz w:val="19"/>
              </w:rPr>
              <w:t xml:space="preserve"> </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Jetties Amendment Regulations (No. 2) 2005</w:t>
            </w:r>
          </w:p>
        </w:tc>
        <w:tc>
          <w:tcPr>
            <w:tcW w:w="1200" w:type="dxa"/>
            <w:tcBorders>
              <w:bottom w:val="single" w:sz="8" w:space="0" w:color="auto"/>
            </w:tcBorders>
          </w:tcPr>
          <w:p>
            <w:pPr>
              <w:pStyle w:val="nTable"/>
              <w:spacing w:after="40"/>
              <w:rPr>
                <w:bCs/>
                <w:sz w:val="19"/>
              </w:rPr>
            </w:pPr>
            <w:r>
              <w:rPr>
                <w:bCs/>
                <w:sz w:val="19"/>
              </w:rPr>
              <w:t>24 Jun 2005 p. 2813-47</w:t>
            </w:r>
          </w:p>
        </w:tc>
        <w:tc>
          <w:tcPr>
            <w:tcW w:w="2739" w:type="dxa"/>
            <w:gridSpan w:val="2"/>
            <w:tcBorders>
              <w:bottom w:val="single" w:sz="8" w:space="0" w:color="auto"/>
            </w:tcBorders>
          </w:tcPr>
          <w:p>
            <w:pPr>
              <w:pStyle w:val="nTable"/>
              <w:spacing w:after="40"/>
              <w:rPr>
                <w:bCs/>
                <w:sz w:val="19"/>
              </w:rPr>
            </w:pPr>
            <w:r>
              <w:rPr>
                <w:bCs/>
                <w:sz w:val="19"/>
              </w:rPr>
              <w:t>1 Jul 2005 (see r. 2)</w:t>
            </w:r>
          </w:p>
        </w:tc>
      </w:tr>
    </w:tbl>
    <w:p>
      <w:pPr>
        <w:pStyle w:val="nSubsection"/>
        <w:rPr>
          <w:snapToGrid w:val="0"/>
        </w:rPr>
      </w:pPr>
      <w:r>
        <w:rPr>
          <w:snapToGrid w:val="0"/>
          <w:vertAlign w:val="superscript"/>
        </w:rPr>
        <w:t>2</w:t>
      </w:r>
      <w:r>
        <w:rPr>
          <w:snapToGrid w:val="0"/>
        </w:rPr>
        <w:tab/>
        <w:t xml:space="preserve">Repealed by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4</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5</w:t>
      </w:r>
      <w:r>
        <w:tab/>
      </w:r>
      <w:r>
        <w:rPr>
          <w:snapToGrid w:val="0"/>
        </w:rPr>
        <w:t>Regulation</w:t>
      </w:r>
      <w:r>
        <w:t> 10 disallowed on 19 Oct 1940.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type w:val="continuous"/>
      <w:pgSz w:w="11906" w:h="16838" w:code="9"/>
      <w:pgMar w:top="2381" w:right="2410" w:bottom="2977" w:left="2410" w:header="720" w:footer="338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E42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9AEC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A6C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8AE5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7EF7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26206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6AE8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A2C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649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8A7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1E34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0A4ADF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22"/>
    <w:docVar w:name="WAFER_20151203163022" w:val="RemoveTrackChanges"/>
    <w:docVar w:name="WAFER_20151203163022_GUID" w:val="d8c876cd-472a-4a2d-a35b-0291c7a9b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23550</Words>
  <Characters>112571</Characters>
  <Application>Microsoft Office Word</Application>
  <DocSecurity>0</DocSecurity>
  <Lines>3881</Lines>
  <Paragraphs>2568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1940 - 05-b0-04</dc:title>
  <dc:subject/>
  <dc:creator/>
  <cp:keywords/>
  <dc:description/>
  <cp:lastModifiedBy>svcMRProcess</cp:lastModifiedBy>
  <cp:revision>4</cp:revision>
  <cp:lastPrinted>2005-04-18T06:08:00Z</cp:lastPrinted>
  <dcterms:created xsi:type="dcterms:W3CDTF">2019-05-31T07:52:00Z</dcterms:created>
  <dcterms:modified xsi:type="dcterms:W3CDTF">2019-05-31T07:52:00Z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Jul 2005</vt:lpwstr>
  </property>
  <property fmtid="{D5CDD505-2E9C-101B-9397-08002B2CF9AE}" pid="7" name="Suffix">
    <vt:lpwstr>05-b0-04</vt:lpwstr>
  </property>
</Properties>
</file>