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June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_Toc486846815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_Toc486846816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_Toc486846817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Health Practitioner Regulation National Law</w:t>
      </w:r>
    </w:p>
    <w:p>
      <w:pPr>
        <w:pStyle w:val="TOC8"/>
        <w:rPr>
          <w:rFonts w:asciiTheme="minorHAnsi" w:eastAsiaTheme="minorEastAsia" w:hAnsiTheme="minorHAnsi" w:cstheme="minorBidi"/>
          <w:szCs w:val="22"/>
        </w:rPr>
      </w:pPr>
      <w:r>
        <w:t>4.</w:t>
      </w:r>
      <w:r>
        <w:tab/>
        <w:t>Application of Health Practitioner Regulation National Law</w:t>
      </w:r>
      <w:r>
        <w:tab/>
      </w:r>
      <w:r>
        <w:fldChar w:fldCharType="begin"/>
      </w:r>
      <w:r>
        <w:instrText xml:space="preserve"> PAGEREF _Toc486846819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Meaning of generic terms in </w:t>
      </w:r>
      <w:r>
        <w:rPr>
          <w:i/>
        </w:rPr>
        <w:t>Health Practitioner Regulation National Law (Western Australia)</w:t>
      </w:r>
      <w:r>
        <w:t xml:space="preserve"> for purposes of this jurisdiction</w:t>
      </w:r>
      <w:r>
        <w:tab/>
      </w:r>
      <w:r>
        <w:fldChar w:fldCharType="begin"/>
      </w:r>
      <w:r>
        <w:instrText xml:space="preserve"> PAGEREF _Toc486846820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Responsible tribunal for </w:t>
      </w:r>
      <w:r>
        <w:rPr>
          <w:i/>
          <w:iCs/>
        </w:rPr>
        <w:t>Health Practitioner Regulation National Law (Western Australia)</w:t>
      </w:r>
      <w:r>
        <w:tab/>
      </w:r>
      <w:r>
        <w:fldChar w:fldCharType="begin"/>
      </w:r>
      <w:r>
        <w:instrText xml:space="preserve"> PAGEREF _Toc486846821 \h </w:instrText>
      </w:r>
      <w:r>
        <w:fldChar w:fldCharType="separate"/>
      </w:r>
      <w:r>
        <w:t>4</w:t>
      </w:r>
      <w:r>
        <w:fldChar w:fldCharType="end"/>
      </w:r>
    </w:p>
    <w:p>
      <w:pPr>
        <w:pStyle w:val="TOC8"/>
        <w:rPr>
          <w:rFonts w:asciiTheme="minorHAnsi" w:eastAsiaTheme="minorEastAsia" w:hAnsiTheme="minorHAnsi" w:cstheme="minorBidi"/>
          <w:szCs w:val="22"/>
        </w:rPr>
      </w:pPr>
      <w:r>
        <w:t>7.</w:t>
      </w:r>
      <w:r>
        <w:tab/>
        <w:t>Exclusion of legislation of this jurisdiction</w:t>
      </w:r>
      <w:r>
        <w:tab/>
      </w:r>
      <w:r>
        <w:fldChar w:fldCharType="begin"/>
      </w:r>
      <w:r>
        <w:instrText xml:space="preserve"> PAGEREF _Toc486846822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specific to this jurisdiction</w:t>
      </w:r>
    </w:p>
    <w:p>
      <w:pPr>
        <w:pStyle w:val="TOC8"/>
        <w:rPr>
          <w:rFonts w:asciiTheme="minorHAnsi" w:eastAsiaTheme="minorEastAsia" w:hAnsiTheme="minorHAnsi" w:cstheme="minorBidi"/>
          <w:szCs w:val="22"/>
        </w:rPr>
      </w:pPr>
      <w:r>
        <w:t>8.</w:t>
      </w:r>
      <w:r>
        <w:tab/>
        <w:t>Transfer of certain property exempt from duty</w:t>
      </w:r>
      <w:r>
        <w:tab/>
      </w:r>
      <w:r>
        <w:fldChar w:fldCharType="begin"/>
      </w:r>
      <w:r>
        <w:instrText xml:space="preserve"> PAGEREF _Toc486846824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Minister’s direction</w:t>
      </w:r>
      <w:r>
        <w:tab/>
      </w:r>
      <w:r>
        <w:fldChar w:fldCharType="begin"/>
      </w:r>
      <w:r>
        <w:instrText xml:space="preserve"> PAGEREF _Toc486846825 \h </w:instrText>
      </w:r>
      <w:r>
        <w:fldChar w:fldCharType="separate"/>
      </w:r>
      <w:r>
        <w:t>6</w:t>
      </w:r>
      <w:r>
        <w:fldChar w:fldCharType="end"/>
      </w:r>
    </w:p>
    <w:p>
      <w:pPr>
        <w:pStyle w:val="TOC8"/>
        <w:rPr>
          <w:rFonts w:asciiTheme="minorHAnsi" w:eastAsiaTheme="minorEastAsia" w:hAnsiTheme="minorHAnsi" w:cstheme="minorBidi"/>
          <w:szCs w:val="22"/>
        </w:rPr>
      </w:pPr>
      <w:r>
        <w:t>10.</w:t>
      </w:r>
      <w:r>
        <w:tab/>
        <w:t>Police Commissioner may give criminal history information</w:t>
      </w:r>
      <w:r>
        <w:tab/>
      </w:r>
      <w:r>
        <w:fldChar w:fldCharType="begin"/>
      </w:r>
      <w:r>
        <w:instrText xml:space="preserve"> PAGEREF _Toc486846826 \h </w:instrText>
      </w:r>
      <w:r>
        <w:fldChar w:fldCharType="separate"/>
      </w:r>
      <w:r>
        <w:t>6</w:t>
      </w:r>
      <w:r>
        <w:fldChar w:fldCharType="end"/>
      </w:r>
    </w:p>
    <w:p>
      <w:pPr>
        <w:pStyle w:val="TOC8"/>
        <w:rPr>
          <w:rFonts w:asciiTheme="minorHAnsi" w:eastAsiaTheme="minorEastAsia" w:hAnsiTheme="minorHAnsi" w:cstheme="minorBidi"/>
          <w:szCs w:val="22"/>
        </w:rPr>
      </w:pPr>
      <w:r>
        <w:t>11.</w:t>
      </w:r>
      <w:r>
        <w:tab/>
        <w:t>Review of decision by State Administrative Tribunal as responsible tribunal</w:t>
      </w:r>
      <w:r>
        <w:tab/>
      </w:r>
      <w:r>
        <w:fldChar w:fldCharType="begin"/>
      </w:r>
      <w:r>
        <w:instrText xml:space="preserve"> PAGEREF _Toc486846827 \h </w:instrText>
      </w:r>
      <w:r>
        <w:fldChar w:fldCharType="separate"/>
      </w:r>
      <w:r>
        <w:t>7</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_Toc486846828 \h </w:instrText>
      </w:r>
      <w:r>
        <w:fldChar w:fldCharType="separate"/>
      </w:r>
      <w:r>
        <w:t>7</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_Toc486846829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Repeals, transitional and saving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14.</w:t>
      </w:r>
      <w:r>
        <w:tab/>
        <w:t>Acts repealed</w:t>
      </w:r>
      <w:r>
        <w:tab/>
      </w:r>
      <w:r>
        <w:fldChar w:fldCharType="begin"/>
      </w:r>
      <w:r>
        <w:instrText xml:space="preserve"> PAGEREF _Toc486846832 \h </w:instrText>
      </w:r>
      <w:r>
        <w:fldChar w:fldCharType="separate"/>
      </w:r>
      <w:r>
        <w:t>8</w:t>
      </w:r>
      <w:r>
        <w:fldChar w:fldCharType="end"/>
      </w:r>
    </w:p>
    <w:p>
      <w:pPr>
        <w:pStyle w:val="TOC8"/>
        <w:rPr>
          <w:rFonts w:asciiTheme="minorHAnsi" w:eastAsiaTheme="minorEastAsia" w:hAnsiTheme="minorHAnsi" w:cstheme="minorBidi"/>
          <w:szCs w:val="22"/>
        </w:rPr>
      </w:pPr>
      <w:r>
        <w:t>15.</w:t>
      </w:r>
      <w:r>
        <w:tab/>
        <w:t>Codes of practice, regulations and rules repealed</w:t>
      </w:r>
      <w:r>
        <w:tab/>
      </w:r>
      <w:r>
        <w:fldChar w:fldCharType="begin"/>
      </w:r>
      <w:r>
        <w:instrText xml:space="preserve"> PAGEREF _Toc486846833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Transitional and saving provisions</w:t>
      </w:r>
    </w:p>
    <w:p>
      <w:pPr>
        <w:pStyle w:val="TOC8"/>
        <w:rPr>
          <w:rFonts w:asciiTheme="minorHAnsi" w:eastAsiaTheme="minorEastAsia" w:hAnsiTheme="minorHAnsi" w:cstheme="minorBidi"/>
          <w:szCs w:val="22"/>
        </w:rPr>
      </w:pPr>
      <w:r>
        <w:t>16.</w:t>
      </w:r>
      <w:r>
        <w:tab/>
        <w:t>Term used: former Act</w:t>
      </w:r>
      <w:r>
        <w:tab/>
      </w:r>
      <w:r>
        <w:fldChar w:fldCharType="begin"/>
      </w:r>
      <w:r>
        <w:instrText xml:space="preserve"> PAGEREF _Toc486846835 \h </w:instrText>
      </w:r>
      <w:r>
        <w:fldChar w:fldCharType="separate"/>
      </w:r>
      <w:r>
        <w:t>9</w:t>
      </w:r>
      <w:r>
        <w:fldChar w:fldCharType="end"/>
      </w:r>
    </w:p>
    <w:p>
      <w:pPr>
        <w:pStyle w:val="TOC8"/>
        <w:rPr>
          <w:rFonts w:asciiTheme="minorHAnsi" w:eastAsiaTheme="minorEastAsia" w:hAnsiTheme="minorHAnsi" w:cstheme="minorBidi"/>
          <w:szCs w:val="22"/>
        </w:rPr>
      </w:pPr>
      <w:r>
        <w:t>17.</w:t>
      </w:r>
      <w:r>
        <w:tab/>
        <w:t>Complaints and matters being dealt with on participation day</w:t>
      </w:r>
      <w:r>
        <w:tab/>
      </w:r>
      <w:r>
        <w:fldChar w:fldCharType="begin"/>
      </w:r>
      <w:r>
        <w:instrText xml:space="preserve"> PAGEREF _Toc486846836 \h </w:instrText>
      </w:r>
      <w:r>
        <w:fldChar w:fldCharType="separate"/>
      </w:r>
      <w:r>
        <w:t>9</w:t>
      </w:r>
      <w:r>
        <w:fldChar w:fldCharType="end"/>
      </w:r>
    </w:p>
    <w:p>
      <w:pPr>
        <w:pStyle w:val="TOC8"/>
        <w:rPr>
          <w:rFonts w:asciiTheme="minorHAnsi" w:eastAsiaTheme="minorEastAsia" w:hAnsiTheme="minorHAnsi" w:cstheme="minorBidi"/>
          <w:szCs w:val="22"/>
        </w:rPr>
      </w:pPr>
      <w:r>
        <w:t>18.</w:t>
      </w:r>
      <w:r>
        <w:tab/>
        <w:t>Annual reports for part of a year</w:t>
      </w:r>
      <w:r>
        <w:tab/>
      </w:r>
      <w:r>
        <w:fldChar w:fldCharType="begin"/>
      </w:r>
      <w:r>
        <w:instrText xml:space="preserve"> PAGEREF _Toc486846837 \h </w:instrText>
      </w:r>
      <w:r>
        <w:fldChar w:fldCharType="separate"/>
      </w:r>
      <w:r>
        <w:t>10</w:t>
      </w:r>
      <w:r>
        <w:fldChar w:fldCharType="end"/>
      </w:r>
    </w:p>
    <w:p>
      <w:pPr>
        <w:pStyle w:val="TOC8"/>
        <w:rPr>
          <w:rFonts w:asciiTheme="minorHAnsi" w:eastAsiaTheme="minorEastAsia" w:hAnsiTheme="minorHAnsi" w:cstheme="minorBidi"/>
          <w:szCs w:val="22"/>
        </w:rPr>
      </w:pPr>
      <w:r>
        <w:t>19.</w:t>
      </w:r>
      <w:r>
        <w:tab/>
        <w:t>School dental therapists</w:t>
      </w:r>
      <w:r>
        <w:tab/>
      </w:r>
      <w:r>
        <w:fldChar w:fldCharType="begin"/>
      </w:r>
      <w:r>
        <w:instrText xml:space="preserve"> PAGEREF _Toc486846838 \h </w:instrText>
      </w:r>
      <w:r>
        <w:fldChar w:fldCharType="separate"/>
      </w:r>
      <w:r>
        <w:t>11</w:t>
      </w:r>
      <w:r>
        <w:fldChar w:fldCharType="end"/>
      </w:r>
    </w:p>
    <w:p>
      <w:pPr>
        <w:pStyle w:val="TOC8"/>
        <w:rPr>
          <w:rFonts w:asciiTheme="minorHAnsi" w:eastAsiaTheme="minorEastAsia" w:hAnsiTheme="minorHAnsi" w:cstheme="minorBidi"/>
          <w:szCs w:val="22"/>
        </w:rPr>
      </w:pPr>
      <w:r>
        <w:t>20.</w:t>
      </w:r>
      <w:r>
        <w:tab/>
        <w:t>Determination of area of need</w:t>
      </w:r>
      <w:r>
        <w:tab/>
      </w:r>
      <w:r>
        <w:fldChar w:fldCharType="begin"/>
      </w:r>
      <w:r>
        <w:instrText xml:space="preserve"> PAGEREF _Toc486846839 \h </w:instrText>
      </w:r>
      <w:r>
        <w:fldChar w:fldCharType="separate"/>
      </w:r>
      <w:r>
        <w:t>11</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_Toc486846840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 Health Practitioner Regulation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_Toc486846843 \h </w:instrText>
      </w:r>
      <w:r>
        <w:fldChar w:fldCharType="separate"/>
      </w:r>
      <w:r>
        <w:t>13</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_Toc486846844 \h </w:instrText>
      </w:r>
      <w:r>
        <w:fldChar w:fldCharType="separate"/>
      </w:r>
      <w:r>
        <w:t>13</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_Toc486846845 \h </w:instrText>
      </w:r>
      <w:r>
        <w:fldChar w:fldCharType="separate"/>
      </w:r>
      <w:r>
        <w:t>13</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_Toc486846846 \h </w:instrText>
      </w:r>
      <w:r>
        <w:fldChar w:fldCharType="separate"/>
      </w:r>
      <w:r>
        <w:t>14</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_Toc486846847 \h </w:instrText>
      </w:r>
      <w:r>
        <w:fldChar w:fldCharType="separate"/>
      </w:r>
      <w:r>
        <w:t>14</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_Toc486846848 \h </w:instrText>
      </w:r>
      <w:r>
        <w:fldChar w:fldCharType="separate"/>
      </w:r>
      <w:r>
        <w:t>25</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_Toc486846849 \h </w:instrText>
      </w:r>
      <w:r>
        <w:fldChar w:fldCharType="separate"/>
      </w:r>
      <w:r>
        <w:t>25</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_Toc486846850 \h </w:instrText>
      </w:r>
      <w:r>
        <w:fldChar w:fldCharType="separate"/>
      </w:r>
      <w:r>
        <w:t>26</w:t>
      </w:r>
      <w:r>
        <w:fldChar w:fldCharType="end"/>
      </w:r>
    </w:p>
    <w:p>
      <w:pPr>
        <w:pStyle w:val="TOC8"/>
        <w:rPr>
          <w:rFonts w:asciiTheme="minorHAnsi" w:eastAsiaTheme="minorEastAsia" w:hAnsiTheme="minorHAnsi" w:cstheme="minorBidi"/>
          <w:szCs w:val="22"/>
        </w:rPr>
      </w:pPr>
      <w:r>
        <w:t>9.</w:t>
      </w:r>
      <w:r>
        <w:tab/>
        <w:t>Trans</w:t>
      </w:r>
      <w:r>
        <w:noBreakHyphen/>
        <w:t>Tasman mutual recognition principle</w:t>
      </w:r>
      <w:r>
        <w:tab/>
      </w:r>
      <w:r>
        <w:fldChar w:fldCharType="begin"/>
      </w:r>
      <w:r>
        <w:instrText xml:space="preserve"> PAGEREF _Toc486846851 \h </w:instrText>
      </w:r>
      <w:r>
        <w:fldChar w:fldCharType="separate"/>
      </w:r>
      <w:r>
        <w:t>26</w:t>
      </w:r>
      <w:r>
        <w:fldChar w:fldCharType="end"/>
      </w:r>
    </w:p>
    <w:p>
      <w:pPr>
        <w:pStyle w:val="TOC8"/>
        <w:rPr>
          <w:rFonts w:asciiTheme="minorHAnsi" w:eastAsiaTheme="minorEastAsia" w:hAnsiTheme="minorHAnsi" w:cstheme="minorBidi"/>
          <w:szCs w:val="22"/>
        </w:rPr>
      </w:pPr>
      <w:r>
        <w:t>10.</w:t>
      </w:r>
      <w:r>
        <w:tab/>
        <w:t>Law binds the State</w:t>
      </w:r>
      <w:r>
        <w:tab/>
      </w:r>
      <w:r>
        <w:fldChar w:fldCharType="begin"/>
      </w:r>
      <w:r>
        <w:instrText xml:space="preserve"> PAGEREF _Toc486846852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 — Ministerial Council</w:t>
      </w:r>
    </w:p>
    <w:p>
      <w:pPr>
        <w:pStyle w:val="TOC8"/>
        <w:rPr>
          <w:rFonts w:asciiTheme="minorHAnsi" w:eastAsiaTheme="minorEastAsia" w:hAnsiTheme="minorHAnsi" w:cstheme="minorBidi"/>
          <w:szCs w:val="22"/>
        </w:rPr>
      </w:pPr>
      <w:r>
        <w:t>11.</w:t>
      </w:r>
      <w:r>
        <w:tab/>
        <w:t>Policy directions</w:t>
      </w:r>
      <w:r>
        <w:tab/>
      </w:r>
      <w:r>
        <w:fldChar w:fldCharType="begin"/>
      </w:r>
      <w:r>
        <w:instrText xml:space="preserve"> PAGEREF _Toc486846854 \h </w:instrText>
      </w:r>
      <w:r>
        <w:fldChar w:fldCharType="separate"/>
      </w:r>
      <w:r>
        <w:t>27</w:t>
      </w:r>
      <w:r>
        <w:fldChar w:fldCharType="end"/>
      </w:r>
    </w:p>
    <w:p>
      <w:pPr>
        <w:pStyle w:val="TOC8"/>
        <w:rPr>
          <w:rFonts w:asciiTheme="minorHAnsi" w:eastAsiaTheme="minorEastAsia" w:hAnsiTheme="minorHAnsi" w:cstheme="minorBidi"/>
          <w:szCs w:val="22"/>
        </w:rPr>
      </w:pPr>
      <w:r>
        <w:t>12.</w:t>
      </w:r>
      <w:r>
        <w:tab/>
        <w:t>Approval of registration standards</w:t>
      </w:r>
      <w:r>
        <w:tab/>
      </w:r>
      <w:r>
        <w:fldChar w:fldCharType="begin"/>
      </w:r>
      <w:r>
        <w:instrText xml:space="preserve"> PAGEREF _Toc486846855 \h </w:instrText>
      </w:r>
      <w:r>
        <w:fldChar w:fldCharType="separate"/>
      </w:r>
      <w:r>
        <w:t>28</w:t>
      </w:r>
      <w:r>
        <w:fldChar w:fldCharType="end"/>
      </w:r>
    </w:p>
    <w:p>
      <w:pPr>
        <w:pStyle w:val="TOC8"/>
        <w:rPr>
          <w:rFonts w:asciiTheme="minorHAnsi" w:eastAsiaTheme="minorEastAsia" w:hAnsiTheme="minorHAnsi" w:cstheme="minorBidi"/>
          <w:szCs w:val="22"/>
        </w:rPr>
      </w:pPr>
      <w:r>
        <w:t>13.</w:t>
      </w:r>
      <w:r>
        <w:tab/>
        <w:t>Approvals in relation to specialist registration</w:t>
      </w:r>
      <w:r>
        <w:tab/>
      </w:r>
      <w:r>
        <w:fldChar w:fldCharType="begin"/>
      </w:r>
      <w:r>
        <w:instrText xml:space="preserve"> PAGEREF _Toc486846856 \h </w:instrText>
      </w:r>
      <w:r>
        <w:fldChar w:fldCharType="separate"/>
      </w:r>
      <w:r>
        <w:t>28</w:t>
      </w:r>
      <w:r>
        <w:fldChar w:fldCharType="end"/>
      </w:r>
    </w:p>
    <w:p>
      <w:pPr>
        <w:pStyle w:val="TOC8"/>
        <w:rPr>
          <w:rFonts w:asciiTheme="minorHAnsi" w:eastAsiaTheme="minorEastAsia" w:hAnsiTheme="minorHAnsi" w:cstheme="minorBidi"/>
          <w:szCs w:val="22"/>
        </w:rPr>
      </w:pPr>
      <w:r>
        <w:t>14.</w:t>
      </w:r>
      <w:r>
        <w:tab/>
        <w:t>Approval of endorsement in relation to scheduled medicines</w:t>
      </w:r>
      <w:r>
        <w:tab/>
      </w:r>
      <w:r>
        <w:fldChar w:fldCharType="begin"/>
      </w:r>
      <w:r>
        <w:instrText xml:space="preserve"> PAGEREF _Toc486846857 \h </w:instrText>
      </w:r>
      <w:r>
        <w:fldChar w:fldCharType="separate"/>
      </w:r>
      <w:r>
        <w:t>29</w:t>
      </w:r>
      <w:r>
        <w:fldChar w:fldCharType="end"/>
      </w:r>
    </w:p>
    <w:p>
      <w:pPr>
        <w:pStyle w:val="TOC8"/>
        <w:rPr>
          <w:rFonts w:asciiTheme="minorHAnsi" w:eastAsiaTheme="minorEastAsia" w:hAnsiTheme="minorHAnsi" w:cstheme="minorBidi"/>
          <w:szCs w:val="22"/>
        </w:rPr>
      </w:pPr>
      <w:r>
        <w:t>15.</w:t>
      </w:r>
      <w:r>
        <w:tab/>
        <w:t>Approval of areas of practice for purposes of endorsement</w:t>
      </w:r>
      <w:r>
        <w:tab/>
      </w:r>
      <w:r>
        <w:fldChar w:fldCharType="begin"/>
      </w:r>
      <w:r>
        <w:instrText xml:space="preserve"> PAGEREF _Toc486846858 \h </w:instrText>
      </w:r>
      <w:r>
        <w:fldChar w:fldCharType="separate"/>
      </w:r>
      <w:r>
        <w:t>30</w:t>
      </w:r>
      <w:r>
        <w:fldChar w:fldCharType="end"/>
      </w:r>
    </w:p>
    <w:p>
      <w:pPr>
        <w:pStyle w:val="TOC8"/>
        <w:rPr>
          <w:rFonts w:asciiTheme="minorHAnsi" w:eastAsiaTheme="minorEastAsia" w:hAnsiTheme="minorHAnsi" w:cstheme="minorBidi"/>
          <w:szCs w:val="22"/>
        </w:rPr>
      </w:pPr>
      <w:r>
        <w:t>16.</w:t>
      </w:r>
      <w:r>
        <w:tab/>
        <w:t>How Ministerial Council exercises functions</w:t>
      </w:r>
      <w:r>
        <w:tab/>
      </w:r>
      <w:r>
        <w:fldChar w:fldCharType="begin"/>
      </w:r>
      <w:r>
        <w:instrText xml:space="preserve"> PAGEREF _Toc486846859 \h </w:instrText>
      </w:r>
      <w:r>
        <w:fldChar w:fldCharType="separate"/>
      </w:r>
      <w:r>
        <w:t>30</w:t>
      </w:r>
      <w:r>
        <w:fldChar w:fldCharType="end"/>
      </w:r>
    </w:p>
    <w:p>
      <w:pPr>
        <w:pStyle w:val="TOC8"/>
        <w:rPr>
          <w:rFonts w:asciiTheme="minorHAnsi" w:eastAsiaTheme="minorEastAsia" w:hAnsiTheme="minorHAnsi" w:cstheme="minorBidi"/>
          <w:szCs w:val="22"/>
        </w:rPr>
      </w:pPr>
      <w:r>
        <w:t>17.</w:t>
      </w:r>
      <w:r>
        <w:tab/>
        <w:t>Notification and publication of directions and approvals</w:t>
      </w:r>
      <w:r>
        <w:tab/>
      </w:r>
      <w:r>
        <w:fldChar w:fldCharType="begin"/>
      </w:r>
      <w:r>
        <w:instrText xml:space="preserve"> PAGEREF _Toc486846860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Part 3 — Australian Health Workforce Advisory Council</w:t>
      </w:r>
    </w:p>
    <w:p>
      <w:pPr>
        <w:pStyle w:val="TOC8"/>
        <w:rPr>
          <w:rFonts w:asciiTheme="minorHAnsi" w:eastAsiaTheme="minorEastAsia" w:hAnsiTheme="minorHAnsi" w:cstheme="minorBidi"/>
          <w:szCs w:val="22"/>
        </w:rPr>
      </w:pPr>
      <w:r>
        <w:t>18.</w:t>
      </w:r>
      <w:r>
        <w:tab/>
        <w:t>Establishment of Advisory Council</w:t>
      </w:r>
      <w:r>
        <w:tab/>
      </w:r>
      <w:r>
        <w:fldChar w:fldCharType="begin"/>
      </w:r>
      <w:r>
        <w:instrText xml:space="preserve"> PAGEREF _Toc486846862 \h </w:instrText>
      </w:r>
      <w:r>
        <w:fldChar w:fldCharType="separate"/>
      </w:r>
      <w:r>
        <w:t>32</w:t>
      </w:r>
      <w:r>
        <w:fldChar w:fldCharType="end"/>
      </w:r>
    </w:p>
    <w:p>
      <w:pPr>
        <w:pStyle w:val="TOC8"/>
        <w:rPr>
          <w:rFonts w:asciiTheme="minorHAnsi" w:eastAsiaTheme="minorEastAsia" w:hAnsiTheme="minorHAnsi" w:cstheme="minorBidi"/>
          <w:szCs w:val="22"/>
        </w:rPr>
      </w:pPr>
      <w:r>
        <w:t>19.</w:t>
      </w:r>
      <w:r>
        <w:tab/>
        <w:t>Function of Advisory Council</w:t>
      </w:r>
      <w:r>
        <w:tab/>
      </w:r>
      <w:r>
        <w:fldChar w:fldCharType="begin"/>
      </w:r>
      <w:r>
        <w:instrText xml:space="preserve"> PAGEREF _Toc486846863 \h </w:instrText>
      </w:r>
      <w:r>
        <w:fldChar w:fldCharType="separate"/>
      </w:r>
      <w:r>
        <w:t>32</w:t>
      </w:r>
      <w:r>
        <w:fldChar w:fldCharType="end"/>
      </w:r>
    </w:p>
    <w:p>
      <w:pPr>
        <w:pStyle w:val="TOC8"/>
        <w:rPr>
          <w:rFonts w:asciiTheme="minorHAnsi" w:eastAsiaTheme="minorEastAsia" w:hAnsiTheme="minorHAnsi" w:cstheme="minorBidi"/>
          <w:szCs w:val="22"/>
        </w:rPr>
      </w:pPr>
      <w:r>
        <w:t>20.</w:t>
      </w:r>
      <w:r>
        <w:tab/>
        <w:t>Publication of advice</w:t>
      </w:r>
      <w:r>
        <w:tab/>
      </w:r>
      <w:r>
        <w:fldChar w:fldCharType="begin"/>
      </w:r>
      <w:r>
        <w:instrText xml:space="preserve"> PAGEREF _Toc486846864 \h </w:instrText>
      </w:r>
      <w:r>
        <w:fldChar w:fldCharType="separate"/>
      </w:r>
      <w:r>
        <w:t>32</w:t>
      </w:r>
      <w:r>
        <w:fldChar w:fldCharType="end"/>
      </w:r>
    </w:p>
    <w:p>
      <w:pPr>
        <w:pStyle w:val="TOC8"/>
        <w:rPr>
          <w:rFonts w:asciiTheme="minorHAnsi" w:eastAsiaTheme="minorEastAsia" w:hAnsiTheme="minorHAnsi" w:cstheme="minorBidi"/>
          <w:szCs w:val="22"/>
        </w:rPr>
      </w:pPr>
      <w:r>
        <w:t>21.</w:t>
      </w:r>
      <w:r>
        <w:tab/>
        <w:t>Powers of Advisory Council</w:t>
      </w:r>
      <w:r>
        <w:tab/>
      </w:r>
      <w:r>
        <w:fldChar w:fldCharType="begin"/>
      </w:r>
      <w:r>
        <w:instrText xml:space="preserve"> PAGEREF _Toc486846865 \h </w:instrText>
      </w:r>
      <w:r>
        <w:fldChar w:fldCharType="separate"/>
      </w:r>
      <w:r>
        <w:t>32</w:t>
      </w:r>
      <w:r>
        <w:fldChar w:fldCharType="end"/>
      </w:r>
    </w:p>
    <w:p>
      <w:pPr>
        <w:pStyle w:val="TOC8"/>
        <w:rPr>
          <w:rFonts w:asciiTheme="minorHAnsi" w:eastAsiaTheme="minorEastAsia" w:hAnsiTheme="minorHAnsi" w:cstheme="minorBidi"/>
          <w:szCs w:val="22"/>
        </w:rPr>
      </w:pPr>
      <w:r>
        <w:t>22.</w:t>
      </w:r>
      <w:r>
        <w:tab/>
        <w:t>Membership of Advisory Council</w:t>
      </w:r>
      <w:r>
        <w:tab/>
      </w:r>
      <w:r>
        <w:fldChar w:fldCharType="begin"/>
      </w:r>
      <w:r>
        <w:instrText xml:space="preserve"> PAGEREF _Toc486846866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Part 4 — Australian Health Practitioner Regulation Agency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Agency</w:t>
      </w:r>
    </w:p>
    <w:p>
      <w:pPr>
        <w:pStyle w:val="TOC8"/>
        <w:rPr>
          <w:rFonts w:asciiTheme="minorHAnsi" w:eastAsiaTheme="minorEastAsia" w:hAnsiTheme="minorHAnsi" w:cstheme="minorBidi"/>
          <w:szCs w:val="22"/>
        </w:rPr>
      </w:pPr>
      <w:r>
        <w:t>23.</w:t>
      </w:r>
      <w:r>
        <w:tab/>
        <w:t>National Agency</w:t>
      </w:r>
      <w:r>
        <w:tab/>
      </w:r>
      <w:r>
        <w:fldChar w:fldCharType="begin"/>
      </w:r>
      <w:r>
        <w:instrText xml:space="preserve"> PAGEREF _Toc486846869 \h </w:instrText>
      </w:r>
      <w:r>
        <w:fldChar w:fldCharType="separate"/>
      </w:r>
      <w:r>
        <w:t>34</w:t>
      </w:r>
      <w:r>
        <w:fldChar w:fldCharType="end"/>
      </w:r>
    </w:p>
    <w:p>
      <w:pPr>
        <w:pStyle w:val="TOC8"/>
        <w:rPr>
          <w:rFonts w:asciiTheme="minorHAnsi" w:eastAsiaTheme="minorEastAsia" w:hAnsiTheme="minorHAnsi" w:cstheme="minorBidi"/>
          <w:szCs w:val="22"/>
        </w:rPr>
      </w:pPr>
      <w:r>
        <w:t>24.</w:t>
      </w:r>
      <w:r>
        <w:tab/>
        <w:t>General powers of National Agency</w:t>
      </w:r>
      <w:r>
        <w:tab/>
      </w:r>
      <w:r>
        <w:fldChar w:fldCharType="begin"/>
      </w:r>
      <w:r>
        <w:instrText xml:space="preserve"> PAGEREF _Toc486846870 \h </w:instrText>
      </w:r>
      <w:r>
        <w:fldChar w:fldCharType="separate"/>
      </w:r>
      <w:r>
        <w:t>34</w:t>
      </w:r>
      <w:r>
        <w:fldChar w:fldCharType="end"/>
      </w:r>
    </w:p>
    <w:p>
      <w:pPr>
        <w:pStyle w:val="TOC8"/>
        <w:rPr>
          <w:rFonts w:asciiTheme="minorHAnsi" w:eastAsiaTheme="minorEastAsia" w:hAnsiTheme="minorHAnsi" w:cstheme="minorBidi"/>
          <w:szCs w:val="22"/>
        </w:rPr>
      </w:pPr>
      <w:r>
        <w:t>25.</w:t>
      </w:r>
      <w:r>
        <w:tab/>
        <w:t>Functions of National Agency</w:t>
      </w:r>
      <w:r>
        <w:tab/>
      </w:r>
      <w:r>
        <w:fldChar w:fldCharType="begin"/>
      </w:r>
      <w:r>
        <w:instrText xml:space="preserve"> PAGEREF _Toc486846871 \h </w:instrText>
      </w:r>
      <w:r>
        <w:fldChar w:fldCharType="separate"/>
      </w:r>
      <w:r>
        <w:t>34</w:t>
      </w:r>
      <w:r>
        <w:fldChar w:fldCharType="end"/>
      </w:r>
    </w:p>
    <w:p>
      <w:pPr>
        <w:pStyle w:val="TOC8"/>
        <w:rPr>
          <w:rFonts w:asciiTheme="minorHAnsi" w:eastAsiaTheme="minorEastAsia" w:hAnsiTheme="minorHAnsi" w:cstheme="minorBidi"/>
          <w:szCs w:val="22"/>
        </w:rPr>
      </w:pPr>
      <w:r>
        <w:t>26.</w:t>
      </w:r>
      <w:r>
        <w:tab/>
        <w:t>Health profession agreements</w:t>
      </w:r>
      <w:r>
        <w:tab/>
      </w:r>
      <w:r>
        <w:fldChar w:fldCharType="begin"/>
      </w:r>
      <w:r>
        <w:instrText xml:space="preserve"> PAGEREF _Toc486846872 \h </w:instrText>
      </w:r>
      <w:r>
        <w:fldChar w:fldCharType="separate"/>
      </w:r>
      <w:r>
        <w:t>36</w:t>
      </w:r>
      <w:r>
        <w:fldChar w:fldCharType="end"/>
      </w:r>
    </w:p>
    <w:p>
      <w:pPr>
        <w:pStyle w:val="TOC8"/>
        <w:rPr>
          <w:rFonts w:asciiTheme="minorHAnsi" w:eastAsiaTheme="minorEastAsia" w:hAnsiTheme="minorHAnsi" w:cstheme="minorBidi"/>
          <w:szCs w:val="22"/>
        </w:rPr>
      </w:pPr>
      <w:r>
        <w:t>27.</w:t>
      </w:r>
      <w:r>
        <w:tab/>
        <w:t>Cooperation with participating jurisdictions and Commonwealth</w:t>
      </w:r>
      <w:r>
        <w:tab/>
      </w:r>
      <w:r>
        <w:fldChar w:fldCharType="begin"/>
      </w:r>
      <w:r>
        <w:instrText xml:space="preserve"> PAGEREF _Toc486846873 \h </w:instrText>
      </w:r>
      <w:r>
        <w:fldChar w:fldCharType="separate"/>
      </w:r>
      <w:r>
        <w:t>36</w:t>
      </w:r>
      <w:r>
        <w:fldChar w:fldCharType="end"/>
      </w:r>
    </w:p>
    <w:p>
      <w:pPr>
        <w:pStyle w:val="TOC8"/>
        <w:rPr>
          <w:rFonts w:asciiTheme="minorHAnsi" w:eastAsiaTheme="minorEastAsia" w:hAnsiTheme="minorHAnsi" w:cstheme="minorBidi"/>
          <w:szCs w:val="22"/>
        </w:rPr>
      </w:pPr>
      <w:r>
        <w:t>28.</w:t>
      </w:r>
      <w:r>
        <w:tab/>
        <w:t>Office of National Agency</w:t>
      </w:r>
      <w:r>
        <w:tab/>
      </w:r>
      <w:r>
        <w:fldChar w:fldCharType="begin"/>
      </w:r>
      <w:r>
        <w:instrText xml:space="preserve"> PAGEREF _Toc486846874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Agency Management Committee</w:t>
      </w:r>
    </w:p>
    <w:p>
      <w:pPr>
        <w:pStyle w:val="TOC8"/>
        <w:rPr>
          <w:rFonts w:asciiTheme="minorHAnsi" w:eastAsiaTheme="minorEastAsia" w:hAnsiTheme="minorHAnsi" w:cstheme="minorBidi"/>
          <w:szCs w:val="22"/>
        </w:rPr>
      </w:pPr>
      <w:r>
        <w:t>29.</w:t>
      </w:r>
      <w:r>
        <w:tab/>
        <w:t>Agency Management Committee</w:t>
      </w:r>
      <w:r>
        <w:tab/>
      </w:r>
      <w:r>
        <w:fldChar w:fldCharType="begin"/>
      </w:r>
      <w:r>
        <w:instrText xml:space="preserve"> PAGEREF _Toc486846876 \h </w:instrText>
      </w:r>
      <w:r>
        <w:fldChar w:fldCharType="separate"/>
      </w:r>
      <w:r>
        <w:t>37</w:t>
      </w:r>
      <w:r>
        <w:fldChar w:fldCharType="end"/>
      </w:r>
    </w:p>
    <w:p>
      <w:pPr>
        <w:pStyle w:val="TOC8"/>
        <w:rPr>
          <w:rFonts w:asciiTheme="minorHAnsi" w:eastAsiaTheme="minorEastAsia" w:hAnsiTheme="minorHAnsi" w:cstheme="minorBidi"/>
          <w:szCs w:val="22"/>
        </w:rPr>
      </w:pPr>
      <w:r>
        <w:t>30.</w:t>
      </w:r>
      <w:r>
        <w:tab/>
        <w:t>Functions of Agency Management Committee</w:t>
      </w:r>
      <w:r>
        <w:tab/>
      </w:r>
      <w:r>
        <w:fldChar w:fldCharType="begin"/>
      </w:r>
      <w:r>
        <w:instrText xml:space="preserve"> PAGEREF _Toc486846877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Part 5 — National Boards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Boards</w:t>
      </w:r>
    </w:p>
    <w:p>
      <w:pPr>
        <w:pStyle w:val="TOC8"/>
        <w:rPr>
          <w:rFonts w:asciiTheme="minorHAnsi" w:eastAsiaTheme="minorEastAsia" w:hAnsiTheme="minorHAnsi" w:cstheme="minorBidi"/>
          <w:szCs w:val="22"/>
        </w:rPr>
      </w:pPr>
      <w:r>
        <w:t>31.</w:t>
      </w:r>
      <w:r>
        <w:tab/>
        <w:t>Establishment of National Boards</w:t>
      </w:r>
      <w:r>
        <w:tab/>
      </w:r>
      <w:r>
        <w:fldChar w:fldCharType="begin"/>
      </w:r>
      <w:r>
        <w:instrText xml:space="preserve"> PAGEREF _Toc486846880 \h </w:instrText>
      </w:r>
      <w:r>
        <w:fldChar w:fldCharType="separate"/>
      </w:r>
      <w:r>
        <w:t>39</w:t>
      </w:r>
      <w:r>
        <w:fldChar w:fldCharType="end"/>
      </w:r>
    </w:p>
    <w:p>
      <w:pPr>
        <w:pStyle w:val="TOC8"/>
        <w:rPr>
          <w:rFonts w:asciiTheme="minorHAnsi" w:eastAsiaTheme="minorEastAsia" w:hAnsiTheme="minorHAnsi" w:cstheme="minorBidi"/>
          <w:szCs w:val="22"/>
        </w:rPr>
      </w:pPr>
      <w:r>
        <w:t>32.</w:t>
      </w:r>
      <w:r>
        <w:tab/>
        <w:t>Powers of National Board</w:t>
      </w:r>
      <w:r>
        <w:tab/>
      </w:r>
      <w:r>
        <w:fldChar w:fldCharType="begin"/>
      </w:r>
      <w:r>
        <w:instrText xml:space="preserve"> PAGEREF _Toc486846881 \h </w:instrText>
      </w:r>
      <w:r>
        <w:fldChar w:fldCharType="separate"/>
      </w:r>
      <w:r>
        <w:t>40</w:t>
      </w:r>
      <w:r>
        <w:fldChar w:fldCharType="end"/>
      </w:r>
    </w:p>
    <w:p>
      <w:pPr>
        <w:pStyle w:val="TOC8"/>
        <w:rPr>
          <w:rFonts w:asciiTheme="minorHAnsi" w:eastAsiaTheme="minorEastAsia" w:hAnsiTheme="minorHAnsi" w:cstheme="minorBidi"/>
          <w:szCs w:val="22"/>
        </w:rPr>
      </w:pPr>
      <w:r>
        <w:t>33.</w:t>
      </w:r>
      <w:r>
        <w:tab/>
        <w:t>Membership of National Boards</w:t>
      </w:r>
      <w:r>
        <w:tab/>
      </w:r>
      <w:r>
        <w:fldChar w:fldCharType="begin"/>
      </w:r>
      <w:r>
        <w:instrText xml:space="preserve"> PAGEREF _Toc486846882 \h </w:instrText>
      </w:r>
      <w:r>
        <w:fldChar w:fldCharType="separate"/>
      </w:r>
      <w:r>
        <w:t>41</w:t>
      </w:r>
      <w:r>
        <w:fldChar w:fldCharType="end"/>
      </w:r>
    </w:p>
    <w:p>
      <w:pPr>
        <w:pStyle w:val="TOC8"/>
        <w:rPr>
          <w:rFonts w:asciiTheme="minorHAnsi" w:eastAsiaTheme="minorEastAsia" w:hAnsiTheme="minorHAnsi" w:cstheme="minorBidi"/>
          <w:szCs w:val="22"/>
        </w:rPr>
      </w:pPr>
      <w:r>
        <w:t>34.</w:t>
      </w:r>
      <w:r>
        <w:tab/>
        <w:t>Eligibility for appointment</w:t>
      </w:r>
      <w:r>
        <w:tab/>
      </w:r>
      <w:r>
        <w:fldChar w:fldCharType="begin"/>
      </w:r>
      <w:r>
        <w:instrText xml:space="preserve"> PAGEREF _Toc486846883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Functions of National Boards</w:t>
      </w:r>
    </w:p>
    <w:p>
      <w:pPr>
        <w:pStyle w:val="TOC8"/>
        <w:rPr>
          <w:rFonts w:asciiTheme="minorHAnsi" w:eastAsiaTheme="minorEastAsia" w:hAnsiTheme="minorHAnsi" w:cstheme="minorBidi"/>
          <w:szCs w:val="22"/>
        </w:rPr>
      </w:pPr>
      <w:r>
        <w:t>35.</w:t>
      </w:r>
      <w:r>
        <w:tab/>
        <w:t>Functions of National Boards</w:t>
      </w:r>
      <w:r>
        <w:tab/>
      </w:r>
      <w:r>
        <w:fldChar w:fldCharType="begin"/>
      </w:r>
      <w:r>
        <w:instrText xml:space="preserve"> PAGEREF _Toc486846885 \h </w:instrText>
      </w:r>
      <w:r>
        <w:fldChar w:fldCharType="separate"/>
      </w:r>
      <w:r>
        <w:t>43</w:t>
      </w:r>
      <w:r>
        <w:fldChar w:fldCharType="end"/>
      </w:r>
    </w:p>
    <w:p>
      <w:pPr>
        <w:pStyle w:val="TOC8"/>
        <w:rPr>
          <w:rFonts w:asciiTheme="minorHAnsi" w:eastAsiaTheme="minorEastAsia" w:hAnsiTheme="minorHAnsi" w:cstheme="minorBidi"/>
          <w:szCs w:val="22"/>
        </w:rPr>
      </w:pPr>
      <w:r>
        <w:t>36.</w:t>
      </w:r>
      <w:r>
        <w:tab/>
        <w:t>State and Territory Boards</w:t>
      </w:r>
      <w:r>
        <w:tab/>
      </w:r>
      <w:r>
        <w:fldChar w:fldCharType="begin"/>
      </w:r>
      <w:r>
        <w:instrText xml:space="preserve"> PAGEREF _Toc486846886 \h </w:instrText>
      </w:r>
      <w:r>
        <w:fldChar w:fldCharType="separate"/>
      </w:r>
      <w:r>
        <w:t>45</w:t>
      </w:r>
      <w:r>
        <w:fldChar w:fldCharType="end"/>
      </w:r>
    </w:p>
    <w:p>
      <w:pPr>
        <w:pStyle w:val="TOC8"/>
        <w:rPr>
          <w:rFonts w:asciiTheme="minorHAnsi" w:eastAsiaTheme="minorEastAsia" w:hAnsiTheme="minorHAnsi" w:cstheme="minorBidi"/>
          <w:szCs w:val="22"/>
        </w:rPr>
      </w:pPr>
      <w:r>
        <w:t>37.</w:t>
      </w:r>
      <w:r>
        <w:tab/>
        <w:t>Delegation of functions</w:t>
      </w:r>
      <w:r>
        <w:tab/>
      </w:r>
      <w:r>
        <w:fldChar w:fldCharType="begin"/>
      </w:r>
      <w:r>
        <w:instrText xml:space="preserve"> PAGEREF _Toc486846887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Registration standards and codes and guidelines</w:t>
      </w:r>
    </w:p>
    <w:p>
      <w:pPr>
        <w:pStyle w:val="TOC8"/>
        <w:rPr>
          <w:rFonts w:asciiTheme="minorHAnsi" w:eastAsiaTheme="minorEastAsia" w:hAnsiTheme="minorHAnsi" w:cstheme="minorBidi"/>
          <w:szCs w:val="22"/>
        </w:rPr>
      </w:pPr>
      <w:r>
        <w:t>38.</w:t>
      </w:r>
      <w:r>
        <w:tab/>
        <w:t>National Board must develop registration standards</w:t>
      </w:r>
      <w:r>
        <w:tab/>
      </w:r>
      <w:r>
        <w:fldChar w:fldCharType="begin"/>
      </w:r>
      <w:r>
        <w:instrText xml:space="preserve"> PAGEREF _Toc486846889 \h </w:instrText>
      </w:r>
      <w:r>
        <w:fldChar w:fldCharType="separate"/>
      </w:r>
      <w:r>
        <w:t>47</w:t>
      </w:r>
      <w:r>
        <w:fldChar w:fldCharType="end"/>
      </w:r>
    </w:p>
    <w:p>
      <w:pPr>
        <w:pStyle w:val="TOC8"/>
        <w:rPr>
          <w:rFonts w:asciiTheme="minorHAnsi" w:eastAsiaTheme="minorEastAsia" w:hAnsiTheme="minorHAnsi" w:cstheme="minorBidi"/>
          <w:szCs w:val="22"/>
        </w:rPr>
      </w:pPr>
      <w:r>
        <w:t>39.</w:t>
      </w:r>
      <w:r>
        <w:tab/>
        <w:t>Codes and guidelines</w:t>
      </w:r>
      <w:r>
        <w:tab/>
      </w:r>
      <w:r>
        <w:fldChar w:fldCharType="begin"/>
      </w:r>
      <w:r>
        <w:instrText xml:space="preserve"> PAGEREF _Toc486846890 \h </w:instrText>
      </w:r>
      <w:r>
        <w:fldChar w:fldCharType="separate"/>
      </w:r>
      <w:r>
        <w:t>48</w:t>
      </w:r>
      <w:r>
        <w:fldChar w:fldCharType="end"/>
      </w:r>
    </w:p>
    <w:p>
      <w:pPr>
        <w:pStyle w:val="TOC8"/>
        <w:rPr>
          <w:rFonts w:asciiTheme="minorHAnsi" w:eastAsiaTheme="minorEastAsia" w:hAnsiTheme="minorHAnsi" w:cstheme="minorBidi"/>
          <w:szCs w:val="22"/>
        </w:rPr>
      </w:pPr>
      <w:r>
        <w:t>40.</w:t>
      </w:r>
      <w:r>
        <w:tab/>
        <w:t>Consultation about registration standards, codes and guidelines</w:t>
      </w:r>
      <w:r>
        <w:tab/>
      </w:r>
      <w:r>
        <w:fldChar w:fldCharType="begin"/>
      </w:r>
      <w:r>
        <w:instrText xml:space="preserve"> PAGEREF _Toc486846891 \h </w:instrText>
      </w:r>
      <w:r>
        <w:fldChar w:fldCharType="separate"/>
      </w:r>
      <w:r>
        <w:t>49</w:t>
      </w:r>
      <w:r>
        <w:fldChar w:fldCharType="end"/>
      </w:r>
    </w:p>
    <w:p>
      <w:pPr>
        <w:pStyle w:val="TOC8"/>
        <w:rPr>
          <w:rFonts w:asciiTheme="minorHAnsi" w:eastAsiaTheme="minorEastAsia" w:hAnsiTheme="minorHAnsi" w:cstheme="minorBidi"/>
          <w:szCs w:val="22"/>
        </w:rPr>
      </w:pPr>
      <w:r>
        <w:t>41.</w:t>
      </w:r>
      <w:r>
        <w:tab/>
        <w:t>Use of registration standards, codes or guidelines in disciplinary proceedings</w:t>
      </w:r>
      <w:r>
        <w:tab/>
      </w:r>
      <w:r>
        <w:fldChar w:fldCharType="begin"/>
      </w:r>
      <w:r>
        <w:instrText xml:space="preserve"> PAGEREF _Toc486846892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6 — Accreditation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42.</w:t>
      </w:r>
      <w:r>
        <w:tab/>
        <w:t>Term used: accreditation function</w:t>
      </w:r>
      <w:r>
        <w:tab/>
      </w:r>
      <w:r>
        <w:fldChar w:fldCharType="begin"/>
      </w:r>
      <w:r>
        <w:instrText xml:space="preserve"> PAGEREF _Toc486846895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Accreditation authorities</w:t>
      </w:r>
    </w:p>
    <w:p>
      <w:pPr>
        <w:pStyle w:val="TOC8"/>
        <w:rPr>
          <w:rFonts w:asciiTheme="minorHAnsi" w:eastAsiaTheme="minorEastAsia" w:hAnsiTheme="minorHAnsi" w:cstheme="minorBidi"/>
          <w:szCs w:val="22"/>
        </w:rPr>
      </w:pPr>
      <w:r>
        <w:t>43.</w:t>
      </w:r>
      <w:r>
        <w:tab/>
        <w:t>Accreditation authority to be decided</w:t>
      </w:r>
      <w:r>
        <w:tab/>
      </w:r>
      <w:r>
        <w:fldChar w:fldCharType="begin"/>
      </w:r>
      <w:r>
        <w:instrText xml:space="preserve"> PAGEREF _Toc486846897 \h </w:instrText>
      </w:r>
      <w:r>
        <w:fldChar w:fldCharType="separate"/>
      </w:r>
      <w:r>
        <w:t>50</w:t>
      </w:r>
      <w:r>
        <w:fldChar w:fldCharType="end"/>
      </w:r>
    </w:p>
    <w:p>
      <w:pPr>
        <w:pStyle w:val="TOC8"/>
        <w:rPr>
          <w:rFonts w:asciiTheme="minorHAnsi" w:eastAsiaTheme="minorEastAsia" w:hAnsiTheme="minorHAnsi" w:cstheme="minorBidi"/>
          <w:szCs w:val="22"/>
        </w:rPr>
      </w:pPr>
      <w:r>
        <w:t>44.</w:t>
      </w:r>
      <w:r>
        <w:tab/>
        <w:t>National Agency may enter into contracts with external accreditation entities</w:t>
      </w:r>
      <w:r>
        <w:tab/>
      </w:r>
      <w:r>
        <w:fldChar w:fldCharType="begin"/>
      </w:r>
      <w:r>
        <w:instrText xml:space="preserve"> PAGEREF _Toc486846898 \h </w:instrText>
      </w:r>
      <w:r>
        <w:fldChar w:fldCharType="separate"/>
      </w:r>
      <w:r>
        <w:t>51</w:t>
      </w:r>
      <w:r>
        <w:fldChar w:fldCharType="end"/>
      </w:r>
    </w:p>
    <w:p>
      <w:pPr>
        <w:pStyle w:val="TOC8"/>
        <w:rPr>
          <w:rFonts w:asciiTheme="minorHAnsi" w:eastAsiaTheme="minorEastAsia" w:hAnsiTheme="minorHAnsi" w:cstheme="minorBidi"/>
          <w:szCs w:val="22"/>
        </w:rPr>
      </w:pPr>
      <w:r>
        <w:t>45.</w:t>
      </w:r>
      <w:r>
        <w:tab/>
        <w:t>Accreditation processes to be published</w:t>
      </w:r>
      <w:r>
        <w:tab/>
      </w:r>
      <w:r>
        <w:fldChar w:fldCharType="begin"/>
      </w:r>
      <w:r>
        <w:instrText xml:space="preserve"> PAGEREF _Toc486846899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rPr>
          <w:bCs/>
        </w:rPr>
        <w:t>Accreditation functions</w:t>
      </w:r>
    </w:p>
    <w:p>
      <w:pPr>
        <w:pStyle w:val="TOC8"/>
        <w:rPr>
          <w:rFonts w:asciiTheme="minorHAnsi" w:eastAsiaTheme="minorEastAsia" w:hAnsiTheme="minorHAnsi" w:cstheme="minorBidi"/>
          <w:szCs w:val="22"/>
        </w:rPr>
      </w:pPr>
      <w:r>
        <w:t>46.</w:t>
      </w:r>
      <w:r>
        <w:tab/>
        <w:t>Development of accreditation standards</w:t>
      </w:r>
      <w:r>
        <w:tab/>
      </w:r>
      <w:r>
        <w:fldChar w:fldCharType="begin"/>
      </w:r>
      <w:r>
        <w:instrText xml:space="preserve"> PAGEREF _Toc486846901 \h </w:instrText>
      </w:r>
      <w:r>
        <w:fldChar w:fldCharType="separate"/>
      </w:r>
      <w:r>
        <w:t>51</w:t>
      </w:r>
      <w:r>
        <w:fldChar w:fldCharType="end"/>
      </w:r>
    </w:p>
    <w:p>
      <w:pPr>
        <w:pStyle w:val="TOC8"/>
        <w:rPr>
          <w:rFonts w:asciiTheme="minorHAnsi" w:eastAsiaTheme="minorEastAsia" w:hAnsiTheme="minorHAnsi" w:cstheme="minorBidi"/>
          <w:szCs w:val="22"/>
        </w:rPr>
      </w:pPr>
      <w:r>
        <w:t>47.</w:t>
      </w:r>
      <w:r>
        <w:tab/>
        <w:t>Approval of accreditation standards</w:t>
      </w:r>
      <w:r>
        <w:tab/>
      </w:r>
      <w:r>
        <w:fldChar w:fldCharType="begin"/>
      </w:r>
      <w:r>
        <w:instrText xml:space="preserve"> PAGEREF _Toc486846902 \h </w:instrText>
      </w:r>
      <w:r>
        <w:fldChar w:fldCharType="separate"/>
      </w:r>
      <w:r>
        <w:t>52</w:t>
      </w:r>
      <w:r>
        <w:fldChar w:fldCharType="end"/>
      </w:r>
    </w:p>
    <w:p>
      <w:pPr>
        <w:pStyle w:val="TOC8"/>
        <w:rPr>
          <w:rFonts w:asciiTheme="minorHAnsi" w:eastAsiaTheme="minorEastAsia" w:hAnsiTheme="minorHAnsi" w:cstheme="minorBidi"/>
          <w:szCs w:val="22"/>
        </w:rPr>
      </w:pPr>
      <w:r>
        <w:t>48.</w:t>
      </w:r>
      <w:r>
        <w:tab/>
        <w:t>Accreditation of programmes of study</w:t>
      </w:r>
      <w:r>
        <w:tab/>
      </w:r>
      <w:r>
        <w:fldChar w:fldCharType="begin"/>
      </w:r>
      <w:r>
        <w:instrText xml:space="preserve"> PAGEREF _Toc486846903 \h </w:instrText>
      </w:r>
      <w:r>
        <w:fldChar w:fldCharType="separate"/>
      </w:r>
      <w:r>
        <w:t>53</w:t>
      </w:r>
      <w:r>
        <w:fldChar w:fldCharType="end"/>
      </w:r>
    </w:p>
    <w:p>
      <w:pPr>
        <w:pStyle w:val="TOC8"/>
        <w:rPr>
          <w:rFonts w:asciiTheme="minorHAnsi" w:eastAsiaTheme="minorEastAsia" w:hAnsiTheme="minorHAnsi" w:cstheme="minorBidi"/>
          <w:szCs w:val="22"/>
        </w:rPr>
      </w:pPr>
      <w:r>
        <w:t>49.</w:t>
      </w:r>
      <w:r>
        <w:tab/>
        <w:t>Approval of accredited programmes of study</w:t>
      </w:r>
      <w:r>
        <w:tab/>
      </w:r>
      <w:r>
        <w:fldChar w:fldCharType="begin"/>
      </w:r>
      <w:r>
        <w:instrText xml:space="preserve"> PAGEREF _Toc486846904 \h </w:instrText>
      </w:r>
      <w:r>
        <w:fldChar w:fldCharType="separate"/>
      </w:r>
      <w:r>
        <w:t>54</w:t>
      </w:r>
      <w:r>
        <w:fldChar w:fldCharType="end"/>
      </w:r>
    </w:p>
    <w:p>
      <w:pPr>
        <w:pStyle w:val="TOC8"/>
        <w:rPr>
          <w:rFonts w:asciiTheme="minorHAnsi" w:eastAsiaTheme="minorEastAsia" w:hAnsiTheme="minorHAnsi" w:cstheme="minorBidi"/>
          <w:szCs w:val="22"/>
        </w:rPr>
      </w:pPr>
      <w:r>
        <w:t>50.</w:t>
      </w:r>
      <w:r>
        <w:tab/>
        <w:t>Accreditation authority to monitor approved programmes of study</w:t>
      </w:r>
      <w:r>
        <w:tab/>
      </w:r>
      <w:r>
        <w:fldChar w:fldCharType="begin"/>
      </w:r>
      <w:r>
        <w:instrText xml:space="preserve"> PAGEREF _Toc486846905 \h </w:instrText>
      </w:r>
      <w:r>
        <w:fldChar w:fldCharType="separate"/>
      </w:r>
      <w:r>
        <w:t>55</w:t>
      </w:r>
      <w:r>
        <w:fldChar w:fldCharType="end"/>
      </w:r>
    </w:p>
    <w:p>
      <w:pPr>
        <w:pStyle w:val="TOC8"/>
        <w:rPr>
          <w:rFonts w:asciiTheme="minorHAnsi" w:eastAsiaTheme="minorEastAsia" w:hAnsiTheme="minorHAnsi" w:cstheme="minorBidi"/>
          <w:szCs w:val="22"/>
        </w:rPr>
      </w:pPr>
      <w:r>
        <w:t>51.</w:t>
      </w:r>
      <w:r>
        <w:tab/>
        <w:t>Changes to approval of programme of study</w:t>
      </w:r>
      <w:r>
        <w:tab/>
      </w:r>
      <w:r>
        <w:fldChar w:fldCharType="begin"/>
      </w:r>
      <w:r>
        <w:instrText xml:space="preserve"> PAGEREF _Toc486846906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7 — Registration of health practitioners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registration</w:t>
      </w:r>
    </w:p>
    <w:p>
      <w:pPr>
        <w:pStyle w:val="TOC8"/>
        <w:rPr>
          <w:rFonts w:asciiTheme="minorHAnsi" w:eastAsiaTheme="minorEastAsia" w:hAnsiTheme="minorHAnsi" w:cstheme="minorBidi"/>
          <w:szCs w:val="22"/>
        </w:rPr>
      </w:pPr>
      <w:r>
        <w:t>52.</w:t>
      </w:r>
      <w:r>
        <w:tab/>
        <w:t>Eligibility for general registration</w:t>
      </w:r>
      <w:r>
        <w:tab/>
      </w:r>
      <w:r>
        <w:fldChar w:fldCharType="begin"/>
      </w:r>
      <w:r>
        <w:instrText xml:space="preserve"> PAGEREF _Toc486846909 \h </w:instrText>
      </w:r>
      <w:r>
        <w:fldChar w:fldCharType="separate"/>
      </w:r>
      <w:r>
        <w:t>57</w:t>
      </w:r>
      <w:r>
        <w:fldChar w:fldCharType="end"/>
      </w:r>
    </w:p>
    <w:p>
      <w:pPr>
        <w:pStyle w:val="TOC8"/>
        <w:rPr>
          <w:rFonts w:asciiTheme="minorHAnsi" w:eastAsiaTheme="minorEastAsia" w:hAnsiTheme="minorHAnsi" w:cstheme="minorBidi"/>
          <w:szCs w:val="22"/>
        </w:rPr>
      </w:pPr>
      <w:r>
        <w:t>53.</w:t>
      </w:r>
      <w:r>
        <w:tab/>
        <w:t>Qualifications for general registration</w:t>
      </w:r>
      <w:r>
        <w:tab/>
      </w:r>
      <w:r>
        <w:fldChar w:fldCharType="begin"/>
      </w:r>
      <w:r>
        <w:instrText xml:space="preserve"> PAGEREF _Toc486846910 \h </w:instrText>
      </w:r>
      <w:r>
        <w:fldChar w:fldCharType="separate"/>
      </w:r>
      <w:r>
        <w:t>58</w:t>
      </w:r>
      <w:r>
        <w:fldChar w:fldCharType="end"/>
      </w:r>
    </w:p>
    <w:p>
      <w:pPr>
        <w:pStyle w:val="TOC8"/>
        <w:rPr>
          <w:rFonts w:asciiTheme="minorHAnsi" w:eastAsiaTheme="minorEastAsia" w:hAnsiTheme="minorHAnsi" w:cstheme="minorBidi"/>
          <w:szCs w:val="22"/>
        </w:rPr>
      </w:pPr>
      <w:r>
        <w:t>54.</w:t>
      </w:r>
      <w:r>
        <w:tab/>
        <w:t>Examination or assessment for general registration</w:t>
      </w:r>
      <w:r>
        <w:tab/>
      </w:r>
      <w:r>
        <w:fldChar w:fldCharType="begin"/>
      </w:r>
      <w:r>
        <w:instrText xml:space="preserve"> PAGEREF _Toc486846911 \h </w:instrText>
      </w:r>
      <w:r>
        <w:fldChar w:fldCharType="separate"/>
      </w:r>
      <w:r>
        <w:t>58</w:t>
      </w:r>
      <w:r>
        <w:fldChar w:fldCharType="end"/>
      </w:r>
    </w:p>
    <w:p>
      <w:pPr>
        <w:pStyle w:val="TOC8"/>
        <w:rPr>
          <w:rFonts w:asciiTheme="minorHAnsi" w:eastAsiaTheme="minorEastAsia" w:hAnsiTheme="minorHAnsi" w:cstheme="minorBidi"/>
          <w:szCs w:val="22"/>
        </w:rPr>
      </w:pPr>
      <w:r>
        <w:t>55.</w:t>
      </w:r>
      <w:r>
        <w:tab/>
        <w:t>Unsuitability to hold general registration</w:t>
      </w:r>
      <w:r>
        <w:tab/>
      </w:r>
      <w:r>
        <w:fldChar w:fldCharType="begin"/>
      </w:r>
      <w:r>
        <w:instrText xml:space="preserve"> PAGEREF _Toc486846912 \h </w:instrText>
      </w:r>
      <w:r>
        <w:fldChar w:fldCharType="separate"/>
      </w:r>
      <w:r>
        <w:t>58</w:t>
      </w:r>
      <w:r>
        <w:fldChar w:fldCharType="end"/>
      </w:r>
    </w:p>
    <w:p>
      <w:pPr>
        <w:pStyle w:val="TOC8"/>
        <w:rPr>
          <w:rFonts w:asciiTheme="minorHAnsi" w:eastAsiaTheme="minorEastAsia" w:hAnsiTheme="minorHAnsi" w:cstheme="minorBidi"/>
          <w:szCs w:val="22"/>
        </w:rPr>
      </w:pPr>
      <w:r>
        <w:t>56.</w:t>
      </w:r>
      <w:r>
        <w:tab/>
        <w:t>Period of general registration</w:t>
      </w:r>
      <w:r>
        <w:tab/>
      </w:r>
      <w:r>
        <w:fldChar w:fldCharType="begin"/>
      </w:r>
      <w:r>
        <w:instrText xml:space="preserve"> PAGEREF _Toc486846913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Specialist registration</w:t>
      </w:r>
    </w:p>
    <w:p>
      <w:pPr>
        <w:pStyle w:val="TOC8"/>
        <w:rPr>
          <w:rFonts w:asciiTheme="minorHAnsi" w:eastAsiaTheme="minorEastAsia" w:hAnsiTheme="minorHAnsi" w:cstheme="minorBidi"/>
          <w:szCs w:val="22"/>
        </w:rPr>
      </w:pPr>
      <w:r>
        <w:t>57.</w:t>
      </w:r>
      <w:r>
        <w:tab/>
        <w:t>Eligibility for specialist registration</w:t>
      </w:r>
      <w:r>
        <w:tab/>
      </w:r>
      <w:r>
        <w:fldChar w:fldCharType="begin"/>
      </w:r>
      <w:r>
        <w:instrText xml:space="preserve"> PAGEREF _Toc486846915 \h </w:instrText>
      </w:r>
      <w:r>
        <w:fldChar w:fldCharType="separate"/>
      </w:r>
      <w:r>
        <w:t>60</w:t>
      </w:r>
      <w:r>
        <w:fldChar w:fldCharType="end"/>
      </w:r>
    </w:p>
    <w:p>
      <w:pPr>
        <w:pStyle w:val="TOC8"/>
        <w:rPr>
          <w:rFonts w:asciiTheme="minorHAnsi" w:eastAsiaTheme="minorEastAsia" w:hAnsiTheme="minorHAnsi" w:cstheme="minorBidi"/>
          <w:szCs w:val="22"/>
        </w:rPr>
      </w:pPr>
      <w:r>
        <w:t>58.</w:t>
      </w:r>
      <w:r>
        <w:tab/>
        <w:t>Qualifications for specialist registration</w:t>
      </w:r>
      <w:r>
        <w:tab/>
      </w:r>
      <w:r>
        <w:fldChar w:fldCharType="begin"/>
      </w:r>
      <w:r>
        <w:instrText xml:space="preserve"> PAGEREF _Toc486846916 \h </w:instrText>
      </w:r>
      <w:r>
        <w:fldChar w:fldCharType="separate"/>
      </w:r>
      <w:r>
        <w:t>61</w:t>
      </w:r>
      <w:r>
        <w:fldChar w:fldCharType="end"/>
      </w:r>
    </w:p>
    <w:p>
      <w:pPr>
        <w:pStyle w:val="TOC8"/>
        <w:rPr>
          <w:rFonts w:asciiTheme="minorHAnsi" w:eastAsiaTheme="minorEastAsia" w:hAnsiTheme="minorHAnsi" w:cstheme="minorBidi"/>
          <w:szCs w:val="22"/>
        </w:rPr>
      </w:pPr>
      <w:r>
        <w:t>59.</w:t>
      </w:r>
      <w:r>
        <w:tab/>
        <w:t>Examination or assessment for specialist registration</w:t>
      </w:r>
      <w:r>
        <w:tab/>
      </w:r>
      <w:r>
        <w:fldChar w:fldCharType="begin"/>
      </w:r>
      <w:r>
        <w:instrText xml:space="preserve"> PAGEREF _Toc486846917 \h </w:instrText>
      </w:r>
      <w:r>
        <w:fldChar w:fldCharType="separate"/>
      </w:r>
      <w:r>
        <w:t>61</w:t>
      </w:r>
      <w:r>
        <w:fldChar w:fldCharType="end"/>
      </w:r>
    </w:p>
    <w:p>
      <w:pPr>
        <w:pStyle w:val="TOC8"/>
        <w:rPr>
          <w:rFonts w:asciiTheme="minorHAnsi" w:eastAsiaTheme="minorEastAsia" w:hAnsiTheme="minorHAnsi" w:cstheme="minorBidi"/>
          <w:szCs w:val="22"/>
        </w:rPr>
      </w:pPr>
      <w:r>
        <w:t>60.</w:t>
      </w:r>
      <w:r>
        <w:tab/>
        <w:t>Unsuitability to hold specialist registration</w:t>
      </w:r>
      <w:r>
        <w:tab/>
      </w:r>
      <w:r>
        <w:fldChar w:fldCharType="begin"/>
      </w:r>
      <w:r>
        <w:instrText xml:space="preserve"> PAGEREF _Toc486846918 \h </w:instrText>
      </w:r>
      <w:r>
        <w:fldChar w:fldCharType="separate"/>
      </w:r>
      <w:r>
        <w:t>62</w:t>
      </w:r>
      <w:r>
        <w:fldChar w:fldCharType="end"/>
      </w:r>
    </w:p>
    <w:p>
      <w:pPr>
        <w:pStyle w:val="TOC8"/>
        <w:rPr>
          <w:rFonts w:asciiTheme="minorHAnsi" w:eastAsiaTheme="minorEastAsia" w:hAnsiTheme="minorHAnsi" w:cstheme="minorBidi"/>
          <w:szCs w:val="22"/>
        </w:rPr>
      </w:pPr>
      <w:r>
        <w:t>61.</w:t>
      </w:r>
      <w:r>
        <w:tab/>
        <w:t>Period of specialist registration</w:t>
      </w:r>
      <w:r>
        <w:tab/>
      </w:r>
      <w:r>
        <w:fldChar w:fldCharType="begin"/>
      </w:r>
      <w:r>
        <w:instrText xml:space="preserve"> PAGEREF _Toc486846919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Provisional registration</w:t>
      </w:r>
    </w:p>
    <w:p>
      <w:pPr>
        <w:pStyle w:val="TOC8"/>
        <w:rPr>
          <w:rFonts w:asciiTheme="minorHAnsi" w:eastAsiaTheme="minorEastAsia" w:hAnsiTheme="minorHAnsi" w:cstheme="minorBidi"/>
          <w:szCs w:val="22"/>
        </w:rPr>
      </w:pPr>
      <w:r>
        <w:t>62.</w:t>
      </w:r>
      <w:r>
        <w:tab/>
        <w:t>Eligibility for provisional registration</w:t>
      </w:r>
      <w:r>
        <w:tab/>
      </w:r>
      <w:r>
        <w:fldChar w:fldCharType="begin"/>
      </w:r>
      <w:r>
        <w:instrText xml:space="preserve"> PAGEREF _Toc486846921 \h </w:instrText>
      </w:r>
      <w:r>
        <w:fldChar w:fldCharType="separate"/>
      </w:r>
      <w:r>
        <w:t>62</w:t>
      </w:r>
      <w:r>
        <w:fldChar w:fldCharType="end"/>
      </w:r>
    </w:p>
    <w:p>
      <w:pPr>
        <w:pStyle w:val="TOC8"/>
        <w:rPr>
          <w:rFonts w:asciiTheme="minorHAnsi" w:eastAsiaTheme="minorEastAsia" w:hAnsiTheme="minorHAnsi" w:cstheme="minorBidi"/>
          <w:szCs w:val="22"/>
        </w:rPr>
      </w:pPr>
      <w:r>
        <w:t>63.</w:t>
      </w:r>
      <w:r>
        <w:tab/>
        <w:t>Unsuitability to hold provisional registration</w:t>
      </w:r>
      <w:r>
        <w:tab/>
      </w:r>
      <w:r>
        <w:fldChar w:fldCharType="begin"/>
      </w:r>
      <w:r>
        <w:instrText xml:space="preserve"> PAGEREF _Toc486846922 \h </w:instrText>
      </w:r>
      <w:r>
        <w:fldChar w:fldCharType="separate"/>
      </w:r>
      <w:r>
        <w:t>63</w:t>
      </w:r>
      <w:r>
        <w:fldChar w:fldCharType="end"/>
      </w:r>
    </w:p>
    <w:p>
      <w:pPr>
        <w:pStyle w:val="TOC8"/>
        <w:rPr>
          <w:rFonts w:asciiTheme="minorHAnsi" w:eastAsiaTheme="minorEastAsia" w:hAnsiTheme="minorHAnsi" w:cstheme="minorBidi"/>
          <w:szCs w:val="22"/>
        </w:rPr>
      </w:pPr>
      <w:r>
        <w:t>64.</w:t>
      </w:r>
      <w:r>
        <w:tab/>
        <w:t>Period of provisional registration</w:t>
      </w:r>
      <w:r>
        <w:tab/>
      </w:r>
      <w:r>
        <w:fldChar w:fldCharType="begin"/>
      </w:r>
      <w:r>
        <w:instrText xml:space="preserve"> PAGEREF _Toc486846923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Limited registration</w:t>
      </w:r>
    </w:p>
    <w:p>
      <w:pPr>
        <w:pStyle w:val="TOC8"/>
        <w:rPr>
          <w:rFonts w:asciiTheme="minorHAnsi" w:eastAsiaTheme="minorEastAsia" w:hAnsiTheme="minorHAnsi" w:cstheme="minorBidi"/>
          <w:szCs w:val="22"/>
        </w:rPr>
      </w:pPr>
      <w:r>
        <w:t>65.</w:t>
      </w:r>
      <w:r>
        <w:tab/>
        <w:t>Eligibility for limited registration</w:t>
      </w:r>
      <w:r>
        <w:tab/>
      </w:r>
      <w:r>
        <w:fldChar w:fldCharType="begin"/>
      </w:r>
      <w:r>
        <w:instrText xml:space="preserve"> PAGEREF _Toc486846925 \h </w:instrText>
      </w:r>
      <w:r>
        <w:fldChar w:fldCharType="separate"/>
      </w:r>
      <w:r>
        <w:t>64</w:t>
      </w:r>
      <w:r>
        <w:fldChar w:fldCharType="end"/>
      </w:r>
    </w:p>
    <w:p>
      <w:pPr>
        <w:pStyle w:val="TOC8"/>
        <w:rPr>
          <w:rFonts w:asciiTheme="minorHAnsi" w:eastAsiaTheme="minorEastAsia" w:hAnsiTheme="minorHAnsi" w:cstheme="minorBidi"/>
          <w:szCs w:val="22"/>
        </w:rPr>
      </w:pPr>
      <w:r>
        <w:t>66.</w:t>
      </w:r>
      <w:r>
        <w:tab/>
        <w:t>Limited registration for postgraduate training or supervised practice</w:t>
      </w:r>
      <w:r>
        <w:tab/>
      </w:r>
      <w:r>
        <w:fldChar w:fldCharType="begin"/>
      </w:r>
      <w:r>
        <w:instrText xml:space="preserve"> PAGEREF _Toc486846926 \h </w:instrText>
      </w:r>
      <w:r>
        <w:fldChar w:fldCharType="separate"/>
      </w:r>
      <w:r>
        <w:t>64</w:t>
      </w:r>
      <w:r>
        <w:fldChar w:fldCharType="end"/>
      </w:r>
    </w:p>
    <w:p>
      <w:pPr>
        <w:pStyle w:val="TOC8"/>
        <w:rPr>
          <w:rFonts w:asciiTheme="minorHAnsi" w:eastAsiaTheme="minorEastAsia" w:hAnsiTheme="minorHAnsi" w:cstheme="minorBidi"/>
          <w:szCs w:val="22"/>
        </w:rPr>
      </w:pPr>
      <w:r>
        <w:t>67.</w:t>
      </w:r>
      <w:r>
        <w:tab/>
        <w:t>Limited registration for area of need</w:t>
      </w:r>
      <w:r>
        <w:tab/>
      </w:r>
      <w:r>
        <w:fldChar w:fldCharType="begin"/>
      </w:r>
      <w:r>
        <w:instrText xml:space="preserve"> PAGEREF _Toc486846927 \h </w:instrText>
      </w:r>
      <w:r>
        <w:fldChar w:fldCharType="separate"/>
      </w:r>
      <w:r>
        <w:t>65</w:t>
      </w:r>
      <w:r>
        <w:fldChar w:fldCharType="end"/>
      </w:r>
    </w:p>
    <w:p>
      <w:pPr>
        <w:pStyle w:val="TOC8"/>
        <w:rPr>
          <w:rFonts w:asciiTheme="minorHAnsi" w:eastAsiaTheme="minorEastAsia" w:hAnsiTheme="minorHAnsi" w:cstheme="minorBidi"/>
          <w:szCs w:val="22"/>
        </w:rPr>
      </w:pPr>
      <w:r>
        <w:t>68.</w:t>
      </w:r>
      <w:r>
        <w:tab/>
        <w:t>Limited registration in public interest</w:t>
      </w:r>
      <w:r>
        <w:tab/>
      </w:r>
      <w:r>
        <w:fldChar w:fldCharType="begin"/>
      </w:r>
      <w:r>
        <w:instrText xml:space="preserve"> PAGEREF _Toc486846928 \h </w:instrText>
      </w:r>
      <w:r>
        <w:fldChar w:fldCharType="separate"/>
      </w:r>
      <w:r>
        <w:t>66</w:t>
      </w:r>
      <w:r>
        <w:fldChar w:fldCharType="end"/>
      </w:r>
    </w:p>
    <w:p>
      <w:pPr>
        <w:pStyle w:val="TOC8"/>
        <w:rPr>
          <w:rFonts w:asciiTheme="minorHAnsi" w:eastAsiaTheme="minorEastAsia" w:hAnsiTheme="minorHAnsi" w:cstheme="minorBidi"/>
          <w:szCs w:val="22"/>
        </w:rPr>
      </w:pPr>
      <w:r>
        <w:t>69.</w:t>
      </w:r>
      <w:r>
        <w:tab/>
        <w:t>Limited registration for teaching or research</w:t>
      </w:r>
      <w:r>
        <w:tab/>
      </w:r>
      <w:r>
        <w:fldChar w:fldCharType="begin"/>
      </w:r>
      <w:r>
        <w:instrText xml:space="preserve"> PAGEREF _Toc486846929 \h </w:instrText>
      </w:r>
      <w:r>
        <w:fldChar w:fldCharType="separate"/>
      </w:r>
      <w:r>
        <w:t>66</w:t>
      </w:r>
      <w:r>
        <w:fldChar w:fldCharType="end"/>
      </w:r>
    </w:p>
    <w:p>
      <w:pPr>
        <w:pStyle w:val="TOC8"/>
        <w:rPr>
          <w:rFonts w:asciiTheme="minorHAnsi" w:eastAsiaTheme="minorEastAsia" w:hAnsiTheme="minorHAnsi" w:cstheme="minorBidi"/>
          <w:szCs w:val="22"/>
        </w:rPr>
      </w:pPr>
      <w:r>
        <w:t>70.</w:t>
      </w:r>
      <w:r>
        <w:tab/>
        <w:t>Unsuitability to hold limited registration</w:t>
      </w:r>
      <w:r>
        <w:tab/>
      </w:r>
      <w:r>
        <w:fldChar w:fldCharType="begin"/>
      </w:r>
      <w:r>
        <w:instrText xml:space="preserve"> PAGEREF _Toc486846930 \h </w:instrText>
      </w:r>
      <w:r>
        <w:fldChar w:fldCharType="separate"/>
      </w:r>
      <w:r>
        <w:t>66</w:t>
      </w:r>
      <w:r>
        <w:fldChar w:fldCharType="end"/>
      </w:r>
    </w:p>
    <w:p>
      <w:pPr>
        <w:pStyle w:val="TOC8"/>
        <w:rPr>
          <w:rFonts w:asciiTheme="minorHAnsi" w:eastAsiaTheme="minorEastAsia" w:hAnsiTheme="minorHAnsi" w:cstheme="minorBidi"/>
          <w:szCs w:val="22"/>
        </w:rPr>
      </w:pPr>
      <w:r>
        <w:t>71.</w:t>
      </w:r>
      <w:r>
        <w:tab/>
        <w:t>Limited registration not to be held for more than one purpose</w:t>
      </w:r>
      <w:r>
        <w:tab/>
      </w:r>
      <w:r>
        <w:fldChar w:fldCharType="begin"/>
      </w:r>
      <w:r>
        <w:instrText xml:space="preserve"> PAGEREF _Toc486846931 \h </w:instrText>
      </w:r>
      <w:r>
        <w:fldChar w:fldCharType="separate"/>
      </w:r>
      <w:r>
        <w:t>66</w:t>
      </w:r>
      <w:r>
        <w:fldChar w:fldCharType="end"/>
      </w:r>
    </w:p>
    <w:p>
      <w:pPr>
        <w:pStyle w:val="TOC8"/>
        <w:rPr>
          <w:rFonts w:asciiTheme="minorHAnsi" w:eastAsiaTheme="minorEastAsia" w:hAnsiTheme="minorHAnsi" w:cstheme="minorBidi"/>
          <w:szCs w:val="22"/>
        </w:rPr>
      </w:pPr>
      <w:r>
        <w:t>72.</w:t>
      </w:r>
      <w:r>
        <w:tab/>
        <w:t>Period of limited registration</w:t>
      </w:r>
      <w:r>
        <w:tab/>
      </w:r>
      <w:r>
        <w:fldChar w:fldCharType="begin"/>
      </w:r>
      <w:r>
        <w:instrText xml:space="preserve"> PAGEREF _Toc486846932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Non</w:t>
      </w:r>
      <w:r>
        <w:noBreakHyphen/>
        <w:t>practicing registration</w:t>
      </w:r>
    </w:p>
    <w:p>
      <w:pPr>
        <w:pStyle w:val="TOC8"/>
        <w:rPr>
          <w:rFonts w:asciiTheme="minorHAnsi" w:eastAsiaTheme="minorEastAsia" w:hAnsiTheme="minorHAnsi" w:cstheme="minorBidi"/>
          <w:szCs w:val="22"/>
        </w:rPr>
      </w:pPr>
      <w:r>
        <w:t>73.</w:t>
      </w:r>
      <w:r>
        <w:tab/>
        <w:t>Eligibility for non</w:t>
      </w:r>
      <w:r>
        <w:noBreakHyphen/>
        <w:t>practicing registration</w:t>
      </w:r>
      <w:r>
        <w:tab/>
      </w:r>
      <w:r>
        <w:fldChar w:fldCharType="begin"/>
      </w:r>
      <w:r>
        <w:instrText xml:space="preserve"> PAGEREF _Toc486846934 \h </w:instrText>
      </w:r>
      <w:r>
        <w:fldChar w:fldCharType="separate"/>
      </w:r>
      <w:r>
        <w:t>67</w:t>
      </w:r>
      <w:r>
        <w:fldChar w:fldCharType="end"/>
      </w:r>
    </w:p>
    <w:p>
      <w:pPr>
        <w:pStyle w:val="TOC8"/>
        <w:rPr>
          <w:rFonts w:asciiTheme="minorHAnsi" w:eastAsiaTheme="minorEastAsia" w:hAnsiTheme="minorHAnsi" w:cstheme="minorBidi"/>
          <w:szCs w:val="22"/>
        </w:rPr>
      </w:pPr>
      <w:r>
        <w:t>74.</w:t>
      </w:r>
      <w:r>
        <w:tab/>
        <w:t>Unsuitability to hold non</w:t>
      </w:r>
      <w:r>
        <w:noBreakHyphen/>
        <w:t>practicing registration</w:t>
      </w:r>
      <w:r>
        <w:tab/>
      </w:r>
      <w:r>
        <w:fldChar w:fldCharType="begin"/>
      </w:r>
      <w:r>
        <w:instrText xml:space="preserve"> PAGEREF _Toc486846935 \h </w:instrText>
      </w:r>
      <w:r>
        <w:fldChar w:fldCharType="separate"/>
      </w:r>
      <w:r>
        <w:t>68</w:t>
      </w:r>
      <w:r>
        <w:fldChar w:fldCharType="end"/>
      </w:r>
    </w:p>
    <w:p>
      <w:pPr>
        <w:pStyle w:val="TOC8"/>
        <w:rPr>
          <w:rFonts w:asciiTheme="minorHAnsi" w:eastAsiaTheme="minorEastAsia" w:hAnsiTheme="minorHAnsi" w:cstheme="minorBidi"/>
          <w:szCs w:val="22"/>
        </w:rPr>
      </w:pPr>
      <w:r>
        <w:t>75.</w:t>
      </w:r>
      <w:r>
        <w:tab/>
        <w:t>Registered health practitioner who holds non</w:t>
      </w:r>
      <w:r>
        <w:noBreakHyphen/>
        <w:t>practicing registration must not practise the profession</w:t>
      </w:r>
      <w:r>
        <w:tab/>
      </w:r>
      <w:r>
        <w:fldChar w:fldCharType="begin"/>
      </w:r>
      <w:r>
        <w:instrText xml:space="preserve"> PAGEREF _Toc486846936 \h </w:instrText>
      </w:r>
      <w:r>
        <w:fldChar w:fldCharType="separate"/>
      </w:r>
      <w:r>
        <w:t>68</w:t>
      </w:r>
      <w:r>
        <w:fldChar w:fldCharType="end"/>
      </w:r>
    </w:p>
    <w:p>
      <w:pPr>
        <w:pStyle w:val="TOC8"/>
        <w:rPr>
          <w:rFonts w:asciiTheme="minorHAnsi" w:eastAsiaTheme="minorEastAsia" w:hAnsiTheme="minorHAnsi" w:cstheme="minorBidi"/>
          <w:szCs w:val="22"/>
        </w:rPr>
      </w:pPr>
      <w:r>
        <w:t>76.</w:t>
      </w:r>
      <w:r>
        <w:tab/>
        <w:t>Period of non</w:t>
      </w:r>
      <w:r>
        <w:noBreakHyphen/>
        <w:t>practicing registration</w:t>
      </w:r>
      <w:r>
        <w:tab/>
      </w:r>
      <w:r>
        <w:fldChar w:fldCharType="begin"/>
      </w:r>
      <w:r>
        <w:instrText xml:space="preserve"> PAGEREF _Toc486846937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Application for registration</w:t>
      </w:r>
    </w:p>
    <w:p>
      <w:pPr>
        <w:pStyle w:val="TOC8"/>
        <w:rPr>
          <w:rFonts w:asciiTheme="minorHAnsi" w:eastAsiaTheme="minorEastAsia" w:hAnsiTheme="minorHAnsi" w:cstheme="minorBidi"/>
          <w:szCs w:val="22"/>
        </w:rPr>
      </w:pPr>
      <w:r>
        <w:t>77.</w:t>
      </w:r>
      <w:r>
        <w:tab/>
        <w:t>Application for registration</w:t>
      </w:r>
      <w:r>
        <w:tab/>
      </w:r>
      <w:r>
        <w:fldChar w:fldCharType="begin"/>
      </w:r>
      <w:r>
        <w:instrText xml:space="preserve"> PAGEREF _Toc486846939 \h </w:instrText>
      </w:r>
      <w:r>
        <w:fldChar w:fldCharType="separate"/>
      </w:r>
      <w:r>
        <w:t>69</w:t>
      </w:r>
      <w:r>
        <w:fldChar w:fldCharType="end"/>
      </w:r>
    </w:p>
    <w:p>
      <w:pPr>
        <w:pStyle w:val="TOC8"/>
        <w:rPr>
          <w:rFonts w:asciiTheme="minorHAnsi" w:eastAsiaTheme="minorEastAsia" w:hAnsiTheme="minorHAnsi" w:cstheme="minorBidi"/>
          <w:szCs w:val="22"/>
        </w:rPr>
      </w:pPr>
      <w:r>
        <w:t>78.</w:t>
      </w:r>
      <w:r>
        <w:tab/>
        <w:t>Power to check applicant’s proof of identity</w:t>
      </w:r>
      <w:r>
        <w:tab/>
      </w:r>
      <w:r>
        <w:fldChar w:fldCharType="begin"/>
      </w:r>
      <w:r>
        <w:instrText xml:space="preserve"> PAGEREF _Toc486846940 \h </w:instrText>
      </w:r>
      <w:r>
        <w:fldChar w:fldCharType="separate"/>
      </w:r>
      <w:r>
        <w:t>70</w:t>
      </w:r>
      <w:r>
        <w:fldChar w:fldCharType="end"/>
      </w:r>
    </w:p>
    <w:p>
      <w:pPr>
        <w:pStyle w:val="TOC8"/>
        <w:rPr>
          <w:rFonts w:asciiTheme="minorHAnsi" w:eastAsiaTheme="minorEastAsia" w:hAnsiTheme="minorHAnsi" w:cstheme="minorBidi"/>
          <w:szCs w:val="22"/>
        </w:rPr>
      </w:pPr>
      <w:r>
        <w:t>79.</w:t>
      </w:r>
      <w:r>
        <w:tab/>
        <w:t>Power to check applicant’s criminal history</w:t>
      </w:r>
      <w:r>
        <w:tab/>
      </w:r>
      <w:r>
        <w:fldChar w:fldCharType="begin"/>
      </w:r>
      <w:r>
        <w:instrText xml:space="preserve"> PAGEREF _Toc486846941 \h </w:instrText>
      </w:r>
      <w:r>
        <w:fldChar w:fldCharType="separate"/>
      </w:r>
      <w:r>
        <w:t>70</w:t>
      </w:r>
      <w:r>
        <w:fldChar w:fldCharType="end"/>
      </w:r>
    </w:p>
    <w:p>
      <w:pPr>
        <w:pStyle w:val="TOC8"/>
        <w:rPr>
          <w:rFonts w:asciiTheme="minorHAnsi" w:eastAsiaTheme="minorEastAsia" w:hAnsiTheme="minorHAnsi" w:cstheme="minorBidi"/>
          <w:szCs w:val="22"/>
        </w:rPr>
      </w:pPr>
      <w:r>
        <w:t>80.</w:t>
      </w:r>
      <w:r>
        <w:tab/>
        <w:t>Boards’ other powers before deciding application for registration</w:t>
      </w:r>
      <w:r>
        <w:tab/>
      </w:r>
      <w:r>
        <w:fldChar w:fldCharType="begin"/>
      </w:r>
      <w:r>
        <w:instrText xml:space="preserve"> PAGEREF _Toc486846942 \h </w:instrText>
      </w:r>
      <w:r>
        <w:fldChar w:fldCharType="separate"/>
      </w:r>
      <w:r>
        <w:t>70</w:t>
      </w:r>
      <w:r>
        <w:fldChar w:fldCharType="end"/>
      </w:r>
    </w:p>
    <w:p>
      <w:pPr>
        <w:pStyle w:val="TOC8"/>
        <w:rPr>
          <w:rFonts w:asciiTheme="minorHAnsi" w:eastAsiaTheme="minorEastAsia" w:hAnsiTheme="minorHAnsi" w:cstheme="minorBidi"/>
          <w:szCs w:val="22"/>
        </w:rPr>
      </w:pPr>
      <w:r>
        <w:t>81.</w:t>
      </w:r>
      <w:r>
        <w:tab/>
        <w:t>Applicant may make submissions about proposed refusal of application or imposition of condition</w:t>
      </w:r>
      <w:r>
        <w:tab/>
      </w:r>
      <w:r>
        <w:fldChar w:fldCharType="begin"/>
      </w:r>
      <w:r>
        <w:instrText xml:space="preserve"> PAGEREF _Toc486846943 \h </w:instrText>
      </w:r>
      <w:r>
        <w:fldChar w:fldCharType="separate"/>
      </w:r>
      <w:r>
        <w:t>72</w:t>
      </w:r>
      <w:r>
        <w:fldChar w:fldCharType="end"/>
      </w:r>
    </w:p>
    <w:p>
      <w:pPr>
        <w:pStyle w:val="TOC8"/>
        <w:rPr>
          <w:rFonts w:asciiTheme="minorHAnsi" w:eastAsiaTheme="minorEastAsia" w:hAnsiTheme="minorHAnsi" w:cstheme="minorBidi"/>
          <w:szCs w:val="22"/>
        </w:rPr>
      </w:pPr>
      <w:r>
        <w:t>82.</w:t>
      </w:r>
      <w:r>
        <w:tab/>
        <w:t>Decision about application</w:t>
      </w:r>
      <w:r>
        <w:tab/>
      </w:r>
      <w:r>
        <w:fldChar w:fldCharType="begin"/>
      </w:r>
      <w:r>
        <w:instrText xml:space="preserve"> PAGEREF _Toc486846944 \h </w:instrText>
      </w:r>
      <w:r>
        <w:fldChar w:fldCharType="separate"/>
      </w:r>
      <w:r>
        <w:t>72</w:t>
      </w:r>
      <w:r>
        <w:fldChar w:fldCharType="end"/>
      </w:r>
    </w:p>
    <w:p>
      <w:pPr>
        <w:pStyle w:val="TOC8"/>
        <w:rPr>
          <w:rFonts w:asciiTheme="minorHAnsi" w:eastAsiaTheme="minorEastAsia" w:hAnsiTheme="minorHAnsi" w:cstheme="minorBidi"/>
          <w:szCs w:val="22"/>
        </w:rPr>
      </w:pPr>
      <w:r>
        <w:t>83.</w:t>
      </w:r>
      <w:r>
        <w:tab/>
        <w:t>Conditions of registration</w:t>
      </w:r>
      <w:r>
        <w:tab/>
      </w:r>
      <w:r>
        <w:fldChar w:fldCharType="begin"/>
      </w:r>
      <w:r>
        <w:instrText xml:space="preserve"> PAGEREF _Toc486846945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to be given to applicant</w:t>
      </w:r>
      <w:r>
        <w:tab/>
      </w:r>
      <w:r>
        <w:fldChar w:fldCharType="begin"/>
      </w:r>
      <w:r>
        <w:instrText xml:space="preserve"> PAGEREF _Toc486846946 \h </w:instrText>
      </w:r>
      <w:r>
        <w:fldChar w:fldCharType="separate"/>
      </w:r>
      <w:r>
        <w:t>74</w:t>
      </w:r>
      <w:r>
        <w:fldChar w:fldCharType="end"/>
      </w:r>
    </w:p>
    <w:p>
      <w:pPr>
        <w:pStyle w:val="TOC8"/>
        <w:rPr>
          <w:rFonts w:asciiTheme="minorHAnsi" w:eastAsiaTheme="minorEastAsia" w:hAnsiTheme="minorHAnsi" w:cstheme="minorBidi"/>
          <w:szCs w:val="22"/>
        </w:rPr>
      </w:pPr>
      <w:r>
        <w:t>85.</w:t>
      </w:r>
      <w:r>
        <w:tab/>
        <w:t>Failure to decide application</w:t>
      </w:r>
      <w:r>
        <w:tab/>
      </w:r>
      <w:r>
        <w:fldChar w:fldCharType="begin"/>
      </w:r>
      <w:r>
        <w:instrText xml:space="preserve"> PAGEREF _Toc486846947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Student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Persons undertaking approved programmes of study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_Toc486846950 \h </w:instrText>
      </w:r>
      <w:r>
        <w:fldChar w:fldCharType="separate"/>
      </w:r>
      <w:r>
        <w:t>74</w:t>
      </w:r>
      <w:r>
        <w:fldChar w:fldCharType="end"/>
      </w:r>
    </w:p>
    <w:p>
      <w:pPr>
        <w:pStyle w:val="TOC8"/>
        <w:rPr>
          <w:rFonts w:asciiTheme="minorHAnsi" w:eastAsiaTheme="minorEastAsia" w:hAnsiTheme="minorHAnsi" w:cstheme="minorBidi"/>
          <w:szCs w:val="22"/>
        </w:rPr>
      </w:pPr>
      <w:r>
        <w:t>87.</w:t>
      </w:r>
      <w:r>
        <w:tab/>
        <w:t>National Board must register persons undertaking approved programme of study</w:t>
      </w:r>
      <w:r>
        <w:tab/>
      </w:r>
      <w:r>
        <w:fldChar w:fldCharType="begin"/>
      </w:r>
      <w:r>
        <w:instrText xml:space="preserve"> PAGEREF _Toc486846951 \h </w:instrText>
      </w:r>
      <w:r>
        <w:fldChar w:fldCharType="separate"/>
      </w:r>
      <w:r>
        <w:t>75</w:t>
      </w:r>
      <w:r>
        <w:fldChar w:fldCharType="end"/>
      </w:r>
    </w:p>
    <w:p>
      <w:pPr>
        <w:pStyle w:val="TOC8"/>
        <w:rPr>
          <w:rFonts w:asciiTheme="minorHAnsi" w:eastAsiaTheme="minorEastAsia" w:hAnsiTheme="minorHAnsi" w:cstheme="minorBidi"/>
          <w:szCs w:val="22"/>
        </w:rPr>
      </w:pPr>
      <w:r>
        <w:t>88.</w:t>
      </w:r>
      <w:r>
        <w:tab/>
        <w:t>National Board may ask education provider for list of persons undertaking approved programme of study</w:t>
      </w:r>
      <w:r>
        <w:tab/>
      </w:r>
      <w:r>
        <w:fldChar w:fldCharType="begin"/>
      </w:r>
      <w:r>
        <w:instrText xml:space="preserve"> PAGEREF _Toc486846952 \h </w:instrText>
      </w:r>
      <w:r>
        <w:fldChar w:fldCharType="separate"/>
      </w:r>
      <w:r>
        <w:t>76</w:t>
      </w:r>
      <w:r>
        <w:fldChar w:fldCharType="end"/>
      </w:r>
    </w:p>
    <w:p>
      <w:pPr>
        <w:pStyle w:val="TOC8"/>
        <w:rPr>
          <w:rFonts w:asciiTheme="minorHAnsi" w:eastAsiaTheme="minorEastAsia" w:hAnsiTheme="minorHAnsi" w:cstheme="minorBidi"/>
          <w:szCs w:val="22"/>
        </w:rPr>
      </w:pPr>
      <w:r>
        <w:t>89.</w:t>
      </w:r>
      <w:r>
        <w:tab/>
        <w:t>Registration of students</w:t>
      </w:r>
      <w:r>
        <w:tab/>
      </w:r>
      <w:r>
        <w:fldChar w:fldCharType="begin"/>
      </w:r>
      <w:r>
        <w:instrText xml:space="preserve"> PAGEREF _Toc486846953 \h </w:instrText>
      </w:r>
      <w:r>
        <w:fldChar w:fldCharType="separate"/>
      </w:r>
      <w:r>
        <w:t>76</w:t>
      </w:r>
      <w:r>
        <w:fldChar w:fldCharType="end"/>
      </w:r>
    </w:p>
    <w:p>
      <w:pPr>
        <w:pStyle w:val="TOC8"/>
        <w:rPr>
          <w:rFonts w:asciiTheme="minorHAnsi" w:eastAsiaTheme="minorEastAsia" w:hAnsiTheme="minorHAnsi" w:cstheme="minorBidi"/>
          <w:szCs w:val="22"/>
        </w:rPr>
      </w:pPr>
      <w:r>
        <w:t>90.</w:t>
      </w:r>
      <w:r>
        <w:tab/>
        <w:t>Period of student registration</w:t>
      </w:r>
      <w:r>
        <w:tab/>
      </w:r>
      <w:r>
        <w:fldChar w:fldCharType="begin"/>
      </w:r>
      <w:r>
        <w:instrText xml:space="preserve"> PAGEREF _Toc486846954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Other persons to be registered as students</w:t>
      </w:r>
    </w:p>
    <w:p>
      <w:pPr>
        <w:pStyle w:val="TOC8"/>
        <w:rPr>
          <w:rFonts w:asciiTheme="minorHAnsi" w:eastAsiaTheme="minorEastAsia" w:hAnsiTheme="minorHAnsi" w:cstheme="minorBidi"/>
          <w:szCs w:val="22"/>
        </w:rPr>
      </w:pPr>
      <w:r>
        <w:t>91.</w:t>
      </w:r>
      <w:r>
        <w:tab/>
        <w:t>Education provider to provide lists of persons</w:t>
      </w:r>
      <w:r>
        <w:tab/>
      </w:r>
      <w:r>
        <w:fldChar w:fldCharType="begin"/>
      </w:r>
      <w:r>
        <w:instrText xml:space="preserve"> PAGEREF _Toc486846956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 applicable to students</w:t>
      </w:r>
    </w:p>
    <w:p>
      <w:pPr>
        <w:pStyle w:val="TOC8"/>
        <w:rPr>
          <w:rFonts w:asciiTheme="minorHAnsi" w:eastAsiaTheme="minorEastAsia" w:hAnsiTheme="minorHAnsi" w:cstheme="minorBidi"/>
          <w:szCs w:val="22"/>
        </w:rPr>
      </w:pPr>
      <w:r>
        <w:t>92.</w:t>
      </w:r>
      <w:r>
        <w:tab/>
        <w:t>Notice to be given if student registration suspended or condition imposed</w:t>
      </w:r>
      <w:r>
        <w:tab/>
      </w:r>
      <w:r>
        <w:fldChar w:fldCharType="begin"/>
      </w:r>
      <w:r>
        <w:instrText xml:space="preserve"> PAGEREF _Toc486846958 \h </w:instrText>
      </w:r>
      <w:r>
        <w:fldChar w:fldCharType="separate"/>
      </w:r>
      <w:r>
        <w:t>79</w:t>
      </w:r>
      <w:r>
        <w:fldChar w:fldCharType="end"/>
      </w:r>
    </w:p>
    <w:p>
      <w:pPr>
        <w:pStyle w:val="TOC8"/>
        <w:rPr>
          <w:rFonts w:asciiTheme="minorHAnsi" w:eastAsiaTheme="minorEastAsia" w:hAnsiTheme="minorHAnsi" w:cstheme="minorBidi"/>
          <w:szCs w:val="22"/>
        </w:rPr>
      </w:pPr>
      <w:r>
        <w:t>93.</w:t>
      </w:r>
      <w:r>
        <w:tab/>
        <w:t>Report to National Board of cessation of status as student</w:t>
      </w:r>
      <w:r>
        <w:tab/>
      </w:r>
      <w:r>
        <w:fldChar w:fldCharType="begin"/>
      </w:r>
      <w:r>
        <w:instrText xml:space="preserve"> PAGEREF _Toc486846959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Endorsement of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Endorsement in relation to scheduled medicines</w:t>
      </w:r>
    </w:p>
    <w:p>
      <w:pPr>
        <w:pStyle w:val="TOC8"/>
        <w:rPr>
          <w:rFonts w:asciiTheme="minorHAnsi" w:eastAsiaTheme="minorEastAsia" w:hAnsiTheme="minorHAnsi" w:cstheme="minorBidi"/>
          <w:szCs w:val="22"/>
        </w:rPr>
      </w:pPr>
      <w:r>
        <w:t>94.</w:t>
      </w:r>
      <w:r>
        <w:tab/>
        <w:t>Endorsement for scheduled medicines</w:t>
      </w:r>
      <w:r>
        <w:tab/>
      </w:r>
      <w:r>
        <w:fldChar w:fldCharType="begin"/>
      </w:r>
      <w:r>
        <w:instrText xml:space="preserve"> PAGEREF _Toc486846962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Endorsement in relation to nurse practitioners</w:t>
      </w:r>
    </w:p>
    <w:p>
      <w:pPr>
        <w:pStyle w:val="TOC8"/>
        <w:rPr>
          <w:rFonts w:asciiTheme="minorHAnsi" w:eastAsiaTheme="minorEastAsia" w:hAnsiTheme="minorHAnsi" w:cstheme="minorBidi"/>
          <w:szCs w:val="22"/>
        </w:rPr>
      </w:pPr>
      <w:r>
        <w:t>95.</w:t>
      </w:r>
      <w:r>
        <w:tab/>
        <w:t>Endorsement as nurse practitioner</w:t>
      </w:r>
      <w:r>
        <w:tab/>
      </w:r>
      <w:r>
        <w:fldChar w:fldCharType="begin"/>
      </w:r>
      <w:r>
        <w:instrText xml:space="preserve"> PAGEREF _Toc486846964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Endorsement in relation to midwife practitioners</w:t>
      </w:r>
    </w:p>
    <w:p>
      <w:pPr>
        <w:pStyle w:val="TOC8"/>
        <w:rPr>
          <w:rFonts w:asciiTheme="minorHAnsi" w:eastAsiaTheme="minorEastAsia" w:hAnsiTheme="minorHAnsi" w:cstheme="minorBidi"/>
          <w:szCs w:val="22"/>
        </w:rPr>
      </w:pPr>
      <w:r>
        <w:t>96.</w:t>
      </w:r>
      <w:r>
        <w:tab/>
        <w:t>Endorsement as midwife practitioner</w:t>
      </w:r>
      <w:r>
        <w:tab/>
      </w:r>
      <w:r>
        <w:fldChar w:fldCharType="begin"/>
      </w:r>
      <w:r>
        <w:instrText xml:space="preserve"> PAGEREF _Toc486846966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Endorsement in relation to acupuncture</w:t>
      </w:r>
    </w:p>
    <w:p>
      <w:pPr>
        <w:pStyle w:val="TOC8"/>
        <w:rPr>
          <w:rFonts w:asciiTheme="minorHAnsi" w:eastAsiaTheme="minorEastAsia" w:hAnsiTheme="minorHAnsi" w:cstheme="minorBidi"/>
          <w:szCs w:val="22"/>
        </w:rPr>
      </w:pPr>
      <w:r>
        <w:t>97.</w:t>
      </w:r>
      <w:r>
        <w:tab/>
        <w:t>Endorsement for acupuncture</w:t>
      </w:r>
      <w:r>
        <w:tab/>
      </w:r>
      <w:r>
        <w:fldChar w:fldCharType="begin"/>
      </w:r>
      <w:r>
        <w:instrText xml:space="preserve"> PAGEREF _Toc486846968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 xml:space="preserve">Endorsements in relation to approved areas of </w:t>
      </w:r>
      <w:r>
        <w:rPr>
          <w:snapToGrid w:val="0"/>
        </w:rPr>
        <w:t>practice</w:t>
      </w:r>
    </w:p>
    <w:p>
      <w:pPr>
        <w:pStyle w:val="TOC8"/>
        <w:rPr>
          <w:rFonts w:asciiTheme="minorHAnsi" w:eastAsiaTheme="minorEastAsia" w:hAnsiTheme="minorHAnsi" w:cstheme="minorBidi"/>
          <w:szCs w:val="22"/>
        </w:rPr>
      </w:pPr>
      <w:r>
        <w:t>98.</w:t>
      </w:r>
      <w:r>
        <w:tab/>
        <w:t>Endorsement for approved area of practice</w:t>
      </w:r>
      <w:r>
        <w:tab/>
      </w:r>
      <w:r>
        <w:fldChar w:fldCharType="begin"/>
      </w:r>
      <w:r>
        <w:instrText xml:space="preserve"> PAGEREF _Toc486846970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Application for endorsement</w:t>
      </w:r>
    </w:p>
    <w:p>
      <w:pPr>
        <w:pStyle w:val="TOC8"/>
        <w:rPr>
          <w:rFonts w:asciiTheme="minorHAnsi" w:eastAsiaTheme="minorEastAsia" w:hAnsiTheme="minorHAnsi" w:cstheme="minorBidi"/>
          <w:szCs w:val="22"/>
        </w:rPr>
      </w:pPr>
      <w:r>
        <w:t>99.</w:t>
      </w:r>
      <w:r>
        <w:tab/>
        <w:t>Application for endorsement</w:t>
      </w:r>
      <w:r>
        <w:tab/>
      </w:r>
      <w:r>
        <w:fldChar w:fldCharType="begin"/>
      </w:r>
      <w:r>
        <w:instrText xml:space="preserve"> PAGEREF _Toc486846972 \h </w:instrText>
      </w:r>
      <w:r>
        <w:fldChar w:fldCharType="separate"/>
      </w:r>
      <w:r>
        <w:t>84</w:t>
      </w:r>
      <w:r>
        <w:fldChar w:fldCharType="end"/>
      </w:r>
    </w:p>
    <w:p>
      <w:pPr>
        <w:pStyle w:val="TOC8"/>
        <w:rPr>
          <w:rFonts w:asciiTheme="minorHAnsi" w:eastAsiaTheme="minorEastAsia" w:hAnsiTheme="minorHAnsi" w:cstheme="minorBidi"/>
          <w:szCs w:val="22"/>
        </w:rPr>
      </w:pPr>
      <w:r>
        <w:t>100.</w:t>
      </w:r>
      <w:r>
        <w:tab/>
        <w:t>Boards’ other powers before deciding application for endorsement</w:t>
      </w:r>
      <w:r>
        <w:tab/>
      </w:r>
      <w:r>
        <w:fldChar w:fldCharType="begin"/>
      </w:r>
      <w:r>
        <w:instrText xml:space="preserve"> PAGEREF _Toc486846973 \h </w:instrText>
      </w:r>
      <w:r>
        <w:fldChar w:fldCharType="separate"/>
      </w:r>
      <w:r>
        <w:t>84</w:t>
      </w:r>
      <w:r>
        <w:fldChar w:fldCharType="end"/>
      </w:r>
    </w:p>
    <w:p>
      <w:pPr>
        <w:pStyle w:val="TOC8"/>
        <w:rPr>
          <w:rFonts w:asciiTheme="minorHAnsi" w:eastAsiaTheme="minorEastAsia" w:hAnsiTheme="minorHAnsi" w:cstheme="minorBidi"/>
          <w:szCs w:val="22"/>
        </w:rPr>
      </w:pPr>
      <w:r>
        <w:t>101.</w:t>
      </w:r>
      <w:r>
        <w:tab/>
        <w:t>Applicant may make submissions about proposed refusal of application or imposition of condition</w:t>
      </w:r>
      <w:r>
        <w:tab/>
      </w:r>
      <w:r>
        <w:fldChar w:fldCharType="begin"/>
      </w:r>
      <w:r>
        <w:instrText xml:space="preserve"> PAGEREF _Toc486846974 \h </w:instrText>
      </w:r>
      <w:r>
        <w:fldChar w:fldCharType="separate"/>
      </w:r>
      <w:r>
        <w:t>85</w:t>
      </w:r>
      <w:r>
        <w:fldChar w:fldCharType="end"/>
      </w:r>
    </w:p>
    <w:p>
      <w:pPr>
        <w:pStyle w:val="TOC8"/>
        <w:rPr>
          <w:rFonts w:asciiTheme="minorHAnsi" w:eastAsiaTheme="minorEastAsia" w:hAnsiTheme="minorHAnsi" w:cstheme="minorBidi"/>
          <w:szCs w:val="22"/>
        </w:rPr>
      </w:pPr>
      <w:r>
        <w:t>102.</w:t>
      </w:r>
      <w:r>
        <w:tab/>
        <w:t>Decision about application</w:t>
      </w:r>
      <w:r>
        <w:tab/>
      </w:r>
      <w:r>
        <w:fldChar w:fldCharType="begin"/>
      </w:r>
      <w:r>
        <w:instrText xml:space="preserve"> PAGEREF _Toc486846975 \h </w:instrText>
      </w:r>
      <w:r>
        <w:fldChar w:fldCharType="separate"/>
      </w:r>
      <w:r>
        <w:t>85</w:t>
      </w:r>
      <w:r>
        <w:fldChar w:fldCharType="end"/>
      </w:r>
    </w:p>
    <w:p>
      <w:pPr>
        <w:pStyle w:val="TOC8"/>
        <w:rPr>
          <w:rFonts w:asciiTheme="minorHAnsi" w:eastAsiaTheme="minorEastAsia" w:hAnsiTheme="minorHAnsi" w:cstheme="minorBidi"/>
          <w:szCs w:val="22"/>
        </w:rPr>
      </w:pPr>
      <w:r>
        <w:t>103.</w:t>
      </w:r>
      <w:r>
        <w:tab/>
        <w:t>Conditions of endorsement</w:t>
      </w:r>
      <w:r>
        <w:tab/>
      </w:r>
      <w:r>
        <w:fldChar w:fldCharType="begin"/>
      </w:r>
      <w:r>
        <w:instrText xml:space="preserve"> PAGEREF _Toc486846976 \h </w:instrText>
      </w:r>
      <w:r>
        <w:fldChar w:fldCharType="separate"/>
      </w:r>
      <w:r>
        <w:t>86</w:t>
      </w:r>
      <w:r>
        <w:fldChar w:fldCharType="end"/>
      </w:r>
    </w:p>
    <w:p>
      <w:pPr>
        <w:pStyle w:val="TOC8"/>
        <w:rPr>
          <w:rFonts w:asciiTheme="minorHAnsi" w:eastAsiaTheme="minorEastAsia" w:hAnsiTheme="minorHAnsi" w:cstheme="minorBidi"/>
          <w:szCs w:val="22"/>
        </w:rPr>
      </w:pPr>
      <w:r>
        <w:t>104.</w:t>
      </w:r>
      <w:r>
        <w:tab/>
        <w:t>Notice of decision to be given to applicant</w:t>
      </w:r>
      <w:r>
        <w:tab/>
      </w:r>
      <w:r>
        <w:fldChar w:fldCharType="begin"/>
      </w:r>
      <w:r>
        <w:instrText xml:space="preserve"> PAGEREF _Toc486846977 \h </w:instrText>
      </w:r>
      <w:r>
        <w:fldChar w:fldCharType="separate"/>
      </w:r>
      <w:r>
        <w:t>86</w:t>
      </w:r>
      <w:r>
        <w:fldChar w:fldCharType="end"/>
      </w:r>
    </w:p>
    <w:p>
      <w:pPr>
        <w:pStyle w:val="TOC8"/>
        <w:rPr>
          <w:rFonts w:asciiTheme="minorHAnsi" w:eastAsiaTheme="minorEastAsia" w:hAnsiTheme="minorHAnsi" w:cstheme="minorBidi"/>
          <w:szCs w:val="22"/>
        </w:rPr>
      </w:pPr>
      <w:r>
        <w:t>105.</w:t>
      </w:r>
      <w:r>
        <w:tab/>
        <w:t>Period of endorsement</w:t>
      </w:r>
      <w:r>
        <w:tab/>
      </w:r>
      <w:r>
        <w:fldChar w:fldCharType="begin"/>
      </w:r>
      <w:r>
        <w:instrText xml:space="preserve"> PAGEREF _Toc486846978 \h </w:instrText>
      </w:r>
      <w:r>
        <w:fldChar w:fldCharType="separate"/>
      </w:r>
      <w:r>
        <w:t>87</w:t>
      </w:r>
      <w:r>
        <w:fldChar w:fldCharType="end"/>
      </w:r>
    </w:p>
    <w:p>
      <w:pPr>
        <w:pStyle w:val="TOC8"/>
        <w:rPr>
          <w:rFonts w:asciiTheme="minorHAnsi" w:eastAsiaTheme="minorEastAsia" w:hAnsiTheme="minorHAnsi" w:cstheme="minorBidi"/>
          <w:szCs w:val="22"/>
        </w:rPr>
      </w:pPr>
      <w:r>
        <w:t>106.</w:t>
      </w:r>
      <w:r>
        <w:tab/>
        <w:t>Failure to decide application for endorsement</w:t>
      </w:r>
      <w:r>
        <w:tab/>
      </w:r>
      <w:r>
        <w:fldChar w:fldCharType="begin"/>
      </w:r>
      <w:r>
        <w:instrText xml:space="preserve"> PAGEREF _Toc486846979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Renewal of registration</w:t>
      </w:r>
    </w:p>
    <w:p>
      <w:pPr>
        <w:pStyle w:val="TOC8"/>
        <w:rPr>
          <w:rFonts w:asciiTheme="minorHAnsi" w:eastAsiaTheme="minorEastAsia" w:hAnsiTheme="minorHAnsi" w:cstheme="minorBidi"/>
          <w:szCs w:val="22"/>
        </w:rPr>
      </w:pPr>
      <w:r>
        <w:t>107.</w:t>
      </w:r>
      <w:r>
        <w:tab/>
        <w:t>Application for renewal of registration or endorsement</w:t>
      </w:r>
      <w:r>
        <w:tab/>
      </w:r>
      <w:r>
        <w:fldChar w:fldCharType="begin"/>
      </w:r>
      <w:r>
        <w:instrText xml:space="preserve"> PAGEREF _Toc486846981 \h </w:instrText>
      </w:r>
      <w:r>
        <w:fldChar w:fldCharType="separate"/>
      </w:r>
      <w:r>
        <w:t>87</w:t>
      </w:r>
      <w:r>
        <w:fldChar w:fldCharType="end"/>
      </w:r>
    </w:p>
    <w:p>
      <w:pPr>
        <w:pStyle w:val="TOC8"/>
        <w:rPr>
          <w:rFonts w:asciiTheme="minorHAnsi" w:eastAsiaTheme="minorEastAsia" w:hAnsiTheme="minorHAnsi" w:cstheme="minorBidi"/>
          <w:szCs w:val="22"/>
        </w:rPr>
      </w:pPr>
      <w:r>
        <w:t>108.</w:t>
      </w:r>
      <w:r>
        <w:tab/>
        <w:t>Registration taken to continue in force</w:t>
      </w:r>
      <w:r>
        <w:tab/>
      </w:r>
      <w:r>
        <w:fldChar w:fldCharType="begin"/>
      </w:r>
      <w:r>
        <w:instrText xml:space="preserve"> PAGEREF _Toc486846982 \h </w:instrText>
      </w:r>
      <w:r>
        <w:fldChar w:fldCharType="separate"/>
      </w:r>
      <w:r>
        <w:t>88</w:t>
      </w:r>
      <w:r>
        <w:fldChar w:fldCharType="end"/>
      </w:r>
    </w:p>
    <w:p>
      <w:pPr>
        <w:pStyle w:val="TOC8"/>
        <w:rPr>
          <w:rFonts w:asciiTheme="minorHAnsi" w:eastAsiaTheme="minorEastAsia" w:hAnsiTheme="minorHAnsi" w:cstheme="minorBidi"/>
          <w:szCs w:val="22"/>
        </w:rPr>
      </w:pPr>
      <w:r>
        <w:t>109.</w:t>
      </w:r>
      <w:r>
        <w:tab/>
        <w:t>Annual statement</w:t>
      </w:r>
      <w:r>
        <w:tab/>
      </w:r>
      <w:r>
        <w:fldChar w:fldCharType="begin"/>
      </w:r>
      <w:r>
        <w:instrText xml:space="preserve"> PAGEREF _Toc486846983 \h </w:instrText>
      </w:r>
      <w:r>
        <w:fldChar w:fldCharType="separate"/>
      </w:r>
      <w:r>
        <w:t>88</w:t>
      </w:r>
      <w:r>
        <w:fldChar w:fldCharType="end"/>
      </w:r>
    </w:p>
    <w:p>
      <w:pPr>
        <w:pStyle w:val="TOC8"/>
        <w:rPr>
          <w:rFonts w:asciiTheme="minorHAnsi" w:eastAsiaTheme="minorEastAsia" w:hAnsiTheme="minorHAnsi" w:cstheme="minorBidi"/>
          <w:szCs w:val="22"/>
        </w:rPr>
      </w:pPr>
      <w:r>
        <w:t>110.</w:t>
      </w:r>
      <w:r>
        <w:tab/>
        <w:t>National Board’s powers before making decision</w:t>
      </w:r>
      <w:r>
        <w:tab/>
      </w:r>
      <w:r>
        <w:fldChar w:fldCharType="begin"/>
      </w:r>
      <w:r>
        <w:instrText xml:space="preserve"> PAGEREF _Toc486846984 \h </w:instrText>
      </w:r>
      <w:r>
        <w:fldChar w:fldCharType="separate"/>
      </w:r>
      <w:r>
        <w:t>90</w:t>
      </w:r>
      <w:r>
        <w:fldChar w:fldCharType="end"/>
      </w:r>
    </w:p>
    <w:p>
      <w:pPr>
        <w:pStyle w:val="TOC8"/>
        <w:rPr>
          <w:rFonts w:asciiTheme="minorHAnsi" w:eastAsiaTheme="minorEastAsia" w:hAnsiTheme="minorHAnsi" w:cstheme="minorBidi"/>
          <w:szCs w:val="22"/>
        </w:rPr>
      </w:pPr>
      <w:r>
        <w:t>111.</w:t>
      </w:r>
      <w:r>
        <w:tab/>
        <w:t>Applicant may make submissions about proposed refusal of application for renewal or imposition of condition</w:t>
      </w:r>
      <w:r>
        <w:tab/>
      </w:r>
      <w:r>
        <w:fldChar w:fldCharType="begin"/>
      </w:r>
      <w:r>
        <w:instrText xml:space="preserve"> PAGEREF _Toc486846985 \h </w:instrText>
      </w:r>
      <w:r>
        <w:fldChar w:fldCharType="separate"/>
      </w:r>
      <w:r>
        <w:t>90</w:t>
      </w:r>
      <w:r>
        <w:fldChar w:fldCharType="end"/>
      </w:r>
    </w:p>
    <w:p>
      <w:pPr>
        <w:pStyle w:val="TOC8"/>
        <w:rPr>
          <w:rFonts w:asciiTheme="minorHAnsi" w:eastAsiaTheme="minorEastAsia" w:hAnsiTheme="minorHAnsi" w:cstheme="minorBidi"/>
          <w:szCs w:val="22"/>
        </w:rPr>
      </w:pPr>
      <w:r>
        <w:t>112.</w:t>
      </w:r>
      <w:r>
        <w:tab/>
        <w:t>Decision about application for renewal</w:t>
      </w:r>
      <w:r>
        <w:tab/>
      </w:r>
      <w:r>
        <w:fldChar w:fldCharType="begin"/>
      </w:r>
      <w:r>
        <w:instrText xml:space="preserve"> PAGEREF _Toc486846986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Title and practice protections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Title protections</w:t>
      </w:r>
    </w:p>
    <w:p>
      <w:pPr>
        <w:pStyle w:val="TOC8"/>
        <w:rPr>
          <w:rFonts w:asciiTheme="minorHAnsi" w:eastAsiaTheme="minorEastAsia" w:hAnsiTheme="minorHAnsi" w:cstheme="minorBidi"/>
          <w:szCs w:val="22"/>
        </w:rPr>
      </w:pPr>
      <w:r>
        <w:t>113.</w:t>
      </w:r>
      <w:r>
        <w:tab/>
        <w:t>Restriction on use of protected titles</w:t>
      </w:r>
      <w:r>
        <w:tab/>
      </w:r>
      <w:r>
        <w:fldChar w:fldCharType="begin"/>
      </w:r>
      <w:r>
        <w:instrText xml:space="preserve"> PAGEREF _Toc486846989 \h </w:instrText>
      </w:r>
      <w:r>
        <w:fldChar w:fldCharType="separate"/>
      </w:r>
      <w:r>
        <w:t>92</w:t>
      </w:r>
      <w:r>
        <w:fldChar w:fldCharType="end"/>
      </w:r>
    </w:p>
    <w:p>
      <w:pPr>
        <w:pStyle w:val="TOC8"/>
        <w:rPr>
          <w:rFonts w:asciiTheme="minorHAnsi" w:eastAsiaTheme="minorEastAsia" w:hAnsiTheme="minorHAnsi" w:cstheme="minorBidi"/>
          <w:szCs w:val="22"/>
        </w:rPr>
      </w:pPr>
      <w:r>
        <w:t>114.</w:t>
      </w:r>
      <w:r>
        <w:tab/>
        <w:t>Use of title “acupuncturist”</w:t>
      </w:r>
      <w:r>
        <w:tab/>
      </w:r>
      <w:r>
        <w:fldChar w:fldCharType="begin"/>
      </w:r>
      <w:r>
        <w:instrText xml:space="preserve"> PAGEREF _Toc486846990 \h </w:instrText>
      </w:r>
      <w:r>
        <w:fldChar w:fldCharType="separate"/>
      </w:r>
      <w:r>
        <w:t>95</w:t>
      </w:r>
      <w:r>
        <w:fldChar w:fldCharType="end"/>
      </w:r>
    </w:p>
    <w:p>
      <w:pPr>
        <w:pStyle w:val="TOC8"/>
        <w:rPr>
          <w:rFonts w:asciiTheme="minorHAnsi" w:eastAsiaTheme="minorEastAsia" w:hAnsiTheme="minorHAnsi" w:cstheme="minorBidi"/>
          <w:szCs w:val="22"/>
        </w:rPr>
      </w:pPr>
      <w:r>
        <w:t>115.</w:t>
      </w:r>
      <w:r>
        <w:tab/>
        <w:t>Restriction on use of specialist titles</w:t>
      </w:r>
      <w:r>
        <w:tab/>
      </w:r>
      <w:r>
        <w:fldChar w:fldCharType="begin"/>
      </w:r>
      <w:r>
        <w:instrText xml:space="preserve"> PAGEREF _Toc486846991 \h </w:instrText>
      </w:r>
      <w:r>
        <w:fldChar w:fldCharType="separate"/>
      </w:r>
      <w:r>
        <w:t>95</w:t>
      </w:r>
      <w:r>
        <w:fldChar w:fldCharType="end"/>
      </w:r>
    </w:p>
    <w:p>
      <w:pPr>
        <w:pStyle w:val="TOC8"/>
        <w:rPr>
          <w:rFonts w:asciiTheme="minorHAnsi" w:eastAsiaTheme="minorEastAsia" w:hAnsiTheme="minorHAnsi" w:cstheme="minorBidi"/>
          <w:szCs w:val="22"/>
        </w:rPr>
      </w:pPr>
      <w:r>
        <w:t>116.</w:t>
      </w:r>
      <w:r>
        <w:tab/>
        <w:t>Claims by persons as to registration as health practitioner</w:t>
      </w:r>
      <w:r>
        <w:tab/>
      </w:r>
      <w:r>
        <w:fldChar w:fldCharType="begin"/>
      </w:r>
      <w:r>
        <w:instrText xml:space="preserve"> PAGEREF _Toc486846992 \h </w:instrText>
      </w:r>
      <w:r>
        <w:fldChar w:fldCharType="separate"/>
      </w:r>
      <w:r>
        <w:t>96</w:t>
      </w:r>
      <w:r>
        <w:fldChar w:fldCharType="end"/>
      </w:r>
    </w:p>
    <w:p>
      <w:pPr>
        <w:pStyle w:val="TOC8"/>
        <w:rPr>
          <w:rFonts w:asciiTheme="minorHAnsi" w:eastAsiaTheme="minorEastAsia" w:hAnsiTheme="minorHAnsi" w:cstheme="minorBidi"/>
          <w:szCs w:val="22"/>
        </w:rPr>
      </w:pPr>
      <w:r>
        <w:t>117.</w:t>
      </w:r>
      <w:r>
        <w:tab/>
        <w:t>Claims by persons as to registration in particular profession or division</w:t>
      </w:r>
      <w:r>
        <w:tab/>
      </w:r>
      <w:r>
        <w:fldChar w:fldCharType="begin"/>
      </w:r>
      <w:r>
        <w:instrText xml:space="preserve"> PAGEREF _Toc486846993 \h </w:instrText>
      </w:r>
      <w:r>
        <w:fldChar w:fldCharType="separate"/>
      </w:r>
      <w:r>
        <w:t>97</w:t>
      </w:r>
      <w:r>
        <w:fldChar w:fldCharType="end"/>
      </w:r>
    </w:p>
    <w:p>
      <w:pPr>
        <w:pStyle w:val="TOC8"/>
        <w:rPr>
          <w:rFonts w:asciiTheme="minorHAnsi" w:eastAsiaTheme="minorEastAsia" w:hAnsiTheme="minorHAnsi" w:cstheme="minorBidi"/>
          <w:szCs w:val="22"/>
        </w:rPr>
      </w:pPr>
      <w:r>
        <w:t>118.</w:t>
      </w:r>
      <w:r>
        <w:tab/>
        <w:t>Claims by persons as to specialist registration</w:t>
      </w:r>
      <w:r>
        <w:tab/>
      </w:r>
      <w:r>
        <w:fldChar w:fldCharType="begin"/>
      </w:r>
      <w:r>
        <w:instrText xml:space="preserve"> PAGEREF _Toc486846994 \h </w:instrText>
      </w:r>
      <w:r>
        <w:fldChar w:fldCharType="separate"/>
      </w:r>
      <w:r>
        <w:t>99</w:t>
      </w:r>
      <w:r>
        <w:fldChar w:fldCharType="end"/>
      </w:r>
    </w:p>
    <w:p>
      <w:pPr>
        <w:pStyle w:val="TOC8"/>
        <w:rPr>
          <w:rFonts w:asciiTheme="minorHAnsi" w:eastAsiaTheme="minorEastAsia" w:hAnsiTheme="minorHAnsi" w:cstheme="minorBidi"/>
          <w:szCs w:val="22"/>
        </w:rPr>
      </w:pPr>
      <w:r>
        <w:t>119.</w:t>
      </w:r>
      <w:r>
        <w:tab/>
        <w:t>Claims about type of registration or registration in recognised specialty</w:t>
      </w:r>
      <w:r>
        <w:tab/>
      </w:r>
      <w:r>
        <w:fldChar w:fldCharType="begin"/>
      </w:r>
      <w:r>
        <w:instrText xml:space="preserve"> PAGEREF _Toc486846995 \h </w:instrText>
      </w:r>
      <w:r>
        <w:fldChar w:fldCharType="separate"/>
      </w:r>
      <w:r>
        <w:t>100</w:t>
      </w:r>
      <w:r>
        <w:fldChar w:fldCharType="end"/>
      </w:r>
    </w:p>
    <w:p>
      <w:pPr>
        <w:pStyle w:val="TOC8"/>
        <w:rPr>
          <w:rFonts w:asciiTheme="minorHAnsi" w:eastAsiaTheme="minorEastAsia" w:hAnsiTheme="minorHAnsi" w:cstheme="minorBidi"/>
          <w:szCs w:val="22"/>
        </w:rPr>
      </w:pPr>
      <w:r>
        <w:t>120.</w:t>
      </w:r>
      <w:r>
        <w:tab/>
        <w:t>Registered health practitioner registered on conditions</w:t>
      </w:r>
      <w:r>
        <w:tab/>
      </w:r>
      <w:r>
        <w:fldChar w:fldCharType="begin"/>
      </w:r>
      <w:r>
        <w:instrText xml:space="preserve"> PAGEREF _Toc486846996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Practice protections</w:t>
      </w:r>
    </w:p>
    <w:p>
      <w:pPr>
        <w:pStyle w:val="TOC8"/>
        <w:rPr>
          <w:rFonts w:asciiTheme="minorHAnsi" w:eastAsiaTheme="minorEastAsia" w:hAnsiTheme="minorHAnsi" w:cstheme="minorBidi"/>
          <w:szCs w:val="22"/>
        </w:rPr>
      </w:pPr>
      <w:r>
        <w:t>121.</w:t>
      </w:r>
      <w:r>
        <w:tab/>
        <w:t>Restricted dental acts</w:t>
      </w:r>
      <w:r>
        <w:tab/>
      </w:r>
      <w:r>
        <w:fldChar w:fldCharType="begin"/>
      </w:r>
      <w:r>
        <w:instrText xml:space="preserve"> PAGEREF _Toc486846998 \h </w:instrText>
      </w:r>
      <w:r>
        <w:fldChar w:fldCharType="separate"/>
      </w:r>
      <w:r>
        <w:t>102</w:t>
      </w:r>
      <w:r>
        <w:fldChar w:fldCharType="end"/>
      </w:r>
    </w:p>
    <w:p>
      <w:pPr>
        <w:pStyle w:val="TOC8"/>
        <w:rPr>
          <w:rFonts w:asciiTheme="minorHAnsi" w:eastAsiaTheme="minorEastAsia" w:hAnsiTheme="minorHAnsi" w:cstheme="minorBidi"/>
          <w:szCs w:val="22"/>
        </w:rPr>
      </w:pPr>
      <w:r>
        <w:t>122.</w:t>
      </w:r>
      <w:r>
        <w:tab/>
        <w:t>Restriction on prescription of optical appliances</w:t>
      </w:r>
      <w:r>
        <w:tab/>
      </w:r>
      <w:r>
        <w:fldChar w:fldCharType="begin"/>
      </w:r>
      <w:r>
        <w:instrText xml:space="preserve"> PAGEREF _Toc486846999 \h </w:instrText>
      </w:r>
      <w:r>
        <w:fldChar w:fldCharType="separate"/>
      </w:r>
      <w:r>
        <w:t>103</w:t>
      </w:r>
      <w:r>
        <w:fldChar w:fldCharType="end"/>
      </w:r>
    </w:p>
    <w:p>
      <w:pPr>
        <w:pStyle w:val="TOC8"/>
        <w:rPr>
          <w:rFonts w:asciiTheme="minorHAnsi" w:eastAsiaTheme="minorEastAsia" w:hAnsiTheme="minorHAnsi" w:cstheme="minorBidi"/>
          <w:szCs w:val="22"/>
        </w:rPr>
      </w:pPr>
      <w:r>
        <w:t>123.</w:t>
      </w:r>
      <w:r>
        <w:tab/>
        <w:t>Restriction on spinal manipulation</w:t>
      </w:r>
      <w:r>
        <w:tab/>
      </w:r>
      <w:r>
        <w:fldChar w:fldCharType="begin"/>
      </w:r>
      <w:r>
        <w:instrText xml:space="preserve"> PAGEREF _Toc486847000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Miscellaneous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Certificates of registration</w:t>
      </w:r>
    </w:p>
    <w:p>
      <w:pPr>
        <w:pStyle w:val="TOC8"/>
        <w:rPr>
          <w:rFonts w:asciiTheme="minorHAnsi" w:eastAsiaTheme="minorEastAsia" w:hAnsiTheme="minorHAnsi" w:cstheme="minorBidi"/>
          <w:szCs w:val="22"/>
        </w:rPr>
      </w:pPr>
      <w:r>
        <w:t>124.</w:t>
      </w:r>
      <w:r>
        <w:tab/>
        <w:t>Issue of certificate of registration</w:t>
      </w:r>
      <w:r>
        <w:tab/>
      </w:r>
      <w:r>
        <w:fldChar w:fldCharType="begin"/>
      </w:r>
      <w:r>
        <w:instrText xml:space="preserve"> PAGEREF _Toc486847003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Review of conditions and undertakings</w:t>
      </w:r>
    </w:p>
    <w:p>
      <w:pPr>
        <w:pStyle w:val="TOC8"/>
        <w:rPr>
          <w:rFonts w:asciiTheme="minorHAnsi" w:eastAsiaTheme="minorEastAsia" w:hAnsiTheme="minorHAnsi" w:cstheme="minorBidi"/>
          <w:szCs w:val="22"/>
        </w:rPr>
      </w:pPr>
      <w:r>
        <w:t>125.</w:t>
      </w:r>
      <w:r>
        <w:tab/>
        <w:t>Changing or removing conditions or undertaking on application by registered health practitioner or student</w:t>
      </w:r>
      <w:r>
        <w:tab/>
      </w:r>
      <w:r>
        <w:fldChar w:fldCharType="begin"/>
      </w:r>
      <w:r>
        <w:instrText xml:space="preserve"> PAGEREF _Toc486847005 \h </w:instrText>
      </w:r>
      <w:r>
        <w:fldChar w:fldCharType="separate"/>
      </w:r>
      <w:r>
        <w:t>106</w:t>
      </w:r>
      <w:r>
        <w:fldChar w:fldCharType="end"/>
      </w:r>
    </w:p>
    <w:p>
      <w:pPr>
        <w:pStyle w:val="TOC8"/>
        <w:rPr>
          <w:rFonts w:asciiTheme="minorHAnsi" w:eastAsiaTheme="minorEastAsia" w:hAnsiTheme="minorHAnsi" w:cstheme="minorBidi"/>
          <w:szCs w:val="22"/>
        </w:rPr>
      </w:pPr>
      <w:r>
        <w:t>126.</w:t>
      </w:r>
      <w:r>
        <w:tab/>
        <w:t>Changing conditions on Board’s initiative</w:t>
      </w:r>
      <w:r>
        <w:tab/>
      </w:r>
      <w:r>
        <w:fldChar w:fldCharType="begin"/>
      </w:r>
      <w:r>
        <w:instrText xml:space="preserve"> PAGEREF _Toc486847006 \h </w:instrText>
      </w:r>
      <w:r>
        <w:fldChar w:fldCharType="separate"/>
      </w:r>
      <w:r>
        <w:t>107</w:t>
      </w:r>
      <w:r>
        <w:fldChar w:fldCharType="end"/>
      </w:r>
    </w:p>
    <w:p>
      <w:pPr>
        <w:pStyle w:val="TOC8"/>
        <w:rPr>
          <w:rFonts w:asciiTheme="minorHAnsi" w:eastAsiaTheme="minorEastAsia" w:hAnsiTheme="minorHAnsi" w:cstheme="minorBidi"/>
          <w:szCs w:val="22"/>
        </w:rPr>
      </w:pPr>
      <w:r>
        <w:t>127.</w:t>
      </w:r>
      <w:r>
        <w:tab/>
        <w:t>Removal of condition or revocation of undertaking</w:t>
      </w:r>
      <w:r>
        <w:tab/>
      </w:r>
      <w:r>
        <w:fldChar w:fldCharType="begin"/>
      </w:r>
      <w:r>
        <w:instrText xml:space="preserve"> PAGEREF _Toc486847007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Obligations of registered health practitioners and students</w:t>
      </w:r>
    </w:p>
    <w:p>
      <w:pPr>
        <w:pStyle w:val="TOC8"/>
        <w:rPr>
          <w:rFonts w:asciiTheme="minorHAnsi" w:eastAsiaTheme="minorEastAsia" w:hAnsiTheme="minorHAnsi" w:cstheme="minorBidi"/>
          <w:szCs w:val="22"/>
        </w:rPr>
      </w:pPr>
      <w:r>
        <w:t>128.</w:t>
      </w:r>
      <w:r>
        <w:tab/>
        <w:t>Continuing professional development</w:t>
      </w:r>
      <w:r>
        <w:tab/>
      </w:r>
      <w:r>
        <w:fldChar w:fldCharType="begin"/>
      </w:r>
      <w:r>
        <w:instrText xml:space="preserve"> PAGEREF _Toc486847009 \h </w:instrText>
      </w:r>
      <w:r>
        <w:fldChar w:fldCharType="separate"/>
      </w:r>
      <w:r>
        <w:t>109</w:t>
      </w:r>
      <w:r>
        <w:fldChar w:fldCharType="end"/>
      </w:r>
    </w:p>
    <w:p>
      <w:pPr>
        <w:pStyle w:val="TOC8"/>
        <w:rPr>
          <w:rFonts w:asciiTheme="minorHAnsi" w:eastAsiaTheme="minorEastAsia" w:hAnsiTheme="minorHAnsi" w:cstheme="minorBidi"/>
          <w:szCs w:val="22"/>
        </w:rPr>
      </w:pPr>
      <w:r>
        <w:t>129.</w:t>
      </w:r>
      <w:r>
        <w:tab/>
        <w:t>Professional indemnity insurance arrangements</w:t>
      </w:r>
      <w:r>
        <w:tab/>
      </w:r>
      <w:r>
        <w:fldChar w:fldCharType="begin"/>
      </w:r>
      <w:r>
        <w:instrText xml:space="preserve"> PAGEREF _Toc486847010 \h </w:instrText>
      </w:r>
      <w:r>
        <w:fldChar w:fldCharType="separate"/>
      </w:r>
      <w:r>
        <w:t>109</w:t>
      </w:r>
      <w:r>
        <w:fldChar w:fldCharType="end"/>
      </w:r>
    </w:p>
    <w:p>
      <w:pPr>
        <w:pStyle w:val="TOC8"/>
        <w:rPr>
          <w:rFonts w:asciiTheme="minorHAnsi" w:eastAsiaTheme="minorEastAsia" w:hAnsiTheme="minorHAnsi" w:cstheme="minorBidi"/>
          <w:szCs w:val="22"/>
        </w:rPr>
      </w:pPr>
      <w:r>
        <w:t>130.</w:t>
      </w:r>
      <w:r>
        <w:tab/>
        <w:t>Registered health practitioner or student to give National Board notice of certain events</w:t>
      </w:r>
      <w:r>
        <w:tab/>
      </w:r>
      <w:r>
        <w:fldChar w:fldCharType="begin"/>
      </w:r>
      <w:r>
        <w:instrText xml:space="preserve"> PAGEREF _Toc486847011 \h </w:instrText>
      </w:r>
      <w:r>
        <w:fldChar w:fldCharType="separate"/>
      </w:r>
      <w:r>
        <w:t>110</w:t>
      </w:r>
      <w:r>
        <w:fldChar w:fldCharType="end"/>
      </w:r>
    </w:p>
    <w:p>
      <w:pPr>
        <w:pStyle w:val="TOC8"/>
        <w:rPr>
          <w:rFonts w:asciiTheme="minorHAnsi" w:eastAsiaTheme="minorEastAsia" w:hAnsiTheme="minorHAnsi" w:cstheme="minorBidi"/>
          <w:szCs w:val="22"/>
        </w:rPr>
      </w:pPr>
      <w:r>
        <w:t>131.</w:t>
      </w:r>
      <w:r>
        <w:tab/>
        <w:t>Change in principal place of practice, address or name</w:t>
      </w:r>
      <w:r>
        <w:tab/>
      </w:r>
      <w:r>
        <w:fldChar w:fldCharType="begin"/>
      </w:r>
      <w:r>
        <w:instrText xml:space="preserve"> PAGEREF _Toc486847012 \h </w:instrText>
      </w:r>
      <w:r>
        <w:fldChar w:fldCharType="separate"/>
      </w:r>
      <w:r>
        <w:t>112</w:t>
      </w:r>
      <w:r>
        <w:fldChar w:fldCharType="end"/>
      </w:r>
    </w:p>
    <w:p>
      <w:pPr>
        <w:pStyle w:val="TOC8"/>
        <w:rPr>
          <w:rFonts w:asciiTheme="minorHAnsi" w:eastAsiaTheme="minorEastAsia" w:hAnsiTheme="minorHAnsi" w:cstheme="minorBidi"/>
          <w:szCs w:val="22"/>
        </w:rPr>
      </w:pPr>
      <w:r>
        <w:t>132.</w:t>
      </w:r>
      <w:r>
        <w:tab/>
        <w:t>National Board may ask registered health practitioner for employer’s details</w:t>
      </w:r>
      <w:r>
        <w:tab/>
      </w:r>
      <w:r>
        <w:fldChar w:fldCharType="begin"/>
      </w:r>
      <w:r>
        <w:instrText xml:space="preserve"> PAGEREF _Toc486847013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Advertising</w:t>
      </w:r>
    </w:p>
    <w:p>
      <w:pPr>
        <w:pStyle w:val="TOC8"/>
        <w:rPr>
          <w:rFonts w:asciiTheme="minorHAnsi" w:eastAsiaTheme="minorEastAsia" w:hAnsiTheme="minorHAnsi" w:cstheme="minorBidi"/>
          <w:szCs w:val="22"/>
        </w:rPr>
      </w:pPr>
      <w:r>
        <w:t>133.</w:t>
      </w:r>
      <w:r>
        <w:tab/>
        <w:t>Advertising</w:t>
      </w:r>
      <w:r>
        <w:tab/>
      </w:r>
      <w:r>
        <w:fldChar w:fldCharType="begin"/>
      </w:r>
      <w:r>
        <w:instrText xml:space="preserve"> PAGEREF _Toc486847015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Board’s powers to check identity and criminal history</w:t>
      </w:r>
    </w:p>
    <w:p>
      <w:pPr>
        <w:pStyle w:val="TOC8"/>
        <w:rPr>
          <w:rFonts w:asciiTheme="minorHAnsi" w:eastAsiaTheme="minorEastAsia" w:hAnsiTheme="minorHAnsi" w:cstheme="minorBidi"/>
          <w:szCs w:val="22"/>
        </w:rPr>
      </w:pPr>
      <w:r>
        <w:t>134.</w:t>
      </w:r>
      <w:r>
        <w:tab/>
        <w:t>Evidence of identity</w:t>
      </w:r>
      <w:r>
        <w:tab/>
      </w:r>
      <w:r>
        <w:fldChar w:fldCharType="begin"/>
      </w:r>
      <w:r>
        <w:instrText xml:space="preserve"> PAGEREF _Toc486847017 \h </w:instrText>
      </w:r>
      <w:r>
        <w:fldChar w:fldCharType="separate"/>
      </w:r>
      <w:r>
        <w:t>113</w:t>
      </w:r>
      <w:r>
        <w:fldChar w:fldCharType="end"/>
      </w:r>
    </w:p>
    <w:p>
      <w:pPr>
        <w:pStyle w:val="TOC8"/>
        <w:rPr>
          <w:rFonts w:asciiTheme="minorHAnsi" w:eastAsiaTheme="minorEastAsia" w:hAnsiTheme="minorHAnsi" w:cstheme="minorBidi"/>
          <w:szCs w:val="22"/>
        </w:rPr>
      </w:pPr>
      <w:r>
        <w:t>135.</w:t>
      </w:r>
      <w:r>
        <w:tab/>
        <w:t>Criminal history check</w:t>
      </w:r>
      <w:r>
        <w:tab/>
      </w:r>
      <w:r>
        <w:fldChar w:fldCharType="begin"/>
      </w:r>
      <w:r>
        <w:instrText xml:space="preserve"> PAGEREF _Toc486847018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General</w:t>
      </w:r>
    </w:p>
    <w:p>
      <w:pPr>
        <w:pStyle w:val="TOC8"/>
        <w:rPr>
          <w:rFonts w:asciiTheme="minorHAnsi" w:eastAsiaTheme="minorEastAsia" w:hAnsiTheme="minorHAnsi" w:cstheme="minorBidi"/>
          <w:szCs w:val="22"/>
        </w:rPr>
      </w:pPr>
      <w:r>
        <w:t>136.</w:t>
      </w:r>
      <w:r>
        <w:tab/>
        <w:t>Directing or inciting unprofessional conduct or professional misconduct</w:t>
      </w:r>
      <w:r>
        <w:tab/>
      </w:r>
      <w:r>
        <w:fldChar w:fldCharType="begin"/>
      </w:r>
      <w:r>
        <w:instrText xml:space="preserve"> PAGEREF _Toc486847020 \h </w:instrText>
      </w:r>
      <w:r>
        <w:fldChar w:fldCharType="separate"/>
      </w:r>
      <w:r>
        <w:t>115</w:t>
      </w:r>
      <w:r>
        <w:fldChar w:fldCharType="end"/>
      </w:r>
    </w:p>
    <w:p>
      <w:pPr>
        <w:pStyle w:val="TOC8"/>
        <w:rPr>
          <w:rFonts w:asciiTheme="minorHAnsi" w:eastAsiaTheme="minorEastAsia" w:hAnsiTheme="minorHAnsi" w:cstheme="minorBidi"/>
          <w:szCs w:val="22"/>
        </w:rPr>
      </w:pPr>
      <w:r>
        <w:t>137.</w:t>
      </w:r>
      <w:r>
        <w:tab/>
        <w:t>Surrender of registration</w:t>
      </w:r>
      <w:r>
        <w:tab/>
      </w:r>
      <w:r>
        <w:fldChar w:fldCharType="begin"/>
      </w:r>
      <w:r>
        <w:instrText xml:space="preserve"> PAGEREF _Toc486847021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Part 8 — Health, performance and conduct</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138.</w:t>
      </w:r>
      <w:r>
        <w:tab/>
        <w:t>Part applicable to persons formerly registered under this Law</w:t>
      </w:r>
      <w:r>
        <w:tab/>
      </w:r>
      <w:r>
        <w:fldChar w:fldCharType="begin"/>
      </w:r>
      <w:r>
        <w:instrText xml:space="preserve"> PAGEREF _Toc486847024 \h </w:instrText>
      </w:r>
      <w:r>
        <w:fldChar w:fldCharType="separate"/>
      </w:r>
      <w:r>
        <w:t>116</w:t>
      </w:r>
      <w:r>
        <w:fldChar w:fldCharType="end"/>
      </w:r>
    </w:p>
    <w:p>
      <w:pPr>
        <w:pStyle w:val="TOC8"/>
        <w:rPr>
          <w:rFonts w:asciiTheme="minorHAnsi" w:eastAsiaTheme="minorEastAsia" w:hAnsiTheme="minorHAnsi" w:cstheme="minorBidi"/>
          <w:szCs w:val="22"/>
        </w:rPr>
      </w:pPr>
      <w:r>
        <w:t>139.</w:t>
      </w:r>
      <w:r>
        <w:tab/>
        <w:t>Part applicable to persons formerly registered under corresponding prior Act in certain circumstances</w:t>
      </w:r>
      <w:r>
        <w:tab/>
      </w:r>
      <w:r>
        <w:fldChar w:fldCharType="begin"/>
      </w:r>
      <w:r>
        <w:instrText xml:space="preserve"> PAGEREF _Toc486847025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rPr>
          <w:bCs/>
        </w:rPr>
        <w:t>Mandatory notifications</w:t>
      </w:r>
    </w:p>
    <w:p>
      <w:pPr>
        <w:pStyle w:val="TOC8"/>
        <w:rPr>
          <w:rFonts w:asciiTheme="minorHAnsi" w:eastAsiaTheme="minorEastAsia" w:hAnsiTheme="minorHAnsi" w:cstheme="minorBidi"/>
          <w:szCs w:val="22"/>
        </w:rPr>
      </w:pPr>
      <w:r>
        <w:t>140.</w:t>
      </w:r>
      <w:r>
        <w:tab/>
        <w:t>Term used: notifiable conduct</w:t>
      </w:r>
      <w:r>
        <w:tab/>
      </w:r>
      <w:r>
        <w:fldChar w:fldCharType="begin"/>
      </w:r>
      <w:r>
        <w:instrText xml:space="preserve"> PAGEREF _Toc486847027 \h </w:instrText>
      </w:r>
      <w:r>
        <w:fldChar w:fldCharType="separate"/>
      </w:r>
      <w:r>
        <w:t>117</w:t>
      </w:r>
      <w:r>
        <w:fldChar w:fldCharType="end"/>
      </w:r>
    </w:p>
    <w:p>
      <w:pPr>
        <w:pStyle w:val="TOC8"/>
        <w:rPr>
          <w:rFonts w:asciiTheme="minorHAnsi" w:eastAsiaTheme="minorEastAsia" w:hAnsiTheme="minorHAnsi" w:cstheme="minorBidi"/>
          <w:szCs w:val="22"/>
        </w:rPr>
      </w:pPr>
      <w:r>
        <w:t>141.</w:t>
      </w:r>
      <w:r>
        <w:tab/>
        <w:t>Mandatory notifications by health practitioners</w:t>
      </w:r>
      <w:r>
        <w:tab/>
      </w:r>
      <w:r>
        <w:fldChar w:fldCharType="begin"/>
      </w:r>
      <w:r>
        <w:instrText xml:space="preserve"> PAGEREF _Toc486847028 \h </w:instrText>
      </w:r>
      <w:r>
        <w:fldChar w:fldCharType="separate"/>
      </w:r>
      <w:r>
        <w:t>117</w:t>
      </w:r>
      <w:r>
        <w:fldChar w:fldCharType="end"/>
      </w:r>
    </w:p>
    <w:p>
      <w:pPr>
        <w:pStyle w:val="TOC8"/>
        <w:rPr>
          <w:rFonts w:asciiTheme="minorHAnsi" w:eastAsiaTheme="minorEastAsia" w:hAnsiTheme="minorHAnsi" w:cstheme="minorBidi"/>
          <w:szCs w:val="22"/>
        </w:rPr>
      </w:pPr>
      <w:r>
        <w:t>142.</w:t>
      </w:r>
      <w:r>
        <w:tab/>
        <w:t>Mandatory notifications by employers</w:t>
      </w:r>
      <w:r>
        <w:tab/>
      </w:r>
      <w:r>
        <w:fldChar w:fldCharType="begin"/>
      </w:r>
      <w:r>
        <w:instrText xml:space="preserve"> PAGEREF _Toc486847029 \h </w:instrText>
      </w:r>
      <w:r>
        <w:fldChar w:fldCharType="separate"/>
      </w:r>
      <w:r>
        <w:t>119</w:t>
      </w:r>
      <w:r>
        <w:fldChar w:fldCharType="end"/>
      </w:r>
    </w:p>
    <w:p>
      <w:pPr>
        <w:pStyle w:val="TOC8"/>
        <w:rPr>
          <w:rFonts w:asciiTheme="minorHAnsi" w:eastAsiaTheme="minorEastAsia" w:hAnsiTheme="minorHAnsi" w:cstheme="minorBidi"/>
          <w:szCs w:val="22"/>
        </w:rPr>
      </w:pPr>
      <w:r>
        <w:t>143.</w:t>
      </w:r>
      <w:r>
        <w:tab/>
        <w:t>Mandatory notifications by education providers</w:t>
      </w:r>
      <w:r>
        <w:tab/>
      </w:r>
      <w:r>
        <w:fldChar w:fldCharType="begin"/>
      </w:r>
      <w:r>
        <w:instrText xml:space="preserve"> PAGEREF _Toc486847030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Voluntary notifications</w:t>
      </w:r>
    </w:p>
    <w:p>
      <w:pPr>
        <w:pStyle w:val="TOC8"/>
        <w:rPr>
          <w:rFonts w:asciiTheme="minorHAnsi" w:eastAsiaTheme="minorEastAsia" w:hAnsiTheme="minorHAnsi" w:cstheme="minorBidi"/>
          <w:szCs w:val="22"/>
        </w:rPr>
      </w:pPr>
      <w:r>
        <w:t>144.</w:t>
      </w:r>
      <w:r>
        <w:tab/>
        <w:t>Grounds for voluntary notification</w:t>
      </w:r>
      <w:r>
        <w:tab/>
      </w:r>
      <w:r>
        <w:fldChar w:fldCharType="begin"/>
      </w:r>
      <w:r>
        <w:instrText xml:space="preserve"> PAGEREF _Toc486847032 \h </w:instrText>
      </w:r>
      <w:r>
        <w:fldChar w:fldCharType="separate"/>
      </w:r>
      <w:r>
        <w:t>120</w:t>
      </w:r>
      <w:r>
        <w:fldChar w:fldCharType="end"/>
      </w:r>
    </w:p>
    <w:p>
      <w:pPr>
        <w:pStyle w:val="TOC8"/>
        <w:rPr>
          <w:rFonts w:asciiTheme="minorHAnsi" w:eastAsiaTheme="minorEastAsia" w:hAnsiTheme="minorHAnsi" w:cstheme="minorBidi"/>
          <w:szCs w:val="22"/>
        </w:rPr>
      </w:pPr>
      <w:r>
        <w:t>145.</w:t>
      </w:r>
      <w:r>
        <w:tab/>
        <w:t>Who may make voluntary notification</w:t>
      </w:r>
      <w:r>
        <w:tab/>
      </w:r>
      <w:r>
        <w:fldChar w:fldCharType="begin"/>
      </w:r>
      <w:r>
        <w:instrText xml:space="preserve"> PAGEREF _Toc486847033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Making a notification</w:t>
      </w:r>
    </w:p>
    <w:p>
      <w:pPr>
        <w:pStyle w:val="TOC8"/>
        <w:rPr>
          <w:rFonts w:asciiTheme="minorHAnsi" w:eastAsiaTheme="minorEastAsia" w:hAnsiTheme="minorHAnsi" w:cstheme="minorBidi"/>
          <w:szCs w:val="22"/>
        </w:rPr>
      </w:pPr>
      <w:r>
        <w:t>146.</w:t>
      </w:r>
      <w:r>
        <w:tab/>
        <w:t>How notification is made</w:t>
      </w:r>
      <w:r>
        <w:tab/>
      </w:r>
      <w:r>
        <w:fldChar w:fldCharType="begin"/>
      </w:r>
      <w:r>
        <w:instrText xml:space="preserve"> PAGEREF _Toc486847035 \h </w:instrText>
      </w:r>
      <w:r>
        <w:fldChar w:fldCharType="separate"/>
      </w:r>
      <w:r>
        <w:t>122</w:t>
      </w:r>
      <w:r>
        <w:fldChar w:fldCharType="end"/>
      </w:r>
    </w:p>
    <w:p>
      <w:pPr>
        <w:pStyle w:val="TOC8"/>
        <w:rPr>
          <w:rFonts w:asciiTheme="minorHAnsi" w:eastAsiaTheme="minorEastAsia" w:hAnsiTheme="minorHAnsi" w:cstheme="minorBidi"/>
          <w:szCs w:val="22"/>
        </w:rPr>
      </w:pPr>
      <w:r>
        <w:t>147.</w:t>
      </w:r>
      <w:r>
        <w:tab/>
        <w:t>National Agency to provide reasonable assistance to notifier</w:t>
      </w:r>
      <w:r>
        <w:tab/>
      </w:r>
      <w:r>
        <w:fldChar w:fldCharType="begin"/>
      </w:r>
      <w:r>
        <w:instrText xml:space="preserve"> PAGEREF _Toc486847036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Preliminary assessment</w:t>
      </w:r>
    </w:p>
    <w:p>
      <w:pPr>
        <w:pStyle w:val="TOC8"/>
        <w:rPr>
          <w:rFonts w:asciiTheme="minorHAnsi" w:eastAsiaTheme="minorEastAsia" w:hAnsiTheme="minorHAnsi" w:cstheme="minorBidi"/>
          <w:szCs w:val="22"/>
        </w:rPr>
      </w:pPr>
      <w:r>
        <w:t>148.</w:t>
      </w:r>
      <w:r>
        <w:tab/>
        <w:t>Referral of notification to National Board or co</w:t>
      </w:r>
      <w:r>
        <w:noBreakHyphen/>
        <w:t>regulatory authority</w:t>
      </w:r>
      <w:r>
        <w:tab/>
      </w:r>
      <w:r>
        <w:fldChar w:fldCharType="begin"/>
      </w:r>
      <w:r>
        <w:instrText xml:space="preserve"> PAGEREF _Toc486847038 \h </w:instrText>
      </w:r>
      <w:r>
        <w:fldChar w:fldCharType="separate"/>
      </w:r>
      <w:r>
        <w:t>122</w:t>
      </w:r>
      <w:r>
        <w:fldChar w:fldCharType="end"/>
      </w:r>
    </w:p>
    <w:p>
      <w:pPr>
        <w:pStyle w:val="TOC8"/>
        <w:rPr>
          <w:rFonts w:asciiTheme="minorHAnsi" w:eastAsiaTheme="minorEastAsia" w:hAnsiTheme="minorHAnsi" w:cstheme="minorBidi"/>
          <w:szCs w:val="22"/>
        </w:rPr>
      </w:pPr>
      <w:r>
        <w:t>149.</w:t>
      </w:r>
      <w:r>
        <w:tab/>
        <w:t>Preliminary assessment</w:t>
      </w:r>
      <w:r>
        <w:tab/>
      </w:r>
      <w:r>
        <w:fldChar w:fldCharType="begin"/>
      </w:r>
      <w:r>
        <w:instrText xml:space="preserve"> PAGEREF _Toc486847039 \h </w:instrText>
      </w:r>
      <w:r>
        <w:fldChar w:fldCharType="separate"/>
      </w:r>
      <w:r>
        <w:t>123</w:t>
      </w:r>
      <w:r>
        <w:fldChar w:fldCharType="end"/>
      </w:r>
    </w:p>
    <w:p>
      <w:pPr>
        <w:pStyle w:val="TOC8"/>
        <w:rPr>
          <w:rFonts w:asciiTheme="minorHAnsi" w:eastAsiaTheme="minorEastAsia" w:hAnsiTheme="minorHAnsi" w:cstheme="minorBidi"/>
          <w:szCs w:val="22"/>
        </w:rPr>
      </w:pPr>
      <w:r>
        <w:t>150.</w:t>
      </w:r>
      <w:r>
        <w:tab/>
        <w:t>Relationship with health complaints entity</w:t>
      </w:r>
      <w:r>
        <w:tab/>
      </w:r>
      <w:r>
        <w:fldChar w:fldCharType="begin"/>
      </w:r>
      <w:r>
        <w:instrText xml:space="preserve"> PAGEREF _Toc486847040 \h </w:instrText>
      </w:r>
      <w:r>
        <w:fldChar w:fldCharType="separate"/>
      </w:r>
      <w:r>
        <w:t>124</w:t>
      </w:r>
      <w:r>
        <w:fldChar w:fldCharType="end"/>
      </w:r>
    </w:p>
    <w:p>
      <w:pPr>
        <w:pStyle w:val="TOC8"/>
        <w:rPr>
          <w:rFonts w:asciiTheme="minorHAnsi" w:eastAsiaTheme="minorEastAsia" w:hAnsiTheme="minorHAnsi" w:cstheme="minorBidi"/>
          <w:szCs w:val="22"/>
        </w:rPr>
      </w:pPr>
      <w:r>
        <w:t>151.</w:t>
      </w:r>
      <w:r>
        <w:tab/>
        <w:t>When National Board may decide to take no further action</w:t>
      </w:r>
      <w:r>
        <w:tab/>
      </w:r>
      <w:r>
        <w:fldChar w:fldCharType="begin"/>
      </w:r>
      <w:r>
        <w:instrText xml:space="preserve"> PAGEREF _Toc486847041 \h </w:instrText>
      </w:r>
      <w:r>
        <w:fldChar w:fldCharType="separate"/>
      </w:r>
      <w:r>
        <w:t>125</w:t>
      </w:r>
      <w:r>
        <w:fldChar w:fldCharType="end"/>
      </w:r>
    </w:p>
    <w:p>
      <w:pPr>
        <w:pStyle w:val="TOC8"/>
        <w:rPr>
          <w:rFonts w:asciiTheme="minorHAnsi" w:eastAsiaTheme="minorEastAsia" w:hAnsiTheme="minorHAnsi" w:cstheme="minorBidi"/>
          <w:szCs w:val="22"/>
        </w:rPr>
      </w:pPr>
      <w:r>
        <w:t>152.</w:t>
      </w:r>
      <w:r>
        <w:tab/>
        <w:t>National Board to give notice of receipt of notification</w:t>
      </w:r>
      <w:r>
        <w:tab/>
      </w:r>
      <w:r>
        <w:fldChar w:fldCharType="begin"/>
      </w:r>
      <w:r>
        <w:instrText xml:space="preserve"> PAGEREF _Toc486847042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Other matters</w:t>
      </w:r>
    </w:p>
    <w:p>
      <w:pPr>
        <w:pStyle w:val="TOC8"/>
        <w:rPr>
          <w:rFonts w:asciiTheme="minorHAnsi" w:eastAsiaTheme="minorEastAsia" w:hAnsiTheme="minorHAnsi" w:cstheme="minorBidi"/>
          <w:szCs w:val="22"/>
        </w:rPr>
      </w:pPr>
      <w:r>
        <w:t>153.</w:t>
      </w:r>
      <w:r>
        <w:tab/>
        <w:t>National Board may deal with notifications about same person together</w:t>
      </w:r>
      <w:r>
        <w:tab/>
      </w:r>
      <w:r>
        <w:fldChar w:fldCharType="begin"/>
      </w:r>
      <w:r>
        <w:instrText xml:space="preserve"> PAGEREF _Toc486847044 \h </w:instrText>
      </w:r>
      <w:r>
        <w:fldChar w:fldCharType="separate"/>
      </w:r>
      <w:r>
        <w:t>127</w:t>
      </w:r>
      <w:r>
        <w:fldChar w:fldCharType="end"/>
      </w:r>
    </w:p>
    <w:p>
      <w:pPr>
        <w:pStyle w:val="TOC8"/>
        <w:rPr>
          <w:rFonts w:asciiTheme="minorHAnsi" w:eastAsiaTheme="minorEastAsia" w:hAnsiTheme="minorHAnsi" w:cstheme="minorBidi"/>
          <w:szCs w:val="22"/>
        </w:rPr>
      </w:pPr>
      <w:r>
        <w:t>154.</w:t>
      </w:r>
      <w:r>
        <w:tab/>
        <w:t>National Boards may deal with notifications collaboratively</w:t>
      </w:r>
      <w:r>
        <w:tab/>
      </w:r>
      <w:r>
        <w:fldChar w:fldCharType="begin"/>
      </w:r>
      <w:r>
        <w:instrText xml:space="preserve"> PAGEREF _Toc486847045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Immediate action</w:t>
      </w:r>
    </w:p>
    <w:p>
      <w:pPr>
        <w:pStyle w:val="TOC8"/>
        <w:rPr>
          <w:rFonts w:asciiTheme="minorHAnsi" w:eastAsiaTheme="minorEastAsia" w:hAnsiTheme="minorHAnsi" w:cstheme="minorBidi"/>
          <w:szCs w:val="22"/>
        </w:rPr>
      </w:pPr>
      <w:r>
        <w:t>155.</w:t>
      </w:r>
      <w:r>
        <w:tab/>
        <w:t>Term used: immediate action</w:t>
      </w:r>
      <w:r>
        <w:tab/>
      </w:r>
      <w:r>
        <w:fldChar w:fldCharType="begin"/>
      </w:r>
      <w:r>
        <w:instrText xml:space="preserve"> PAGEREF _Toc486847047 \h </w:instrText>
      </w:r>
      <w:r>
        <w:fldChar w:fldCharType="separate"/>
      </w:r>
      <w:r>
        <w:t>127</w:t>
      </w:r>
      <w:r>
        <w:fldChar w:fldCharType="end"/>
      </w:r>
    </w:p>
    <w:p>
      <w:pPr>
        <w:pStyle w:val="TOC8"/>
        <w:rPr>
          <w:rFonts w:asciiTheme="minorHAnsi" w:eastAsiaTheme="minorEastAsia" w:hAnsiTheme="minorHAnsi" w:cstheme="minorBidi"/>
          <w:szCs w:val="22"/>
        </w:rPr>
      </w:pPr>
      <w:r>
        <w:t>156.</w:t>
      </w:r>
      <w:r>
        <w:tab/>
        <w:t>Power to take immediate action</w:t>
      </w:r>
      <w:r>
        <w:tab/>
      </w:r>
      <w:r>
        <w:fldChar w:fldCharType="begin"/>
      </w:r>
      <w:r>
        <w:instrText xml:space="preserve"> PAGEREF _Toc486847048 \h </w:instrText>
      </w:r>
      <w:r>
        <w:fldChar w:fldCharType="separate"/>
      </w:r>
      <w:r>
        <w:t>128</w:t>
      </w:r>
      <w:r>
        <w:fldChar w:fldCharType="end"/>
      </w:r>
    </w:p>
    <w:p>
      <w:pPr>
        <w:pStyle w:val="TOC8"/>
        <w:rPr>
          <w:rFonts w:asciiTheme="minorHAnsi" w:eastAsiaTheme="minorEastAsia" w:hAnsiTheme="minorHAnsi" w:cstheme="minorBidi"/>
          <w:szCs w:val="22"/>
        </w:rPr>
      </w:pPr>
      <w:r>
        <w:t>157.</w:t>
      </w:r>
      <w:r>
        <w:tab/>
        <w:t>Show cause process</w:t>
      </w:r>
      <w:r>
        <w:tab/>
      </w:r>
      <w:r>
        <w:fldChar w:fldCharType="begin"/>
      </w:r>
      <w:r>
        <w:instrText xml:space="preserve"> PAGEREF _Toc486847049 \h </w:instrText>
      </w:r>
      <w:r>
        <w:fldChar w:fldCharType="separate"/>
      </w:r>
      <w:r>
        <w:t>129</w:t>
      </w:r>
      <w:r>
        <w:fldChar w:fldCharType="end"/>
      </w:r>
    </w:p>
    <w:p>
      <w:pPr>
        <w:pStyle w:val="TOC8"/>
        <w:rPr>
          <w:rFonts w:asciiTheme="minorHAnsi" w:eastAsiaTheme="minorEastAsia" w:hAnsiTheme="minorHAnsi" w:cstheme="minorBidi"/>
          <w:szCs w:val="22"/>
        </w:rPr>
      </w:pPr>
      <w:r>
        <w:t>158.</w:t>
      </w:r>
      <w:r>
        <w:tab/>
        <w:t>Notice to be given to registered health practitioner or student about immediate action</w:t>
      </w:r>
      <w:r>
        <w:tab/>
      </w:r>
      <w:r>
        <w:fldChar w:fldCharType="begin"/>
      </w:r>
      <w:r>
        <w:instrText xml:space="preserve"> PAGEREF _Toc486847050 \h </w:instrText>
      </w:r>
      <w:r>
        <w:fldChar w:fldCharType="separate"/>
      </w:r>
      <w:r>
        <w:t>129</w:t>
      </w:r>
      <w:r>
        <w:fldChar w:fldCharType="end"/>
      </w:r>
    </w:p>
    <w:p>
      <w:pPr>
        <w:pStyle w:val="TOC8"/>
        <w:rPr>
          <w:rFonts w:asciiTheme="minorHAnsi" w:eastAsiaTheme="minorEastAsia" w:hAnsiTheme="minorHAnsi" w:cstheme="minorBidi"/>
          <w:szCs w:val="22"/>
        </w:rPr>
      </w:pPr>
      <w:r>
        <w:t>159.</w:t>
      </w:r>
      <w:r>
        <w:tab/>
        <w:t>Period of immediate action</w:t>
      </w:r>
      <w:r>
        <w:tab/>
      </w:r>
      <w:r>
        <w:fldChar w:fldCharType="begin"/>
      </w:r>
      <w:r>
        <w:instrText xml:space="preserve"> PAGEREF _Toc486847051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rPr>
          <w:bCs/>
        </w:rPr>
        <w:t>Investigations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160.</w:t>
      </w:r>
      <w:r>
        <w:tab/>
        <w:t>When investigation may be conducted</w:t>
      </w:r>
      <w:r>
        <w:tab/>
      </w:r>
      <w:r>
        <w:fldChar w:fldCharType="begin"/>
      </w:r>
      <w:r>
        <w:instrText xml:space="preserve"> PAGEREF _Toc486847054 \h </w:instrText>
      </w:r>
      <w:r>
        <w:fldChar w:fldCharType="separate"/>
      </w:r>
      <w:r>
        <w:t>131</w:t>
      </w:r>
      <w:r>
        <w:fldChar w:fldCharType="end"/>
      </w:r>
    </w:p>
    <w:p>
      <w:pPr>
        <w:pStyle w:val="TOC8"/>
        <w:rPr>
          <w:rFonts w:asciiTheme="minorHAnsi" w:eastAsiaTheme="minorEastAsia" w:hAnsiTheme="minorHAnsi" w:cstheme="minorBidi"/>
          <w:szCs w:val="22"/>
        </w:rPr>
      </w:pPr>
      <w:r>
        <w:t>161.</w:t>
      </w:r>
      <w:r>
        <w:tab/>
        <w:t>Registered health practitioner or student to be given notice of investigation</w:t>
      </w:r>
      <w:r>
        <w:tab/>
      </w:r>
      <w:r>
        <w:fldChar w:fldCharType="begin"/>
      </w:r>
      <w:r>
        <w:instrText xml:space="preserve"> PAGEREF _Toc486847055 \h </w:instrText>
      </w:r>
      <w:r>
        <w:fldChar w:fldCharType="separate"/>
      </w:r>
      <w:r>
        <w:t>131</w:t>
      </w:r>
      <w:r>
        <w:fldChar w:fldCharType="end"/>
      </w:r>
    </w:p>
    <w:p>
      <w:pPr>
        <w:pStyle w:val="TOC8"/>
        <w:rPr>
          <w:rFonts w:asciiTheme="minorHAnsi" w:eastAsiaTheme="minorEastAsia" w:hAnsiTheme="minorHAnsi" w:cstheme="minorBidi"/>
          <w:szCs w:val="22"/>
        </w:rPr>
      </w:pPr>
      <w:r>
        <w:t>162.</w:t>
      </w:r>
      <w:r>
        <w:tab/>
        <w:t>Investigation to be conducted in timely way</w:t>
      </w:r>
      <w:r>
        <w:tab/>
      </w:r>
      <w:r>
        <w:fldChar w:fldCharType="begin"/>
      </w:r>
      <w:r>
        <w:instrText xml:space="preserve"> PAGEREF _Toc486847056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Investigators</w:t>
      </w:r>
    </w:p>
    <w:p>
      <w:pPr>
        <w:pStyle w:val="TOC8"/>
        <w:rPr>
          <w:rFonts w:asciiTheme="minorHAnsi" w:eastAsiaTheme="minorEastAsia" w:hAnsiTheme="minorHAnsi" w:cstheme="minorBidi"/>
          <w:szCs w:val="22"/>
        </w:rPr>
      </w:pPr>
      <w:r>
        <w:t>163.</w:t>
      </w:r>
      <w:r>
        <w:tab/>
        <w:t>Appointment of investigators</w:t>
      </w:r>
      <w:r>
        <w:tab/>
      </w:r>
      <w:r>
        <w:fldChar w:fldCharType="begin"/>
      </w:r>
      <w:r>
        <w:instrText xml:space="preserve"> PAGEREF _Toc486847058 \h </w:instrText>
      </w:r>
      <w:r>
        <w:fldChar w:fldCharType="separate"/>
      </w:r>
      <w:r>
        <w:t>132</w:t>
      </w:r>
      <w:r>
        <w:fldChar w:fldCharType="end"/>
      </w:r>
    </w:p>
    <w:p>
      <w:pPr>
        <w:pStyle w:val="TOC8"/>
        <w:rPr>
          <w:rFonts w:asciiTheme="minorHAnsi" w:eastAsiaTheme="minorEastAsia" w:hAnsiTheme="minorHAnsi" w:cstheme="minorBidi"/>
          <w:szCs w:val="22"/>
        </w:rPr>
      </w:pPr>
      <w:r>
        <w:t>164.</w:t>
      </w:r>
      <w:r>
        <w:tab/>
        <w:t>Identity card</w:t>
      </w:r>
      <w:r>
        <w:tab/>
      </w:r>
      <w:r>
        <w:fldChar w:fldCharType="begin"/>
      </w:r>
      <w:r>
        <w:instrText xml:space="preserve"> PAGEREF _Toc486847059 \h </w:instrText>
      </w:r>
      <w:r>
        <w:fldChar w:fldCharType="separate"/>
      </w:r>
      <w:r>
        <w:t>133</w:t>
      </w:r>
      <w:r>
        <w:fldChar w:fldCharType="end"/>
      </w:r>
    </w:p>
    <w:p>
      <w:pPr>
        <w:pStyle w:val="TOC8"/>
        <w:rPr>
          <w:rFonts w:asciiTheme="minorHAnsi" w:eastAsiaTheme="minorEastAsia" w:hAnsiTheme="minorHAnsi" w:cstheme="minorBidi"/>
          <w:szCs w:val="22"/>
        </w:rPr>
      </w:pPr>
      <w:r>
        <w:t>165.</w:t>
      </w:r>
      <w:r>
        <w:tab/>
        <w:t>Display of identity card</w:t>
      </w:r>
      <w:r>
        <w:tab/>
      </w:r>
      <w:r>
        <w:fldChar w:fldCharType="begin"/>
      </w:r>
      <w:r>
        <w:instrText xml:space="preserve"> PAGEREF _Toc486847060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Procedure after investigation</w:t>
      </w:r>
    </w:p>
    <w:p>
      <w:pPr>
        <w:pStyle w:val="TOC8"/>
        <w:rPr>
          <w:rFonts w:asciiTheme="minorHAnsi" w:eastAsiaTheme="minorEastAsia" w:hAnsiTheme="minorHAnsi" w:cstheme="minorBidi"/>
          <w:szCs w:val="22"/>
        </w:rPr>
      </w:pPr>
      <w:r>
        <w:t>166.</w:t>
      </w:r>
      <w:r>
        <w:tab/>
        <w:t>Investigator’s report about investigation</w:t>
      </w:r>
      <w:r>
        <w:tab/>
      </w:r>
      <w:r>
        <w:fldChar w:fldCharType="begin"/>
      </w:r>
      <w:r>
        <w:instrText xml:space="preserve"> PAGEREF _Toc486847062 \h </w:instrText>
      </w:r>
      <w:r>
        <w:fldChar w:fldCharType="separate"/>
      </w:r>
      <w:r>
        <w:t>134</w:t>
      </w:r>
      <w:r>
        <w:fldChar w:fldCharType="end"/>
      </w:r>
    </w:p>
    <w:p>
      <w:pPr>
        <w:pStyle w:val="TOC8"/>
        <w:rPr>
          <w:rFonts w:asciiTheme="minorHAnsi" w:eastAsiaTheme="minorEastAsia" w:hAnsiTheme="minorHAnsi" w:cstheme="minorBidi"/>
          <w:szCs w:val="22"/>
        </w:rPr>
      </w:pPr>
      <w:r>
        <w:t>167.</w:t>
      </w:r>
      <w:r>
        <w:tab/>
        <w:t>Decision by National Board</w:t>
      </w:r>
      <w:r>
        <w:tab/>
      </w:r>
      <w:r>
        <w:fldChar w:fldCharType="begin"/>
      </w:r>
      <w:r>
        <w:instrText xml:space="preserve"> PAGEREF _Toc486847063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Health and performance assessments</w:t>
      </w:r>
    </w:p>
    <w:p>
      <w:pPr>
        <w:pStyle w:val="TOC8"/>
        <w:rPr>
          <w:rFonts w:asciiTheme="minorHAnsi" w:eastAsiaTheme="minorEastAsia" w:hAnsiTheme="minorHAnsi" w:cstheme="minorBidi"/>
          <w:szCs w:val="22"/>
        </w:rPr>
      </w:pPr>
      <w:r>
        <w:t>168.</w:t>
      </w:r>
      <w:r>
        <w:tab/>
        <w:t>Term used: assessment</w:t>
      </w:r>
      <w:r>
        <w:tab/>
      </w:r>
      <w:r>
        <w:fldChar w:fldCharType="begin"/>
      </w:r>
      <w:r>
        <w:instrText xml:space="preserve"> PAGEREF _Toc486847065 \h </w:instrText>
      </w:r>
      <w:r>
        <w:fldChar w:fldCharType="separate"/>
      </w:r>
      <w:r>
        <w:t>134</w:t>
      </w:r>
      <w:r>
        <w:fldChar w:fldCharType="end"/>
      </w:r>
    </w:p>
    <w:p>
      <w:pPr>
        <w:pStyle w:val="TOC8"/>
        <w:rPr>
          <w:rFonts w:asciiTheme="minorHAnsi" w:eastAsiaTheme="minorEastAsia" w:hAnsiTheme="minorHAnsi" w:cstheme="minorBidi"/>
          <w:szCs w:val="22"/>
        </w:rPr>
      </w:pPr>
      <w:r>
        <w:t>169.</w:t>
      </w:r>
      <w:r>
        <w:tab/>
        <w:t>Requirement for health assessment</w:t>
      </w:r>
      <w:r>
        <w:tab/>
      </w:r>
      <w:r>
        <w:fldChar w:fldCharType="begin"/>
      </w:r>
      <w:r>
        <w:instrText xml:space="preserve"> PAGEREF _Toc486847066 \h </w:instrText>
      </w:r>
      <w:r>
        <w:fldChar w:fldCharType="separate"/>
      </w:r>
      <w:r>
        <w:t>134</w:t>
      </w:r>
      <w:r>
        <w:fldChar w:fldCharType="end"/>
      </w:r>
    </w:p>
    <w:p>
      <w:pPr>
        <w:pStyle w:val="TOC8"/>
        <w:rPr>
          <w:rFonts w:asciiTheme="minorHAnsi" w:eastAsiaTheme="minorEastAsia" w:hAnsiTheme="minorHAnsi" w:cstheme="minorBidi"/>
          <w:szCs w:val="22"/>
        </w:rPr>
      </w:pPr>
      <w:r>
        <w:t>170.</w:t>
      </w:r>
      <w:r>
        <w:tab/>
        <w:t>Requirement for performance assessment</w:t>
      </w:r>
      <w:r>
        <w:tab/>
      </w:r>
      <w:r>
        <w:fldChar w:fldCharType="begin"/>
      </w:r>
      <w:r>
        <w:instrText xml:space="preserve"> PAGEREF _Toc486847067 \h </w:instrText>
      </w:r>
      <w:r>
        <w:fldChar w:fldCharType="separate"/>
      </w:r>
      <w:r>
        <w:t>135</w:t>
      </w:r>
      <w:r>
        <w:fldChar w:fldCharType="end"/>
      </w:r>
    </w:p>
    <w:p>
      <w:pPr>
        <w:pStyle w:val="TOC8"/>
        <w:rPr>
          <w:rFonts w:asciiTheme="minorHAnsi" w:eastAsiaTheme="minorEastAsia" w:hAnsiTheme="minorHAnsi" w:cstheme="minorBidi"/>
          <w:szCs w:val="22"/>
        </w:rPr>
      </w:pPr>
      <w:r>
        <w:t>171.</w:t>
      </w:r>
      <w:r>
        <w:tab/>
        <w:t>Appointment of assessor to carry out assessment</w:t>
      </w:r>
      <w:r>
        <w:tab/>
      </w:r>
      <w:r>
        <w:fldChar w:fldCharType="begin"/>
      </w:r>
      <w:r>
        <w:instrText xml:space="preserve"> PAGEREF _Toc486847068 \h </w:instrText>
      </w:r>
      <w:r>
        <w:fldChar w:fldCharType="separate"/>
      </w:r>
      <w:r>
        <w:t>135</w:t>
      </w:r>
      <w:r>
        <w:fldChar w:fldCharType="end"/>
      </w:r>
    </w:p>
    <w:p>
      <w:pPr>
        <w:pStyle w:val="TOC8"/>
        <w:rPr>
          <w:rFonts w:asciiTheme="minorHAnsi" w:eastAsiaTheme="minorEastAsia" w:hAnsiTheme="minorHAnsi" w:cstheme="minorBidi"/>
          <w:szCs w:val="22"/>
        </w:rPr>
      </w:pPr>
      <w:r>
        <w:t>172.</w:t>
      </w:r>
      <w:r>
        <w:tab/>
        <w:t>Notice to be given to registered health practitioner or student about assessment</w:t>
      </w:r>
      <w:r>
        <w:tab/>
      </w:r>
      <w:r>
        <w:fldChar w:fldCharType="begin"/>
      </w:r>
      <w:r>
        <w:instrText xml:space="preserve"> PAGEREF _Toc486847069 \h </w:instrText>
      </w:r>
      <w:r>
        <w:fldChar w:fldCharType="separate"/>
      </w:r>
      <w:r>
        <w:t>135</w:t>
      </w:r>
      <w:r>
        <w:fldChar w:fldCharType="end"/>
      </w:r>
    </w:p>
    <w:p>
      <w:pPr>
        <w:pStyle w:val="TOC8"/>
        <w:rPr>
          <w:rFonts w:asciiTheme="minorHAnsi" w:eastAsiaTheme="minorEastAsia" w:hAnsiTheme="minorHAnsi" w:cstheme="minorBidi"/>
          <w:szCs w:val="22"/>
        </w:rPr>
      </w:pPr>
      <w:r>
        <w:t>173.</w:t>
      </w:r>
      <w:r>
        <w:tab/>
        <w:t>Assessor may require information or attendance</w:t>
      </w:r>
      <w:r>
        <w:tab/>
      </w:r>
      <w:r>
        <w:fldChar w:fldCharType="begin"/>
      </w:r>
      <w:r>
        <w:instrText xml:space="preserve"> PAGEREF _Toc486847070 \h </w:instrText>
      </w:r>
      <w:r>
        <w:fldChar w:fldCharType="separate"/>
      </w:r>
      <w:r>
        <w:t>136</w:t>
      </w:r>
      <w:r>
        <w:fldChar w:fldCharType="end"/>
      </w:r>
    </w:p>
    <w:p>
      <w:pPr>
        <w:pStyle w:val="TOC8"/>
        <w:rPr>
          <w:rFonts w:asciiTheme="minorHAnsi" w:eastAsiaTheme="minorEastAsia" w:hAnsiTheme="minorHAnsi" w:cstheme="minorBidi"/>
          <w:szCs w:val="22"/>
        </w:rPr>
      </w:pPr>
      <w:r>
        <w:t>174.</w:t>
      </w:r>
      <w:r>
        <w:tab/>
        <w:t>Inspection of documents</w:t>
      </w:r>
      <w:r>
        <w:tab/>
      </w:r>
      <w:r>
        <w:fldChar w:fldCharType="begin"/>
      </w:r>
      <w:r>
        <w:instrText xml:space="preserve"> PAGEREF _Toc486847071 \h </w:instrText>
      </w:r>
      <w:r>
        <w:fldChar w:fldCharType="separate"/>
      </w:r>
      <w:r>
        <w:t>136</w:t>
      </w:r>
      <w:r>
        <w:fldChar w:fldCharType="end"/>
      </w:r>
    </w:p>
    <w:p>
      <w:pPr>
        <w:pStyle w:val="TOC8"/>
        <w:rPr>
          <w:rFonts w:asciiTheme="minorHAnsi" w:eastAsiaTheme="minorEastAsia" w:hAnsiTheme="minorHAnsi" w:cstheme="minorBidi"/>
          <w:szCs w:val="22"/>
        </w:rPr>
      </w:pPr>
      <w:r>
        <w:t>175.</w:t>
      </w:r>
      <w:r>
        <w:tab/>
        <w:t>Report from assessor</w:t>
      </w:r>
      <w:r>
        <w:tab/>
      </w:r>
      <w:r>
        <w:fldChar w:fldCharType="begin"/>
      </w:r>
      <w:r>
        <w:instrText xml:space="preserve"> PAGEREF _Toc486847072 \h </w:instrText>
      </w:r>
      <w:r>
        <w:fldChar w:fldCharType="separate"/>
      </w:r>
      <w:r>
        <w:t>136</w:t>
      </w:r>
      <w:r>
        <w:fldChar w:fldCharType="end"/>
      </w:r>
    </w:p>
    <w:p>
      <w:pPr>
        <w:pStyle w:val="TOC8"/>
        <w:rPr>
          <w:rFonts w:asciiTheme="minorHAnsi" w:eastAsiaTheme="minorEastAsia" w:hAnsiTheme="minorHAnsi" w:cstheme="minorBidi"/>
          <w:szCs w:val="22"/>
        </w:rPr>
      </w:pPr>
      <w:r>
        <w:t>176.</w:t>
      </w:r>
      <w:r>
        <w:tab/>
        <w:t>Copy of report to be given to health practitioner or student</w:t>
      </w:r>
      <w:r>
        <w:tab/>
      </w:r>
      <w:r>
        <w:fldChar w:fldCharType="begin"/>
      </w:r>
      <w:r>
        <w:instrText xml:space="preserve"> PAGEREF _Toc486847073 \h </w:instrText>
      </w:r>
      <w:r>
        <w:fldChar w:fldCharType="separate"/>
      </w:r>
      <w:r>
        <w:t>137</w:t>
      </w:r>
      <w:r>
        <w:fldChar w:fldCharType="end"/>
      </w:r>
    </w:p>
    <w:p>
      <w:pPr>
        <w:pStyle w:val="TOC8"/>
        <w:rPr>
          <w:rFonts w:asciiTheme="minorHAnsi" w:eastAsiaTheme="minorEastAsia" w:hAnsiTheme="minorHAnsi" w:cstheme="minorBidi"/>
          <w:szCs w:val="22"/>
        </w:rPr>
      </w:pPr>
      <w:r>
        <w:t>177.</w:t>
      </w:r>
      <w:r>
        <w:tab/>
        <w:t>Decision by National Board</w:t>
      </w:r>
      <w:r>
        <w:tab/>
      </w:r>
      <w:r>
        <w:fldChar w:fldCharType="begin"/>
      </w:r>
      <w:r>
        <w:instrText xml:space="preserve"> PAGEREF _Toc486847074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Action by National Board</w:t>
      </w:r>
    </w:p>
    <w:p>
      <w:pPr>
        <w:pStyle w:val="TOC8"/>
        <w:rPr>
          <w:rFonts w:asciiTheme="minorHAnsi" w:eastAsiaTheme="minorEastAsia" w:hAnsiTheme="minorHAnsi" w:cstheme="minorBidi"/>
          <w:szCs w:val="22"/>
        </w:rPr>
      </w:pPr>
      <w:r>
        <w:t>178.</w:t>
      </w:r>
      <w:r>
        <w:tab/>
        <w:t>National Board may take action</w:t>
      </w:r>
      <w:r>
        <w:tab/>
      </w:r>
      <w:r>
        <w:fldChar w:fldCharType="begin"/>
      </w:r>
      <w:r>
        <w:instrText xml:space="preserve"> PAGEREF _Toc486847076 \h </w:instrText>
      </w:r>
      <w:r>
        <w:fldChar w:fldCharType="separate"/>
      </w:r>
      <w:r>
        <w:t>138</w:t>
      </w:r>
      <w:r>
        <w:fldChar w:fldCharType="end"/>
      </w:r>
    </w:p>
    <w:p>
      <w:pPr>
        <w:pStyle w:val="TOC8"/>
        <w:rPr>
          <w:rFonts w:asciiTheme="minorHAnsi" w:eastAsiaTheme="minorEastAsia" w:hAnsiTheme="minorHAnsi" w:cstheme="minorBidi"/>
          <w:szCs w:val="22"/>
        </w:rPr>
      </w:pPr>
      <w:r>
        <w:t>179.</w:t>
      </w:r>
      <w:r>
        <w:tab/>
        <w:t>Show cause process</w:t>
      </w:r>
      <w:r>
        <w:tab/>
      </w:r>
      <w:r>
        <w:fldChar w:fldCharType="begin"/>
      </w:r>
      <w:r>
        <w:instrText xml:space="preserve"> PAGEREF _Toc486847077 \h </w:instrText>
      </w:r>
      <w:r>
        <w:fldChar w:fldCharType="separate"/>
      </w:r>
      <w:r>
        <w:t>139</w:t>
      </w:r>
      <w:r>
        <w:fldChar w:fldCharType="end"/>
      </w:r>
    </w:p>
    <w:p>
      <w:pPr>
        <w:pStyle w:val="TOC8"/>
        <w:rPr>
          <w:rFonts w:asciiTheme="minorHAnsi" w:eastAsiaTheme="minorEastAsia" w:hAnsiTheme="minorHAnsi" w:cstheme="minorBidi"/>
          <w:szCs w:val="22"/>
        </w:rPr>
      </w:pPr>
      <w:r>
        <w:t>180.</w:t>
      </w:r>
      <w:r>
        <w:tab/>
        <w:t>Notice to be given to health practitioner or student and notifier</w:t>
      </w:r>
      <w:r>
        <w:tab/>
      </w:r>
      <w:r>
        <w:fldChar w:fldCharType="begin"/>
      </w:r>
      <w:r>
        <w:instrText xml:space="preserve"> PAGEREF _Toc486847078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Panels</w:t>
      </w:r>
    </w:p>
    <w:p>
      <w:pPr>
        <w:pStyle w:val="TOC8"/>
        <w:rPr>
          <w:rFonts w:asciiTheme="minorHAnsi" w:eastAsiaTheme="minorEastAsia" w:hAnsiTheme="minorHAnsi" w:cstheme="minorBidi"/>
          <w:szCs w:val="22"/>
        </w:rPr>
      </w:pPr>
      <w:r>
        <w:t>181.</w:t>
      </w:r>
      <w:r>
        <w:tab/>
        <w:t>Establishment of health panel</w:t>
      </w:r>
      <w:r>
        <w:tab/>
      </w:r>
      <w:r>
        <w:fldChar w:fldCharType="begin"/>
      </w:r>
      <w:r>
        <w:instrText xml:space="preserve"> PAGEREF _Toc486847080 \h </w:instrText>
      </w:r>
      <w:r>
        <w:fldChar w:fldCharType="separate"/>
      </w:r>
      <w:r>
        <w:t>141</w:t>
      </w:r>
      <w:r>
        <w:fldChar w:fldCharType="end"/>
      </w:r>
    </w:p>
    <w:p>
      <w:pPr>
        <w:pStyle w:val="TOC8"/>
        <w:rPr>
          <w:rFonts w:asciiTheme="minorHAnsi" w:eastAsiaTheme="minorEastAsia" w:hAnsiTheme="minorHAnsi" w:cstheme="minorBidi"/>
          <w:szCs w:val="22"/>
        </w:rPr>
      </w:pPr>
      <w:r>
        <w:t>182.</w:t>
      </w:r>
      <w:r>
        <w:tab/>
        <w:t>Establishment of performance and professional standards panel</w:t>
      </w:r>
      <w:r>
        <w:tab/>
      </w:r>
      <w:r>
        <w:fldChar w:fldCharType="begin"/>
      </w:r>
      <w:r>
        <w:instrText xml:space="preserve"> PAGEREF _Toc486847081 \h </w:instrText>
      </w:r>
      <w:r>
        <w:fldChar w:fldCharType="separate"/>
      </w:r>
      <w:r>
        <w:t>142</w:t>
      </w:r>
      <w:r>
        <w:fldChar w:fldCharType="end"/>
      </w:r>
    </w:p>
    <w:p>
      <w:pPr>
        <w:pStyle w:val="TOC8"/>
        <w:rPr>
          <w:rFonts w:asciiTheme="minorHAnsi" w:eastAsiaTheme="minorEastAsia" w:hAnsiTheme="minorHAnsi" w:cstheme="minorBidi"/>
          <w:szCs w:val="22"/>
        </w:rPr>
      </w:pPr>
      <w:r>
        <w:t>183.</w:t>
      </w:r>
      <w:r>
        <w:tab/>
        <w:t>List of approved persons for appointment to panels</w:t>
      </w:r>
      <w:r>
        <w:tab/>
      </w:r>
      <w:r>
        <w:fldChar w:fldCharType="begin"/>
      </w:r>
      <w:r>
        <w:instrText xml:space="preserve"> PAGEREF _Toc486847082 \h </w:instrText>
      </w:r>
      <w:r>
        <w:fldChar w:fldCharType="separate"/>
      </w:r>
      <w:r>
        <w:t>142</w:t>
      </w:r>
      <w:r>
        <w:fldChar w:fldCharType="end"/>
      </w:r>
    </w:p>
    <w:p>
      <w:pPr>
        <w:pStyle w:val="TOC8"/>
        <w:rPr>
          <w:rFonts w:asciiTheme="minorHAnsi" w:eastAsiaTheme="minorEastAsia" w:hAnsiTheme="minorHAnsi" w:cstheme="minorBidi"/>
          <w:szCs w:val="22"/>
        </w:rPr>
      </w:pPr>
      <w:r>
        <w:t>184.</w:t>
      </w:r>
      <w:r>
        <w:tab/>
        <w:t>Notice to be given to registered health practitioner or student</w:t>
      </w:r>
      <w:r>
        <w:tab/>
      </w:r>
      <w:r>
        <w:fldChar w:fldCharType="begin"/>
      </w:r>
      <w:r>
        <w:instrText xml:space="preserve"> PAGEREF _Toc486847083 \h </w:instrText>
      </w:r>
      <w:r>
        <w:fldChar w:fldCharType="separate"/>
      </w:r>
      <w:r>
        <w:t>143</w:t>
      </w:r>
      <w:r>
        <w:fldChar w:fldCharType="end"/>
      </w:r>
    </w:p>
    <w:p>
      <w:pPr>
        <w:pStyle w:val="TOC8"/>
        <w:rPr>
          <w:rFonts w:asciiTheme="minorHAnsi" w:eastAsiaTheme="minorEastAsia" w:hAnsiTheme="minorHAnsi" w:cstheme="minorBidi"/>
          <w:szCs w:val="22"/>
        </w:rPr>
      </w:pPr>
      <w:r>
        <w:t>185.</w:t>
      </w:r>
      <w:r>
        <w:tab/>
        <w:t>Procedure of panel</w:t>
      </w:r>
      <w:r>
        <w:tab/>
      </w:r>
      <w:r>
        <w:fldChar w:fldCharType="begin"/>
      </w:r>
      <w:r>
        <w:instrText xml:space="preserve"> PAGEREF _Toc486847084 \h </w:instrText>
      </w:r>
      <w:r>
        <w:fldChar w:fldCharType="separate"/>
      </w:r>
      <w:r>
        <w:t>143</w:t>
      </w:r>
      <w:r>
        <w:fldChar w:fldCharType="end"/>
      </w:r>
    </w:p>
    <w:p>
      <w:pPr>
        <w:pStyle w:val="TOC8"/>
        <w:rPr>
          <w:rFonts w:asciiTheme="minorHAnsi" w:eastAsiaTheme="minorEastAsia" w:hAnsiTheme="minorHAnsi" w:cstheme="minorBidi"/>
          <w:szCs w:val="22"/>
        </w:rPr>
      </w:pPr>
      <w:r>
        <w:t>186.</w:t>
      </w:r>
      <w:r>
        <w:tab/>
        <w:t>Legal representation</w:t>
      </w:r>
      <w:r>
        <w:tab/>
      </w:r>
      <w:r>
        <w:fldChar w:fldCharType="begin"/>
      </w:r>
      <w:r>
        <w:instrText xml:space="preserve"> PAGEREF _Toc486847085 \h </w:instrText>
      </w:r>
      <w:r>
        <w:fldChar w:fldCharType="separate"/>
      </w:r>
      <w:r>
        <w:t>144</w:t>
      </w:r>
      <w:r>
        <w:fldChar w:fldCharType="end"/>
      </w:r>
    </w:p>
    <w:p>
      <w:pPr>
        <w:pStyle w:val="TOC8"/>
        <w:rPr>
          <w:rFonts w:asciiTheme="minorHAnsi" w:eastAsiaTheme="minorEastAsia" w:hAnsiTheme="minorHAnsi" w:cstheme="minorBidi"/>
          <w:szCs w:val="22"/>
        </w:rPr>
      </w:pPr>
      <w:r>
        <w:t>187.</w:t>
      </w:r>
      <w:r>
        <w:tab/>
        <w:t>Submission by notifier</w:t>
      </w:r>
      <w:r>
        <w:tab/>
      </w:r>
      <w:r>
        <w:fldChar w:fldCharType="begin"/>
      </w:r>
      <w:r>
        <w:instrText xml:space="preserve"> PAGEREF _Toc486847086 \h </w:instrText>
      </w:r>
      <w:r>
        <w:fldChar w:fldCharType="separate"/>
      </w:r>
      <w:r>
        <w:t>144</w:t>
      </w:r>
      <w:r>
        <w:fldChar w:fldCharType="end"/>
      </w:r>
    </w:p>
    <w:p>
      <w:pPr>
        <w:pStyle w:val="TOC8"/>
        <w:rPr>
          <w:rFonts w:asciiTheme="minorHAnsi" w:eastAsiaTheme="minorEastAsia" w:hAnsiTheme="minorHAnsi" w:cstheme="minorBidi"/>
          <w:szCs w:val="22"/>
        </w:rPr>
      </w:pPr>
      <w:r>
        <w:t>188.</w:t>
      </w:r>
      <w:r>
        <w:tab/>
        <w:t>Panel may proceed in absence of registered health practitioner or student</w:t>
      </w:r>
      <w:r>
        <w:tab/>
      </w:r>
      <w:r>
        <w:fldChar w:fldCharType="begin"/>
      </w:r>
      <w:r>
        <w:instrText xml:space="preserve"> PAGEREF _Toc486847087 \h </w:instrText>
      </w:r>
      <w:r>
        <w:fldChar w:fldCharType="separate"/>
      </w:r>
      <w:r>
        <w:t>144</w:t>
      </w:r>
      <w:r>
        <w:fldChar w:fldCharType="end"/>
      </w:r>
    </w:p>
    <w:p>
      <w:pPr>
        <w:pStyle w:val="TOC8"/>
        <w:rPr>
          <w:rFonts w:asciiTheme="minorHAnsi" w:eastAsiaTheme="minorEastAsia" w:hAnsiTheme="minorHAnsi" w:cstheme="minorBidi"/>
          <w:szCs w:val="22"/>
        </w:rPr>
      </w:pPr>
      <w:r>
        <w:t>189.</w:t>
      </w:r>
      <w:r>
        <w:tab/>
        <w:t>Hearing not open to the public</w:t>
      </w:r>
      <w:r>
        <w:tab/>
      </w:r>
      <w:r>
        <w:fldChar w:fldCharType="begin"/>
      </w:r>
      <w:r>
        <w:instrText xml:space="preserve"> PAGEREF _Toc486847088 \h </w:instrText>
      </w:r>
      <w:r>
        <w:fldChar w:fldCharType="separate"/>
      </w:r>
      <w:r>
        <w:t>144</w:t>
      </w:r>
      <w:r>
        <w:fldChar w:fldCharType="end"/>
      </w:r>
    </w:p>
    <w:p>
      <w:pPr>
        <w:pStyle w:val="TOC8"/>
        <w:rPr>
          <w:rFonts w:asciiTheme="minorHAnsi" w:eastAsiaTheme="minorEastAsia" w:hAnsiTheme="minorHAnsi" w:cstheme="minorBidi"/>
          <w:szCs w:val="22"/>
        </w:rPr>
      </w:pPr>
      <w:r>
        <w:t>190.</w:t>
      </w:r>
      <w:r>
        <w:tab/>
        <w:t>Referral to responsible tribunal</w:t>
      </w:r>
      <w:r>
        <w:tab/>
      </w:r>
      <w:r>
        <w:fldChar w:fldCharType="begin"/>
      </w:r>
      <w:r>
        <w:instrText xml:space="preserve"> PAGEREF _Toc486847089 \h </w:instrText>
      </w:r>
      <w:r>
        <w:fldChar w:fldCharType="separate"/>
      </w:r>
      <w:r>
        <w:t>145</w:t>
      </w:r>
      <w:r>
        <w:fldChar w:fldCharType="end"/>
      </w:r>
    </w:p>
    <w:p>
      <w:pPr>
        <w:pStyle w:val="TOC8"/>
        <w:rPr>
          <w:rFonts w:asciiTheme="minorHAnsi" w:eastAsiaTheme="minorEastAsia" w:hAnsiTheme="minorHAnsi" w:cstheme="minorBidi"/>
          <w:szCs w:val="22"/>
        </w:rPr>
      </w:pPr>
      <w:r>
        <w:t>191.</w:t>
      </w:r>
      <w:r>
        <w:tab/>
        <w:t>Decision of panel</w:t>
      </w:r>
      <w:r>
        <w:tab/>
      </w:r>
      <w:r>
        <w:fldChar w:fldCharType="begin"/>
      </w:r>
      <w:r>
        <w:instrText xml:space="preserve"> PAGEREF _Toc486847090 \h </w:instrText>
      </w:r>
      <w:r>
        <w:fldChar w:fldCharType="separate"/>
      </w:r>
      <w:r>
        <w:t>145</w:t>
      </w:r>
      <w:r>
        <w:fldChar w:fldCharType="end"/>
      </w:r>
    </w:p>
    <w:p>
      <w:pPr>
        <w:pStyle w:val="TOC8"/>
        <w:rPr>
          <w:rFonts w:asciiTheme="minorHAnsi" w:eastAsiaTheme="minorEastAsia" w:hAnsiTheme="minorHAnsi" w:cstheme="minorBidi"/>
          <w:szCs w:val="22"/>
        </w:rPr>
      </w:pPr>
      <w:r>
        <w:t>192.</w:t>
      </w:r>
      <w:r>
        <w:tab/>
        <w:t>Notice to be given about panel’s decision</w:t>
      </w:r>
      <w:r>
        <w:tab/>
      </w:r>
      <w:r>
        <w:fldChar w:fldCharType="begin"/>
      </w:r>
      <w:r>
        <w:instrText xml:space="preserve"> PAGEREF _Toc486847091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Referring matter to responsible tribunals</w:t>
      </w:r>
    </w:p>
    <w:p>
      <w:pPr>
        <w:pStyle w:val="TOC8"/>
        <w:rPr>
          <w:rFonts w:asciiTheme="minorHAnsi" w:eastAsiaTheme="minorEastAsia" w:hAnsiTheme="minorHAnsi" w:cstheme="minorBidi"/>
          <w:szCs w:val="22"/>
        </w:rPr>
      </w:pPr>
      <w:r>
        <w:t>193.</w:t>
      </w:r>
      <w:r>
        <w:tab/>
        <w:t>Matters to be referred to responsible tribunal</w:t>
      </w:r>
      <w:r>
        <w:tab/>
      </w:r>
      <w:r>
        <w:fldChar w:fldCharType="begin"/>
      </w:r>
      <w:r>
        <w:instrText xml:space="preserve"> PAGEREF _Toc486847093 \h </w:instrText>
      </w:r>
      <w:r>
        <w:fldChar w:fldCharType="separate"/>
      </w:r>
      <w:r>
        <w:t>148</w:t>
      </w:r>
      <w:r>
        <w:fldChar w:fldCharType="end"/>
      </w:r>
    </w:p>
    <w:p>
      <w:pPr>
        <w:pStyle w:val="TOC8"/>
        <w:rPr>
          <w:rFonts w:asciiTheme="minorHAnsi" w:eastAsiaTheme="minorEastAsia" w:hAnsiTheme="minorHAnsi" w:cstheme="minorBidi"/>
          <w:szCs w:val="22"/>
        </w:rPr>
      </w:pPr>
      <w:r>
        <w:t>194.</w:t>
      </w:r>
      <w:r>
        <w:tab/>
        <w:t>Parties to the proceedings</w:t>
      </w:r>
      <w:r>
        <w:tab/>
      </w:r>
      <w:r>
        <w:fldChar w:fldCharType="begin"/>
      </w:r>
      <w:r>
        <w:instrText xml:space="preserve"> PAGEREF _Toc486847094 \h </w:instrText>
      </w:r>
      <w:r>
        <w:fldChar w:fldCharType="separate"/>
      </w:r>
      <w:r>
        <w:t>148</w:t>
      </w:r>
      <w:r>
        <w:fldChar w:fldCharType="end"/>
      </w:r>
    </w:p>
    <w:p>
      <w:pPr>
        <w:pStyle w:val="TOC8"/>
        <w:rPr>
          <w:rFonts w:asciiTheme="minorHAnsi" w:eastAsiaTheme="minorEastAsia" w:hAnsiTheme="minorHAnsi" w:cstheme="minorBidi"/>
          <w:szCs w:val="22"/>
        </w:rPr>
      </w:pPr>
      <w:r>
        <w:t>195.</w:t>
      </w:r>
      <w:r>
        <w:tab/>
        <w:t>Costs</w:t>
      </w:r>
      <w:r>
        <w:tab/>
      </w:r>
      <w:r>
        <w:fldChar w:fldCharType="begin"/>
      </w:r>
      <w:r>
        <w:instrText xml:space="preserve"> PAGEREF _Toc486847095 \h </w:instrText>
      </w:r>
      <w:r>
        <w:fldChar w:fldCharType="separate"/>
      </w:r>
      <w:r>
        <w:t>149</w:t>
      </w:r>
      <w:r>
        <w:fldChar w:fldCharType="end"/>
      </w:r>
    </w:p>
    <w:p>
      <w:pPr>
        <w:pStyle w:val="TOC8"/>
        <w:rPr>
          <w:rFonts w:asciiTheme="minorHAnsi" w:eastAsiaTheme="minorEastAsia" w:hAnsiTheme="minorHAnsi" w:cstheme="minorBidi"/>
          <w:szCs w:val="22"/>
        </w:rPr>
      </w:pPr>
      <w:r>
        <w:t>196.</w:t>
      </w:r>
      <w:r>
        <w:tab/>
        <w:t>Decision by responsible tribunal about registered health practitioner</w:t>
      </w:r>
      <w:r>
        <w:tab/>
      </w:r>
      <w:r>
        <w:fldChar w:fldCharType="begin"/>
      </w:r>
      <w:r>
        <w:instrText xml:space="preserve"> PAGEREF _Toc486847096 \h </w:instrText>
      </w:r>
      <w:r>
        <w:fldChar w:fldCharType="separate"/>
      </w:r>
      <w:r>
        <w:t>149</w:t>
      </w:r>
      <w:r>
        <w:fldChar w:fldCharType="end"/>
      </w:r>
    </w:p>
    <w:p>
      <w:pPr>
        <w:pStyle w:val="TOC8"/>
        <w:rPr>
          <w:rFonts w:asciiTheme="minorHAnsi" w:eastAsiaTheme="minorEastAsia" w:hAnsiTheme="minorHAnsi" w:cstheme="minorBidi"/>
          <w:szCs w:val="22"/>
        </w:rPr>
      </w:pPr>
      <w:r>
        <w:t>197.</w:t>
      </w:r>
      <w:r>
        <w:tab/>
        <w:t>Decision by responsible tribunal about student</w:t>
      </w:r>
      <w:r>
        <w:tab/>
      </w:r>
      <w:r>
        <w:fldChar w:fldCharType="begin"/>
      </w:r>
      <w:r>
        <w:instrText xml:space="preserve"> PAGEREF _Toc486847097 \h </w:instrText>
      </w:r>
      <w:r>
        <w:fldChar w:fldCharType="separate"/>
      </w:r>
      <w:r>
        <w:t>150</w:t>
      </w:r>
      <w:r>
        <w:fldChar w:fldCharType="end"/>
      </w:r>
    </w:p>
    <w:p>
      <w:pPr>
        <w:pStyle w:val="TOC8"/>
        <w:rPr>
          <w:rFonts w:asciiTheme="minorHAnsi" w:eastAsiaTheme="minorEastAsia" w:hAnsiTheme="minorHAnsi" w:cstheme="minorBidi"/>
          <w:szCs w:val="22"/>
        </w:rPr>
      </w:pPr>
      <w:r>
        <w:t>198.</w:t>
      </w:r>
      <w:r>
        <w:tab/>
        <w:t>Relationship with Act establishing responsible tribunal</w:t>
      </w:r>
      <w:r>
        <w:tab/>
      </w:r>
      <w:r>
        <w:fldChar w:fldCharType="begin"/>
      </w:r>
      <w:r>
        <w:instrText xml:space="preserve"> PAGEREF _Toc486847098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Appeals</w:t>
      </w:r>
    </w:p>
    <w:p>
      <w:pPr>
        <w:pStyle w:val="TOC8"/>
        <w:rPr>
          <w:rFonts w:asciiTheme="minorHAnsi" w:eastAsiaTheme="minorEastAsia" w:hAnsiTheme="minorHAnsi" w:cstheme="minorBidi"/>
          <w:szCs w:val="22"/>
        </w:rPr>
      </w:pPr>
      <w:r>
        <w:t>199.</w:t>
      </w:r>
      <w:r>
        <w:tab/>
        <w:t>Appellable decisions</w:t>
      </w:r>
      <w:r>
        <w:tab/>
      </w:r>
      <w:r>
        <w:fldChar w:fldCharType="begin"/>
      </w:r>
      <w:r>
        <w:instrText xml:space="preserve"> PAGEREF _Toc486847100 \h </w:instrText>
      </w:r>
      <w:r>
        <w:fldChar w:fldCharType="separate"/>
      </w:r>
      <w:r>
        <w:t>151</w:t>
      </w:r>
      <w:r>
        <w:fldChar w:fldCharType="end"/>
      </w:r>
    </w:p>
    <w:p>
      <w:pPr>
        <w:pStyle w:val="TOC8"/>
        <w:rPr>
          <w:rFonts w:asciiTheme="minorHAnsi" w:eastAsiaTheme="minorEastAsia" w:hAnsiTheme="minorHAnsi" w:cstheme="minorBidi"/>
          <w:szCs w:val="22"/>
        </w:rPr>
      </w:pPr>
      <w:r>
        <w:t>200.</w:t>
      </w:r>
      <w:r>
        <w:tab/>
        <w:t>Parties to the proceedings</w:t>
      </w:r>
      <w:r>
        <w:tab/>
      </w:r>
      <w:r>
        <w:fldChar w:fldCharType="begin"/>
      </w:r>
      <w:r>
        <w:instrText xml:space="preserve"> PAGEREF _Toc486847101 \h </w:instrText>
      </w:r>
      <w:r>
        <w:fldChar w:fldCharType="separate"/>
      </w:r>
      <w:r>
        <w:t>153</w:t>
      </w:r>
      <w:r>
        <w:fldChar w:fldCharType="end"/>
      </w:r>
    </w:p>
    <w:p>
      <w:pPr>
        <w:pStyle w:val="TOC8"/>
        <w:rPr>
          <w:rFonts w:asciiTheme="minorHAnsi" w:eastAsiaTheme="minorEastAsia" w:hAnsiTheme="minorHAnsi" w:cstheme="minorBidi"/>
          <w:szCs w:val="22"/>
        </w:rPr>
      </w:pPr>
      <w:r>
        <w:t>201.</w:t>
      </w:r>
      <w:r>
        <w:tab/>
        <w:t>Costs</w:t>
      </w:r>
      <w:r>
        <w:tab/>
      </w:r>
      <w:r>
        <w:fldChar w:fldCharType="begin"/>
      </w:r>
      <w:r>
        <w:instrText xml:space="preserve"> PAGEREF _Toc486847102 \h </w:instrText>
      </w:r>
      <w:r>
        <w:fldChar w:fldCharType="separate"/>
      </w:r>
      <w:r>
        <w:t>153</w:t>
      </w:r>
      <w:r>
        <w:fldChar w:fldCharType="end"/>
      </w:r>
    </w:p>
    <w:p>
      <w:pPr>
        <w:pStyle w:val="TOC8"/>
        <w:rPr>
          <w:rFonts w:asciiTheme="minorHAnsi" w:eastAsiaTheme="minorEastAsia" w:hAnsiTheme="minorHAnsi" w:cstheme="minorBidi"/>
          <w:szCs w:val="22"/>
        </w:rPr>
      </w:pPr>
      <w:r>
        <w:t>202.</w:t>
      </w:r>
      <w:r>
        <w:tab/>
        <w:t>Decision</w:t>
      </w:r>
      <w:r>
        <w:tab/>
      </w:r>
      <w:r>
        <w:fldChar w:fldCharType="begin"/>
      </w:r>
      <w:r>
        <w:instrText xml:space="preserve"> PAGEREF _Toc486847103 \h </w:instrText>
      </w:r>
      <w:r>
        <w:fldChar w:fldCharType="separate"/>
      </w:r>
      <w:r>
        <w:t>153</w:t>
      </w:r>
      <w:r>
        <w:fldChar w:fldCharType="end"/>
      </w:r>
    </w:p>
    <w:p>
      <w:pPr>
        <w:pStyle w:val="TOC8"/>
        <w:rPr>
          <w:rFonts w:asciiTheme="minorHAnsi" w:eastAsiaTheme="minorEastAsia" w:hAnsiTheme="minorHAnsi" w:cstheme="minorBidi"/>
          <w:szCs w:val="22"/>
        </w:rPr>
      </w:pPr>
      <w:r>
        <w:t>203.</w:t>
      </w:r>
      <w:r>
        <w:tab/>
        <w:t>Relationship with Act establishing responsible tribunal</w:t>
      </w:r>
      <w:r>
        <w:tab/>
      </w:r>
      <w:r>
        <w:fldChar w:fldCharType="begin"/>
      </w:r>
      <w:r>
        <w:instrText xml:space="preserve"> PAGEREF _Toc486847104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Miscellaneous</w:t>
      </w:r>
    </w:p>
    <w:p>
      <w:pPr>
        <w:pStyle w:val="TOC8"/>
        <w:rPr>
          <w:rFonts w:asciiTheme="minorHAnsi" w:eastAsiaTheme="minorEastAsia" w:hAnsiTheme="minorHAnsi" w:cstheme="minorBidi"/>
          <w:szCs w:val="22"/>
        </w:rPr>
      </w:pPr>
      <w:r>
        <w:t>204.</w:t>
      </w:r>
      <w:r>
        <w:tab/>
        <w:t>Notice from adjudication body</w:t>
      </w:r>
      <w:r>
        <w:tab/>
      </w:r>
      <w:r>
        <w:fldChar w:fldCharType="begin"/>
      </w:r>
      <w:r>
        <w:instrText xml:space="preserve"> PAGEREF _Toc486847106 \h </w:instrText>
      </w:r>
      <w:r>
        <w:fldChar w:fldCharType="separate"/>
      </w:r>
      <w:r>
        <w:t>153</w:t>
      </w:r>
      <w:r>
        <w:fldChar w:fldCharType="end"/>
      </w:r>
    </w:p>
    <w:p>
      <w:pPr>
        <w:pStyle w:val="TOC8"/>
        <w:rPr>
          <w:rFonts w:asciiTheme="minorHAnsi" w:eastAsiaTheme="minorEastAsia" w:hAnsiTheme="minorHAnsi" w:cstheme="minorBidi"/>
          <w:szCs w:val="22"/>
        </w:rPr>
      </w:pPr>
      <w:r>
        <w:t>205.</w:t>
      </w:r>
      <w:r>
        <w:tab/>
        <w:t>Implementation of decisions</w:t>
      </w:r>
      <w:r>
        <w:tab/>
      </w:r>
      <w:r>
        <w:fldChar w:fldCharType="begin"/>
      </w:r>
      <w:r>
        <w:instrText xml:space="preserve"> PAGEREF _Toc486847107 \h </w:instrText>
      </w:r>
      <w:r>
        <w:fldChar w:fldCharType="separate"/>
      </w:r>
      <w:r>
        <w:t>154</w:t>
      </w:r>
      <w:r>
        <w:fldChar w:fldCharType="end"/>
      </w:r>
    </w:p>
    <w:p>
      <w:pPr>
        <w:pStyle w:val="TOC8"/>
        <w:rPr>
          <w:rFonts w:asciiTheme="minorHAnsi" w:eastAsiaTheme="minorEastAsia" w:hAnsiTheme="minorHAnsi" w:cstheme="minorBidi"/>
          <w:szCs w:val="22"/>
        </w:rPr>
      </w:pPr>
      <w:r>
        <w:t>206.</w:t>
      </w:r>
      <w:r>
        <w:tab/>
        <w:t>National Board to give notice to registered health practitioner’s employer</w:t>
      </w:r>
      <w:r>
        <w:tab/>
      </w:r>
      <w:r>
        <w:fldChar w:fldCharType="begin"/>
      </w:r>
      <w:r>
        <w:instrText xml:space="preserve"> PAGEREF _Toc486847108 \h </w:instrText>
      </w:r>
      <w:r>
        <w:fldChar w:fldCharType="separate"/>
      </w:r>
      <w:r>
        <w:t>154</w:t>
      </w:r>
      <w:r>
        <w:fldChar w:fldCharType="end"/>
      </w:r>
    </w:p>
    <w:p>
      <w:pPr>
        <w:pStyle w:val="TOC8"/>
        <w:rPr>
          <w:rFonts w:asciiTheme="minorHAnsi" w:eastAsiaTheme="minorEastAsia" w:hAnsiTheme="minorHAnsi" w:cstheme="minorBidi"/>
          <w:szCs w:val="22"/>
        </w:rPr>
      </w:pPr>
      <w:r>
        <w:t>207.</w:t>
      </w:r>
      <w:r>
        <w:tab/>
        <w:t>Effect of suspension</w:t>
      </w:r>
      <w:r>
        <w:tab/>
      </w:r>
      <w:r>
        <w:fldChar w:fldCharType="begin"/>
      </w:r>
      <w:r>
        <w:instrText xml:space="preserve"> PAGEREF _Toc486847109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9 — Finance</w:t>
      </w:r>
    </w:p>
    <w:p>
      <w:pPr>
        <w:pStyle w:val="TOC8"/>
        <w:rPr>
          <w:rFonts w:asciiTheme="minorHAnsi" w:eastAsiaTheme="minorEastAsia" w:hAnsiTheme="minorHAnsi" w:cstheme="minorBidi"/>
          <w:szCs w:val="22"/>
        </w:rPr>
      </w:pPr>
      <w:r>
        <w:t>208.</w:t>
      </w:r>
      <w:r>
        <w:tab/>
        <w:t>Australian Health Practitioner Regulation Agency Fund</w:t>
      </w:r>
      <w:r>
        <w:tab/>
      </w:r>
      <w:r>
        <w:fldChar w:fldCharType="begin"/>
      </w:r>
      <w:r>
        <w:instrText xml:space="preserve"> PAGEREF _Toc486847111 \h </w:instrText>
      </w:r>
      <w:r>
        <w:fldChar w:fldCharType="separate"/>
      </w:r>
      <w:r>
        <w:t>156</w:t>
      </w:r>
      <w:r>
        <w:fldChar w:fldCharType="end"/>
      </w:r>
    </w:p>
    <w:p>
      <w:pPr>
        <w:pStyle w:val="TOC8"/>
        <w:rPr>
          <w:rFonts w:asciiTheme="minorHAnsi" w:eastAsiaTheme="minorEastAsia" w:hAnsiTheme="minorHAnsi" w:cstheme="minorBidi"/>
          <w:szCs w:val="22"/>
        </w:rPr>
      </w:pPr>
      <w:r>
        <w:t>209.</w:t>
      </w:r>
      <w:r>
        <w:tab/>
        <w:t>Payments into Agency Fund</w:t>
      </w:r>
      <w:r>
        <w:tab/>
      </w:r>
      <w:r>
        <w:fldChar w:fldCharType="begin"/>
      </w:r>
      <w:r>
        <w:instrText xml:space="preserve"> PAGEREF _Toc486847112 \h </w:instrText>
      </w:r>
      <w:r>
        <w:fldChar w:fldCharType="separate"/>
      </w:r>
      <w:r>
        <w:t>156</w:t>
      </w:r>
      <w:r>
        <w:fldChar w:fldCharType="end"/>
      </w:r>
    </w:p>
    <w:p>
      <w:pPr>
        <w:pStyle w:val="TOC8"/>
        <w:rPr>
          <w:rFonts w:asciiTheme="minorHAnsi" w:eastAsiaTheme="minorEastAsia" w:hAnsiTheme="minorHAnsi" w:cstheme="minorBidi"/>
          <w:szCs w:val="22"/>
        </w:rPr>
      </w:pPr>
      <w:r>
        <w:t>210.</w:t>
      </w:r>
      <w:r>
        <w:tab/>
        <w:t>Payments out of Agency Fund</w:t>
      </w:r>
      <w:r>
        <w:tab/>
      </w:r>
      <w:r>
        <w:fldChar w:fldCharType="begin"/>
      </w:r>
      <w:r>
        <w:instrText xml:space="preserve"> PAGEREF _Toc486847113 \h </w:instrText>
      </w:r>
      <w:r>
        <w:fldChar w:fldCharType="separate"/>
      </w:r>
      <w:r>
        <w:t>157</w:t>
      </w:r>
      <w:r>
        <w:fldChar w:fldCharType="end"/>
      </w:r>
    </w:p>
    <w:p>
      <w:pPr>
        <w:pStyle w:val="TOC8"/>
        <w:rPr>
          <w:rFonts w:asciiTheme="minorHAnsi" w:eastAsiaTheme="minorEastAsia" w:hAnsiTheme="minorHAnsi" w:cstheme="minorBidi"/>
          <w:szCs w:val="22"/>
        </w:rPr>
      </w:pPr>
      <w:r>
        <w:t>211.</w:t>
      </w:r>
      <w:r>
        <w:tab/>
        <w:t>Investment of money in Agency Fund</w:t>
      </w:r>
      <w:r>
        <w:tab/>
      </w:r>
      <w:r>
        <w:fldChar w:fldCharType="begin"/>
      </w:r>
      <w:r>
        <w:instrText xml:space="preserve"> PAGEREF _Toc486847114 \h </w:instrText>
      </w:r>
      <w:r>
        <w:fldChar w:fldCharType="separate"/>
      </w:r>
      <w:r>
        <w:t>157</w:t>
      </w:r>
      <w:r>
        <w:fldChar w:fldCharType="end"/>
      </w:r>
    </w:p>
    <w:p>
      <w:pPr>
        <w:pStyle w:val="TOC8"/>
        <w:rPr>
          <w:rFonts w:asciiTheme="minorHAnsi" w:eastAsiaTheme="minorEastAsia" w:hAnsiTheme="minorHAnsi" w:cstheme="minorBidi"/>
          <w:szCs w:val="22"/>
        </w:rPr>
      </w:pPr>
      <w:r>
        <w:t>212.</w:t>
      </w:r>
      <w:r>
        <w:tab/>
        <w:t>Financial management duties of National Agency and National Boards</w:t>
      </w:r>
      <w:r>
        <w:tab/>
      </w:r>
      <w:r>
        <w:fldChar w:fldCharType="begin"/>
      </w:r>
      <w:r>
        <w:instrText xml:space="preserve"> PAGEREF _Toc486847115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Part 10 — Information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Privacy</w:t>
      </w:r>
    </w:p>
    <w:p>
      <w:pPr>
        <w:pStyle w:val="TOC8"/>
        <w:rPr>
          <w:rFonts w:asciiTheme="minorHAnsi" w:eastAsiaTheme="minorEastAsia" w:hAnsiTheme="minorHAnsi" w:cstheme="minorBidi"/>
          <w:szCs w:val="22"/>
        </w:rPr>
      </w:pPr>
      <w:r>
        <w:t>213.</w:t>
      </w:r>
      <w:r>
        <w:tab/>
        <w:t>Application of Commonwealth Privacy Act</w:t>
      </w:r>
      <w:r>
        <w:tab/>
      </w:r>
      <w:r>
        <w:fldChar w:fldCharType="begin"/>
      </w:r>
      <w:r>
        <w:instrText xml:space="preserve"> PAGEREF _Toc486847118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Disclosure of information and confidentiality</w:t>
      </w:r>
    </w:p>
    <w:p>
      <w:pPr>
        <w:pStyle w:val="TOC8"/>
        <w:rPr>
          <w:rFonts w:asciiTheme="minorHAnsi" w:eastAsiaTheme="minorEastAsia" w:hAnsiTheme="minorHAnsi" w:cstheme="minorBidi"/>
          <w:szCs w:val="22"/>
        </w:rPr>
      </w:pPr>
      <w:r>
        <w:t>214.</w:t>
      </w:r>
      <w:r>
        <w:tab/>
        <w:t>Term used: protected information</w:t>
      </w:r>
      <w:r>
        <w:tab/>
      </w:r>
      <w:r>
        <w:fldChar w:fldCharType="begin"/>
      </w:r>
      <w:r>
        <w:instrText xml:space="preserve"> PAGEREF _Toc486847120 \h </w:instrText>
      </w:r>
      <w:r>
        <w:fldChar w:fldCharType="separate"/>
      </w:r>
      <w:r>
        <w:t>161</w:t>
      </w:r>
      <w:r>
        <w:fldChar w:fldCharType="end"/>
      </w:r>
    </w:p>
    <w:p>
      <w:pPr>
        <w:pStyle w:val="TOC8"/>
        <w:rPr>
          <w:rFonts w:asciiTheme="minorHAnsi" w:eastAsiaTheme="minorEastAsia" w:hAnsiTheme="minorHAnsi" w:cstheme="minorBidi"/>
          <w:szCs w:val="22"/>
        </w:rPr>
      </w:pPr>
      <w:r>
        <w:t>215.</w:t>
      </w:r>
      <w:r>
        <w:tab/>
        <w:t>Application of Commonwealth FOI Act</w:t>
      </w:r>
      <w:r>
        <w:tab/>
      </w:r>
      <w:r>
        <w:fldChar w:fldCharType="begin"/>
      </w:r>
      <w:r>
        <w:instrText xml:space="preserve"> PAGEREF _Toc486847121 \h </w:instrText>
      </w:r>
      <w:r>
        <w:fldChar w:fldCharType="separate"/>
      </w:r>
      <w:r>
        <w:t>161</w:t>
      </w:r>
      <w:r>
        <w:fldChar w:fldCharType="end"/>
      </w:r>
    </w:p>
    <w:p>
      <w:pPr>
        <w:pStyle w:val="TOC8"/>
        <w:rPr>
          <w:rFonts w:asciiTheme="minorHAnsi" w:eastAsiaTheme="minorEastAsia" w:hAnsiTheme="minorHAnsi" w:cstheme="minorBidi"/>
          <w:szCs w:val="22"/>
        </w:rPr>
      </w:pPr>
      <w:r>
        <w:t>216.</w:t>
      </w:r>
      <w:r>
        <w:tab/>
        <w:t>Duty of confidentiality</w:t>
      </w:r>
      <w:r>
        <w:tab/>
      </w:r>
      <w:r>
        <w:fldChar w:fldCharType="begin"/>
      </w:r>
      <w:r>
        <w:instrText xml:space="preserve"> PAGEREF _Toc486847122 \h </w:instrText>
      </w:r>
      <w:r>
        <w:fldChar w:fldCharType="separate"/>
      </w:r>
      <w:r>
        <w:t>161</w:t>
      </w:r>
      <w:r>
        <w:fldChar w:fldCharType="end"/>
      </w:r>
    </w:p>
    <w:p>
      <w:pPr>
        <w:pStyle w:val="TOC8"/>
        <w:rPr>
          <w:rFonts w:asciiTheme="minorHAnsi" w:eastAsiaTheme="minorEastAsia" w:hAnsiTheme="minorHAnsi" w:cstheme="minorBidi"/>
          <w:szCs w:val="22"/>
        </w:rPr>
      </w:pPr>
      <w:r>
        <w:t>217.</w:t>
      </w:r>
      <w:r>
        <w:tab/>
        <w:t>Disclosure of information for workforce planning</w:t>
      </w:r>
      <w:r>
        <w:tab/>
      </w:r>
      <w:r>
        <w:fldChar w:fldCharType="begin"/>
      </w:r>
      <w:r>
        <w:instrText xml:space="preserve"> PAGEREF _Toc486847123 \h </w:instrText>
      </w:r>
      <w:r>
        <w:fldChar w:fldCharType="separate"/>
      </w:r>
      <w:r>
        <w:t>162</w:t>
      </w:r>
      <w:r>
        <w:fldChar w:fldCharType="end"/>
      </w:r>
    </w:p>
    <w:p>
      <w:pPr>
        <w:pStyle w:val="TOC8"/>
        <w:rPr>
          <w:rFonts w:asciiTheme="minorHAnsi" w:eastAsiaTheme="minorEastAsia" w:hAnsiTheme="minorHAnsi" w:cstheme="minorBidi"/>
          <w:szCs w:val="22"/>
        </w:rPr>
      </w:pPr>
      <w:r>
        <w:t>218.</w:t>
      </w:r>
      <w:r>
        <w:tab/>
        <w:t>Disclosure of information for information management and communication purposes</w:t>
      </w:r>
      <w:r>
        <w:tab/>
      </w:r>
      <w:r>
        <w:fldChar w:fldCharType="begin"/>
      </w:r>
      <w:r>
        <w:instrText xml:space="preserve"> PAGEREF _Toc486847124 \h </w:instrText>
      </w:r>
      <w:r>
        <w:fldChar w:fldCharType="separate"/>
      </w:r>
      <w:r>
        <w:t>163</w:t>
      </w:r>
      <w:r>
        <w:fldChar w:fldCharType="end"/>
      </w:r>
    </w:p>
    <w:p>
      <w:pPr>
        <w:pStyle w:val="TOC8"/>
        <w:rPr>
          <w:rFonts w:asciiTheme="minorHAnsi" w:eastAsiaTheme="minorEastAsia" w:hAnsiTheme="minorHAnsi" w:cstheme="minorBidi"/>
          <w:szCs w:val="22"/>
        </w:rPr>
      </w:pPr>
      <w:r>
        <w:t>219.</w:t>
      </w:r>
      <w:r>
        <w:tab/>
        <w:t>Disclosure of information to other Commonwealth, State and Territory entities</w:t>
      </w:r>
      <w:r>
        <w:tab/>
      </w:r>
      <w:r>
        <w:fldChar w:fldCharType="begin"/>
      </w:r>
      <w:r>
        <w:instrText xml:space="preserve"> PAGEREF _Toc486847125 \h </w:instrText>
      </w:r>
      <w:r>
        <w:fldChar w:fldCharType="separate"/>
      </w:r>
      <w:r>
        <w:t>164</w:t>
      </w:r>
      <w:r>
        <w:fldChar w:fldCharType="end"/>
      </w:r>
    </w:p>
    <w:p>
      <w:pPr>
        <w:pStyle w:val="TOC8"/>
        <w:rPr>
          <w:rFonts w:asciiTheme="minorHAnsi" w:eastAsiaTheme="minorEastAsia" w:hAnsiTheme="minorHAnsi" w:cstheme="minorBidi"/>
          <w:szCs w:val="22"/>
        </w:rPr>
      </w:pPr>
      <w:r>
        <w:t>220.</w:t>
      </w:r>
      <w:r>
        <w:tab/>
        <w:t>Disclosure to protect health or safety of patients or other persons</w:t>
      </w:r>
      <w:r>
        <w:tab/>
      </w:r>
      <w:r>
        <w:fldChar w:fldCharType="begin"/>
      </w:r>
      <w:r>
        <w:instrText xml:space="preserve"> PAGEREF _Toc486847126 \h </w:instrText>
      </w:r>
      <w:r>
        <w:fldChar w:fldCharType="separate"/>
      </w:r>
      <w:r>
        <w:t>164</w:t>
      </w:r>
      <w:r>
        <w:fldChar w:fldCharType="end"/>
      </w:r>
    </w:p>
    <w:p>
      <w:pPr>
        <w:pStyle w:val="TOC8"/>
        <w:rPr>
          <w:rFonts w:asciiTheme="minorHAnsi" w:eastAsiaTheme="minorEastAsia" w:hAnsiTheme="minorHAnsi" w:cstheme="minorBidi"/>
          <w:szCs w:val="22"/>
        </w:rPr>
      </w:pPr>
      <w:r>
        <w:t>221.</w:t>
      </w:r>
      <w:r>
        <w:tab/>
        <w:t>Disclosure to registration authorities</w:t>
      </w:r>
      <w:r>
        <w:tab/>
      </w:r>
      <w:r>
        <w:fldChar w:fldCharType="begin"/>
      </w:r>
      <w:r>
        <w:instrText xml:space="preserve"> PAGEREF _Toc486847127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Registers in relation to registered health practitioner</w:t>
      </w:r>
    </w:p>
    <w:p>
      <w:pPr>
        <w:pStyle w:val="TOC8"/>
        <w:rPr>
          <w:rFonts w:asciiTheme="minorHAnsi" w:eastAsiaTheme="minorEastAsia" w:hAnsiTheme="minorHAnsi" w:cstheme="minorBidi"/>
          <w:szCs w:val="22"/>
        </w:rPr>
      </w:pPr>
      <w:r>
        <w:t>222.</w:t>
      </w:r>
      <w:r>
        <w:tab/>
        <w:t>National Registers</w:t>
      </w:r>
      <w:r>
        <w:tab/>
      </w:r>
      <w:r>
        <w:fldChar w:fldCharType="begin"/>
      </w:r>
      <w:r>
        <w:instrText xml:space="preserve"> PAGEREF _Toc486847129 \h </w:instrText>
      </w:r>
      <w:r>
        <w:fldChar w:fldCharType="separate"/>
      </w:r>
      <w:r>
        <w:t>165</w:t>
      </w:r>
      <w:r>
        <w:fldChar w:fldCharType="end"/>
      </w:r>
    </w:p>
    <w:p>
      <w:pPr>
        <w:pStyle w:val="TOC8"/>
        <w:rPr>
          <w:rFonts w:asciiTheme="minorHAnsi" w:eastAsiaTheme="minorEastAsia" w:hAnsiTheme="minorHAnsi" w:cstheme="minorBidi"/>
          <w:szCs w:val="22"/>
        </w:rPr>
      </w:pPr>
      <w:r>
        <w:t>223.</w:t>
      </w:r>
      <w:r>
        <w:tab/>
        <w:t>Specialists registers</w:t>
      </w:r>
      <w:r>
        <w:tab/>
      </w:r>
      <w:r>
        <w:fldChar w:fldCharType="begin"/>
      </w:r>
      <w:r>
        <w:instrText xml:space="preserve"> PAGEREF _Toc486847130 \h </w:instrText>
      </w:r>
      <w:r>
        <w:fldChar w:fldCharType="separate"/>
      </w:r>
      <w:r>
        <w:t>167</w:t>
      </w:r>
      <w:r>
        <w:fldChar w:fldCharType="end"/>
      </w:r>
    </w:p>
    <w:p>
      <w:pPr>
        <w:pStyle w:val="TOC8"/>
        <w:rPr>
          <w:rFonts w:asciiTheme="minorHAnsi" w:eastAsiaTheme="minorEastAsia" w:hAnsiTheme="minorHAnsi" w:cstheme="minorBidi"/>
          <w:szCs w:val="22"/>
        </w:rPr>
      </w:pPr>
      <w:r>
        <w:t>224.</w:t>
      </w:r>
      <w:r>
        <w:tab/>
        <w:t>Way registers are to be kept</w:t>
      </w:r>
      <w:r>
        <w:tab/>
      </w:r>
      <w:r>
        <w:fldChar w:fldCharType="begin"/>
      </w:r>
      <w:r>
        <w:instrText xml:space="preserve"> PAGEREF _Toc486847131 \h </w:instrText>
      </w:r>
      <w:r>
        <w:fldChar w:fldCharType="separate"/>
      </w:r>
      <w:r>
        <w:t>167</w:t>
      </w:r>
      <w:r>
        <w:fldChar w:fldCharType="end"/>
      </w:r>
    </w:p>
    <w:p>
      <w:pPr>
        <w:pStyle w:val="TOC8"/>
        <w:rPr>
          <w:rFonts w:asciiTheme="minorHAnsi" w:eastAsiaTheme="minorEastAsia" w:hAnsiTheme="minorHAnsi" w:cstheme="minorBidi"/>
          <w:szCs w:val="22"/>
        </w:rPr>
      </w:pPr>
      <w:r>
        <w:t>225.</w:t>
      </w:r>
      <w:r>
        <w:tab/>
        <w:t>Information to be recorded in National Register</w:t>
      </w:r>
      <w:r>
        <w:tab/>
      </w:r>
      <w:r>
        <w:fldChar w:fldCharType="begin"/>
      </w:r>
      <w:r>
        <w:instrText xml:space="preserve"> PAGEREF _Toc486847132 \h </w:instrText>
      </w:r>
      <w:r>
        <w:fldChar w:fldCharType="separate"/>
      </w:r>
      <w:r>
        <w:t>168</w:t>
      </w:r>
      <w:r>
        <w:fldChar w:fldCharType="end"/>
      </w:r>
    </w:p>
    <w:p>
      <w:pPr>
        <w:pStyle w:val="TOC8"/>
        <w:rPr>
          <w:rFonts w:asciiTheme="minorHAnsi" w:eastAsiaTheme="minorEastAsia" w:hAnsiTheme="minorHAnsi" w:cstheme="minorBidi"/>
          <w:szCs w:val="22"/>
        </w:rPr>
      </w:pPr>
      <w:r>
        <w:t>226.</w:t>
      </w:r>
      <w:r>
        <w:tab/>
        <w:t>National Board may decide not to include or to remove certain information in register</w:t>
      </w:r>
      <w:r>
        <w:tab/>
      </w:r>
      <w:r>
        <w:fldChar w:fldCharType="begin"/>
      </w:r>
      <w:r>
        <w:instrText xml:space="preserve"> PAGEREF _Toc486847133 \h </w:instrText>
      </w:r>
      <w:r>
        <w:fldChar w:fldCharType="separate"/>
      </w:r>
      <w:r>
        <w:t>169</w:t>
      </w:r>
      <w:r>
        <w:fldChar w:fldCharType="end"/>
      </w:r>
    </w:p>
    <w:p>
      <w:pPr>
        <w:pStyle w:val="TOC8"/>
        <w:rPr>
          <w:rFonts w:asciiTheme="minorHAnsi" w:eastAsiaTheme="minorEastAsia" w:hAnsiTheme="minorHAnsi" w:cstheme="minorBidi"/>
          <w:szCs w:val="22"/>
        </w:rPr>
      </w:pPr>
      <w:r>
        <w:t>227.</w:t>
      </w:r>
      <w:r>
        <w:tab/>
        <w:t>Register about former registered health practitioners</w:t>
      </w:r>
      <w:r>
        <w:tab/>
      </w:r>
      <w:r>
        <w:fldChar w:fldCharType="begin"/>
      </w:r>
      <w:r>
        <w:instrText xml:space="preserve"> PAGEREF _Toc486847134 \h </w:instrText>
      </w:r>
      <w:r>
        <w:fldChar w:fldCharType="separate"/>
      </w:r>
      <w:r>
        <w:t>170</w:t>
      </w:r>
      <w:r>
        <w:fldChar w:fldCharType="end"/>
      </w:r>
    </w:p>
    <w:p>
      <w:pPr>
        <w:pStyle w:val="TOC8"/>
        <w:rPr>
          <w:rFonts w:asciiTheme="minorHAnsi" w:eastAsiaTheme="minorEastAsia" w:hAnsiTheme="minorHAnsi" w:cstheme="minorBidi"/>
          <w:szCs w:val="22"/>
        </w:rPr>
      </w:pPr>
      <w:r>
        <w:t>228.</w:t>
      </w:r>
      <w:r>
        <w:tab/>
        <w:t>Inspection of registers</w:t>
      </w:r>
      <w:r>
        <w:tab/>
      </w:r>
      <w:r>
        <w:fldChar w:fldCharType="begin"/>
      </w:r>
      <w:r>
        <w:instrText xml:space="preserve"> PAGEREF _Toc486847135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Student registers</w:t>
      </w:r>
    </w:p>
    <w:p>
      <w:pPr>
        <w:pStyle w:val="TOC8"/>
        <w:rPr>
          <w:rFonts w:asciiTheme="minorHAnsi" w:eastAsiaTheme="minorEastAsia" w:hAnsiTheme="minorHAnsi" w:cstheme="minorBidi"/>
          <w:szCs w:val="22"/>
        </w:rPr>
      </w:pPr>
      <w:r>
        <w:t>229.</w:t>
      </w:r>
      <w:r>
        <w:tab/>
        <w:t>Student registers</w:t>
      </w:r>
      <w:r>
        <w:tab/>
      </w:r>
      <w:r>
        <w:fldChar w:fldCharType="begin"/>
      </w:r>
      <w:r>
        <w:instrText xml:space="preserve"> PAGEREF _Toc486847137 \h </w:instrText>
      </w:r>
      <w:r>
        <w:fldChar w:fldCharType="separate"/>
      </w:r>
      <w:r>
        <w:t>171</w:t>
      </w:r>
      <w:r>
        <w:fldChar w:fldCharType="end"/>
      </w:r>
    </w:p>
    <w:p>
      <w:pPr>
        <w:pStyle w:val="TOC8"/>
        <w:rPr>
          <w:rFonts w:asciiTheme="minorHAnsi" w:eastAsiaTheme="minorEastAsia" w:hAnsiTheme="minorHAnsi" w:cstheme="minorBidi"/>
          <w:szCs w:val="22"/>
        </w:rPr>
      </w:pPr>
      <w:r>
        <w:t>230.</w:t>
      </w:r>
      <w:r>
        <w:tab/>
        <w:t>Information to be recorded in student register</w:t>
      </w:r>
      <w:r>
        <w:tab/>
      </w:r>
      <w:r>
        <w:fldChar w:fldCharType="begin"/>
      </w:r>
      <w:r>
        <w:instrText xml:space="preserve"> PAGEREF _Toc486847138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Other records</w:t>
      </w:r>
    </w:p>
    <w:p>
      <w:pPr>
        <w:pStyle w:val="TOC8"/>
        <w:rPr>
          <w:rFonts w:asciiTheme="minorHAnsi" w:eastAsiaTheme="minorEastAsia" w:hAnsiTheme="minorHAnsi" w:cstheme="minorBidi"/>
          <w:szCs w:val="22"/>
        </w:rPr>
      </w:pPr>
      <w:r>
        <w:t>231.</w:t>
      </w:r>
      <w:r>
        <w:tab/>
        <w:t>Other records to be kept by National Boards</w:t>
      </w:r>
      <w:r>
        <w:tab/>
      </w:r>
      <w:r>
        <w:fldChar w:fldCharType="begin"/>
      </w:r>
      <w:r>
        <w:instrText xml:space="preserve"> PAGEREF _Toc486847140 \h </w:instrText>
      </w:r>
      <w:r>
        <w:fldChar w:fldCharType="separate"/>
      </w:r>
      <w:r>
        <w:t>172</w:t>
      </w:r>
      <w:r>
        <w:fldChar w:fldCharType="end"/>
      </w:r>
    </w:p>
    <w:p>
      <w:pPr>
        <w:pStyle w:val="TOC8"/>
        <w:rPr>
          <w:rFonts w:asciiTheme="minorHAnsi" w:eastAsiaTheme="minorEastAsia" w:hAnsiTheme="minorHAnsi" w:cstheme="minorBidi"/>
          <w:szCs w:val="22"/>
        </w:rPr>
      </w:pPr>
      <w:r>
        <w:t>232.</w:t>
      </w:r>
      <w:r>
        <w:tab/>
        <w:t>Record of adjudication decisions to be kept and made publicly available</w:t>
      </w:r>
      <w:r>
        <w:tab/>
      </w:r>
      <w:r>
        <w:fldChar w:fldCharType="begin"/>
      </w:r>
      <w:r>
        <w:instrText xml:space="preserve"> PAGEREF _Toc486847141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Unique Identifier</w:t>
      </w:r>
    </w:p>
    <w:p>
      <w:pPr>
        <w:pStyle w:val="TOC8"/>
        <w:rPr>
          <w:rFonts w:asciiTheme="minorHAnsi" w:eastAsiaTheme="minorEastAsia" w:hAnsiTheme="minorHAnsi" w:cstheme="minorBidi"/>
          <w:szCs w:val="22"/>
        </w:rPr>
      </w:pPr>
      <w:r>
        <w:t>233.</w:t>
      </w:r>
      <w:r>
        <w:tab/>
        <w:t>Unique identifier to be given to each registered health practitioner</w:t>
      </w:r>
      <w:r>
        <w:tab/>
      </w:r>
      <w:r>
        <w:fldChar w:fldCharType="begin"/>
      </w:r>
      <w:r>
        <w:instrText xml:space="preserve"> PAGEREF _Toc486847143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Part 11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Provisions relating to persons exercising functions under law</w:t>
      </w:r>
    </w:p>
    <w:p>
      <w:pPr>
        <w:pStyle w:val="TOC8"/>
        <w:rPr>
          <w:rFonts w:asciiTheme="minorHAnsi" w:eastAsiaTheme="minorEastAsia" w:hAnsiTheme="minorHAnsi" w:cstheme="minorBidi"/>
          <w:szCs w:val="22"/>
        </w:rPr>
      </w:pPr>
      <w:r>
        <w:t>234.</w:t>
      </w:r>
      <w:r>
        <w:tab/>
        <w:t>General duties of persons exercising functions under this Law</w:t>
      </w:r>
      <w:r>
        <w:tab/>
      </w:r>
      <w:r>
        <w:fldChar w:fldCharType="begin"/>
      </w:r>
      <w:r>
        <w:instrText xml:space="preserve"> PAGEREF _Toc486847146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of Commonwealth Ombudsman Act</w:t>
      </w:r>
      <w:r>
        <w:tab/>
      </w:r>
      <w:r>
        <w:fldChar w:fldCharType="begin"/>
      </w:r>
      <w:r>
        <w:instrText xml:space="preserve"> PAGEREF _Toc486847147 \h </w:instrText>
      </w:r>
      <w:r>
        <w:fldChar w:fldCharType="separate"/>
      </w:r>
      <w:r>
        <w:t>174</w:t>
      </w:r>
      <w:r>
        <w:fldChar w:fldCharType="end"/>
      </w:r>
    </w:p>
    <w:p>
      <w:pPr>
        <w:pStyle w:val="TOC8"/>
        <w:rPr>
          <w:rFonts w:asciiTheme="minorHAnsi" w:eastAsiaTheme="minorEastAsia" w:hAnsiTheme="minorHAnsi" w:cstheme="minorBidi"/>
          <w:szCs w:val="22"/>
        </w:rPr>
      </w:pPr>
      <w:r>
        <w:t>236.</w:t>
      </w:r>
      <w:r>
        <w:tab/>
        <w:t>Protection from personal liability for persons exercising functions</w:t>
      </w:r>
      <w:r>
        <w:tab/>
      </w:r>
      <w:r>
        <w:fldChar w:fldCharType="begin"/>
      </w:r>
      <w:r>
        <w:instrText xml:space="preserve"> PAGEREF _Toc486847148 \h </w:instrText>
      </w:r>
      <w:r>
        <w:fldChar w:fldCharType="separate"/>
      </w:r>
      <w:r>
        <w:t>175</w:t>
      </w:r>
      <w:r>
        <w:fldChar w:fldCharType="end"/>
      </w:r>
    </w:p>
    <w:p>
      <w:pPr>
        <w:pStyle w:val="TOC8"/>
        <w:rPr>
          <w:rFonts w:asciiTheme="minorHAnsi" w:eastAsiaTheme="minorEastAsia" w:hAnsiTheme="minorHAnsi" w:cstheme="minorBidi"/>
          <w:szCs w:val="22"/>
        </w:rPr>
      </w:pPr>
      <w:r>
        <w:t>237.</w:t>
      </w:r>
      <w:r>
        <w:tab/>
        <w:t>Protection from liability for persons making notification or otherwise providing information</w:t>
      </w:r>
      <w:r>
        <w:tab/>
      </w:r>
      <w:r>
        <w:fldChar w:fldCharType="begin"/>
      </w:r>
      <w:r>
        <w:instrText xml:space="preserve"> PAGEREF _Toc486847149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Inspectors</w:t>
      </w:r>
    </w:p>
    <w:p>
      <w:pPr>
        <w:pStyle w:val="TOC8"/>
        <w:rPr>
          <w:rFonts w:asciiTheme="minorHAnsi" w:eastAsiaTheme="minorEastAsia" w:hAnsiTheme="minorHAnsi" w:cstheme="minorBidi"/>
          <w:szCs w:val="22"/>
        </w:rPr>
      </w:pPr>
      <w:r>
        <w:t>238.</w:t>
      </w:r>
      <w:r>
        <w:tab/>
        <w:t>Functions and powers of inspectors</w:t>
      </w:r>
      <w:r>
        <w:tab/>
      </w:r>
      <w:r>
        <w:fldChar w:fldCharType="begin"/>
      </w:r>
      <w:r>
        <w:instrText xml:space="preserve"> PAGEREF _Toc486847151 \h </w:instrText>
      </w:r>
      <w:r>
        <w:fldChar w:fldCharType="separate"/>
      </w:r>
      <w:r>
        <w:t>176</w:t>
      </w:r>
      <w:r>
        <w:fldChar w:fldCharType="end"/>
      </w:r>
    </w:p>
    <w:p>
      <w:pPr>
        <w:pStyle w:val="TOC8"/>
        <w:rPr>
          <w:rFonts w:asciiTheme="minorHAnsi" w:eastAsiaTheme="minorEastAsia" w:hAnsiTheme="minorHAnsi" w:cstheme="minorBidi"/>
          <w:szCs w:val="22"/>
        </w:rPr>
      </w:pPr>
      <w:r>
        <w:t>239.</w:t>
      </w:r>
      <w:r>
        <w:tab/>
        <w:t>Appointment of inspectors</w:t>
      </w:r>
      <w:r>
        <w:tab/>
      </w:r>
      <w:r>
        <w:fldChar w:fldCharType="begin"/>
      </w:r>
      <w:r>
        <w:instrText xml:space="preserve"> PAGEREF _Toc486847152 \h </w:instrText>
      </w:r>
      <w:r>
        <w:fldChar w:fldCharType="separate"/>
      </w:r>
      <w:r>
        <w:t>177</w:t>
      </w:r>
      <w:r>
        <w:fldChar w:fldCharType="end"/>
      </w:r>
    </w:p>
    <w:p>
      <w:pPr>
        <w:pStyle w:val="TOC8"/>
        <w:rPr>
          <w:rFonts w:asciiTheme="minorHAnsi" w:eastAsiaTheme="minorEastAsia" w:hAnsiTheme="minorHAnsi" w:cstheme="minorBidi"/>
          <w:szCs w:val="22"/>
        </w:rPr>
      </w:pPr>
      <w:r>
        <w:t>240.</w:t>
      </w:r>
      <w:r>
        <w:tab/>
        <w:t>Identity card</w:t>
      </w:r>
      <w:r>
        <w:tab/>
      </w:r>
      <w:r>
        <w:fldChar w:fldCharType="begin"/>
      </w:r>
      <w:r>
        <w:instrText xml:space="preserve"> PAGEREF _Toc486847153 \h </w:instrText>
      </w:r>
      <w:r>
        <w:fldChar w:fldCharType="separate"/>
      </w:r>
      <w:r>
        <w:t>177</w:t>
      </w:r>
      <w:r>
        <w:fldChar w:fldCharType="end"/>
      </w:r>
    </w:p>
    <w:p>
      <w:pPr>
        <w:pStyle w:val="TOC8"/>
        <w:rPr>
          <w:rFonts w:asciiTheme="minorHAnsi" w:eastAsiaTheme="minorEastAsia" w:hAnsiTheme="minorHAnsi" w:cstheme="minorBidi"/>
          <w:szCs w:val="22"/>
        </w:rPr>
      </w:pPr>
      <w:r>
        <w:t>241.</w:t>
      </w:r>
      <w:r>
        <w:tab/>
        <w:t>Display of identity card</w:t>
      </w:r>
      <w:r>
        <w:tab/>
      </w:r>
      <w:r>
        <w:fldChar w:fldCharType="begin"/>
      </w:r>
      <w:r>
        <w:instrText xml:space="preserve"> PAGEREF _Toc486847154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Legal proceedings</w:t>
      </w:r>
    </w:p>
    <w:p>
      <w:pPr>
        <w:pStyle w:val="TOC8"/>
        <w:rPr>
          <w:rFonts w:asciiTheme="minorHAnsi" w:eastAsiaTheme="minorEastAsia" w:hAnsiTheme="minorHAnsi" w:cstheme="minorBidi"/>
          <w:szCs w:val="22"/>
        </w:rPr>
      </w:pPr>
      <w:r>
        <w:t>242.</w:t>
      </w:r>
      <w:r>
        <w:tab/>
        <w:t>Proceedings for offences</w:t>
      </w:r>
      <w:r>
        <w:tab/>
      </w:r>
      <w:r>
        <w:fldChar w:fldCharType="begin"/>
      </w:r>
      <w:r>
        <w:instrText xml:space="preserve"> PAGEREF _Toc486847156 \h </w:instrText>
      </w:r>
      <w:r>
        <w:fldChar w:fldCharType="separate"/>
      </w:r>
      <w:r>
        <w:t>178</w:t>
      </w:r>
      <w:r>
        <w:fldChar w:fldCharType="end"/>
      </w:r>
    </w:p>
    <w:p>
      <w:pPr>
        <w:pStyle w:val="TOC8"/>
        <w:rPr>
          <w:rFonts w:asciiTheme="minorHAnsi" w:eastAsiaTheme="minorEastAsia" w:hAnsiTheme="minorHAnsi" w:cstheme="minorBidi"/>
          <w:szCs w:val="22"/>
        </w:rPr>
      </w:pPr>
      <w:r>
        <w:t>243.</w:t>
      </w:r>
      <w:r>
        <w:tab/>
        <w:t>Conduct may constitute offence and be subject of disciplinary proceedings</w:t>
      </w:r>
      <w:r>
        <w:tab/>
      </w:r>
      <w:r>
        <w:fldChar w:fldCharType="begin"/>
      </w:r>
      <w:r>
        <w:instrText xml:space="preserve"> PAGEREF _Toc486847157 \h </w:instrText>
      </w:r>
      <w:r>
        <w:fldChar w:fldCharType="separate"/>
      </w:r>
      <w:r>
        <w:t>178</w:t>
      </w:r>
      <w:r>
        <w:fldChar w:fldCharType="end"/>
      </w:r>
    </w:p>
    <w:p>
      <w:pPr>
        <w:pStyle w:val="TOC8"/>
        <w:rPr>
          <w:rFonts w:asciiTheme="minorHAnsi" w:eastAsiaTheme="minorEastAsia" w:hAnsiTheme="minorHAnsi" w:cstheme="minorBidi"/>
          <w:szCs w:val="22"/>
        </w:rPr>
      </w:pPr>
      <w:r>
        <w:t>244.</w:t>
      </w:r>
      <w:r>
        <w:tab/>
        <w:t>Evidentiary certificates</w:t>
      </w:r>
      <w:r>
        <w:tab/>
      </w:r>
      <w:r>
        <w:fldChar w:fldCharType="begin"/>
      </w:r>
      <w:r>
        <w:instrText xml:space="preserve"> PAGEREF _Toc486847158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Regulations</w:t>
      </w:r>
    </w:p>
    <w:p>
      <w:pPr>
        <w:pStyle w:val="TOC8"/>
        <w:rPr>
          <w:rFonts w:asciiTheme="minorHAnsi" w:eastAsiaTheme="minorEastAsia" w:hAnsiTheme="minorHAnsi" w:cstheme="minorBidi"/>
          <w:szCs w:val="22"/>
        </w:rPr>
      </w:pPr>
      <w:r>
        <w:t>245.</w:t>
      </w:r>
      <w:r>
        <w:tab/>
        <w:t>National regulations</w:t>
      </w:r>
      <w:r>
        <w:tab/>
      </w:r>
      <w:r>
        <w:fldChar w:fldCharType="begin"/>
      </w:r>
      <w:r>
        <w:instrText xml:space="preserve"> PAGEREF _Toc486847160 \h </w:instrText>
      </w:r>
      <w:r>
        <w:fldChar w:fldCharType="separate"/>
      </w:r>
      <w:r>
        <w:t>180</w:t>
      </w:r>
      <w:r>
        <w:fldChar w:fldCharType="end"/>
      </w:r>
    </w:p>
    <w:p>
      <w:pPr>
        <w:pStyle w:val="TOC8"/>
        <w:rPr>
          <w:rFonts w:asciiTheme="minorHAnsi" w:eastAsiaTheme="minorEastAsia" w:hAnsiTheme="minorHAnsi" w:cstheme="minorBidi"/>
          <w:szCs w:val="22"/>
        </w:rPr>
      </w:pPr>
      <w:r>
        <w:t>246.</w:t>
      </w:r>
      <w:r>
        <w:tab/>
        <w:t>Parliamentary scrutiny of national regulations</w:t>
      </w:r>
      <w:r>
        <w:tab/>
      </w:r>
      <w:r>
        <w:fldChar w:fldCharType="begin"/>
      </w:r>
      <w:r>
        <w:instrText xml:space="preserve"> PAGEREF _Toc486847161 \h </w:instrText>
      </w:r>
      <w:r>
        <w:fldChar w:fldCharType="separate"/>
      </w:r>
      <w:r>
        <w:t>180</w:t>
      </w:r>
      <w:r>
        <w:fldChar w:fldCharType="end"/>
      </w:r>
    </w:p>
    <w:p>
      <w:pPr>
        <w:pStyle w:val="TOC8"/>
        <w:rPr>
          <w:rFonts w:asciiTheme="minorHAnsi" w:eastAsiaTheme="minorEastAsia" w:hAnsiTheme="minorHAnsi" w:cstheme="minorBidi"/>
          <w:szCs w:val="22"/>
        </w:rPr>
      </w:pPr>
      <w:r>
        <w:t>247.</w:t>
      </w:r>
      <w:r>
        <w:tab/>
        <w:t>Effect of disallowance of national regulation</w:t>
      </w:r>
      <w:r>
        <w:tab/>
      </w:r>
      <w:r>
        <w:fldChar w:fldCharType="begin"/>
      </w:r>
      <w:r>
        <w:instrText xml:space="preserve"> PAGEREF _Toc486847162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Miscellaneous</w:t>
      </w:r>
    </w:p>
    <w:p>
      <w:pPr>
        <w:pStyle w:val="TOC8"/>
        <w:rPr>
          <w:rFonts w:asciiTheme="minorHAnsi" w:eastAsiaTheme="minorEastAsia" w:hAnsiTheme="minorHAnsi" w:cstheme="minorBidi"/>
          <w:szCs w:val="22"/>
        </w:rPr>
      </w:pPr>
      <w:r>
        <w:t>248.</w:t>
      </w:r>
      <w:r>
        <w:tab/>
        <w:t>Combined notice may be given</w:t>
      </w:r>
      <w:r>
        <w:tab/>
      </w:r>
      <w:r>
        <w:fldChar w:fldCharType="begin"/>
      </w:r>
      <w:r>
        <w:instrText xml:space="preserve"> PAGEREF _Toc486847164 \h </w:instrText>
      </w:r>
      <w:r>
        <w:fldChar w:fldCharType="separate"/>
      </w:r>
      <w:r>
        <w:t>180</w:t>
      </w:r>
      <w:r>
        <w:fldChar w:fldCharType="end"/>
      </w:r>
    </w:p>
    <w:p>
      <w:pPr>
        <w:pStyle w:val="TOC8"/>
        <w:rPr>
          <w:rFonts w:asciiTheme="minorHAnsi" w:eastAsiaTheme="minorEastAsia" w:hAnsiTheme="minorHAnsi" w:cstheme="minorBidi"/>
          <w:szCs w:val="22"/>
        </w:rPr>
      </w:pPr>
      <w:r>
        <w:t>249.</w:t>
      </w:r>
      <w:r>
        <w:tab/>
        <w:t>Fees</w:t>
      </w:r>
      <w:r>
        <w:tab/>
      </w:r>
      <w:r>
        <w:fldChar w:fldCharType="begin"/>
      </w:r>
      <w:r>
        <w:instrText xml:space="preserve"> PAGEREF _Toc486847165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12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_Toc486847168 \h </w:instrText>
      </w:r>
      <w:r>
        <w:fldChar w:fldCharType="separate"/>
      </w:r>
      <w:r>
        <w:t>182</w:t>
      </w:r>
      <w:r>
        <w:fldChar w:fldCharType="end"/>
      </w:r>
    </w:p>
    <w:p>
      <w:pPr>
        <w:pStyle w:val="TOC8"/>
        <w:rPr>
          <w:rFonts w:asciiTheme="minorHAnsi" w:eastAsiaTheme="minorEastAsia" w:hAnsiTheme="minorHAnsi" w:cstheme="minorBidi"/>
          <w:szCs w:val="22"/>
        </w:rPr>
      </w:pPr>
      <w:r>
        <w:t>251.</w:t>
      </w:r>
      <w:r>
        <w:tab/>
        <w:t>References to registered health practitioners</w:t>
      </w:r>
      <w:r>
        <w:tab/>
      </w:r>
      <w:r>
        <w:fldChar w:fldCharType="begin"/>
      </w:r>
      <w:r>
        <w:instrText xml:space="preserve"> PAGEREF _Toc486847169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Ministerial Council</w:t>
      </w:r>
    </w:p>
    <w:p>
      <w:pPr>
        <w:pStyle w:val="TOC8"/>
        <w:rPr>
          <w:rFonts w:asciiTheme="minorHAnsi" w:eastAsiaTheme="minorEastAsia" w:hAnsiTheme="minorHAnsi" w:cstheme="minorBidi"/>
          <w:szCs w:val="22"/>
        </w:rPr>
      </w:pPr>
      <w:r>
        <w:t>252.</w:t>
      </w:r>
      <w:r>
        <w:tab/>
        <w:t>Directions given by Ministerial Council</w:t>
      </w:r>
      <w:r>
        <w:tab/>
      </w:r>
      <w:r>
        <w:fldChar w:fldCharType="begin"/>
      </w:r>
      <w:r>
        <w:instrText xml:space="preserve"> PAGEREF _Toc486847171 \h </w:instrText>
      </w:r>
      <w:r>
        <w:fldChar w:fldCharType="separate"/>
      </w:r>
      <w:r>
        <w:t>183</w:t>
      </w:r>
      <w:r>
        <w:fldChar w:fldCharType="end"/>
      </w:r>
    </w:p>
    <w:p>
      <w:pPr>
        <w:pStyle w:val="TOC8"/>
        <w:rPr>
          <w:rFonts w:asciiTheme="minorHAnsi" w:eastAsiaTheme="minorEastAsia" w:hAnsiTheme="minorHAnsi" w:cstheme="minorBidi"/>
          <w:szCs w:val="22"/>
        </w:rPr>
      </w:pPr>
      <w:r>
        <w:t>253.</w:t>
      </w:r>
      <w:r>
        <w:tab/>
        <w:t>Accreditation functions exercised by existing accreditation entities</w:t>
      </w:r>
      <w:r>
        <w:tab/>
      </w:r>
      <w:r>
        <w:fldChar w:fldCharType="begin"/>
      </w:r>
      <w:r>
        <w:instrText xml:space="preserve"> PAGEREF _Toc486847172 \h </w:instrText>
      </w:r>
      <w:r>
        <w:fldChar w:fldCharType="separate"/>
      </w:r>
      <w:r>
        <w:t>183</w:t>
      </w:r>
      <w:r>
        <w:fldChar w:fldCharType="end"/>
      </w:r>
    </w:p>
    <w:p>
      <w:pPr>
        <w:pStyle w:val="TOC8"/>
        <w:rPr>
          <w:rFonts w:asciiTheme="minorHAnsi" w:eastAsiaTheme="minorEastAsia" w:hAnsiTheme="minorHAnsi" w:cstheme="minorBidi"/>
          <w:szCs w:val="22"/>
        </w:rPr>
      </w:pPr>
      <w:r>
        <w:t>254.</w:t>
      </w:r>
      <w:r>
        <w:tab/>
        <w:t>Health profession standards approved by Ministerial Council</w:t>
      </w:r>
      <w:r>
        <w:tab/>
      </w:r>
      <w:r>
        <w:fldChar w:fldCharType="begin"/>
      </w:r>
      <w:r>
        <w:instrText xml:space="preserve"> PAGEREF _Toc486847173 \h </w:instrText>
      </w:r>
      <w:r>
        <w:fldChar w:fldCharType="separate"/>
      </w:r>
      <w:r>
        <w:t>184</w:t>
      </w:r>
      <w:r>
        <w:fldChar w:fldCharType="end"/>
      </w:r>
    </w:p>
    <w:p>
      <w:pPr>
        <w:pStyle w:val="TOC8"/>
        <w:rPr>
          <w:rFonts w:asciiTheme="minorHAnsi" w:eastAsiaTheme="minorEastAsia" w:hAnsiTheme="minorHAnsi" w:cstheme="minorBidi"/>
          <w:szCs w:val="22"/>
        </w:rPr>
      </w:pPr>
      <w:r>
        <w:t>255.</w:t>
      </w:r>
      <w:r>
        <w:tab/>
        <w:t>Accreditation standards approved by National Board</w:t>
      </w:r>
      <w:r>
        <w:tab/>
      </w:r>
      <w:r>
        <w:fldChar w:fldCharType="begin"/>
      </w:r>
      <w:r>
        <w:instrText xml:space="preserve"> PAGEREF _Toc486847174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Advisory Council</w:t>
      </w:r>
    </w:p>
    <w:p>
      <w:pPr>
        <w:pStyle w:val="TOC8"/>
        <w:rPr>
          <w:rFonts w:asciiTheme="minorHAnsi" w:eastAsiaTheme="minorEastAsia" w:hAnsiTheme="minorHAnsi" w:cstheme="minorBidi"/>
          <w:szCs w:val="22"/>
        </w:rPr>
      </w:pPr>
      <w:r>
        <w:t>256.</w:t>
      </w:r>
      <w:r>
        <w:tab/>
        <w:t>Members of Advisory Council</w:t>
      </w:r>
      <w:r>
        <w:tab/>
      </w:r>
      <w:r>
        <w:fldChar w:fldCharType="begin"/>
      </w:r>
      <w:r>
        <w:instrText xml:space="preserve"> PAGEREF _Toc486847176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National Agency</w:t>
      </w:r>
    </w:p>
    <w:p>
      <w:pPr>
        <w:pStyle w:val="TOC8"/>
        <w:rPr>
          <w:rFonts w:asciiTheme="minorHAnsi" w:eastAsiaTheme="minorEastAsia" w:hAnsiTheme="minorHAnsi" w:cstheme="minorBidi"/>
          <w:szCs w:val="22"/>
        </w:rPr>
      </w:pPr>
      <w:r>
        <w:t>257.</w:t>
      </w:r>
      <w:r>
        <w:tab/>
        <w:t>Health profession agreements</w:t>
      </w:r>
      <w:r>
        <w:tab/>
      </w:r>
      <w:r>
        <w:fldChar w:fldCharType="begin"/>
      </w:r>
      <w:r>
        <w:instrText xml:space="preserve"> PAGEREF _Toc486847178 \h </w:instrText>
      </w:r>
      <w:r>
        <w:fldChar w:fldCharType="separate"/>
      </w:r>
      <w:r>
        <w:t>184</w:t>
      </w:r>
      <w:r>
        <w:fldChar w:fldCharType="end"/>
      </w:r>
    </w:p>
    <w:p>
      <w:pPr>
        <w:pStyle w:val="TOC8"/>
        <w:rPr>
          <w:rFonts w:asciiTheme="minorHAnsi" w:eastAsiaTheme="minorEastAsia" w:hAnsiTheme="minorHAnsi" w:cstheme="minorBidi"/>
          <w:szCs w:val="22"/>
        </w:rPr>
      </w:pPr>
      <w:r>
        <w:t>258.</w:t>
      </w:r>
      <w:r>
        <w:tab/>
        <w:t>Service agreement</w:t>
      </w:r>
      <w:r>
        <w:tab/>
      </w:r>
      <w:r>
        <w:fldChar w:fldCharType="begin"/>
      </w:r>
      <w:r>
        <w:instrText xml:space="preserve"> PAGEREF _Toc486847179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Agency Management Committee</w:t>
      </w:r>
    </w:p>
    <w:p>
      <w:pPr>
        <w:pStyle w:val="TOC8"/>
        <w:rPr>
          <w:rFonts w:asciiTheme="minorHAnsi" w:eastAsiaTheme="minorEastAsia" w:hAnsiTheme="minorHAnsi" w:cstheme="minorBidi"/>
          <w:szCs w:val="22"/>
        </w:rPr>
      </w:pPr>
      <w:r>
        <w:t>259.</w:t>
      </w:r>
      <w:r>
        <w:tab/>
        <w:t>Members of Agency Management Committee</w:t>
      </w:r>
      <w:r>
        <w:tab/>
      </w:r>
      <w:r>
        <w:fldChar w:fldCharType="begin"/>
      </w:r>
      <w:r>
        <w:instrText xml:space="preserve"> PAGEREF _Toc486847181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Staff, consultants and contractors of National Agency</w:t>
      </w:r>
    </w:p>
    <w:p>
      <w:pPr>
        <w:pStyle w:val="TOC8"/>
        <w:rPr>
          <w:rFonts w:asciiTheme="minorHAnsi" w:eastAsiaTheme="minorEastAsia" w:hAnsiTheme="minorHAnsi" w:cstheme="minorBidi"/>
          <w:szCs w:val="22"/>
        </w:rPr>
      </w:pPr>
      <w:r>
        <w:t>260.</w:t>
      </w:r>
      <w:r>
        <w:tab/>
        <w:t>Chief executive officer</w:t>
      </w:r>
      <w:r>
        <w:tab/>
      </w:r>
      <w:r>
        <w:fldChar w:fldCharType="begin"/>
      </w:r>
      <w:r>
        <w:instrText xml:space="preserve"> PAGEREF _Toc486847183 \h </w:instrText>
      </w:r>
      <w:r>
        <w:fldChar w:fldCharType="separate"/>
      </w:r>
      <w:r>
        <w:t>186</w:t>
      </w:r>
      <w:r>
        <w:fldChar w:fldCharType="end"/>
      </w:r>
    </w:p>
    <w:p>
      <w:pPr>
        <w:pStyle w:val="TOC8"/>
        <w:rPr>
          <w:rFonts w:asciiTheme="minorHAnsi" w:eastAsiaTheme="minorEastAsia" w:hAnsiTheme="minorHAnsi" w:cstheme="minorBidi"/>
          <w:szCs w:val="22"/>
        </w:rPr>
      </w:pPr>
      <w:r>
        <w:t>261.</w:t>
      </w:r>
      <w:r>
        <w:tab/>
        <w:t>Staff</w:t>
      </w:r>
      <w:r>
        <w:tab/>
      </w:r>
      <w:r>
        <w:fldChar w:fldCharType="begin"/>
      </w:r>
      <w:r>
        <w:instrText xml:space="preserve"> PAGEREF _Toc486847184 \h </w:instrText>
      </w:r>
      <w:r>
        <w:fldChar w:fldCharType="separate"/>
      </w:r>
      <w:r>
        <w:t>186</w:t>
      </w:r>
      <w:r>
        <w:fldChar w:fldCharType="end"/>
      </w:r>
    </w:p>
    <w:p>
      <w:pPr>
        <w:pStyle w:val="TOC8"/>
        <w:rPr>
          <w:rFonts w:asciiTheme="minorHAnsi" w:eastAsiaTheme="minorEastAsia" w:hAnsiTheme="minorHAnsi" w:cstheme="minorBidi"/>
          <w:szCs w:val="22"/>
        </w:rPr>
      </w:pPr>
      <w:r>
        <w:t>262.</w:t>
      </w:r>
      <w:r>
        <w:tab/>
        <w:t>Consultants and contractors</w:t>
      </w:r>
      <w:r>
        <w:tab/>
      </w:r>
      <w:r>
        <w:fldChar w:fldCharType="begin"/>
      </w:r>
      <w:r>
        <w:instrText xml:space="preserve"> PAGEREF _Toc486847185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Reports</w:t>
      </w:r>
    </w:p>
    <w:p>
      <w:pPr>
        <w:pStyle w:val="TOC8"/>
        <w:rPr>
          <w:rFonts w:asciiTheme="minorHAnsi" w:eastAsiaTheme="minorEastAsia" w:hAnsiTheme="minorHAnsi" w:cstheme="minorBidi"/>
          <w:szCs w:val="22"/>
        </w:rPr>
      </w:pPr>
      <w:r>
        <w:t>263.</w:t>
      </w:r>
      <w:r>
        <w:tab/>
        <w:t>Annual report</w:t>
      </w:r>
      <w:r>
        <w:tab/>
      </w:r>
      <w:r>
        <w:fldChar w:fldCharType="begin"/>
      </w:r>
      <w:r>
        <w:instrText xml:space="preserve"> PAGEREF _Toc486847187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National Boards</w:t>
      </w:r>
    </w:p>
    <w:p>
      <w:pPr>
        <w:pStyle w:val="TOC8"/>
        <w:rPr>
          <w:rFonts w:asciiTheme="minorHAnsi" w:eastAsiaTheme="minorEastAsia" w:hAnsiTheme="minorHAnsi" w:cstheme="minorBidi"/>
          <w:szCs w:val="22"/>
        </w:rPr>
      </w:pPr>
      <w:r>
        <w:t>264.</w:t>
      </w:r>
      <w:r>
        <w:tab/>
        <w:t>Members of National Boards</w:t>
      </w:r>
      <w:r>
        <w:tab/>
      </w:r>
      <w:r>
        <w:fldChar w:fldCharType="begin"/>
      </w:r>
      <w:r>
        <w:instrText xml:space="preserve"> PAGEREF _Toc486847189 \h </w:instrText>
      </w:r>
      <w:r>
        <w:fldChar w:fldCharType="separate"/>
      </w:r>
      <w:r>
        <w:t>187</w:t>
      </w:r>
      <w:r>
        <w:fldChar w:fldCharType="end"/>
      </w:r>
    </w:p>
    <w:p>
      <w:pPr>
        <w:pStyle w:val="TOC8"/>
        <w:rPr>
          <w:rFonts w:asciiTheme="minorHAnsi" w:eastAsiaTheme="minorEastAsia" w:hAnsiTheme="minorHAnsi" w:cstheme="minorBidi"/>
          <w:szCs w:val="22"/>
        </w:rPr>
      </w:pPr>
      <w:r>
        <w:t>265.</w:t>
      </w:r>
      <w:r>
        <w:tab/>
        <w:t>Committees</w:t>
      </w:r>
      <w:r>
        <w:tab/>
      </w:r>
      <w:r>
        <w:fldChar w:fldCharType="begin"/>
      </w:r>
      <w:r>
        <w:instrText xml:space="preserve"> PAGEREF _Toc486847190 \h </w:instrText>
      </w:r>
      <w:r>
        <w:fldChar w:fldCharType="separate"/>
      </w:r>
      <w:r>
        <w:t>188</w:t>
      </w:r>
      <w:r>
        <w:fldChar w:fldCharType="end"/>
      </w:r>
    </w:p>
    <w:p>
      <w:pPr>
        <w:pStyle w:val="TOC8"/>
        <w:rPr>
          <w:rFonts w:asciiTheme="minorHAnsi" w:eastAsiaTheme="minorEastAsia" w:hAnsiTheme="minorHAnsi" w:cstheme="minorBidi"/>
          <w:szCs w:val="22"/>
        </w:rPr>
      </w:pPr>
      <w:r>
        <w:t>266.</w:t>
      </w:r>
      <w:r>
        <w:tab/>
        <w:t>Delegation</w:t>
      </w:r>
      <w:r>
        <w:tab/>
      </w:r>
      <w:r>
        <w:fldChar w:fldCharType="begin"/>
      </w:r>
      <w:r>
        <w:instrText xml:space="preserve"> PAGEREF _Toc486847191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Agency Fund</w:t>
      </w:r>
    </w:p>
    <w:p>
      <w:pPr>
        <w:pStyle w:val="TOC8"/>
        <w:rPr>
          <w:rFonts w:asciiTheme="minorHAnsi" w:eastAsiaTheme="minorEastAsia" w:hAnsiTheme="minorHAnsi" w:cstheme="minorBidi"/>
          <w:szCs w:val="22"/>
        </w:rPr>
      </w:pPr>
      <w:r>
        <w:t>267.</w:t>
      </w:r>
      <w:r>
        <w:tab/>
        <w:t>Agency Fund</w:t>
      </w:r>
      <w:r>
        <w:tab/>
      </w:r>
      <w:r>
        <w:fldChar w:fldCharType="begin"/>
      </w:r>
      <w:r>
        <w:instrText xml:space="preserve"> PAGEREF _Toc486847193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Offences</w:t>
      </w:r>
    </w:p>
    <w:p>
      <w:pPr>
        <w:pStyle w:val="TOC8"/>
        <w:rPr>
          <w:rFonts w:asciiTheme="minorHAnsi" w:eastAsiaTheme="minorEastAsia" w:hAnsiTheme="minorHAnsi" w:cstheme="minorBidi"/>
          <w:szCs w:val="22"/>
        </w:rPr>
      </w:pPr>
      <w:r>
        <w:t>268.</w:t>
      </w:r>
      <w:r>
        <w:tab/>
        <w:t>Offences</w:t>
      </w:r>
      <w:r>
        <w:tab/>
      </w:r>
      <w:r>
        <w:fldChar w:fldCharType="begin"/>
      </w:r>
      <w:r>
        <w:instrText xml:space="preserve"> PAGEREF _Toc486847195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Registration</w:t>
      </w:r>
    </w:p>
    <w:p>
      <w:pPr>
        <w:pStyle w:val="TOC8"/>
        <w:rPr>
          <w:rFonts w:asciiTheme="minorHAnsi" w:eastAsiaTheme="minorEastAsia" w:hAnsiTheme="minorHAnsi" w:cstheme="minorBidi"/>
          <w:szCs w:val="22"/>
        </w:rPr>
      </w:pPr>
      <w:r>
        <w:t>269.</w:t>
      </w:r>
      <w:r>
        <w:tab/>
        <w:t>General registration</w:t>
      </w:r>
      <w:r>
        <w:tab/>
      </w:r>
      <w:r>
        <w:fldChar w:fldCharType="begin"/>
      </w:r>
      <w:r>
        <w:instrText xml:space="preserve"> PAGEREF _Toc486847197 \h </w:instrText>
      </w:r>
      <w:r>
        <w:fldChar w:fldCharType="separate"/>
      </w:r>
      <w:r>
        <w:t>189</w:t>
      </w:r>
      <w:r>
        <w:fldChar w:fldCharType="end"/>
      </w:r>
    </w:p>
    <w:p>
      <w:pPr>
        <w:pStyle w:val="TOC8"/>
        <w:rPr>
          <w:rFonts w:asciiTheme="minorHAnsi" w:eastAsiaTheme="minorEastAsia" w:hAnsiTheme="minorHAnsi" w:cstheme="minorBidi"/>
          <w:szCs w:val="22"/>
        </w:rPr>
      </w:pPr>
      <w:r>
        <w:t>270.</w:t>
      </w:r>
      <w:r>
        <w:tab/>
        <w:t>Specialist registration</w:t>
      </w:r>
      <w:r>
        <w:tab/>
      </w:r>
      <w:r>
        <w:fldChar w:fldCharType="begin"/>
      </w:r>
      <w:r>
        <w:instrText xml:space="preserve"> PAGEREF _Toc486847198 \h </w:instrText>
      </w:r>
      <w:r>
        <w:fldChar w:fldCharType="separate"/>
      </w:r>
      <w:r>
        <w:t>189</w:t>
      </w:r>
      <w:r>
        <w:fldChar w:fldCharType="end"/>
      </w:r>
    </w:p>
    <w:p>
      <w:pPr>
        <w:pStyle w:val="TOC8"/>
        <w:rPr>
          <w:rFonts w:asciiTheme="minorHAnsi" w:eastAsiaTheme="minorEastAsia" w:hAnsiTheme="minorHAnsi" w:cstheme="minorBidi"/>
          <w:szCs w:val="22"/>
        </w:rPr>
      </w:pPr>
      <w:r>
        <w:t>271.</w:t>
      </w:r>
      <w:r>
        <w:tab/>
        <w:t>Provisional registration</w:t>
      </w:r>
      <w:r>
        <w:tab/>
      </w:r>
      <w:r>
        <w:fldChar w:fldCharType="begin"/>
      </w:r>
      <w:r>
        <w:instrText xml:space="preserve"> PAGEREF _Toc486847199 \h </w:instrText>
      </w:r>
      <w:r>
        <w:fldChar w:fldCharType="separate"/>
      </w:r>
      <w:r>
        <w:t>190</w:t>
      </w:r>
      <w:r>
        <w:fldChar w:fldCharType="end"/>
      </w:r>
    </w:p>
    <w:p>
      <w:pPr>
        <w:pStyle w:val="TOC8"/>
        <w:rPr>
          <w:rFonts w:asciiTheme="minorHAnsi" w:eastAsiaTheme="minorEastAsia" w:hAnsiTheme="minorHAnsi" w:cstheme="minorBidi"/>
          <w:szCs w:val="22"/>
        </w:rPr>
      </w:pPr>
      <w:r>
        <w:t>272.</w:t>
      </w:r>
      <w:r>
        <w:tab/>
        <w:t>Limited registration</w:t>
      </w:r>
      <w:r>
        <w:tab/>
      </w:r>
      <w:r>
        <w:fldChar w:fldCharType="begin"/>
      </w:r>
      <w:r>
        <w:instrText xml:space="preserve"> PAGEREF _Toc486847200 \h </w:instrText>
      </w:r>
      <w:r>
        <w:fldChar w:fldCharType="separate"/>
      </w:r>
      <w:r>
        <w:t>190</w:t>
      </w:r>
      <w:r>
        <w:fldChar w:fldCharType="end"/>
      </w:r>
    </w:p>
    <w:p>
      <w:pPr>
        <w:pStyle w:val="TOC8"/>
        <w:rPr>
          <w:rFonts w:asciiTheme="minorHAnsi" w:eastAsiaTheme="minorEastAsia" w:hAnsiTheme="minorHAnsi" w:cstheme="minorBidi"/>
          <w:szCs w:val="22"/>
        </w:rPr>
      </w:pPr>
      <w:r>
        <w:t>273.</w:t>
      </w:r>
      <w:r>
        <w:tab/>
        <w:t>Limited registration (public interest</w:t>
      </w:r>
      <w:r>
        <w:noBreakHyphen/>
        <w:t>occasional practice)</w:t>
      </w:r>
      <w:r>
        <w:tab/>
      </w:r>
      <w:r>
        <w:fldChar w:fldCharType="begin"/>
      </w:r>
      <w:r>
        <w:instrText xml:space="preserve"> PAGEREF _Toc486847201 \h </w:instrText>
      </w:r>
      <w:r>
        <w:fldChar w:fldCharType="separate"/>
      </w:r>
      <w:r>
        <w:t>191</w:t>
      </w:r>
      <w:r>
        <w:fldChar w:fldCharType="end"/>
      </w:r>
    </w:p>
    <w:p>
      <w:pPr>
        <w:pStyle w:val="TOC8"/>
        <w:rPr>
          <w:rFonts w:asciiTheme="minorHAnsi" w:eastAsiaTheme="minorEastAsia" w:hAnsiTheme="minorHAnsi" w:cstheme="minorBidi"/>
          <w:szCs w:val="22"/>
        </w:rPr>
      </w:pPr>
      <w:r>
        <w:t>274.</w:t>
      </w:r>
      <w:r>
        <w:tab/>
        <w:t>Non</w:t>
      </w:r>
      <w:r>
        <w:noBreakHyphen/>
        <w:t>practicing registration</w:t>
      </w:r>
      <w:r>
        <w:tab/>
      </w:r>
      <w:r>
        <w:fldChar w:fldCharType="begin"/>
      </w:r>
      <w:r>
        <w:instrText xml:space="preserve"> PAGEREF _Toc486847202 \h </w:instrText>
      </w:r>
      <w:r>
        <w:fldChar w:fldCharType="separate"/>
      </w:r>
      <w:r>
        <w:t>191</w:t>
      </w:r>
      <w:r>
        <w:fldChar w:fldCharType="end"/>
      </w:r>
    </w:p>
    <w:p>
      <w:pPr>
        <w:pStyle w:val="TOC8"/>
        <w:rPr>
          <w:rFonts w:asciiTheme="minorHAnsi" w:eastAsiaTheme="minorEastAsia" w:hAnsiTheme="minorHAnsi" w:cstheme="minorBidi"/>
          <w:szCs w:val="22"/>
        </w:rPr>
      </w:pPr>
      <w:r>
        <w:t>275.</w:t>
      </w:r>
      <w:r>
        <w:tab/>
        <w:t>Registration for existing registered students</w:t>
      </w:r>
      <w:r>
        <w:tab/>
      </w:r>
      <w:r>
        <w:fldChar w:fldCharType="begin"/>
      </w:r>
      <w:r>
        <w:instrText xml:space="preserve"> PAGEREF _Toc486847203 \h </w:instrText>
      </w:r>
      <w:r>
        <w:fldChar w:fldCharType="separate"/>
      </w:r>
      <w:r>
        <w:t>192</w:t>
      </w:r>
      <w:r>
        <w:fldChar w:fldCharType="end"/>
      </w:r>
    </w:p>
    <w:p>
      <w:pPr>
        <w:pStyle w:val="TOC8"/>
        <w:rPr>
          <w:rFonts w:asciiTheme="minorHAnsi" w:eastAsiaTheme="minorEastAsia" w:hAnsiTheme="minorHAnsi" w:cstheme="minorBidi"/>
          <w:szCs w:val="22"/>
        </w:rPr>
      </w:pPr>
      <w:r>
        <w:t>276.</w:t>
      </w:r>
      <w:r>
        <w:tab/>
        <w:t>Registration for new students</w:t>
      </w:r>
      <w:r>
        <w:tab/>
      </w:r>
      <w:r>
        <w:fldChar w:fldCharType="begin"/>
      </w:r>
      <w:r>
        <w:instrText xml:space="preserve"> PAGEREF _Toc486847204 \h </w:instrText>
      </w:r>
      <w:r>
        <w:fldChar w:fldCharType="separate"/>
      </w:r>
      <w:r>
        <w:t>192</w:t>
      </w:r>
      <w:r>
        <w:fldChar w:fldCharType="end"/>
      </w:r>
    </w:p>
    <w:p>
      <w:pPr>
        <w:pStyle w:val="TOC8"/>
        <w:rPr>
          <w:rFonts w:asciiTheme="minorHAnsi" w:eastAsiaTheme="minorEastAsia" w:hAnsiTheme="minorHAnsi" w:cstheme="minorBidi"/>
          <w:szCs w:val="22"/>
        </w:rPr>
      </w:pPr>
      <w:r>
        <w:t>277.</w:t>
      </w:r>
      <w:r>
        <w:tab/>
        <w:t>Other registrations</w:t>
      </w:r>
      <w:r>
        <w:tab/>
      </w:r>
      <w:r>
        <w:fldChar w:fldCharType="begin"/>
      </w:r>
      <w:r>
        <w:instrText xml:space="preserve"> PAGEREF _Toc486847205 \h </w:instrText>
      </w:r>
      <w:r>
        <w:fldChar w:fldCharType="separate"/>
      </w:r>
      <w:r>
        <w:t>192</w:t>
      </w:r>
      <w:r>
        <w:fldChar w:fldCharType="end"/>
      </w:r>
    </w:p>
    <w:p>
      <w:pPr>
        <w:pStyle w:val="TOC8"/>
        <w:rPr>
          <w:rFonts w:asciiTheme="minorHAnsi" w:eastAsiaTheme="minorEastAsia" w:hAnsiTheme="minorHAnsi" w:cstheme="minorBidi"/>
          <w:szCs w:val="22"/>
        </w:rPr>
      </w:pPr>
      <w:r>
        <w:t>278.</w:t>
      </w:r>
      <w:r>
        <w:tab/>
        <w:t>Endorsements</w:t>
      </w:r>
      <w:r>
        <w:tab/>
      </w:r>
      <w:r>
        <w:fldChar w:fldCharType="begin"/>
      </w:r>
      <w:r>
        <w:instrText xml:space="preserve"> PAGEREF _Toc486847206 \h </w:instrText>
      </w:r>
      <w:r>
        <w:fldChar w:fldCharType="separate"/>
      </w:r>
      <w:r>
        <w:t>193</w:t>
      </w:r>
      <w:r>
        <w:fldChar w:fldCharType="end"/>
      </w:r>
    </w:p>
    <w:p>
      <w:pPr>
        <w:pStyle w:val="TOC8"/>
        <w:rPr>
          <w:rFonts w:asciiTheme="minorHAnsi" w:eastAsiaTheme="minorEastAsia" w:hAnsiTheme="minorHAnsi" w:cstheme="minorBidi"/>
          <w:szCs w:val="22"/>
        </w:rPr>
      </w:pPr>
      <w:r>
        <w:t>279.</w:t>
      </w:r>
      <w:r>
        <w:tab/>
        <w:t>Conditions imposed on registration or endorsement</w:t>
      </w:r>
      <w:r>
        <w:tab/>
      </w:r>
      <w:r>
        <w:fldChar w:fldCharType="begin"/>
      </w:r>
      <w:r>
        <w:instrText xml:space="preserve"> PAGEREF _Toc486847207 \h </w:instrText>
      </w:r>
      <w:r>
        <w:fldChar w:fldCharType="separate"/>
      </w:r>
      <w:r>
        <w:t>194</w:t>
      </w:r>
      <w:r>
        <w:fldChar w:fldCharType="end"/>
      </w:r>
    </w:p>
    <w:p>
      <w:pPr>
        <w:pStyle w:val="TOC8"/>
        <w:rPr>
          <w:rFonts w:asciiTheme="minorHAnsi" w:eastAsiaTheme="minorEastAsia" w:hAnsiTheme="minorHAnsi" w:cstheme="minorBidi"/>
          <w:szCs w:val="22"/>
        </w:rPr>
      </w:pPr>
      <w:r>
        <w:t>280.</w:t>
      </w:r>
      <w:r>
        <w:tab/>
        <w:t>Expiry of registration and endorsement</w:t>
      </w:r>
      <w:r>
        <w:tab/>
      </w:r>
      <w:r>
        <w:fldChar w:fldCharType="begin"/>
      </w:r>
      <w:r>
        <w:instrText xml:space="preserve"> PAGEREF _Toc486847208 \h </w:instrText>
      </w:r>
      <w:r>
        <w:fldChar w:fldCharType="separate"/>
      </w:r>
      <w:r>
        <w:t>194</w:t>
      </w:r>
      <w:r>
        <w:fldChar w:fldCharType="end"/>
      </w:r>
    </w:p>
    <w:p>
      <w:pPr>
        <w:pStyle w:val="TOC8"/>
        <w:rPr>
          <w:rFonts w:asciiTheme="minorHAnsi" w:eastAsiaTheme="minorEastAsia" w:hAnsiTheme="minorHAnsi" w:cstheme="minorBidi"/>
          <w:szCs w:val="22"/>
        </w:rPr>
      </w:pPr>
      <w:r>
        <w:t>281.</w:t>
      </w:r>
      <w:r>
        <w:tab/>
        <w:t>Protected titles for certain specialist health practitioners</w:t>
      </w:r>
      <w:r>
        <w:tab/>
      </w:r>
      <w:r>
        <w:fldChar w:fldCharType="begin"/>
      </w:r>
      <w:r>
        <w:instrText xml:space="preserve"> PAGEREF _Toc486847209 \h </w:instrText>
      </w:r>
      <w:r>
        <w:fldChar w:fldCharType="separate"/>
      </w:r>
      <w:r>
        <w:t>195</w:t>
      </w:r>
      <w:r>
        <w:fldChar w:fldCharType="end"/>
      </w:r>
    </w:p>
    <w:p>
      <w:pPr>
        <w:pStyle w:val="TOC8"/>
        <w:rPr>
          <w:rFonts w:asciiTheme="minorHAnsi" w:eastAsiaTheme="minorEastAsia" w:hAnsiTheme="minorHAnsi" w:cstheme="minorBidi"/>
          <w:szCs w:val="22"/>
        </w:rPr>
      </w:pPr>
      <w:r>
        <w:t>282.</w:t>
      </w:r>
      <w:r>
        <w:tab/>
        <w:t>First renewal of registration or endorsement</w:t>
      </w:r>
      <w:r>
        <w:tab/>
      </w:r>
      <w:r>
        <w:fldChar w:fldCharType="begin"/>
      </w:r>
      <w:r>
        <w:instrText xml:space="preserve"> PAGEREF _Toc486847210 \h </w:instrText>
      </w:r>
      <w:r>
        <w:fldChar w:fldCharType="separate"/>
      </w:r>
      <w:r>
        <w:t>195</w:t>
      </w:r>
      <w:r>
        <w:fldChar w:fldCharType="end"/>
      </w:r>
    </w:p>
    <w:p>
      <w:pPr>
        <w:pStyle w:val="TOC8"/>
        <w:rPr>
          <w:rFonts w:asciiTheme="minorHAnsi" w:eastAsiaTheme="minorEastAsia" w:hAnsiTheme="minorHAnsi" w:cstheme="minorBidi"/>
          <w:szCs w:val="22"/>
        </w:rPr>
      </w:pPr>
      <w:r>
        <w:t>283.</w:t>
      </w:r>
      <w:r>
        <w:tab/>
        <w:t>Programmes of study</w:t>
      </w:r>
      <w:r>
        <w:tab/>
      </w:r>
      <w:r>
        <w:fldChar w:fldCharType="begin"/>
      </w:r>
      <w:r>
        <w:instrText xml:space="preserve"> PAGEREF _Toc486847211 \h </w:instrText>
      </w:r>
      <w:r>
        <w:fldChar w:fldCharType="separate"/>
      </w:r>
      <w:r>
        <w:t>196</w:t>
      </w:r>
      <w:r>
        <w:fldChar w:fldCharType="end"/>
      </w:r>
    </w:p>
    <w:p>
      <w:pPr>
        <w:pStyle w:val="TOC8"/>
        <w:rPr>
          <w:rFonts w:asciiTheme="minorHAnsi" w:eastAsiaTheme="minorEastAsia" w:hAnsiTheme="minorHAnsi" w:cstheme="minorBidi"/>
          <w:szCs w:val="22"/>
        </w:rPr>
      </w:pPr>
      <w:r>
        <w:t>284.</w:t>
      </w:r>
      <w:r>
        <w:tab/>
        <w:t>Exemption from requirement for professional indemnity insurance arrangements for midwives practising private midwifery</w:t>
      </w:r>
      <w:r>
        <w:tab/>
      </w:r>
      <w:r>
        <w:fldChar w:fldCharType="begin"/>
      </w:r>
      <w:r>
        <w:instrText xml:space="preserve"> PAGEREF _Toc486847212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Applications for registration and endorsement</w:t>
      </w:r>
    </w:p>
    <w:p>
      <w:pPr>
        <w:pStyle w:val="TOC8"/>
        <w:rPr>
          <w:rFonts w:asciiTheme="minorHAnsi" w:eastAsiaTheme="minorEastAsia" w:hAnsiTheme="minorHAnsi" w:cstheme="minorBidi"/>
          <w:szCs w:val="22"/>
        </w:rPr>
      </w:pPr>
      <w:r>
        <w:t>285.</w:t>
      </w:r>
      <w:r>
        <w:tab/>
        <w:t>Applications for registration</w:t>
      </w:r>
      <w:r>
        <w:tab/>
      </w:r>
      <w:r>
        <w:fldChar w:fldCharType="begin"/>
      </w:r>
      <w:r>
        <w:instrText xml:space="preserve"> PAGEREF _Toc486847214 \h </w:instrText>
      </w:r>
      <w:r>
        <w:fldChar w:fldCharType="separate"/>
      </w:r>
      <w:r>
        <w:t>198</w:t>
      </w:r>
      <w:r>
        <w:fldChar w:fldCharType="end"/>
      </w:r>
    </w:p>
    <w:p>
      <w:pPr>
        <w:pStyle w:val="TOC8"/>
        <w:rPr>
          <w:rFonts w:asciiTheme="minorHAnsi" w:eastAsiaTheme="minorEastAsia" w:hAnsiTheme="minorHAnsi" w:cstheme="minorBidi"/>
          <w:szCs w:val="22"/>
        </w:rPr>
      </w:pPr>
      <w:r>
        <w:t>286.</w:t>
      </w:r>
      <w:r>
        <w:tab/>
        <w:t>Applications for endorsement</w:t>
      </w:r>
      <w:r>
        <w:tab/>
      </w:r>
      <w:r>
        <w:fldChar w:fldCharType="begin"/>
      </w:r>
      <w:r>
        <w:instrText xml:space="preserve"> PAGEREF _Toc486847215 \h </w:instrText>
      </w:r>
      <w:r>
        <w:fldChar w:fldCharType="separate"/>
      </w:r>
      <w:r>
        <w:t>198</w:t>
      </w:r>
      <w:r>
        <w:fldChar w:fldCharType="end"/>
      </w:r>
    </w:p>
    <w:p>
      <w:pPr>
        <w:pStyle w:val="TOC8"/>
        <w:rPr>
          <w:rFonts w:asciiTheme="minorHAnsi" w:eastAsiaTheme="minorEastAsia" w:hAnsiTheme="minorHAnsi" w:cstheme="minorBidi"/>
          <w:szCs w:val="22"/>
        </w:rPr>
      </w:pPr>
      <w:r>
        <w:t>287.</w:t>
      </w:r>
      <w:r>
        <w:tab/>
        <w:t>Disqualifications and conditions relevant to applications for registration</w:t>
      </w:r>
      <w:r>
        <w:tab/>
      </w:r>
      <w:r>
        <w:fldChar w:fldCharType="begin"/>
      </w:r>
      <w:r>
        <w:instrText xml:space="preserve"> PAGEREF _Toc486847216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Complaints, notifications and disciplinary proceedings</w:t>
      </w:r>
    </w:p>
    <w:p>
      <w:pPr>
        <w:pStyle w:val="TOC8"/>
        <w:rPr>
          <w:rFonts w:asciiTheme="minorHAnsi" w:eastAsiaTheme="minorEastAsia" w:hAnsiTheme="minorHAnsi" w:cstheme="minorBidi"/>
          <w:szCs w:val="22"/>
        </w:rPr>
      </w:pPr>
      <w:r>
        <w:t>288.</w:t>
      </w:r>
      <w:r>
        <w:tab/>
        <w:t>Complaints and notifications made but not being dealt with on participation day</w:t>
      </w:r>
      <w:r>
        <w:tab/>
      </w:r>
      <w:r>
        <w:fldChar w:fldCharType="begin"/>
      </w:r>
      <w:r>
        <w:instrText xml:space="preserve"> PAGEREF _Toc486847218 \h </w:instrText>
      </w:r>
      <w:r>
        <w:fldChar w:fldCharType="separate"/>
      </w:r>
      <w:r>
        <w:t>199</w:t>
      </w:r>
      <w:r>
        <w:fldChar w:fldCharType="end"/>
      </w:r>
    </w:p>
    <w:p>
      <w:pPr>
        <w:pStyle w:val="TOC8"/>
        <w:rPr>
          <w:rFonts w:asciiTheme="minorHAnsi" w:eastAsiaTheme="minorEastAsia" w:hAnsiTheme="minorHAnsi" w:cstheme="minorBidi"/>
          <w:szCs w:val="22"/>
        </w:rPr>
      </w:pPr>
      <w:r>
        <w:t>289.</w:t>
      </w:r>
      <w:r>
        <w:tab/>
        <w:t>Complaints and notifications being dealt with on participation day</w:t>
      </w:r>
      <w:r>
        <w:tab/>
      </w:r>
      <w:r>
        <w:fldChar w:fldCharType="begin"/>
      </w:r>
      <w:r>
        <w:instrText xml:space="preserve"> PAGEREF _Toc486847219 \h </w:instrText>
      </w:r>
      <w:r>
        <w:fldChar w:fldCharType="separate"/>
      </w:r>
      <w:r>
        <w:t>199</w:t>
      </w:r>
      <w:r>
        <w:fldChar w:fldCharType="end"/>
      </w:r>
    </w:p>
    <w:p>
      <w:pPr>
        <w:pStyle w:val="TOC8"/>
        <w:rPr>
          <w:rFonts w:asciiTheme="minorHAnsi" w:eastAsiaTheme="minorEastAsia" w:hAnsiTheme="minorHAnsi" w:cstheme="minorBidi"/>
          <w:szCs w:val="22"/>
        </w:rPr>
      </w:pPr>
      <w:r>
        <w:t>290.</w:t>
      </w:r>
      <w:r>
        <w:tab/>
        <w:t>Effect of suspension</w:t>
      </w:r>
      <w:r>
        <w:tab/>
      </w:r>
      <w:r>
        <w:fldChar w:fldCharType="begin"/>
      </w:r>
      <w:r>
        <w:instrText xml:space="preserve"> PAGEREF _Toc486847220 \h </w:instrText>
      </w:r>
      <w:r>
        <w:fldChar w:fldCharType="separate"/>
      </w:r>
      <w:r>
        <w:t>200</w:t>
      </w:r>
      <w:r>
        <w:fldChar w:fldCharType="end"/>
      </w:r>
    </w:p>
    <w:p>
      <w:pPr>
        <w:pStyle w:val="TOC8"/>
        <w:rPr>
          <w:rFonts w:asciiTheme="minorHAnsi" w:eastAsiaTheme="minorEastAsia" w:hAnsiTheme="minorHAnsi" w:cstheme="minorBidi"/>
          <w:szCs w:val="22"/>
        </w:rPr>
      </w:pPr>
      <w:r>
        <w:t>291.</w:t>
      </w:r>
      <w:r>
        <w:tab/>
        <w:t>Undertakings and other agreements</w:t>
      </w:r>
      <w:r>
        <w:tab/>
      </w:r>
      <w:r>
        <w:fldChar w:fldCharType="begin"/>
      </w:r>
      <w:r>
        <w:instrText xml:space="preserve"> PAGEREF _Toc486847221 \h </w:instrText>
      </w:r>
      <w:r>
        <w:fldChar w:fldCharType="separate"/>
      </w:r>
      <w:r>
        <w:t>200</w:t>
      </w:r>
      <w:r>
        <w:fldChar w:fldCharType="end"/>
      </w:r>
    </w:p>
    <w:p>
      <w:pPr>
        <w:pStyle w:val="TOC8"/>
        <w:rPr>
          <w:rFonts w:asciiTheme="minorHAnsi" w:eastAsiaTheme="minorEastAsia" w:hAnsiTheme="minorHAnsi" w:cstheme="minorBidi"/>
          <w:szCs w:val="22"/>
        </w:rPr>
      </w:pPr>
      <w:r>
        <w:t>292.</w:t>
      </w:r>
      <w:r>
        <w:tab/>
        <w:t>Orders</w:t>
      </w:r>
      <w:r>
        <w:tab/>
      </w:r>
      <w:r>
        <w:fldChar w:fldCharType="begin"/>
      </w:r>
      <w:r>
        <w:instrText xml:space="preserve"> PAGEREF _Toc486847222 \h </w:instrText>
      </w:r>
      <w:r>
        <w:fldChar w:fldCharType="separate"/>
      </w:r>
      <w:r>
        <w:t>201</w:t>
      </w:r>
      <w:r>
        <w:fldChar w:fldCharType="end"/>
      </w:r>
    </w:p>
    <w:p>
      <w:pPr>
        <w:pStyle w:val="TOC8"/>
        <w:rPr>
          <w:rFonts w:asciiTheme="minorHAnsi" w:eastAsiaTheme="minorEastAsia" w:hAnsiTheme="minorHAnsi" w:cstheme="minorBidi"/>
          <w:szCs w:val="22"/>
        </w:rPr>
      </w:pPr>
      <w:r>
        <w:t>293.</w:t>
      </w:r>
      <w:r>
        <w:tab/>
        <w:t>List of approved persons</w:t>
      </w:r>
      <w:r>
        <w:tab/>
      </w:r>
      <w:r>
        <w:fldChar w:fldCharType="begin"/>
      </w:r>
      <w:r>
        <w:instrText xml:space="preserve"> PAGEREF _Toc486847223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Local registration authority</w:t>
      </w:r>
    </w:p>
    <w:p>
      <w:pPr>
        <w:pStyle w:val="TOC8"/>
        <w:rPr>
          <w:rFonts w:asciiTheme="minorHAnsi" w:eastAsiaTheme="minorEastAsia" w:hAnsiTheme="minorHAnsi" w:cstheme="minorBidi"/>
          <w:szCs w:val="22"/>
        </w:rPr>
      </w:pPr>
      <w:r>
        <w:t>294.</w:t>
      </w:r>
      <w:r>
        <w:tab/>
        <w:t>Term used: transfer day</w:t>
      </w:r>
      <w:r>
        <w:tab/>
      </w:r>
      <w:r>
        <w:fldChar w:fldCharType="begin"/>
      </w:r>
      <w:r>
        <w:instrText xml:space="preserve"> PAGEREF _Toc486847225 \h </w:instrText>
      </w:r>
      <w:r>
        <w:fldChar w:fldCharType="separate"/>
      </w:r>
      <w:r>
        <w:t>201</w:t>
      </w:r>
      <w:r>
        <w:fldChar w:fldCharType="end"/>
      </w:r>
    </w:p>
    <w:p>
      <w:pPr>
        <w:pStyle w:val="TOC8"/>
        <w:rPr>
          <w:rFonts w:asciiTheme="minorHAnsi" w:eastAsiaTheme="minorEastAsia" w:hAnsiTheme="minorHAnsi" w:cstheme="minorBidi"/>
          <w:szCs w:val="22"/>
        </w:rPr>
      </w:pPr>
      <w:r>
        <w:t>295.</w:t>
      </w:r>
      <w:r>
        <w:tab/>
        <w:t>Assets and liabilities</w:t>
      </w:r>
      <w:r>
        <w:tab/>
      </w:r>
      <w:r>
        <w:fldChar w:fldCharType="begin"/>
      </w:r>
      <w:r>
        <w:instrText xml:space="preserve"> PAGEREF _Toc486847226 \h </w:instrText>
      </w:r>
      <w:r>
        <w:fldChar w:fldCharType="separate"/>
      </w:r>
      <w:r>
        <w:t>202</w:t>
      </w:r>
      <w:r>
        <w:fldChar w:fldCharType="end"/>
      </w:r>
    </w:p>
    <w:p>
      <w:pPr>
        <w:pStyle w:val="TOC8"/>
        <w:rPr>
          <w:rFonts w:asciiTheme="minorHAnsi" w:eastAsiaTheme="minorEastAsia" w:hAnsiTheme="minorHAnsi" w:cstheme="minorBidi"/>
          <w:szCs w:val="22"/>
        </w:rPr>
      </w:pPr>
      <w:r>
        <w:t>296.</w:t>
      </w:r>
      <w:r>
        <w:tab/>
        <w:t>Records relating to registration and accreditation</w:t>
      </w:r>
      <w:r>
        <w:tab/>
      </w:r>
      <w:r>
        <w:fldChar w:fldCharType="begin"/>
      </w:r>
      <w:r>
        <w:instrText xml:space="preserve"> PAGEREF _Toc486847227 \h </w:instrText>
      </w:r>
      <w:r>
        <w:fldChar w:fldCharType="separate"/>
      </w:r>
      <w:r>
        <w:t>203</w:t>
      </w:r>
      <w:r>
        <w:fldChar w:fldCharType="end"/>
      </w:r>
    </w:p>
    <w:p>
      <w:pPr>
        <w:pStyle w:val="TOC8"/>
        <w:rPr>
          <w:rFonts w:asciiTheme="minorHAnsi" w:eastAsiaTheme="minorEastAsia" w:hAnsiTheme="minorHAnsi" w:cstheme="minorBidi"/>
          <w:szCs w:val="22"/>
        </w:rPr>
      </w:pPr>
      <w:r>
        <w:t>297.</w:t>
      </w:r>
      <w:r>
        <w:tab/>
        <w:t>Financial and administrative records</w:t>
      </w:r>
      <w:r>
        <w:tab/>
      </w:r>
      <w:r>
        <w:fldChar w:fldCharType="begin"/>
      </w:r>
      <w:r>
        <w:instrText xml:space="preserve"> PAGEREF _Toc486847228 \h </w:instrText>
      </w:r>
      <w:r>
        <w:fldChar w:fldCharType="separate"/>
      </w:r>
      <w:r>
        <w:t>203</w:t>
      </w:r>
      <w:r>
        <w:fldChar w:fldCharType="end"/>
      </w:r>
    </w:p>
    <w:p>
      <w:pPr>
        <w:pStyle w:val="TOC8"/>
        <w:rPr>
          <w:rFonts w:asciiTheme="minorHAnsi" w:eastAsiaTheme="minorEastAsia" w:hAnsiTheme="minorHAnsi" w:cstheme="minorBidi"/>
          <w:szCs w:val="22"/>
        </w:rPr>
      </w:pPr>
      <w:r>
        <w:t>298.</w:t>
      </w:r>
      <w:r>
        <w:tab/>
        <w:t>Pharmacy businesses and premises</w:t>
      </w:r>
      <w:r>
        <w:tab/>
      </w:r>
      <w:r>
        <w:fldChar w:fldCharType="begin"/>
      </w:r>
      <w:r>
        <w:instrText xml:space="preserve"> PAGEREF _Toc486847229 \h </w:instrText>
      </w:r>
      <w:r>
        <w:fldChar w:fldCharType="separate"/>
      </w:r>
      <w:r>
        <w:t>203</w:t>
      </w:r>
      <w:r>
        <w:fldChar w:fldCharType="end"/>
      </w:r>
    </w:p>
    <w:p>
      <w:pPr>
        <w:pStyle w:val="TOC8"/>
        <w:rPr>
          <w:rFonts w:asciiTheme="minorHAnsi" w:eastAsiaTheme="minorEastAsia" w:hAnsiTheme="minorHAnsi" w:cstheme="minorBidi"/>
          <w:szCs w:val="22"/>
        </w:rPr>
      </w:pPr>
      <w:r>
        <w:t>299.</w:t>
      </w:r>
      <w:r>
        <w:tab/>
        <w:t>Members of local registration authority</w:t>
      </w:r>
      <w:r>
        <w:tab/>
      </w:r>
      <w:r>
        <w:fldChar w:fldCharType="begin"/>
      </w:r>
      <w:r>
        <w:instrText xml:space="preserve"> PAGEREF _Toc486847230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15</w:t>
      </w:r>
      <w:r>
        <w:rPr>
          <w:b w:val="0"/>
        </w:rPr>
        <w:t> — </w:t>
      </w:r>
      <w:r>
        <w:t>Staged commencement for certain health professions</w:t>
      </w:r>
    </w:p>
    <w:p>
      <w:pPr>
        <w:pStyle w:val="TOC8"/>
        <w:rPr>
          <w:rFonts w:asciiTheme="minorHAnsi" w:eastAsiaTheme="minorEastAsia" w:hAnsiTheme="minorHAnsi" w:cstheme="minorBidi"/>
          <w:szCs w:val="22"/>
        </w:rPr>
      </w:pPr>
      <w:r>
        <w:t>300.</w:t>
      </w:r>
      <w:r>
        <w:tab/>
        <w:t>Application of Law to relevant health profession between commencement and 1 July 2012</w:t>
      </w:r>
      <w:r>
        <w:tab/>
      </w:r>
      <w:r>
        <w:fldChar w:fldCharType="begin"/>
      </w:r>
      <w:r>
        <w:instrText xml:space="preserve"> PAGEREF _Toc486847232 \h </w:instrText>
      </w:r>
      <w:r>
        <w:fldChar w:fldCharType="separate"/>
      </w:r>
      <w:r>
        <w:t>204</w:t>
      </w:r>
      <w:r>
        <w:fldChar w:fldCharType="end"/>
      </w:r>
    </w:p>
    <w:p>
      <w:pPr>
        <w:pStyle w:val="TOC8"/>
        <w:rPr>
          <w:rFonts w:asciiTheme="minorHAnsi" w:eastAsiaTheme="minorEastAsia" w:hAnsiTheme="minorHAnsi" w:cstheme="minorBidi"/>
          <w:szCs w:val="22"/>
        </w:rPr>
      </w:pPr>
      <w:r>
        <w:t>301.</w:t>
      </w:r>
      <w:r>
        <w:tab/>
        <w:t>Ministerial Council may appoint external accreditation entity</w:t>
      </w:r>
      <w:r>
        <w:tab/>
      </w:r>
      <w:r>
        <w:fldChar w:fldCharType="begin"/>
      </w:r>
      <w:r>
        <w:instrText xml:space="preserve"> PAGEREF _Toc486847233 \h </w:instrText>
      </w:r>
      <w:r>
        <w:fldChar w:fldCharType="separate"/>
      </w:r>
      <w:r>
        <w:t>204</w:t>
      </w:r>
      <w:r>
        <w:fldChar w:fldCharType="end"/>
      </w:r>
    </w:p>
    <w:p>
      <w:pPr>
        <w:pStyle w:val="TOC8"/>
        <w:rPr>
          <w:rFonts w:asciiTheme="minorHAnsi" w:eastAsiaTheme="minorEastAsia" w:hAnsiTheme="minorHAnsi" w:cstheme="minorBidi"/>
          <w:szCs w:val="22"/>
        </w:rPr>
      </w:pPr>
      <w:r>
        <w:t>302.</w:t>
      </w:r>
      <w:r>
        <w:tab/>
        <w:t>Application of Law to appointment of first National Board for relevant professions</w:t>
      </w:r>
      <w:r>
        <w:tab/>
      </w:r>
      <w:r>
        <w:fldChar w:fldCharType="begin"/>
      </w:r>
      <w:r>
        <w:instrText xml:space="preserve"> PAGEREF _Toc486847234 \h </w:instrText>
      </w:r>
      <w:r>
        <w:fldChar w:fldCharType="separate"/>
      </w:r>
      <w:r>
        <w:t>205</w:t>
      </w:r>
      <w:r>
        <w:fldChar w:fldCharType="end"/>
      </w:r>
    </w:p>
    <w:p>
      <w:pPr>
        <w:pStyle w:val="TOC8"/>
        <w:rPr>
          <w:rFonts w:asciiTheme="minorHAnsi" w:eastAsiaTheme="minorEastAsia" w:hAnsiTheme="minorHAnsi" w:cstheme="minorBidi"/>
          <w:szCs w:val="22"/>
        </w:rPr>
      </w:pPr>
      <w:r>
        <w:t>303.</w:t>
      </w:r>
      <w:r>
        <w:tab/>
        <w:t>Qualifications for general registration in relevant profession</w:t>
      </w:r>
      <w:r>
        <w:tab/>
      </w:r>
      <w:r>
        <w:fldChar w:fldCharType="begin"/>
      </w:r>
      <w:r>
        <w:instrText xml:space="preserve"> PAGEREF _Toc486847235 \h </w:instrText>
      </w:r>
      <w:r>
        <w:fldChar w:fldCharType="separate"/>
      </w:r>
      <w:r>
        <w:t>205</w:t>
      </w:r>
      <w:r>
        <w:fldChar w:fldCharType="end"/>
      </w:r>
    </w:p>
    <w:p>
      <w:pPr>
        <w:pStyle w:val="TOC8"/>
        <w:rPr>
          <w:rFonts w:asciiTheme="minorHAnsi" w:eastAsiaTheme="minorEastAsia" w:hAnsiTheme="minorHAnsi" w:cstheme="minorBidi"/>
          <w:szCs w:val="22"/>
        </w:rPr>
      </w:pPr>
      <w:r>
        <w:t>304.</w:t>
      </w:r>
      <w:r>
        <w:tab/>
        <w:t>Relationship with other provisions of Law</w:t>
      </w:r>
      <w:r>
        <w:tab/>
      </w:r>
      <w:r>
        <w:fldChar w:fldCharType="begin"/>
      </w:r>
      <w:r>
        <w:instrText xml:space="preserve"> PAGEREF _Toc486847236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16</w:t>
      </w:r>
      <w:r>
        <w:rPr>
          <w:b w:val="0"/>
        </w:rPr>
        <w:t> — </w:t>
      </w:r>
      <w:r>
        <w:t>Savings and transitional regulations</w:t>
      </w:r>
    </w:p>
    <w:p>
      <w:pPr>
        <w:pStyle w:val="TOC8"/>
        <w:rPr>
          <w:rFonts w:asciiTheme="minorHAnsi" w:eastAsiaTheme="minorEastAsia" w:hAnsiTheme="minorHAnsi" w:cstheme="minorBidi"/>
          <w:szCs w:val="22"/>
        </w:rPr>
      </w:pPr>
      <w:r>
        <w:t>305.</w:t>
      </w:r>
      <w:r>
        <w:tab/>
        <w:t>Savings and transitional regulations</w:t>
      </w:r>
      <w:r>
        <w:tab/>
      </w:r>
      <w:r>
        <w:fldChar w:fldCharType="begin"/>
      </w:r>
      <w:r>
        <w:instrText xml:space="preserve"> PAGEREF _Toc486847238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Schedule 1 — Constitution and procedure of Advisory Council</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_Toc486847241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_Toc486847243 \h </w:instrText>
      </w:r>
      <w:r>
        <w:fldChar w:fldCharType="separate"/>
      </w:r>
      <w:r>
        <w:t>207</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_Toc486847244 \h </w:instrText>
      </w:r>
      <w:r>
        <w:fldChar w:fldCharType="separate"/>
      </w:r>
      <w:r>
        <w:t>207</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_Toc486847245 \h </w:instrText>
      </w:r>
      <w:r>
        <w:fldChar w:fldCharType="separate"/>
      </w:r>
      <w:r>
        <w:t>207</w:t>
      </w:r>
      <w:r>
        <w:fldChar w:fldCharType="end"/>
      </w:r>
    </w:p>
    <w:p>
      <w:pPr>
        <w:pStyle w:val="TOC8"/>
        <w:rPr>
          <w:rFonts w:asciiTheme="minorHAnsi" w:eastAsiaTheme="minorEastAsia" w:hAnsiTheme="minorHAnsi" w:cstheme="minorBidi"/>
          <w:szCs w:val="22"/>
        </w:rPr>
      </w:pPr>
      <w:r>
        <w:t>5.</w:t>
      </w:r>
      <w:r>
        <w:tab/>
        <w:t>Extension of term of office during vacancy in membership</w:t>
      </w:r>
      <w:r>
        <w:tab/>
      </w:r>
      <w:r>
        <w:fldChar w:fldCharType="begin"/>
      </w:r>
      <w:r>
        <w:instrText xml:space="preserve"> PAGEREF _Toc486847246 \h </w:instrText>
      </w:r>
      <w:r>
        <w:fldChar w:fldCharType="separate"/>
      </w:r>
      <w:r>
        <w:t>208</w:t>
      </w:r>
      <w:r>
        <w:fldChar w:fldCharType="end"/>
      </w:r>
    </w:p>
    <w:p>
      <w:pPr>
        <w:pStyle w:val="TOC8"/>
        <w:rPr>
          <w:rFonts w:asciiTheme="minorHAnsi" w:eastAsiaTheme="minorEastAsia" w:hAnsiTheme="minorHAnsi" w:cstheme="minorBidi"/>
          <w:szCs w:val="22"/>
        </w:rPr>
      </w:pPr>
      <w:r>
        <w:t>6.</w:t>
      </w:r>
      <w:r>
        <w:tab/>
        <w:t>Disclosure of conflict of interest</w:t>
      </w:r>
      <w:r>
        <w:tab/>
      </w:r>
      <w:r>
        <w:fldChar w:fldCharType="begin"/>
      </w:r>
      <w:r>
        <w:instrText xml:space="preserve"> PAGEREF _Toc486847247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_Toc486847249 \h </w:instrText>
      </w:r>
      <w:r>
        <w:fldChar w:fldCharType="separate"/>
      </w:r>
      <w:r>
        <w:t>209</w:t>
      </w:r>
      <w:r>
        <w:fldChar w:fldCharType="end"/>
      </w:r>
    </w:p>
    <w:p>
      <w:pPr>
        <w:pStyle w:val="TOC8"/>
        <w:rPr>
          <w:rFonts w:asciiTheme="minorHAnsi" w:eastAsiaTheme="minorEastAsia" w:hAnsiTheme="minorHAnsi" w:cstheme="minorBidi"/>
          <w:szCs w:val="22"/>
        </w:rPr>
      </w:pPr>
      <w:r>
        <w:t>8.</w:t>
      </w:r>
      <w:r>
        <w:tab/>
        <w:t>Quorum</w:t>
      </w:r>
      <w:r>
        <w:tab/>
      </w:r>
      <w:r>
        <w:fldChar w:fldCharType="begin"/>
      </w:r>
      <w:r>
        <w:instrText xml:space="preserve"> PAGEREF _Toc486847250 \h </w:instrText>
      </w:r>
      <w:r>
        <w:fldChar w:fldCharType="separate"/>
      </w:r>
      <w:r>
        <w:t>210</w:t>
      </w:r>
      <w:r>
        <w:fldChar w:fldCharType="end"/>
      </w:r>
    </w:p>
    <w:p>
      <w:pPr>
        <w:pStyle w:val="TOC8"/>
        <w:rPr>
          <w:rFonts w:asciiTheme="minorHAnsi" w:eastAsiaTheme="minorEastAsia" w:hAnsiTheme="minorHAnsi" w:cstheme="minorBidi"/>
          <w:szCs w:val="22"/>
        </w:rPr>
      </w:pPr>
      <w:r>
        <w:t>9.</w:t>
      </w:r>
      <w:r>
        <w:tab/>
        <w:t>Presiding member</w:t>
      </w:r>
      <w:r>
        <w:tab/>
      </w:r>
      <w:r>
        <w:fldChar w:fldCharType="begin"/>
      </w:r>
      <w:r>
        <w:instrText xml:space="preserve"> PAGEREF _Toc486847251 \h </w:instrText>
      </w:r>
      <w:r>
        <w:fldChar w:fldCharType="separate"/>
      </w:r>
      <w:r>
        <w:t>210</w:t>
      </w:r>
      <w:r>
        <w:fldChar w:fldCharType="end"/>
      </w:r>
    </w:p>
    <w:p>
      <w:pPr>
        <w:pStyle w:val="TOC8"/>
        <w:rPr>
          <w:rFonts w:asciiTheme="minorHAnsi" w:eastAsiaTheme="minorEastAsia" w:hAnsiTheme="minorHAnsi" w:cstheme="minorBidi"/>
          <w:szCs w:val="22"/>
        </w:rPr>
      </w:pPr>
      <w:r>
        <w:t>10.</w:t>
      </w:r>
      <w:r>
        <w:tab/>
        <w:t>Transaction of business outside meetings or by telecommunication</w:t>
      </w:r>
      <w:r>
        <w:tab/>
      </w:r>
      <w:r>
        <w:fldChar w:fldCharType="begin"/>
      </w:r>
      <w:r>
        <w:instrText xml:space="preserve"> PAGEREF _Toc486847252 \h </w:instrText>
      </w:r>
      <w:r>
        <w:fldChar w:fldCharType="separate"/>
      </w:r>
      <w:r>
        <w:t>210</w:t>
      </w:r>
      <w:r>
        <w:fldChar w:fldCharType="end"/>
      </w:r>
    </w:p>
    <w:p>
      <w:pPr>
        <w:pStyle w:val="TOC8"/>
        <w:rPr>
          <w:rFonts w:asciiTheme="minorHAnsi" w:eastAsiaTheme="minorEastAsia" w:hAnsiTheme="minorHAnsi" w:cstheme="minorBidi"/>
          <w:szCs w:val="22"/>
        </w:rPr>
      </w:pPr>
      <w:r>
        <w:t>11.</w:t>
      </w:r>
      <w:r>
        <w:tab/>
        <w:t>First meeting</w:t>
      </w:r>
      <w:r>
        <w:tab/>
      </w:r>
      <w:r>
        <w:fldChar w:fldCharType="begin"/>
      </w:r>
      <w:r>
        <w:instrText xml:space="preserve"> PAGEREF _Toc486847253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Schedule 2 — Agency Management Committee</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_Toc486847256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_Toc486847258 \h </w:instrText>
      </w:r>
      <w:r>
        <w:fldChar w:fldCharType="separate"/>
      </w:r>
      <w:r>
        <w:t>211</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_Toc486847259 \h </w:instrText>
      </w:r>
      <w:r>
        <w:fldChar w:fldCharType="separate"/>
      </w:r>
      <w:r>
        <w:t>211</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_Toc486847260 \h </w:instrText>
      </w:r>
      <w:r>
        <w:fldChar w:fldCharType="separate"/>
      </w:r>
      <w:r>
        <w:t>211</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_Toc486847261 \h </w:instrText>
      </w:r>
      <w:r>
        <w:fldChar w:fldCharType="separate"/>
      </w:r>
      <w:r>
        <w:t>212</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_Toc486847262 \h </w:instrText>
      </w:r>
      <w:r>
        <w:fldChar w:fldCharType="separate"/>
      </w:r>
      <w:r>
        <w:t>212</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_Toc486847263 \h </w:instrText>
      </w:r>
      <w:r>
        <w:fldChar w:fldCharType="separate"/>
      </w:r>
      <w:r>
        <w:t>213</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_Toc486847264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9.</w:t>
      </w:r>
      <w:r>
        <w:tab/>
        <w:t>General procedure</w:t>
      </w:r>
      <w:r>
        <w:tab/>
      </w:r>
      <w:r>
        <w:fldChar w:fldCharType="begin"/>
      </w:r>
      <w:r>
        <w:instrText xml:space="preserve"> PAGEREF _Toc486847266 \h </w:instrText>
      </w:r>
      <w:r>
        <w:fldChar w:fldCharType="separate"/>
      </w:r>
      <w:r>
        <w:t>214</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_Toc486847267 \h </w:instrText>
      </w:r>
      <w:r>
        <w:fldChar w:fldCharType="separate"/>
      </w:r>
      <w:r>
        <w:t>214</w:t>
      </w:r>
      <w:r>
        <w:fldChar w:fldCharType="end"/>
      </w:r>
    </w:p>
    <w:p>
      <w:pPr>
        <w:pStyle w:val="TOC8"/>
        <w:rPr>
          <w:rFonts w:asciiTheme="minorHAnsi" w:eastAsiaTheme="minorEastAsia" w:hAnsiTheme="minorHAnsi" w:cstheme="minorBidi"/>
          <w:szCs w:val="22"/>
        </w:rPr>
      </w:pPr>
      <w:r>
        <w:t>11.</w:t>
      </w:r>
      <w:r>
        <w:tab/>
        <w:t>Chief executive officer may attend meetings</w:t>
      </w:r>
      <w:r>
        <w:tab/>
      </w:r>
      <w:r>
        <w:fldChar w:fldCharType="begin"/>
      </w:r>
      <w:r>
        <w:instrText xml:space="preserve"> PAGEREF _Toc486847268 \h </w:instrText>
      </w:r>
      <w:r>
        <w:fldChar w:fldCharType="separate"/>
      </w:r>
      <w:r>
        <w:t>214</w:t>
      </w:r>
      <w:r>
        <w:fldChar w:fldCharType="end"/>
      </w:r>
    </w:p>
    <w:p>
      <w:pPr>
        <w:pStyle w:val="TOC8"/>
        <w:rPr>
          <w:rFonts w:asciiTheme="minorHAnsi" w:eastAsiaTheme="minorEastAsia" w:hAnsiTheme="minorHAnsi" w:cstheme="minorBidi"/>
          <w:szCs w:val="22"/>
        </w:rPr>
      </w:pPr>
      <w:r>
        <w:t>12.</w:t>
      </w:r>
      <w:r>
        <w:tab/>
        <w:t>Presiding member</w:t>
      </w:r>
      <w:r>
        <w:tab/>
      </w:r>
      <w:r>
        <w:fldChar w:fldCharType="begin"/>
      </w:r>
      <w:r>
        <w:instrText xml:space="preserve"> PAGEREF _Toc486847269 \h </w:instrText>
      </w:r>
      <w:r>
        <w:fldChar w:fldCharType="separate"/>
      </w:r>
      <w:r>
        <w:t>215</w:t>
      </w:r>
      <w:r>
        <w:fldChar w:fldCharType="end"/>
      </w:r>
    </w:p>
    <w:p>
      <w:pPr>
        <w:pStyle w:val="TOC8"/>
        <w:rPr>
          <w:rFonts w:asciiTheme="minorHAnsi" w:eastAsiaTheme="minorEastAsia" w:hAnsiTheme="minorHAnsi" w:cstheme="minorBidi"/>
          <w:szCs w:val="22"/>
        </w:rPr>
      </w:pPr>
      <w:r>
        <w:t>13.</w:t>
      </w:r>
      <w:r>
        <w:tab/>
        <w:t>Voting</w:t>
      </w:r>
      <w:r>
        <w:tab/>
      </w:r>
      <w:r>
        <w:fldChar w:fldCharType="begin"/>
      </w:r>
      <w:r>
        <w:instrText xml:space="preserve"> PAGEREF _Toc486847270 \h </w:instrText>
      </w:r>
      <w:r>
        <w:fldChar w:fldCharType="separate"/>
      </w:r>
      <w:r>
        <w:t>215</w:t>
      </w:r>
      <w:r>
        <w:fldChar w:fldCharType="end"/>
      </w:r>
    </w:p>
    <w:p>
      <w:pPr>
        <w:pStyle w:val="TOC8"/>
        <w:rPr>
          <w:rFonts w:asciiTheme="minorHAnsi" w:eastAsiaTheme="minorEastAsia" w:hAnsiTheme="minorHAnsi" w:cstheme="minorBidi"/>
          <w:szCs w:val="22"/>
        </w:rPr>
      </w:pPr>
      <w:r>
        <w:t>14.</w:t>
      </w:r>
      <w:r>
        <w:tab/>
        <w:t>Transaction of business outside meetings or by telecommunication</w:t>
      </w:r>
      <w:r>
        <w:tab/>
      </w:r>
      <w:r>
        <w:fldChar w:fldCharType="begin"/>
      </w:r>
      <w:r>
        <w:instrText xml:space="preserve"> PAGEREF _Toc486847271 \h </w:instrText>
      </w:r>
      <w:r>
        <w:fldChar w:fldCharType="separate"/>
      </w:r>
      <w:r>
        <w:t>215</w:t>
      </w:r>
      <w:r>
        <w:fldChar w:fldCharType="end"/>
      </w:r>
    </w:p>
    <w:p>
      <w:pPr>
        <w:pStyle w:val="TOC8"/>
        <w:rPr>
          <w:rFonts w:asciiTheme="minorHAnsi" w:eastAsiaTheme="minorEastAsia" w:hAnsiTheme="minorHAnsi" w:cstheme="minorBidi"/>
          <w:szCs w:val="22"/>
        </w:rPr>
      </w:pPr>
      <w:r>
        <w:t>15.</w:t>
      </w:r>
      <w:r>
        <w:tab/>
        <w:t>First meeting</w:t>
      </w:r>
      <w:r>
        <w:tab/>
      </w:r>
      <w:r>
        <w:fldChar w:fldCharType="begin"/>
      </w:r>
      <w:r>
        <w:instrText xml:space="preserve"> PAGEREF _Toc486847272 \h </w:instrText>
      </w:r>
      <w:r>
        <w:fldChar w:fldCharType="separate"/>
      </w:r>
      <w:r>
        <w:t>216</w:t>
      </w:r>
      <w:r>
        <w:fldChar w:fldCharType="end"/>
      </w:r>
    </w:p>
    <w:p>
      <w:pPr>
        <w:pStyle w:val="TOC8"/>
        <w:rPr>
          <w:rFonts w:asciiTheme="minorHAnsi" w:eastAsiaTheme="minorEastAsia" w:hAnsiTheme="minorHAnsi" w:cstheme="minorBidi"/>
          <w:szCs w:val="22"/>
        </w:rPr>
      </w:pPr>
      <w:r>
        <w:t>16.</w:t>
      </w:r>
      <w:r>
        <w:tab/>
        <w:t>Defects in appointment of members</w:t>
      </w:r>
      <w:r>
        <w:tab/>
      </w:r>
      <w:r>
        <w:fldChar w:fldCharType="begin"/>
      </w:r>
      <w:r>
        <w:instrText xml:space="preserve"> PAGEREF _Toc486847273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Schedule 3 — National Agency</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Chief executive officer</w:t>
      </w:r>
    </w:p>
    <w:p>
      <w:pPr>
        <w:pStyle w:val="TOC8"/>
        <w:rPr>
          <w:rFonts w:asciiTheme="minorHAnsi" w:eastAsiaTheme="minorEastAsia" w:hAnsiTheme="minorHAnsi" w:cstheme="minorBidi"/>
          <w:szCs w:val="22"/>
        </w:rPr>
      </w:pPr>
      <w:r>
        <w:t>1.</w:t>
      </w:r>
      <w:r>
        <w:tab/>
        <w:t>Chief executive officer</w:t>
      </w:r>
      <w:r>
        <w:tab/>
      </w:r>
      <w:r>
        <w:fldChar w:fldCharType="begin"/>
      </w:r>
      <w:r>
        <w:instrText xml:space="preserve"> PAGEREF _Toc486847276 \h </w:instrText>
      </w:r>
      <w:r>
        <w:fldChar w:fldCharType="separate"/>
      </w:r>
      <w:r>
        <w:t>217</w:t>
      </w:r>
      <w:r>
        <w:fldChar w:fldCharType="end"/>
      </w:r>
    </w:p>
    <w:p>
      <w:pPr>
        <w:pStyle w:val="TOC8"/>
        <w:rPr>
          <w:rFonts w:asciiTheme="minorHAnsi" w:eastAsiaTheme="minorEastAsia" w:hAnsiTheme="minorHAnsi" w:cstheme="minorBidi"/>
          <w:szCs w:val="22"/>
        </w:rPr>
      </w:pPr>
      <w:r>
        <w:t>2.</w:t>
      </w:r>
      <w:r>
        <w:tab/>
        <w:t>Functions of chief executive officer</w:t>
      </w:r>
      <w:r>
        <w:tab/>
      </w:r>
      <w:r>
        <w:fldChar w:fldCharType="begin"/>
      </w:r>
      <w:r>
        <w:instrText xml:space="preserve"> PAGEREF _Toc486847277 \h </w:instrText>
      </w:r>
      <w:r>
        <w:fldChar w:fldCharType="separate"/>
      </w:r>
      <w:r>
        <w:t>217</w:t>
      </w:r>
      <w:r>
        <w:fldChar w:fldCharType="end"/>
      </w:r>
    </w:p>
    <w:p>
      <w:pPr>
        <w:pStyle w:val="TOC8"/>
        <w:rPr>
          <w:rFonts w:asciiTheme="minorHAnsi" w:eastAsiaTheme="minorEastAsia" w:hAnsiTheme="minorHAnsi" w:cstheme="minorBidi"/>
          <w:szCs w:val="22"/>
        </w:rPr>
      </w:pPr>
      <w:r>
        <w:t>3.</w:t>
      </w:r>
      <w:r>
        <w:tab/>
        <w:t>Delegation and subdelegation by chief executive officer</w:t>
      </w:r>
      <w:r>
        <w:tab/>
      </w:r>
      <w:r>
        <w:fldChar w:fldCharType="begin"/>
      </w:r>
      <w:r>
        <w:instrText xml:space="preserve"> PAGEREF _Toc486847278 \h </w:instrText>
      </w:r>
      <w:r>
        <w:fldChar w:fldCharType="separate"/>
      </w:r>
      <w:r>
        <w:t>217</w:t>
      </w:r>
      <w:r>
        <w:fldChar w:fldCharType="end"/>
      </w:r>
    </w:p>
    <w:p>
      <w:pPr>
        <w:pStyle w:val="TOC8"/>
        <w:rPr>
          <w:rFonts w:asciiTheme="minorHAnsi" w:eastAsiaTheme="minorEastAsia" w:hAnsiTheme="minorHAnsi" w:cstheme="minorBidi"/>
          <w:szCs w:val="22"/>
        </w:rPr>
      </w:pPr>
      <w:r>
        <w:t>4.</w:t>
      </w:r>
      <w:r>
        <w:tab/>
        <w:t>Vacancy in office</w:t>
      </w:r>
      <w:r>
        <w:tab/>
      </w:r>
      <w:r>
        <w:fldChar w:fldCharType="begin"/>
      </w:r>
      <w:r>
        <w:instrText xml:space="preserve"> PAGEREF _Toc486847279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Staff, consultants and contractors</w:t>
      </w:r>
    </w:p>
    <w:p>
      <w:pPr>
        <w:pStyle w:val="TOC8"/>
        <w:rPr>
          <w:rFonts w:asciiTheme="minorHAnsi" w:eastAsiaTheme="minorEastAsia" w:hAnsiTheme="minorHAnsi" w:cstheme="minorBidi"/>
          <w:szCs w:val="22"/>
        </w:rPr>
      </w:pPr>
      <w:r>
        <w:t>5.</w:t>
      </w:r>
      <w:r>
        <w:tab/>
        <w:t>Staff of National Agency</w:t>
      </w:r>
      <w:r>
        <w:tab/>
      </w:r>
      <w:r>
        <w:fldChar w:fldCharType="begin"/>
      </w:r>
      <w:r>
        <w:instrText xml:space="preserve"> PAGEREF _Toc486847281 \h </w:instrText>
      </w:r>
      <w:r>
        <w:fldChar w:fldCharType="separate"/>
      </w:r>
      <w:r>
        <w:t>218</w:t>
      </w:r>
      <w:r>
        <w:fldChar w:fldCharType="end"/>
      </w:r>
    </w:p>
    <w:p>
      <w:pPr>
        <w:pStyle w:val="TOC8"/>
        <w:rPr>
          <w:rFonts w:asciiTheme="minorHAnsi" w:eastAsiaTheme="minorEastAsia" w:hAnsiTheme="minorHAnsi" w:cstheme="minorBidi"/>
          <w:szCs w:val="22"/>
        </w:rPr>
      </w:pPr>
      <w:r>
        <w:t>6.</w:t>
      </w:r>
      <w:r>
        <w:tab/>
        <w:t>Staff seconded to National Agency</w:t>
      </w:r>
      <w:r>
        <w:tab/>
      </w:r>
      <w:r>
        <w:fldChar w:fldCharType="begin"/>
      </w:r>
      <w:r>
        <w:instrText xml:space="preserve"> PAGEREF _Toc486847282 \h </w:instrText>
      </w:r>
      <w:r>
        <w:fldChar w:fldCharType="separate"/>
      </w:r>
      <w:r>
        <w:t>218</w:t>
      </w:r>
      <w:r>
        <w:fldChar w:fldCharType="end"/>
      </w:r>
    </w:p>
    <w:p>
      <w:pPr>
        <w:pStyle w:val="TOC8"/>
        <w:rPr>
          <w:rFonts w:asciiTheme="minorHAnsi" w:eastAsiaTheme="minorEastAsia" w:hAnsiTheme="minorHAnsi" w:cstheme="minorBidi"/>
          <w:szCs w:val="22"/>
        </w:rPr>
      </w:pPr>
      <w:r>
        <w:t>7.</w:t>
      </w:r>
      <w:r>
        <w:tab/>
        <w:t>Consultants and contractors</w:t>
      </w:r>
      <w:r>
        <w:tab/>
      </w:r>
      <w:r>
        <w:fldChar w:fldCharType="begin"/>
      </w:r>
      <w:r>
        <w:instrText xml:space="preserve"> PAGEREF _Toc486847283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Reporting obligations</w:t>
      </w:r>
    </w:p>
    <w:p>
      <w:pPr>
        <w:pStyle w:val="TOC8"/>
        <w:rPr>
          <w:rFonts w:asciiTheme="minorHAnsi" w:eastAsiaTheme="minorEastAsia" w:hAnsiTheme="minorHAnsi" w:cstheme="minorBidi"/>
          <w:szCs w:val="22"/>
        </w:rPr>
      </w:pPr>
      <w:r>
        <w:t>8.</w:t>
      </w:r>
      <w:r>
        <w:tab/>
        <w:t>Annual report</w:t>
      </w:r>
      <w:r>
        <w:tab/>
      </w:r>
      <w:r>
        <w:fldChar w:fldCharType="begin"/>
      </w:r>
      <w:r>
        <w:instrText xml:space="preserve"> PAGEREF _Toc486847285 \h </w:instrText>
      </w:r>
      <w:r>
        <w:fldChar w:fldCharType="separate"/>
      </w:r>
      <w:r>
        <w:t>219</w:t>
      </w:r>
      <w:r>
        <w:fldChar w:fldCharType="end"/>
      </w:r>
    </w:p>
    <w:p>
      <w:pPr>
        <w:pStyle w:val="TOC8"/>
        <w:rPr>
          <w:rFonts w:asciiTheme="minorHAnsi" w:eastAsiaTheme="minorEastAsia" w:hAnsiTheme="minorHAnsi" w:cstheme="minorBidi"/>
          <w:szCs w:val="22"/>
        </w:rPr>
      </w:pPr>
      <w:r>
        <w:t>9.</w:t>
      </w:r>
      <w:r>
        <w:tab/>
        <w:t>Reporting by National Boards</w:t>
      </w:r>
      <w:r>
        <w:tab/>
      </w:r>
      <w:r>
        <w:fldChar w:fldCharType="begin"/>
      </w:r>
      <w:r>
        <w:instrText xml:space="preserve"> PAGEREF _Toc486847286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Schedule 4 — National Boards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_Toc486847289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_Toc486847291 \h </w:instrText>
      </w:r>
      <w:r>
        <w:fldChar w:fldCharType="separate"/>
      </w:r>
      <w:r>
        <w:t>221</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_Toc486847292 \h </w:instrText>
      </w:r>
      <w:r>
        <w:fldChar w:fldCharType="separate"/>
      </w:r>
      <w:r>
        <w:t>221</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_Toc486847293 \h </w:instrText>
      </w:r>
      <w:r>
        <w:fldChar w:fldCharType="separate"/>
      </w:r>
      <w:r>
        <w:t>221</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_Toc486847294 \h </w:instrText>
      </w:r>
      <w:r>
        <w:fldChar w:fldCharType="separate"/>
      </w:r>
      <w:r>
        <w:t>222</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_Toc486847295 \h </w:instrText>
      </w:r>
      <w:r>
        <w:fldChar w:fldCharType="separate"/>
      </w:r>
      <w:r>
        <w:t>223</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_Toc486847296 \h </w:instrText>
      </w:r>
      <w:r>
        <w:fldChar w:fldCharType="separate"/>
      </w:r>
      <w:r>
        <w:t>223</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_Toc486847297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Functions and powers</w:t>
      </w:r>
    </w:p>
    <w:p>
      <w:pPr>
        <w:pStyle w:val="TOC8"/>
        <w:rPr>
          <w:rFonts w:asciiTheme="minorHAnsi" w:eastAsiaTheme="minorEastAsia" w:hAnsiTheme="minorHAnsi" w:cstheme="minorBidi"/>
          <w:szCs w:val="22"/>
        </w:rPr>
      </w:pPr>
      <w:r>
        <w:t>9.</w:t>
      </w:r>
      <w:r>
        <w:tab/>
        <w:t>Requirement to consult other National Boards</w:t>
      </w:r>
      <w:r>
        <w:tab/>
      </w:r>
      <w:r>
        <w:fldChar w:fldCharType="begin"/>
      </w:r>
      <w:r>
        <w:instrText xml:space="preserve"> PAGEREF _Toc486847299 \h </w:instrText>
      </w:r>
      <w:r>
        <w:fldChar w:fldCharType="separate"/>
      </w:r>
      <w:r>
        <w:t>224</w:t>
      </w:r>
      <w:r>
        <w:fldChar w:fldCharType="end"/>
      </w:r>
    </w:p>
    <w:p>
      <w:pPr>
        <w:pStyle w:val="TOC8"/>
        <w:rPr>
          <w:rFonts w:asciiTheme="minorHAnsi" w:eastAsiaTheme="minorEastAsia" w:hAnsiTheme="minorHAnsi" w:cstheme="minorBidi"/>
          <w:szCs w:val="22"/>
        </w:rPr>
      </w:pPr>
      <w:r>
        <w:t>10.</w:t>
      </w:r>
      <w:r>
        <w:tab/>
        <w:t>Boards may obtain assistance</w:t>
      </w:r>
      <w:r>
        <w:tab/>
      </w:r>
      <w:r>
        <w:fldChar w:fldCharType="begin"/>
      </w:r>
      <w:r>
        <w:instrText xml:space="preserve"> PAGEREF _Toc486847300 \h </w:instrText>
      </w:r>
      <w:r>
        <w:fldChar w:fldCharType="separate"/>
      </w:r>
      <w:r>
        <w:t>225</w:t>
      </w:r>
      <w:r>
        <w:fldChar w:fldCharType="end"/>
      </w:r>
    </w:p>
    <w:p>
      <w:pPr>
        <w:pStyle w:val="TOC8"/>
        <w:rPr>
          <w:rFonts w:asciiTheme="minorHAnsi" w:eastAsiaTheme="minorEastAsia" w:hAnsiTheme="minorHAnsi" w:cstheme="minorBidi"/>
          <w:szCs w:val="22"/>
        </w:rPr>
      </w:pPr>
      <w:r>
        <w:t>11.</w:t>
      </w:r>
      <w:r>
        <w:tab/>
        <w:t>Committees</w:t>
      </w:r>
      <w:r>
        <w:tab/>
      </w:r>
      <w:r>
        <w:fldChar w:fldCharType="begin"/>
      </w:r>
      <w:r>
        <w:instrText xml:space="preserve"> PAGEREF _Toc486847301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Procedure</w:t>
      </w:r>
    </w:p>
    <w:p>
      <w:pPr>
        <w:pStyle w:val="TOC8"/>
        <w:rPr>
          <w:rFonts w:asciiTheme="minorHAnsi" w:eastAsiaTheme="minorEastAsia" w:hAnsiTheme="minorHAnsi" w:cstheme="minorBidi"/>
          <w:szCs w:val="22"/>
        </w:rPr>
      </w:pPr>
      <w:r>
        <w:t>12.</w:t>
      </w:r>
      <w:r>
        <w:tab/>
        <w:t>General procedure</w:t>
      </w:r>
      <w:r>
        <w:tab/>
      </w:r>
      <w:r>
        <w:fldChar w:fldCharType="begin"/>
      </w:r>
      <w:r>
        <w:instrText xml:space="preserve"> PAGEREF _Toc486847303 \h </w:instrText>
      </w:r>
      <w:r>
        <w:fldChar w:fldCharType="separate"/>
      </w:r>
      <w:r>
        <w:t>225</w:t>
      </w:r>
      <w:r>
        <w:fldChar w:fldCharType="end"/>
      </w:r>
    </w:p>
    <w:p>
      <w:pPr>
        <w:pStyle w:val="TOC8"/>
        <w:rPr>
          <w:rFonts w:asciiTheme="minorHAnsi" w:eastAsiaTheme="minorEastAsia" w:hAnsiTheme="minorHAnsi" w:cstheme="minorBidi"/>
          <w:szCs w:val="22"/>
        </w:rPr>
      </w:pPr>
      <w:r>
        <w:t>13.</w:t>
      </w:r>
      <w:r>
        <w:tab/>
        <w:t>Quorum</w:t>
      </w:r>
      <w:r>
        <w:tab/>
      </w:r>
      <w:r>
        <w:fldChar w:fldCharType="begin"/>
      </w:r>
      <w:r>
        <w:instrText xml:space="preserve"> PAGEREF _Toc486847304 \h </w:instrText>
      </w:r>
      <w:r>
        <w:fldChar w:fldCharType="separate"/>
      </w:r>
      <w:r>
        <w:t>225</w:t>
      </w:r>
      <w:r>
        <w:fldChar w:fldCharType="end"/>
      </w:r>
    </w:p>
    <w:p>
      <w:pPr>
        <w:pStyle w:val="TOC8"/>
        <w:rPr>
          <w:rFonts w:asciiTheme="minorHAnsi" w:eastAsiaTheme="minorEastAsia" w:hAnsiTheme="minorHAnsi" w:cstheme="minorBidi"/>
          <w:szCs w:val="22"/>
        </w:rPr>
      </w:pPr>
      <w:r>
        <w:t>14.</w:t>
      </w:r>
      <w:r>
        <w:tab/>
        <w:t>Presiding member</w:t>
      </w:r>
      <w:r>
        <w:tab/>
      </w:r>
      <w:r>
        <w:fldChar w:fldCharType="begin"/>
      </w:r>
      <w:r>
        <w:instrText xml:space="preserve"> PAGEREF _Toc486847305 \h </w:instrText>
      </w:r>
      <w:r>
        <w:fldChar w:fldCharType="separate"/>
      </w:r>
      <w:r>
        <w:t>225</w:t>
      </w:r>
      <w:r>
        <w:fldChar w:fldCharType="end"/>
      </w:r>
    </w:p>
    <w:p>
      <w:pPr>
        <w:pStyle w:val="TOC8"/>
        <w:rPr>
          <w:rFonts w:asciiTheme="minorHAnsi" w:eastAsiaTheme="minorEastAsia" w:hAnsiTheme="minorHAnsi" w:cstheme="minorBidi"/>
          <w:szCs w:val="22"/>
        </w:rPr>
      </w:pPr>
      <w:r>
        <w:t>15.</w:t>
      </w:r>
      <w:r>
        <w:tab/>
        <w:t>Voting</w:t>
      </w:r>
      <w:r>
        <w:tab/>
      </w:r>
      <w:r>
        <w:fldChar w:fldCharType="begin"/>
      </w:r>
      <w:r>
        <w:instrText xml:space="preserve"> PAGEREF _Toc486847306 \h </w:instrText>
      </w:r>
      <w:r>
        <w:fldChar w:fldCharType="separate"/>
      </w:r>
      <w:r>
        <w:t>226</w:t>
      </w:r>
      <w:r>
        <w:fldChar w:fldCharType="end"/>
      </w:r>
    </w:p>
    <w:p>
      <w:pPr>
        <w:pStyle w:val="TOC8"/>
        <w:rPr>
          <w:rFonts w:asciiTheme="minorHAnsi" w:eastAsiaTheme="minorEastAsia" w:hAnsiTheme="minorHAnsi" w:cstheme="minorBidi"/>
          <w:szCs w:val="22"/>
        </w:rPr>
      </w:pPr>
      <w:r>
        <w:t>16.</w:t>
      </w:r>
      <w:r>
        <w:tab/>
        <w:t>Transaction of business outside meetings or by telecommunication</w:t>
      </w:r>
      <w:r>
        <w:tab/>
      </w:r>
      <w:r>
        <w:fldChar w:fldCharType="begin"/>
      </w:r>
      <w:r>
        <w:instrText xml:space="preserve"> PAGEREF _Toc486847307 \h </w:instrText>
      </w:r>
      <w:r>
        <w:fldChar w:fldCharType="separate"/>
      </w:r>
      <w:r>
        <w:t>226</w:t>
      </w:r>
      <w:r>
        <w:fldChar w:fldCharType="end"/>
      </w:r>
    </w:p>
    <w:p>
      <w:pPr>
        <w:pStyle w:val="TOC8"/>
        <w:rPr>
          <w:rFonts w:asciiTheme="minorHAnsi" w:eastAsiaTheme="minorEastAsia" w:hAnsiTheme="minorHAnsi" w:cstheme="minorBidi"/>
          <w:szCs w:val="22"/>
        </w:rPr>
      </w:pPr>
      <w:r>
        <w:t>17.</w:t>
      </w:r>
      <w:r>
        <w:tab/>
        <w:t>First meeting</w:t>
      </w:r>
      <w:r>
        <w:tab/>
      </w:r>
      <w:r>
        <w:fldChar w:fldCharType="begin"/>
      </w:r>
      <w:r>
        <w:instrText xml:space="preserve"> PAGEREF _Toc486847308 \h </w:instrText>
      </w:r>
      <w:r>
        <w:fldChar w:fldCharType="separate"/>
      </w:r>
      <w:r>
        <w:t>226</w:t>
      </w:r>
      <w:r>
        <w:fldChar w:fldCharType="end"/>
      </w:r>
    </w:p>
    <w:p>
      <w:pPr>
        <w:pStyle w:val="TOC8"/>
        <w:rPr>
          <w:rFonts w:asciiTheme="minorHAnsi" w:eastAsiaTheme="minorEastAsia" w:hAnsiTheme="minorHAnsi" w:cstheme="minorBidi"/>
          <w:szCs w:val="22"/>
        </w:rPr>
      </w:pPr>
      <w:r>
        <w:t>18.</w:t>
      </w:r>
      <w:r>
        <w:tab/>
        <w:t>Defects in appointment of members</w:t>
      </w:r>
      <w:r>
        <w:tab/>
      </w:r>
      <w:r>
        <w:fldChar w:fldCharType="begin"/>
      </w:r>
      <w:r>
        <w:instrText xml:space="preserve"> PAGEREF _Toc486847309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Schedule 5 — Investigators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investigators</w:t>
      </w:r>
      <w:r>
        <w:tab/>
      </w:r>
      <w:r>
        <w:fldChar w:fldCharType="begin"/>
      </w:r>
      <w:r>
        <w:instrText xml:space="preserve"> PAGEREF _Toc486847312 \h </w:instrText>
      </w:r>
      <w:r>
        <w:fldChar w:fldCharType="separate"/>
      </w:r>
      <w:r>
        <w:t>228</w:t>
      </w:r>
      <w:r>
        <w:fldChar w:fldCharType="end"/>
      </w:r>
    </w:p>
    <w:p>
      <w:pPr>
        <w:pStyle w:val="TOC8"/>
        <w:rPr>
          <w:rFonts w:asciiTheme="minorHAnsi" w:eastAsiaTheme="minorEastAsia" w:hAnsiTheme="minorHAnsi" w:cstheme="minorBidi"/>
          <w:szCs w:val="22"/>
        </w:rPr>
      </w:pPr>
      <w:r>
        <w:t>2.</w:t>
      </w:r>
      <w:r>
        <w:tab/>
        <w:t>Offence for failing to produce information or attend before investigator</w:t>
      </w:r>
      <w:r>
        <w:tab/>
      </w:r>
      <w:r>
        <w:fldChar w:fldCharType="begin"/>
      </w:r>
      <w:r>
        <w:instrText xml:space="preserve"> PAGEREF _Toc486847313 \h </w:instrText>
      </w:r>
      <w:r>
        <w:fldChar w:fldCharType="separate"/>
      </w:r>
      <w:r>
        <w:t>228</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_Toc486847314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_Toc486847316 \h </w:instrText>
      </w:r>
      <w:r>
        <w:fldChar w:fldCharType="separate"/>
      </w:r>
      <w:r>
        <w:t>229</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_Toc486847317 \h </w:instrText>
      </w:r>
      <w:r>
        <w:fldChar w:fldCharType="separate"/>
      </w:r>
      <w:r>
        <w:t>229</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_Toc486847318 \h </w:instrText>
      </w:r>
      <w:r>
        <w:fldChar w:fldCharType="separate"/>
      </w:r>
      <w:r>
        <w:t>230</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_Toc486847319 \h </w:instrText>
      </w:r>
      <w:r>
        <w:fldChar w:fldCharType="separate"/>
      </w:r>
      <w:r>
        <w:t>230</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_Toc486847320 \h </w:instrText>
      </w:r>
      <w:r>
        <w:fldChar w:fldCharType="separate"/>
      </w:r>
      <w:r>
        <w:t>232</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_Toc486847321 \h </w:instrText>
      </w:r>
      <w:r>
        <w:fldChar w:fldCharType="separate"/>
      </w:r>
      <w:r>
        <w:t>232</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_Toc486847322 \h </w:instrText>
      </w:r>
      <w:r>
        <w:fldChar w:fldCharType="separate"/>
      </w:r>
      <w:r>
        <w:t>233</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_Toc486847323 \h </w:instrText>
      </w:r>
      <w:r>
        <w:fldChar w:fldCharType="separate"/>
      </w:r>
      <w:r>
        <w:t>234</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_Toc486847324 \h </w:instrText>
      </w:r>
      <w:r>
        <w:fldChar w:fldCharType="separate"/>
      </w:r>
      <w:r>
        <w:t>234</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_Toc486847325 \h </w:instrText>
      </w:r>
      <w:r>
        <w:fldChar w:fldCharType="separate"/>
      </w:r>
      <w:r>
        <w:t>234</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_Toc486847326 \h </w:instrText>
      </w:r>
      <w:r>
        <w:fldChar w:fldCharType="separate"/>
      </w:r>
      <w:r>
        <w:t>235</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_Toc486847327 \h </w:instrText>
      </w:r>
      <w:r>
        <w:fldChar w:fldCharType="separate"/>
      </w:r>
      <w:r>
        <w:t>235</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_Toc486847328 \h </w:instrText>
      </w:r>
      <w:r>
        <w:fldChar w:fldCharType="separate"/>
      </w:r>
      <w:r>
        <w:t>236</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_Toc486847329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_Toc486847331 \h </w:instrText>
      </w:r>
      <w:r>
        <w:fldChar w:fldCharType="separate"/>
      </w:r>
      <w:r>
        <w:t>236</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_Toc486847332 \h </w:instrText>
      </w:r>
      <w:r>
        <w:fldChar w:fldCharType="separate"/>
      </w:r>
      <w:r>
        <w:t>237</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_Toc486847333 \h </w:instrText>
      </w:r>
      <w:r>
        <w:fldChar w:fldCharType="separate"/>
      </w:r>
      <w:r>
        <w:t>237</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_Toc486847334 \h </w:instrText>
      </w:r>
      <w:r>
        <w:fldChar w:fldCharType="separate"/>
      </w:r>
      <w:r>
        <w:t>238</w:t>
      </w:r>
      <w:r>
        <w:fldChar w:fldCharType="end"/>
      </w:r>
    </w:p>
    <w:p>
      <w:pPr>
        <w:pStyle w:val="TOC8"/>
        <w:rPr>
          <w:rFonts w:asciiTheme="minorHAnsi" w:eastAsiaTheme="minorEastAsia" w:hAnsiTheme="minorHAnsi" w:cstheme="minorBidi"/>
          <w:szCs w:val="22"/>
        </w:rPr>
      </w:pPr>
      <w:r>
        <w:t>22.</w:t>
      </w:r>
      <w:r>
        <w:tab/>
        <w:t>Obstructing investigators</w:t>
      </w:r>
      <w:r>
        <w:tab/>
      </w:r>
      <w:r>
        <w:fldChar w:fldCharType="begin"/>
      </w:r>
      <w:r>
        <w:instrText xml:space="preserve"> PAGEREF _Toc486847335 \h </w:instrText>
      </w:r>
      <w:r>
        <w:fldChar w:fldCharType="separate"/>
      </w:r>
      <w:r>
        <w:t>238</w:t>
      </w:r>
      <w:r>
        <w:fldChar w:fldCharType="end"/>
      </w:r>
    </w:p>
    <w:p>
      <w:pPr>
        <w:pStyle w:val="TOC8"/>
        <w:rPr>
          <w:rFonts w:asciiTheme="minorHAnsi" w:eastAsiaTheme="minorEastAsia" w:hAnsiTheme="minorHAnsi" w:cstheme="minorBidi"/>
          <w:szCs w:val="22"/>
        </w:rPr>
      </w:pPr>
      <w:r>
        <w:t>23.</w:t>
      </w:r>
      <w:r>
        <w:tab/>
        <w:t>Impersonation of investigators</w:t>
      </w:r>
      <w:r>
        <w:tab/>
      </w:r>
      <w:r>
        <w:fldChar w:fldCharType="begin"/>
      </w:r>
      <w:r>
        <w:instrText xml:space="preserve"> PAGEREF _Toc486847336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Schedule 6 — Inspectors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inspectors</w:t>
      </w:r>
      <w:r>
        <w:tab/>
      </w:r>
      <w:r>
        <w:fldChar w:fldCharType="begin"/>
      </w:r>
      <w:r>
        <w:instrText xml:space="preserve"> PAGEREF _Toc486847339 \h </w:instrText>
      </w:r>
      <w:r>
        <w:fldChar w:fldCharType="separate"/>
      </w:r>
      <w:r>
        <w:t>239</w:t>
      </w:r>
      <w:r>
        <w:fldChar w:fldCharType="end"/>
      </w:r>
    </w:p>
    <w:p>
      <w:pPr>
        <w:pStyle w:val="TOC8"/>
        <w:rPr>
          <w:rFonts w:asciiTheme="minorHAnsi" w:eastAsiaTheme="minorEastAsia" w:hAnsiTheme="minorHAnsi" w:cstheme="minorBidi"/>
          <w:szCs w:val="22"/>
        </w:rPr>
      </w:pPr>
      <w:r>
        <w:t>2.</w:t>
      </w:r>
      <w:r>
        <w:tab/>
        <w:t>Offence for failing to produce information or attend before inspector</w:t>
      </w:r>
      <w:r>
        <w:tab/>
      </w:r>
      <w:r>
        <w:fldChar w:fldCharType="begin"/>
      </w:r>
      <w:r>
        <w:instrText xml:space="preserve"> PAGEREF _Toc486847340 \h </w:instrText>
      </w:r>
      <w:r>
        <w:fldChar w:fldCharType="separate"/>
      </w:r>
      <w:r>
        <w:t>239</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_Toc486847341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_Toc486847343 \h </w:instrText>
      </w:r>
      <w:r>
        <w:fldChar w:fldCharType="separate"/>
      </w:r>
      <w:r>
        <w:t>240</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_Toc486847344 \h </w:instrText>
      </w:r>
      <w:r>
        <w:fldChar w:fldCharType="separate"/>
      </w:r>
      <w:r>
        <w:t>240</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_Toc486847345 \h </w:instrText>
      </w:r>
      <w:r>
        <w:fldChar w:fldCharType="separate"/>
      </w:r>
      <w:r>
        <w:t>241</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_Toc486847346 \h </w:instrText>
      </w:r>
      <w:r>
        <w:fldChar w:fldCharType="separate"/>
      </w:r>
      <w:r>
        <w:t>241</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_Toc486847347 \h </w:instrText>
      </w:r>
      <w:r>
        <w:fldChar w:fldCharType="separate"/>
      </w:r>
      <w:r>
        <w:t>243</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_Toc486847348 \h </w:instrText>
      </w:r>
      <w:r>
        <w:fldChar w:fldCharType="separate"/>
      </w:r>
      <w:r>
        <w:t>243</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_Toc486847349 \h </w:instrText>
      </w:r>
      <w:r>
        <w:fldChar w:fldCharType="separate"/>
      </w:r>
      <w:r>
        <w:t>244</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_Toc486847350 \h </w:instrText>
      </w:r>
      <w:r>
        <w:fldChar w:fldCharType="separate"/>
      </w:r>
      <w:r>
        <w:t>245</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_Toc486847351 \h </w:instrText>
      </w:r>
      <w:r>
        <w:fldChar w:fldCharType="separate"/>
      </w:r>
      <w:r>
        <w:t>245</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_Toc486847352 \h </w:instrText>
      </w:r>
      <w:r>
        <w:fldChar w:fldCharType="separate"/>
      </w:r>
      <w:r>
        <w:t>245</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_Toc486847353 \h </w:instrText>
      </w:r>
      <w:r>
        <w:fldChar w:fldCharType="separate"/>
      </w:r>
      <w:r>
        <w:t>246</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_Toc486847354 \h </w:instrText>
      </w:r>
      <w:r>
        <w:fldChar w:fldCharType="separate"/>
      </w:r>
      <w:r>
        <w:t>246</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_Toc486847355 \h </w:instrText>
      </w:r>
      <w:r>
        <w:fldChar w:fldCharType="separate"/>
      </w:r>
      <w:r>
        <w:t>247</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_Toc486847356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_Toc486847358 \h </w:instrText>
      </w:r>
      <w:r>
        <w:fldChar w:fldCharType="separate"/>
      </w:r>
      <w:r>
        <w:t>247</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_Toc486847359 \h </w:instrText>
      </w:r>
      <w:r>
        <w:fldChar w:fldCharType="separate"/>
      </w:r>
      <w:r>
        <w:t>248</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_Toc486847360 \h </w:instrText>
      </w:r>
      <w:r>
        <w:fldChar w:fldCharType="separate"/>
      </w:r>
      <w:r>
        <w:t>248</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_Toc486847361 \h </w:instrText>
      </w:r>
      <w:r>
        <w:fldChar w:fldCharType="separate"/>
      </w:r>
      <w:r>
        <w:t>248</w:t>
      </w:r>
      <w:r>
        <w:fldChar w:fldCharType="end"/>
      </w:r>
    </w:p>
    <w:p>
      <w:pPr>
        <w:pStyle w:val="TOC8"/>
        <w:rPr>
          <w:rFonts w:asciiTheme="minorHAnsi" w:eastAsiaTheme="minorEastAsia" w:hAnsiTheme="minorHAnsi" w:cstheme="minorBidi"/>
          <w:szCs w:val="22"/>
        </w:rPr>
      </w:pPr>
      <w:r>
        <w:t>22.</w:t>
      </w:r>
      <w:r>
        <w:tab/>
        <w:t>Obstructing inspectors</w:t>
      </w:r>
      <w:r>
        <w:tab/>
      </w:r>
      <w:r>
        <w:fldChar w:fldCharType="begin"/>
      </w:r>
      <w:r>
        <w:instrText xml:space="preserve"> PAGEREF _Toc486847362 \h </w:instrText>
      </w:r>
      <w:r>
        <w:fldChar w:fldCharType="separate"/>
      </w:r>
      <w:r>
        <w:t>249</w:t>
      </w:r>
      <w:r>
        <w:fldChar w:fldCharType="end"/>
      </w:r>
    </w:p>
    <w:p>
      <w:pPr>
        <w:pStyle w:val="TOC8"/>
        <w:rPr>
          <w:rFonts w:asciiTheme="minorHAnsi" w:eastAsiaTheme="minorEastAsia" w:hAnsiTheme="minorHAnsi" w:cstheme="minorBidi"/>
          <w:szCs w:val="22"/>
        </w:rPr>
      </w:pPr>
      <w:r>
        <w:t>23.</w:t>
      </w:r>
      <w:r>
        <w:tab/>
        <w:t>Impersonation of inspectors</w:t>
      </w:r>
      <w:r>
        <w:tab/>
      </w:r>
      <w:r>
        <w:fldChar w:fldCharType="begin"/>
      </w:r>
      <w:r>
        <w:instrText xml:space="preserve"> PAGEREF _Toc486847363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Schedule 7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_Toc486847366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_Toc486847368 \h </w:instrText>
      </w:r>
      <w:r>
        <w:fldChar w:fldCharType="separate"/>
      </w:r>
      <w:r>
        <w:t>250</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_Toc486847369 \h </w:instrText>
      </w:r>
      <w:r>
        <w:fldChar w:fldCharType="separate"/>
      </w:r>
      <w:r>
        <w:t>250</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_Toc486847370 \h </w:instrText>
      </w:r>
      <w:r>
        <w:fldChar w:fldCharType="separate"/>
      </w:r>
      <w:r>
        <w:t>250</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_Toc486847371 \h </w:instrText>
      </w:r>
      <w:r>
        <w:fldChar w:fldCharType="separate"/>
      </w:r>
      <w:r>
        <w:t>251</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_Toc486847372 \h </w:instrText>
      </w:r>
      <w:r>
        <w:fldChar w:fldCharType="separate"/>
      </w:r>
      <w:r>
        <w:t>251</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_Toc486847373 \h </w:instrText>
      </w:r>
      <w:r>
        <w:fldChar w:fldCharType="separate"/>
      </w:r>
      <w:r>
        <w:t>252</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_Toc486847374 \h </w:instrText>
      </w:r>
      <w:r>
        <w:fldChar w:fldCharType="separate"/>
      </w:r>
      <w:r>
        <w:t>252</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_Toc486847375 \h </w:instrText>
      </w:r>
      <w:r>
        <w:fldChar w:fldCharType="separate"/>
      </w:r>
      <w:r>
        <w:t>254</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_Toc486847376 \h </w:instrText>
      </w:r>
      <w:r>
        <w:fldChar w:fldCharType="separate"/>
      </w:r>
      <w:r>
        <w:t>254</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_Toc486847377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_Toc486847379 \h </w:instrText>
      </w:r>
      <w:r>
        <w:fldChar w:fldCharType="separate"/>
      </w:r>
      <w:r>
        <w:t>255</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_Toc486847380 \h </w:instrText>
      </w:r>
      <w:r>
        <w:fldChar w:fldCharType="separate"/>
      </w:r>
      <w:r>
        <w:t>259</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_Toc486847381 \h </w:instrText>
      </w:r>
      <w:r>
        <w:fldChar w:fldCharType="separate"/>
      </w:r>
      <w:r>
        <w:t>260</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_Toc486847382 \h </w:instrText>
      </w:r>
      <w:r>
        <w:fldChar w:fldCharType="separate"/>
      </w:r>
      <w:r>
        <w:t>260</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_Toc486847383 \h </w:instrText>
      </w:r>
      <w:r>
        <w:fldChar w:fldCharType="separate"/>
      </w:r>
      <w:r>
        <w:t>260</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_Toc486847384 \h </w:instrText>
      </w:r>
      <w:r>
        <w:fldChar w:fldCharType="separate"/>
      </w:r>
      <w:r>
        <w:t>260</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_Toc486847385 \h </w:instrText>
      </w:r>
      <w:r>
        <w:fldChar w:fldCharType="separate"/>
      </w:r>
      <w:r>
        <w:t>261</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_Toc486847386 \h </w:instrText>
      </w:r>
      <w:r>
        <w:fldChar w:fldCharType="separate"/>
      </w:r>
      <w:r>
        <w:t>261</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_Toc486847387 \h </w:instrText>
      </w:r>
      <w:r>
        <w:fldChar w:fldCharType="separate"/>
      </w:r>
      <w:r>
        <w:t>261</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_Toc486847388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_Toc486847390 \h </w:instrText>
      </w:r>
      <w:r>
        <w:fldChar w:fldCharType="separate"/>
      </w:r>
      <w:r>
        <w:t>263</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_Toc486847391 \h </w:instrText>
      </w:r>
      <w:r>
        <w:fldChar w:fldCharType="separate"/>
      </w:r>
      <w:r>
        <w:t>263</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_Toc486847392 \h </w:instrText>
      </w:r>
      <w:r>
        <w:fldChar w:fldCharType="separate"/>
      </w:r>
      <w:r>
        <w:t>263</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_Toc486847393 \h </w:instrText>
      </w:r>
      <w:r>
        <w:fldChar w:fldCharType="separate"/>
      </w:r>
      <w:r>
        <w:t>265</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_Toc486847394 \h </w:instrText>
      </w:r>
      <w:r>
        <w:fldChar w:fldCharType="separate"/>
      </w:r>
      <w:r>
        <w:t>265</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_Toc486847395 \h </w:instrText>
      </w:r>
      <w:r>
        <w:fldChar w:fldCharType="separate"/>
      </w:r>
      <w:r>
        <w:t>265</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_Toc486847396 \h </w:instrText>
      </w:r>
      <w:r>
        <w:fldChar w:fldCharType="separate"/>
      </w:r>
      <w:r>
        <w:t>267</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_Toc486847397 \h </w:instrText>
      </w:r>
      <w:r>
        <w:fldChar w:fldCharType="separate"/>
      </w:r>
      <w:r>
        <w:t>268</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_Toc486847398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_Toc486847400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_Toc486847402 \h </w:instrText>
      </w:r>
      <w:r>
        <w:fldChar w:fldCharType="separate"/>
      </w:r>
      <w:r>
        <w:t>273</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_Toc486847403 \h </w:instrText>
      </w:r>
      <w:r>
        <w:fldChar w:fldCharType="separate"/>
      </w:r>
      <w:r>
        <w:t>273</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_Toc486847404 \h </w:instrText>
      </w:r>
      <w:r>
        <w:fldChar w:fldCharType="separate"/>
      </w:r>
      <w:r>
        <w:t>273</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_Toc486847405 \h </w:instrText>
      </w:r>
      <w:r>
        <w:fldChar w:fldCharType="separate"/>
      </w:r>
      <w:r>
        <w:t>274</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_Toc486847406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_Toc486847408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_Toc486847410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_Toc486847412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June 2017</w:t>
            </w:r>
          </w:p>
        </w:tc>
      </w:tr>
    </w:tbl>
    <w:p>
      <w:pPr>
        <w:pStyle w:val="WA"/>
        <w:spacing w:before="12"/>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22"/>
          <w:headerReference w:type="default"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85206982"/>
      <w:bookmarkStart w:id="5" w:name="_Toc485292789"/>
      <w:bookmarkStart w:id="6" w:name="_Toc485887892"/>
      <w:bookmarkStart w:id="7" w:name="_Toc485888734"/>
      <w:bookmarkStart w:id="8" w:name="_Toc485889346"/>
      <w:bookmarkStart w:id="9" w:name="_Toc48684681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86846815"/>
      <w:r>
        <w:rPr>
          <w:rStyle w:val="CharSectno"/>
        </w:rPr>
        <w:t>1</w:t>
      </w:r>
      <w:r>
        <w:t>.</w:t>
      </w:r>
      <w:r>
        <w:tab/>
      </w:r>
      <w:r>
        <w:rPr>
          <w:snapToGrid w:val="0"/>
        </w:rPr>
        <w:t>Short title</w:t>
      </w:r>
      <w:bookmarkEnd w:id="10"/>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11" w:name="_Toc486846816"/>
      <w:r>
        <w:rPr>
          <w:rStyle w:val="CharSectno"/>
        </w:rPr>
        <w:t>2</w:t>
      </w:r>
      <w:r>
        <w:rPr>
          <w:snapToGrid w:val="0"/>
        </w:rPr>
        <w:t>.</w:t>
      </w:r>
      <w:r>
        <w:rPr>
          <w:snapToGrid w:val="0"/>
        </w:rPr>
        <w:tab/>
      </w:r>
      <w:r>
        <w:t>Commencement</w:t>
      </w:r>
      <w:bookmarkEnd w:id="11"/>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12" w:name="_Toc486846817"/>
      <w:r>
        <w:rPr>
          <w:rStyle w:val="CharSectno"/>
        </w:rPr>
        <w:t>3</w:t>
      </w:r>
      <w:r>
        <w:t>.</w:t>
      </w:r>
      <w:r>
        <w:tab/>
        <w:t>Terms used</w:t>
      </w:r>
      <w:bookmarkEnd w:id="12"/>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3" w:name="_Toc485206986"/>
      <w:bookmarkStart w:id="14" w:name="_Toc485292793"/>
      <w:bookmarkStart w:id="15" w:name="_Toc485887896"/>
      <w:bookmarkStart w:id="16" w:name="_Toc485888738"/>
      <w:bookmarkStart w:id="17" w:name="_Toc485889350"/>
      <w:bookmarkStart w:id="18" w:name="_Toc486846818"/>
      <w:r>
        <w:rPr>
          <w:rStyle w:val="CharPartNo"/>
        </w:rPr>
        <w:t>Part 2</w:t>
      </w:r>
      <w:r>
        <w:rPr>
          <w:rStyle w:val="CharDivNo"/>
        </w:rPr>
        <w:t> </w:t>
      </w:r>
      <w:r>
        <w:t>—</w:t>
      </w:r>
      <w:r>
        <w:rPr>
          <w:rStyle w:val="CharDivText"/>
        </w:rPr>
        <w:t> </w:t>
      </w:r>
      <w:r>
        <w:rPr>
          <w:rStyle w:val="CharPartText"/>
        </w:rPr>
        <w:t>Application of Health Practitioner Regulation National Law</w:t>
      </w:r>
      <w:bookmarkEnd w:id="13"/>
      <w:bookmarkEnd w:id="14"/>
      <w:bookmarkEnd w:id="15"/>
      <w:bookmarkEnd w:id="16"/>
      <w:bookmarkEnd w:id="17"/>
      <w:bookmarkEnd w:id="18"/>
    </w:p>
    <w:p>
      <w:pPr>
        <w:pStyle w:val="Heading5"/>
      </w:pPr>
      <w:bookmarkStart w:id="19" w:name="_Toc486846819"/>
      <w:r>
        <w:rPr>
          <w:rStyle w:val="CharSectno"/>
        </w:rPr>
        <w:t>4</w:t>
      </w:r>
      <w:r>
        <w:t>.</w:t>
      </w:r>
      <w:r>
        <w:tab/>
        <w:t>Application of Health Practitioner Regulation National Law</w:t>
      </w:r>
      <w:bookmarkEnd w:id="19"/>
    </w:p>
    <w:p>
      <w:pPr>
        <w:pStyle w:val="Subsection"/>
      </w:pPr>
      <w:r>
        <w:tab/>
        <w:t>(1)</w:t>
      </w:r>
      <w:r>
        <w:tab/>
        <w:t xml:space="preserve">The Health Practitioner Regulation National Law set out in the Schedule, as modified to give effect to subsections (5), (6) and (7) —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Subsection"/>
        <w:keepNext/>
      </w:pPr>
      <w:r>
        <w:tab/>
        <w:t>(5)</w:t>
      </w:r>
      <w:r>
        <w:tab/>
        <w:t>In the Schedule section 3(3)(c) delete “and are of an appropriate quality.” and insert:</w:t>
      </w:r>
    </w:p>
    <w:p>
      <w:pPr>
        <w:pStyle w:val="BlankOpen"/>
      </w:pPr>
    </w:p>
    <w:p>
      <w:pPr>
        <w:pStyle w:val="zIndenta"/>
      </w:pPr>
      <w:r>
        <w:t>consistent with best practice principles.</w:t>
      </w:r>
    </w:p>
    <w:p>
      <w:pPr>
        <w:pStyle w:val="BlankClose"/>
      </w:pPr>
    </w:p>
    <w:p>
      <w:pPr>
        <w:pStyle w:val="Subsection"/>
      </w:pPr>
      <w:r>
        <w:tab/>
        <w:t>(6)</w:t>
      </w:r>
      <w:r>
        <w:tab/>
        <w:t>In the Schedule section 113 in the Table delete “medical practitioner” and insert:</w:t>
      </w:r>
    </w:p>
    <w:p>
      <w:pPr>
        <w:pStyle w:val="BlankOpen"/>
      </w:pPr>
    </w:p>
    <w:p>
      <w:pPr>
        <w:pStyle w:val="zIndenta"/>
      </w:pPr>
      <w:r>
        <w:t>medical practitioner, physician</w:t>
      </w:r>
    </w:p>
    <w:p>
      <w:pPr>
        <w:pStyle w:val="BlankClose"/>
      </w:pPr>
    </w:p>
    <w:p>
      <w:pPr>
        <w:pStyle w:val="Subsection"/>
      </w:pPr>
      <w:r>
        <w:tab/>
        <w:t>(7)</w:t>
      </w:r>
      <w:r>
        <w:tab/>
        <w:t>In the Schedule after section 141(4)(c) insert:</w:t>
      </w:r>
    </w:p>
    <w:p>
      <w:pPr>
        <w:pStyle w:val="BlankOpen"/>
      </w:pPr>
    </w:p>
    <w:p>
      <w:pPr>
        <w:pStyle w:val="zIndenta"/>
      </w:pPr>
      <w:r>
        <w:tab/>
        <w:t>(da)</w:t>
      </w:r>
      <w:r>
        <w:tab/>
        <w:t>the first health practitioner forms the reasonable belief in the course of providing health services to the second health practitioner or student; or</w:t>
      </w:r>
    </w:p>
    <w:p>
      <w:pPr>
        <w:pStyle w:val="BlankClose"/>
      </w:pPr>
    </w:p>
    <w:p>
      <w:pPr>
        <w:pStyle w:val="Heading5"/>
      </w:pPr>
      <w:bookmarkStart w:id="20" w:name="_Toc486846820"/>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20"/>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21" w:name="_Toc486846821"/>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21"/>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22" w:name="_Toc486846822"/>
      <w:r>
        <w:rPr>
          <w:rStyle w:val="CharSectno"/>
        </w:rPr>
        <w:t>7</w:t>
      </w:r>
      <w:r>
        <w:t>.</w:t>
      </w:r>
      <w:r>
        <w:tab/>
        <w:t>Exclusion of legislation of this jurisdiction</w:t>
      </w:r>
      <w:bookmarkEnd w:id="22"/>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23" w:name="_Toc485206991"/>
      <w:bookmarkStart w:id="24" w:name="_Toc485292798"/>
      <w:bookmarkStart w:id="25" w:name="_Toc485887901"/>
      <w:bookmarkStart w:id="26" w:name="_Toc485888743"/>
      <w:bookmarkStart w:id="27" w:name="_Toc485889355"/>
      <w:bookmarkStart w:id="28" w:name="_Toc486846823"/>
      <w:r>
        <w:rPr>
          <w:rStyle w:val="CharPartNo"/>
        </w:rPr>
        <w:t>Part 3</w:t>
      </w:r>
      <w:r>
        <w:rPr>
          <w:rStyle w:val="CharDivNo"/>
        </w:rPr>
        <w:t> </w:t>
      </w:r>
      <w:r>
        <w:t>—</w:t>
      </w:r>
      <w:r>
        <w:rPr>
          <w:rStyle w:val="CharDivText"/>
        </w:rPr>
        <w:t> </w:t>
      </w:r>
      <w:r>
        <w:rPr>
          <w:rStyle w:val="CharPartText"/>
        </w:rPr>
        <w:t>Provisions specific to this jurisdiction</w:t>
      </w:r>
      <w:bookmarkEnd w:id="23"/>
      <w:bookmarkEnd w:id="24"/>
      <w:bookmarkEnd w:id="25"/>
      <w:bookmarkEnd w:id="26"/>
      <w:bookmarkEnd w:id="27"/>
      <w:bookmarkEnd w:id="28"/>
    </w:p>
    <w:p>
      <w:pPr>
        <w:pStyle w:val="Heading5"/>
        <w:spacing w:before="180"/>
      </w:pPr>
      <w:bookmarkStart w:id="29" w:name="_Toc486846824"/>
      <w:r>
        <w:rPr>
          <w:rStyle w:val="CharSectno"/>
        </w:rPr>
        <w:t>8</w:t>
      </w:r>
      <w:r>
        <w:t>.</w:t>
      </w:r>
      <w:r>
        <w:tab/>
        <w:t>Transfer of certain property exempt from duty</w:t>
      </w:r>
      <w:bookmarkEnd w:id="29"/>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30" w:name="_Toc486846825"/>
      <w:r>
        <w:rPr>
          <w:rStyle w:val="CharSectno"/>
        </w:rPr>
        <w:t>9</w:t>
      </w:r>
      <w:r>
        <w:t>.</w:t>
      </w:r>
      <w:r>
        <w:tab/>
        <w:t>Minister’s direction</w:t>
      </w:r>
      <w:bookmarkEnd w:id="30"/>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31" w:name="_Toc486846826"/>
      <w:r>
        <w:rPr>
          <w:rStyle w:val="CharSectno"/>
        </w:rPr>
        <w:t>10</w:t>
      </w:r>
      <w:r>
        <w:t>.</w:t>
      </w:r>
      <w:r>
        <w:tab/>
        <w:t>Police Commissioner may give criminal history information</w:t>
      </w:r>
      <w:bookmarkEnd w:id="31"/>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CrimTrac, or a police force or service of the Commonwealth or another State or a Territory, for the purpose of CrimTrac or the police force or service giving the criminal history information to a National Board.</w:t>
      </w:r>
    </w:p>
    <w:p>
      <w:pPr>
        <w:pStyle w:val="Heading5"/>
      </w:pPr>
      <w:bookmarkStart w:id="32" w:name="_Toc486846827"/>
      <w:r>
        <w:rPr>
          <w:rStyle w:val="CharSectno"/>
        </w:rPr>
        <w:t>11</w:t>
      </w:r>
      <w:r>
        <w:t>.</w:t>
      </w:r>
      <w:r>
        <w:tab/>
        <w:t>Review of decision by State Administrative Tribunal as responsible tribunal</w:t>
      </w:r>
      <w:bookmarkEnd w:id="32"/>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33" w:name="_Toc486846828"/>
      <w:r>
        <w:rPr>
          <w:rStyle w:val="CharSectno"/>
        </w:rPr>
        <w:t>12</w:t>
      </w:r>
      <w:r>
        <w:t>.</w:t>
      </w:r>
      <w:r>
        <w:tab/>
        <w:t>Regulations</w:t>
      </w:r>
      <w:bookmarkEnd w:id="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 w:name="_Toc486846829"/>
      <w:r>
        <w:rPr>
          <w:rStyle w:val="CharSectno"/>
        </w:rPr>
        <w:t>13</w:t>
      </w:r>
      <w:r>
        <w:t>.</w:t>
      </w:r>
      <w:r>
        <w:tab/>
        <w:t>Review of Act</w:t>
      </w:r>
      <w:bookmarkEnd w:id="34"/>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35" w:name="_Toc485206998"/>
      <w:bookmarkStart w:id="36" w:name="_Toc485292805"/>
      <w:bookmarkStart w:id="37" w:name="_Toc485887908"/>
      <w:bookmarkStart w:id="38" w:name="_Toc485888750"/>
      <w:bookmarkStart w:id="39" w:name="_Toc485889362"/>
      <w:bookmarkStart w:id="40" w:name="_Toc486846830"/>
      <w:r>
        <w:rPr>
          <w:rStyle w:val="CharPartNo"/>
        </w:rPr>
        <w:t>Part 4</w:t>
      </w:r>
      <w:r>
        <w:t> — </w:t>
      </w:r>
      <w:r>
        <w:rPr>
          <w:rStyle w:val="CharPartText"/>
        </w:rPr>
        <w:t>Repeals, transitional and saving provisions</w:t>
      </w:r>
      <w:bookmarkEnd w:id="35"/>
      <w:bookmarkEnd w:id="36"/>
      <w:bookmarkEnd w:id="37"/>
      <w:bookmarkEnd w:id="38"/>
      <w:bookmarkEnd w:id="39"/>
      <w:bookmarkEnd w:id="40"/>
    </w:p>
    <w:p>
      <w:pPr>
        <w:pStyle w:val="Heading3"/>
      </w:pPr>
      <w:bookmarkStart w:id="41" w:name="_Toc485206999"/>
      <w:bookmarkStart w:id="42" w:name="_Toc485292806"/>
      <w:bookmarkStart w:id="43" w:name="_Toc485887909"/>
      <w:bookmarkStart w:id="44" w:name="_Toc485888751"/>
      <w:bookmarkStart w:id="45" w:name="_Toc485889363"/>
      <w:bookmarkStart w:id="46" w:name="_Toc486846831"/>
      <w:r>
        <w:rPr>
          <w:rStyle w:val="CharDivNo"/>
        </w:rPr>
        <w:t>Division 1</w:t>
      </w:r>
      <w:r>
        <w:t> — </w:t>
      </w:r>
      <w:r>
        <w:rPr>
          <w:rStyle w:val="CharDivText"/>
        </w:rPr>
        <w:t>Repeals</w:t>
      </w:r>
      <w:bookmarkEnd w:id="41"/>
      <w:bookmarkEnd w:id="42"/>
      <w:bookmarkEnd w:id="43"/>
      <w:bookmarkEnd w:id="44"/>
      <w:bookmarkEnd w:id="45"/>
      <w:bookmarkEnd w:id="46"/>
    </w:p>
    <w:p>
      <w:pPr>
        <w:pStyle w:val="Heading5"/>
      </w:pPr>
      <w:bookmarkStart w:id="47" w:name="_Toc486846832"/>
      <w:r>
        <w:rPr>
          <w:rStyle w:val="CharSectno"/>
        </w:rPr>
        <w:t>14</w:t>
      </w:r>
      <w:r>
        <w:t>.</w:t>
      </w:r>
      <w:r>
        <w:tab/>
        <w:t>Acts repealed</w:t>
      </w:r>
      <w:bookmarkEnd w:id="47"/>
    </w:p>
    <w:p>
      <w:pPr>
        <w:pStyle w:val="Subsection"/>
      </w:pPr>
      <w:r>
        <w:tab/>
      </w:r>
      <w:r>
        <w:tab/>
        <w:t>These Acts are repealed:</w:t>
      </w:r>
    </w:p>
    <w:p>
      <w:pPr>
        <w:pStyle w:val="Indenta"/>
      </w:pPr>
      <w:r>
        <w:tab/>
        <w:t>(a)</w:t>
      </w:r>
      <w:r>
        <w:tab/>
        <w:t xml:space="preserve">the </w:t>
      </w:r>
      <w:r>
        <w:rPr>
          <w:i/>
        </w:rPr>
        <w:t>Chiropractors Act 2005</w:t>
      </w:r>
      <w:r>
        <w:t>;</w:t>
      </w:r>
    </w:p>
    <w:p>
      <w:pPr>
        <w:pStyle w:val="Indenta"/>
      </w:pPr>
      <w:r>
        <w:tab/>
        <w:t>(b)</w:t>
      </w:r>
      <w:r>
        <w:tab/>
        <w:t xml:space="preserve">the </w:t>
      </w:r>
      <w:r>
        <w:rPr>
          <w:i/>
        </w:rPr>
        <w:t>Dental Act 1939</w:t>
      </w:r>
      <w:r>
        <w:t>;</w:t>
      </w:r>
    </w:p>
    <w:p>
      <w:pPr>
        <w:pStyle w:val="Indenta"/>
      </w:pPr>
      <w:r>
        <w:tab/>
        <w:t>(c)</w:t>
      </w:r>
      <w:r>
        <w:tab/>
        <w:t xml:space="preserve">the </w:t>
      </w:r>
      <w:r>
        <w:rPr>
          <w:i/>
        </w:rPr>
        <w:t>Dental Prosthetists Act 1985</w:t>
      </w:r>
      <w:r>
        <w:t>;</w:t>
      </w:r>
    </w:p>
    <w:p>
      <w:pPr>
        <w:pStyle w:val="Indenta"/>
      </w:pPr>
      <w:r>
        <w:tab/>
        <w:t>(d)</w:t>
      </w:r>
      <w:r>
        <w:tab/>
        <w:t xml:space="preserve">the </w:t>
      </w:r>
      <w:r>
        <w:rPr>
          <w:i/>
        </w:rPr>
        <w:t>Medical Practitioners Act 2008</w:t>
      </w:r>
      <w:r>
        <w:t>;</w:t>
      </w:r>
    </w:p>
    <w:p>
      <w:pPr>
        <w:pStyle w:val="Indenta"/>
      </w:pPr>
      <w:r>
        <w:tab/>
        <w:t>(e)</w:t>
      </w:r>
      <w:r>
        <w:tab/>
        <w:t xml:space="preserve">the </w:t>
      </w:r>
      <w:r>
        <w:rPr>
          <w:i/>
        </w:rPr>
        <w:t>Medical Radiation Technologists Act 2006</w:t>
      </w:r>
      <w:r>
        <w:t>;</w:t>
      </w:r>
    </w:p>
    <w:p>
      <w:pPr>
        <w:pStyle w:val="Indenta"/>
      </w:pPr>
      <w:r>
        <w:tab/>
        <w:t>(f)</w:t>
      </w:r>
      <w:r>
        <w:tab/>
        <w:t xml:space="preserve">the </w:t>
      </w:r>
      <w:r>
        <w:rPr>
          <w:i/>
        </w:rPr>
        <w:t>Nurses and Midwives Act 2006</w:t>
      </w:r>
      <w:r>
        <w:t>;</w:t>
      </w:r>
    </w:p>
    <w:p>
      <w:pPr>
        <w:pStyle w:val="Indenta"/>
      </w:pPr>
      <w:r>
        <w:tab/>
        <w:t>(g)</w:t>
      </w:r>
      <w:r>
        <w:tab/>
        <w:t xml:space="preserve">the </w:t>
      </w:r>
      <w:r>
        <w:rPr>
          <w:i/>
        </w:rPr>
        <w:t>Occupational Therapists Act 2005</w:t>
      </w:r>
      <w:r>
        <w:t>;</w:t>
      </w:r>
    </w:p>
    <w:p>
      <w:pPr>
        <w:pStyle w:val="Indenta"/>
      </w:pPr>
      <w:r>
        <w:tab/>
        <w:t>(h)</w:t>
      </w:r>
      <w:r>
        <w:tab/>
        <w:t xml:space="preserve">the </w:t>
      </w:r>
      <w:r>
        <w:rPr>
          <w:i/>
        </w:rPr>
        <w:t>Optometrists Act 2005</w:t>
      </w:r>
      <w:r>
        <w:t>;</w:t>
      </w:r>
    </w:p>
    <w:p>
      <w:pPr>
        <w:pStyle w:val="Indenta"/>
      </w:pPr>
      <w:r>
        <w:tab/>
        <w:t>(i)</w:t>
      </w:r>
      <w:r>
        <w:tab/>
        <w:t xml:space="preserve">the </w:t>
      </w:r>
      <w:r>
        <w:rPr>
          <w:i/>
        </w:rPr>
        <w:t>Osteopaths Act 2005</w:t>
      </w:r>
      <w:r>
        <w:t>;</w:t>
      </w:r>
    </w:p>
    <w:p>
      <w:pPr>
        <w:pStyle w:val="Indenta"/>
      </w:pPr>
      <w:r>
        <w:tab/>
        <w:t>(j)</w:t>
      </w:r>
      <w:r>
        <w:tab/>
        <w:t xml:space="preserve">the </w:t>
      </w:r>
      <w:r>
        <w:rPr>
          <w:i/>
        </w:rPr>
        <w:t>Pharmacy Act 1964</w:t>
      </w:r>
      <w:r>
        <w:t>;</w:t>
      </w:r>
    </w:p>
    <w:p>
      <w:pPr>
        <w:pStyle w:val="Indenta"/>
      </w:pPr>
      <w:r>
        <w:tab/>
        <w:t>(k)</w:t>
      </w:r>
      <w:r>
        <w:tab/>
        <w:t xml:space="preserve">the </w:t>
      </w:r>
      <w:r>
        <w:rPr>
          <w:i/>
        </w:rPr>
        <w:t>Physiotherapists Act 2005</w:t>
      </w:r>
      <w:r>
        <w:t>;</w:t>
      </w:r>
    </w:p>
    <w:p>
      <w:pPr>
        <w:pStyle w:val="Indenta"/>
      </w:pPr>
      <w:r>
        <w:tab/>
        <w:t>(l)</w:t>
      </w:r>
      <w:r>
        <w:tab/>
        <w:t xml:space="preserve">the </w:t>
      </w:r>
      <w:r>
        <w:rPr>
          <w:i/>
        </w:rPr>
        <w:t>Podiatrists Act 2005</w:t>
      </w:r>
      <w:r>
        <w:t>;</w:t>
      </w:r>
    </w:p>
    <w:p>
      <w:pPr>
        <w:pStyle w:val="Indenta"/>
      </w:pPr>
      <w:r>
        <w:tab/>
        <w:t>(m)</w:t>
      </w:r>
      <w:r>
        <w:tab/>
        <w:t xml:space="preserve">the </w:t>
      </w:r>
      <w:r>
        <w:rPr>
          <w:i/>
        </w:rPr>
        <w:t>Psychologists Act 2005</w:t>
      </w:r>
      <w:r>
        <w:t>.</w:t>
      </w:r>
    </w:p>
    <w:p>
      <w:pPr>
        <w:pStyle w:val="Heading5"/>
      </w:pPr>
      <w:bookmarkStart w:id="48" w:name="_Toc486846833"/>
      <w:r>
        <w:rPr>
          <w:rStyle w:val="CharSectno"/>
        </w:rPr>
        <w:t>15</w:t>
      </w:r>
      <w:r>
        <w:t>.</w:t>
      </w:r>
      <w:r>
        <w:tab/>
        <w:t>Codes of practice, regulations and rules repealed</w:t>
      </w:r>
      <w:bookmarkEnd w:id="48"/>
    </w:p>
    <w:p>
      <w:pPr>
        <w:pStyle w:val="Subsection"/>
      </w:pPr>
      <w:r>
        <w:tab/>
        <w:t>(1)</w:t>
      </w:r>
      <w:r>
        <w:tab/>
        <w:t>These Codes of Practice are repealed:</w:t>
      </w:r>
    </w:p>
    <w:p>
      <w:pPr>
        <w:pStyle w:val="Indenta"/>
      </w:pPr>
      <w:r>
        <w:tab/>
        <w:t>(a)</w:t>
      </w:r>
      <w:r>
        <w:tab/>
        <w:t xml:space="preserve">the </w:t>
      </w:r>
      <w:r>
        <w:rPr>
          <w:i/>
        </w:rPr>
        <w:t>Nurse Practitioners Code of Practice 2004</w:t>
      </w:r>
      <w:r>
        <w:t>;</w:t>
      </w:r>
    </w:p>
    <w:p>
      <w:pPr>
        <w:pStyle w:val="Indenta"/>
      </w:pPr>
      <w:r>
        <w:tab/>
        <w:t>(b)</w:t>
      </w:r>
      <w:r>
        <w:tab/>
        <w:t xml:space="preserve">the </w:t>
      </w:r>
      <w:r>
        <w:rPr>
          <w:i/>
        </w:rPr>
        <w:t>Nurses Code of Practice 2000</w:t>
      </w:r>
      <w:r>
        <w:t>;</w:t>
      </w:r>
    </w:p>
    <w:p>
      <w:pPr>
        <w:pStyle w:val="Indenta"/>
      </w:pPr>
      <w:r>
        <w:tab/>
        <w:t>(c)</w:t>
      </w:r>
      <w:r>
        <w:tab/>
        <w:t xml:space="preserve">the </w:t>
      </w:r>
      <w:r>
        <w:rPr>
          <w:i/>
        </w:rPr>
        <w:t>Occupational Therapists Code of Practice 2009</w:t>
      </w:r>
      <w:r>
        <w:t>.</w:t>
      </w:r>
    </w:p>
    <w:p>
      <w:pPr>
        <w:pStyle w:val="Subsection"/>
      </w:pPr>
      <w:r>
        <w:tab/>
        <w:t>(2)</w:t>
      </w:r>
      <w:r>
        <w:tab/>
        <w:t>These regulations are repealed:</w:t>
      </w:r>
    </w:p>
    <w:p>
      <w:pPr>
        <w:pStyle w:val="Indenta"/>
      </w:pPr>
      <w:r>
        <w:tab/>
        <w:t>(a)</w:t>
      </w:r>
      <w:r>
        <w:tab/>
        <w:t xml:space="preserve">the </w:t>
      </w:r>
      <w:r>
        <w:rPr>
          <w:i/>
        </w:rPr>
        <w:t>Chiropractors Regulations 2007</w:t>
      </w:r>
      <w:r>
        <w:t>;</w:t>
      </w:r>
    </w:p>
    <w:p>
      <w:pPr>
        <w:pStyle w:val="Indenta"/>
      </w:pPr>
      <w:r>
        <w:tab/>
        <w:t>(b)</w:t>
      </w:r>
      <w:r>
        <w:tab/>
        <w:t xml:space="preserve">the </w:t>
      </w:r>
      <w:r>
        <w:rPr>
          <w:i/>
        </w:rPr>
        <w:t>Dental Board Elections Regulations</w:t>
      </w:r>
      <w:r>
        <w:t>;</w:t>
      </w:r>
    </w:p>
    <w:p>
      <w:pPr>
        <w:pStyle w:val="Indenta"/>
      </w:pPr>
      <w:r>
        <w:tab/>
        <w:t>(c)</w:t>
      </w:r>
      <w:r>
        <w:tab/>
        <w:t xml:space="preserve">the </w:t>
      </w:r>
      <w:r>
        <w:rPr>
          <w:i/>
        </w:rPr>
        <w:t>Dental Charges Committee Regulations 1973</w:t>
      </w:r>
      <w:r>
        <w:t>;</w:t>
      </w:r>
    </w:p>
    <w:p>
      <w:pPr>
        <w:pStyle w:val="Indenta"/>
      </w:pPr>
      <w:r>
        <w:tab/>
        <w:t>(d)</w:t>
      </w:r>
      <w:r>
        <w:tab/>
        <w:t xml:space="preserve">the </w:t>
      </w:r>
      <w:r>
        <w:rPr>
          <w:i/>
        </w:rPr>
        <w:t>Dental Prosthetists Regulations 1986</w:t>
      </w:r>
      <w:r>
        <w:t>;</w:t>
      </w:r>
    </w:p>
    <w:p>
      <w:pPr>
        <w:pStyle w:val="Indenta"/>
      </w:pPr>
      <w:r>
        <w:tab/>
        <w:t>(e)</w:t>
      </w:r>
      <w:r>
        <w:tab/>
        <w:t xml:space="preserve">the </w:t>
      </w:r>
      <w:r>
        <w:rPr>
          <w:i/>
        </w:rPr>
        <w:t>Medical Practitioners Regulations 2008</w:t>
      </w:r>
      <w:r>
        <w:t>;</w:t>
      </w:r>
    </w:p>
    <w:p>
      <w:pPr>
        <w:pStyle w:val="Indenta"/>
      </w:pPr>
      <w:r>
        <w:tab/>
        <w:t>(f)</w:t>
      </w:r>
      <w:r>
        <w:tab/>
        <w:t xml:space="preserve">the </w:t>
      </w:r>
      <w:r>
        <w:rPr>
          <w:i/>
        </w:rPr>
        <w:t>Medical Radiation Technologists Regulations 2007</w:t>
      </w:r>
      <w:r>
        <w:t>;</w:t>
      </w:r>
    </w:p>
    <w:p>
      <w:pPr>
        <w:pStyle w:val="Indenta"/>
      </w:pPr>
      <w:r>
        <w:tab/>
        <w:t>(g)</w:t>
      </w:r>
      <w:r>
        <w:tab/>
        <w:t xml:space="preserve">the </w:t>
      </w:r>
      <w:r>
        <w:rPr>
          <w:i/>
        </w:rPr>
        <w:t>Nurses and Midwives Regulations 2007</w:t>
      </w:r>
      <w:r>
        <w:t>;</w:t>
      </w:r>
    </w:p>
    <w:p>
      <w:pPr>
        <w:pStyle w:val="Indenta"/>
      </w:pPr>
      <w:r>
        <w:tab/>
        <w:t>(h)</w:t>
      </w:r>
      <w:r>
        <w:tab/>
        <w:t xml:space="preserve">the </w:t>
      </w:r>
      <w:r>
        <w:rPr>
          <w:i/>
        </w:rPr>
        <w:t>Occupational Therapists Regulations 2007</w:t>
      </w:r>
      <w:r>
        <w:t>;</w:t>
      </w:r>
    </w:p>
    <w:p>
      <w:pPr>
        <w:pStyle w:val="Indenta"/>
      </w:pPr>
      <w:r>
        <w:tab/>
        <w:t>(i)</w:t>
      </w:r>
      <w:r>
        <w:tab/>
        <w:t xml:space="preserve">the </w:t>
      </w:r>
      <w:r>
        <w:rPr>
          <w:i/>
        </w:rPr>
        <w:t>Optometrists Regulations 2006</w:t>
      </w:r>
      <w:r>
        <w:t>;</w:t>
      </w:r>
    </w:p>
    <w:p>
      <w:pPr>
        <w:pStyle w:val="Indenta"/>
      </w:pPr>
      <w:r>
        <w:tab/>
        <w:t>(j)</w:t>
      </w:r>
      <w:r>
        <w:tab/>
        <w:t xml:space="preserve">the </w:t>
      </w:r>
      <w:r>
        <w:rPr>
          <w:i/>
        </w:rPr>
        <w:t>Osteopaths Regulations 2006</w:t>
      </w:r>
      <w:r>
        <w:t>;</w:t>
      </w:r>
    </w:p>
    <w:p>
      <w:pPr>
        <w:pStyle w:val="Indenta"/>
      </w:pPr>
      <w:r>
        <w:tab/>
        <w:t>(k)</w:t>
      </w:r>
      <w:r>
        <w:tab/>
        <w:t xml:space="preserve">the </w:t>
      </w:r>
      <w:r>
        <w:rPr>
          <w:i/>
        </w:rPr>
        <w:t>Pharmacy Act Regulations 1976</w:t>
      </w:r>
      <w:r>
        <w:t>;</w:t>
      </w:r>
    </w:p>
    <w:p>
      <w:pPr>
        <w:pStyle w:val="Indenta"/>
      </w:pPr>
      <w:r>
        <w:tab/>
        <w:t>(l)</w:t>
      </w:r>
      <w:r>
        <w:tab/>
        <w:t xml:space="preserve">the </w:t>
      </w:r>
      <w:r>
        <w:rPr>
          <w:i/>
        </w:rPr>
        <w:t>Physiotherapists Regulations 2006</w:t>
      </w:r>
      <w:r>
        <w:t>;</w:t>
      </w:r>
    </w:p>
    <w:p>
      <w:pPr>
        <w:pStyle w:val="Indenta"/>
      </w:pPr>
      <w:r>
        <w:tab/>
        <w:t>(m)</w:t>
      </w:r>
      <w:r>
        <w:tab/>
        <w:t xml:space="preserve">the </w:t>
      </w:r>
      <w:r>
        <w:rPr>
          <w:i/>
        </w:rPr>
        <w:t>Podiatrists Regulations 2006</w:t>
      </w:r>
      <w:r>
        <w:t>;</w:t>
      </w:r>
    </w:p>
    <w:p>
      <w:pPr>
        <w:pStyle w:val="Indenta"/>
      </w:pPr>
      <w:r>
        <w:tab/>
        <w:t>(n)</w:t>
      </w:r>
      <w:r>
        <w:tab/>
        <w:t xml:space="preserve">the </w:t>
      </w:r>
      <w:r>
        <w:rPr>
          <w:i/>
        </w:rPr>
        <w:t>Psychologists Regulations 2007</w:t>
      </w:r>
      <w:r>
        <w:t>.</w:t>
      </w:r>
    </w:p>
    <w:p>
      <w:pPr>
        <w:pStyle w:val="Subsection"/>
      </w:pPr>
      <w:r>
        <w:tab/>
        <w:t>(3)</w:t>
      </w:r>
      <w:r>
        <w:tab/>
        <w:t xml:space="preserve">The </w:t>
      </w:r>
      <w:r>
        <w:rPr>
          <w:i/>
        </w:rPr>
        <w:t>Dental Board Rules 1973</w:t>
      </w:r>
      <w:r>
        <w:t xml:space="preserve"> are repealed.</w:t>
      </w:r>
    </w:p>
    <w:p>
      <w:pPr>
        <w:pStyle w:val="Heading3"/>
      </w:pPr>
      <w:bookmarkStart w:id="49" w:name="_Toc485207002"/>
      <w:bookmarkStart w:id="50" w:name="_Toc485292809"/>
      <w:bookmarkStart w:id="51" w:name="_Toc485887912"/>
      <w:bookmarkStart w:id="52" w:name="_Toc485888754"/>
      <w:bookmarkStart w:id="53" w:name="_Toc485889366"/>
      <w:bookmarkStart w:id="54" w:name="_Toc486846834"/>
      <w:r>
        <w:rPr>
          <w:rStyle w:val="CharDivNo"/>
        </w:rPr>
        <w:t>Division 2</w:t>
      </w:r>
      <w:r>
        <w:t> — </w:t>
      </w:r>
      <w:r>
        <w:rPr>
          <w:rStyle w:val="CharDivText"/>
        </w:rPr>
        <w:t>Transitional and saving provisions</w:t>
      </w:r>
      <w:bookmarkEnd w:id="49"/>
      <w:bookmarkEnd w:id="50"/>
      <w:bookmarkEnd w:id="51"/>
      <w:bookmarkEnd w:id="52"/>
      <w:bookmarkEnd w:id="53"/>
      <w:bookmarkEnd w:id="54"/>
    </w:p>
    <w:p>
      <w:pPr>
        <w:pStyle w:val="Heading5"/>
        <w:tabs>
          <w:tab w:val="left" w:pos="4957"/>
        </w:tabs>
      </w:pPr>
      <w:bookmarkStart w:id="55" w:name="_Toc486846835"/>
      <w:r>
        <w:rPr>
          <w:rStyle w:val="CharSectno"/>
        </w:rPr>
        <w:t>16</w:t>
      </w:r>
      <w:r>
        <w:t>.</w:t>
      </w:r>
      <w:r>
        <w:tab/>
        <w:t>Term used: former Act</w:t>
      </w:r>
      <w:bookmarkEnd w:id="55"/>
      <w:r>
        <w:tab/>
      </w:r>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56" w:name="_Toc486846836"/>
      <w:r>
        <w:rPr>
          <w:rStyle w:val="CharSectno"/>
        </w:rPr>
        <w:t>17</w:t>
      </w:r>
      <w:r>
        <w:t>.</w:t>
      </w:r>
      <w:r>
        <w:tab/>
        <w:t>Complaints and matters being dealt with on participation day</w:t>
      </w:r>
      <w:bookmarkEnd w:id="56"/>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57" w:name="_Toc486846837"/>
      <w:r>
        <w:rPr>
          <w:rStyle w:val="CharSectno"/>
        </w:rPr>
        <w:t>18</w:t>
      </w:r>
      <w:r>
        <w:t>.</w:t>
      </w:r>
      <w:r>
        <w:tab/>
        <w:t>Annual reports for part of a year</w:t>
      </w:r>
      <w:bookmarkEnd w:id="57"/>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58" w:name="_Toc486846838"/>
      <w:r>
        <w:rPr>
          <w:rStyle w:val="CharSectno"/>
        </w:rPr>
        <w:t>19</w:t>
      </w:r>
      <w:r>
        <w:t>.</w:t>
      </w:r>
      <w:r>
        <w:tab/>
        <w:t>School dental therapists</w:t>
      </w:r>
      <w:bookmarkEnd w:id="58"/>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59" w:name="_Toc486846839"/>
      <w:r>
        <w:rPr>
          <w:rStyle w:val="CharSectno"/>
        </w:rPr>
        <w:t>20</w:t>
      </w:r>
      <w:r>
        <w:t>.</w:t>
      </w:r>
      <w:r>
        <w:tab/>
        <w:t>Determination of area of need</w:t>
      </w:r>
      <w:bookmarkEnd w:id="59"/>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60" w:name="_Toc486846840"/>
      <w:r>
        <w:rPr>
          <w:rStyle w:val="CharSectno"/>
        </w:rPr>
        <w:t>21</w:t>
      </w:r>
      <w:r>
        <w:t>.</w:t>
      </w:r>
      <w:r>
        <w:tab/>
        <w:t>Transitional regulations</w:t>
      </w:r>
      <w:bookmarkEnd w:id="60"/>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1" w:name="_Toc485207009"/>
      <w:bookmarkStart w:id="62" w:name="_Toc485292816"/>
      <w:bookmarkStart w:id="63" w:name="_Toc485887919"/>
      <w:bookmarkStart w:id="64" w:name="_Toc485888761"/>
      <w:bookmarkStart w:id="65" w:name="_Toc485889373"/>
      <w:bookmarkStart w:id="66" w:name="_Toc486846841"/>
      <w:r>
        <w:rPr>
          <w:rStyle w:val="CharSchNo"/>
        </w:rPr>
        <w:t>Schedule</w:t>
      </w:r>
      <w:r>
        <w:t> — </w:t>
      </w:r>
      <w:r>
        <w:rPr>
          <w:rStyle w:val="CharSchText"/>
        </w:rPr>
        <w:t>Health Practitioner Regulation National Law</w:t>
      </w:r>
      <w:bookmarkEnd w:id="61"/>
      <w:bookmarkEnd w:id="62"/>
      <w:bookmarkEnd w:id="63"/>
      <w:bookmarkEnd w:id="64"/>
      <w:bookmarkEnd w:id="65"/>
      <w:bookmarkEnd w:id="66"/>
    </w:p>
    <w:p>
      <w:pPr>
        <w:pStyle w:val="yShoulderClause"/>
      </w:pPr>
      <w:r>
        <w:t>[s. 4]</w:t>
      </w:r>
    </w:p>
    <w:p>
      <w:pPr>
        <w:pStyle w:val="yHeading3"/>
      </w:pPr>
      <w:bookmarkStart w:id="67" w:name="_Toc485207010"/>
      <w:bookmarkStart w:id="68" w:name="_Toc485292817"/>
      <w:bookmarkStart w:id="69" w:name="_Toc485887920"/>
      <w:bookmarkStart w:id="70" w:name="_Toc485888762"/>
      <w:bookmarkStart w:id="71" w:name="_Toc485889374"/>
      <w:bookmarkStart w:id="72" w:name="_Toc486846842"/>
      <w:r>
        <w:rPr>
          <w:rStyle w:val="CharSDivNo"/>
        </w:rPr>
        <w:t>Part 1</w:t>
      </w:r>
      <w:r>
        <w:t> — </w:t>
      </w:r>
      <w:r>
        <w:rPr>
          <w:rStyle w:val="CharSDivText"/>
        </w:rPr>
        <w:t>Preliminary</w:t>
      </w:r>
      <w:bookmarkEnd w:id="67"/>
      <w:bookmarkEnd w:id="68"/>
      <w:bookmarkEnd w:id="69"/>
      <w:bookmarkEnd w:id="70"/>
      <w:bookmarkEnd w:id="71"/>
      <w:bookmarkEnd w:id="72"/>
    </w:p>
    <w:p>
      <w:pPr>
        <w:pStyle w:val="yHeading5"/>
      </w:pPr>
      <w:bookmarkStart w:id="73" w:name="_Toc486846843"/>
      <w:r>
        <w:rPr>
          <w:rStyle w:val="CharSClsNo"/>
        </w:rPr>
        <w:t>1</w:t>
      </w:r>
      <w:r>
        <w:t>.</w:t>
      </w:r>
      <w:r>
        <w:tab/>
        <w:t>Short title</w:t>
      </w:r>
      <w:bookmarkEnd w:id="73"/>
    </w:p>
    <w:p>
      <w:pPr>
        <w:pStyle w:val="ySubsection"/>
      </w:pPr>
      <w:r>
        <w:tab/>
      </w:r>
      <w:r>
        <w:tab/>
        <w:t>This Law may be cited as the Health Practitioner Regulation National Law.</w:t>
      </w:r>
    </w:p>
    <w:p>
      <w:pPr>
        <w:pStyle w:val="yHeading5"/>
      </w:pPr>
      <w:bookmarkStart w:id="74" w:name="_Toc486846844"/>
      <w:r>
        <w:rPr>
          <w:rStyle w:val="CharSClsNo"/>
        </w:rPr>
        <w:t>2</w:t>
      </w:r>
      <w:r>
        <w:t>.</w:t>
      </w:r>
      <w:r>
        <w:tab/>
        <w:t>Commencement</w:t>
      </w:r>
      <w:bookmarkEnd w:id="74"/>
    </w:p>
    <w:p>
      <w:pPr>
        <w:pStyle w:val="ySubsection"/>
      </w:pPr>
      <w:r>
        <w:tab/>
      </w:r>
      <w:r>
        <w:tab/>
        <w:t>This Law commences in a participating jurisdiction as provided by the Act of that jurisdiction that applies this Law as a law of that jurisdiction.</w:t>
      </w:r>
    </w:p>
    <w:p>
      <w:pPr>
        <w:pStyle w:val="yHeading5"/>
      </w:pPr>
      <w:bookmarkStart w:id="75" w:name="_Toc486846845"/>
      <w:r>
        <w:rPr>
          <w:rStyle w:val="CharSClsNo"/>
        </w:rPr>
        <w:t>3</w:t>
      </w:r>
      <w:r>
        <w:t>.</w:t>
      </w:r>
      <w:r>
        <w:tab/>
        <w:t>Objectives and guiding principles</w:t>
      </w:r>
      <w:bookmarkEnd w:id="75"/>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and are of an appropriate quality.</w:t>
      </w:r>
    </w:p>
    <w:p>
      <w:pPr>
        <w:pStyle w:val="yHeading5"/>
      </w:pPr>
      <w:bookmarkStart w:id="76" w:name="_Toc486846846"/>
      <w:r>
        <w:rPr>
          <w:rStyle w:val="CharSClsNo"/>
        </w:rPr>
        <w:t>4</w:t>
      </w:r>
      <w:r>
        <w:t>.</w:t>
      </w:r>
      <w:r>
        <w:tab/>
        <w:t>How functions to be exercised</w:t>
      </w:r>
      <w:bookmarkEnd w:id="76"/>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77" w:name="_Toc486846847"/>
      <w:r>
        <w:rPr>
          <w:rStyle w:val="CharSClsNo"/>
        </w:rPr>
        <w:t>5</w:t>
      </w:r>
      <w:r>
        <w:t>.</w:t>
      </w:r>
      <w:r>
        <w:tab/>
        <w:t>Terms used</w:t>
      </w:r>
      <w:bookmarkEnd w:id="77"/>
    </w:p>
    <w:p>
      <w:pPr>
        <w:pStyle w:val="ySubsection"/>
      </w:pPr>
      <w:r>
        <w:tab/>
      </w:r>
      <w:r>
        <w:tab/>
        <w:t xml:space="preserve">In this Law — </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Heading5"/>
      </w:pPr>
      <w:bookmarkStart w:id="78" w:name="_Toc486846848"/>
      <w:r>
        <w:rPr>
          <w:rStyle w:val="CharSClsNo"/>
        </w:rPr>
        <w:t>6</w:t>
      </w:r>
      <w:r>
        <w:t>.</w:t>
      </w:r>
      <w:r>
        <w:tab/>
        <w:t>Interpretation generally</w:t>
      </w:r>
      <w:bookmarkEnd w:id="78"/>
    </w:p>
    <w:p>
      <w:pPr>
        <w:pStyle w:val="ySubsection"/>
      </w:pPr>
      <w:r>
        <w:tab/>
      </w:r>
      <w:r>
        <w:tab/>
        <w:t>Schedule 7 applies in relation to this Law.</w:t>
      </w:r>
    </w:p>
    <w:p>
      <w:pPr>
        <w:pStyle w:val="yHeading5"/>
      </w:pPr>
      <w:bookmarkStart w:id="79" w:name="_Toc486846849"/>
      <w:r>
        <w:rPr>
          <w:rStyle w:val="CharSClsNo"/>
        </w:rPr>
        <w:t>7</w:t>
      </w:r>
      <w:r>
        <w:t>.</w:t>
      </w:r>
      <w:r>
        <w:tab/>
        <w:t>Single national entity</w:t>
      </w:r>
      <w:bookmarkEnd w:id="79"/>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80" w:name="_Toc486846850"/>
      <w:r>
        <w:rPr>
          <w:rStyle w:val="CharSClsNo"/>
        </w:rPr>
        <w:t>8</w:t>
      </w:r>
      <w:r>
        <w:t>.</w:t>
      </w:r>
      <w:r>
        <w:tab/>
        <w:t>Extraterritorial operation of Law</w:t>
      </w:r>
      <w:bookmarkEnd w:id="80"/>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81" w:name="_Toc486846851"/>
      <w:r>
        <w:rPr>
          <w:rStyle w:val="CharSClsNo"/>
        </w:rPr>
        <w:t>9</w:t>
      </w:r>
      <w:r>
        <w:t>.</w:t>
      </w:r>
      <w:r>
        <w:tab/>
        <w:t>Trans</w:t>
      </w:r>
      <w:r>
        <w:noBreakHyphen/>
        <w:t>Tasman mutual recognition principle</w:t>
      </w:r>
      <w:bookmarkEnd w:id="81"/>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82" w:name="_Toc486846852"/>
      <w:r>
        <w:rPr>
          <w:rStyle w:val="CharSClsNo"/>
        </w:rPr>
        <w:t>10</w:t>
      </w:r>
      <w:r>
        <w:t>.</w:t>
      </w:r>
      <w:r>
        <w:tab/>
        <w:t>Law binds the State</w:t>
      </w:r>
      <w:bookmarkEnd w:id="82"/>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83" w:name="_Toc485207021"/>
      <w:bookmarkStart w:id="84" w:name="_Toc485292828"/>
      <w:bookmarkStart w:id="85" w:name="_Toc485887931"/>
      <w:bookmarkStart w:id="86" w:name="_Toc485888773"/>
      <w:bookmarkStart w:id="87" w:name="_Toc485889385"/>
      <w:bookmarkStart w:id="88" w:name="_Toc486846853"/>
      <w:r>
        <w:rPr>
          <w:rStyle w:val="CharSDivNo"/>
        </w:rPr>
        <w:t>Part 2</w:t>
      </w:r>
      <w:r>
        <w:t> — </w:t>
      </w:r>
      <w:r>
        <w:rPr>
          <w:rStyle w:val="CharSDivText"/>
        </w:rPr>
        <w:t>Ministerial Council</w:t>
      </w:r>
      <w:bookmarkEnd w:id="83"/>
      <w:bookmarkEnd w:id="84"/>
      <w:bookmarkEnd w:id="85"/>
      <w:bookmarkEnd w:id="86"/>
      <w:bookmarkEnd w:id="87"/>
      <w:bookmarkEnd w:id="88"/>
    </w:p>
    <w:p>
      <w:pPr>
        <w:pStyle w:val="yHeading5"/>
      </w:pPr>
      <w:bookmarkStart w:id="89" w:name="_Toc486846854"/>
      <w:r>
        <w:rPr>
          <w:rStyle w:val="CharSClsNo"/>
        </w:rPr>
        <w:t>11</w:t>
      </w:r>
      <w:r>
        <w:t>.</w:t>
      </w:r>
      <w:r>
        <w:tab/>
        <w:t>Policy directions</w:t>
      </w:r>
      <w:bookmarkEnd w:id="89"/>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90" w:name="_Toc486846855"/>
      <w:r>
        <w:rPr>
          <w:rStyle w:val="CharSClsNo"/>
        </w:rPr>
        <w:t>12</w:t>
      </w:r>
      <w:r>
        <w:t>.</w:t>
      </w:r>
      <w:r>
        <w:tab/>
        <w:t>Approval of registration standards</w:t>
      </w:r>
      <w:bookmarkEnd w:id="90"/>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91" w:name="_Toc486846856"/>
      <w:r>
        <w:rPr>
          <w:rStyle w:val="CharSClsNo"/>
        </w:rPr>
        <w:t>13</w:t>
      </w:r>
      <w:r>
        <w:t>.</w:t>
      </w:r>
      <w:r>
        <w:tab/>
        <w:t>Approvals in relation to specialist registration</w:t>
      </w:r>
      <w:bookmarkEnd w:id="91"/>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92" w:name="_Toc486846857"/>
      <w:r>
        <w:rPr>
          <w:rStyle w:val="CharSClsNo"/>
        </w:rPr>
        <w:t>14</w:t>
      </w:r>
      <w:r>
        <w:t>.</w:t>
      </w:r>
      <w:r>
        <w:tab/>
        <w:t>Approval of endorsement in relation to scheduled medicines</w:t>
      </w:r>
      <w:bookmarkEnd w:id="92"/>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93" w:name="_Toc486846858"/>
      <w:r>
        <w:rPr>
          <w:rStyle w:val="CharSClsNo"/>
        </w:rPr>
        <w:t>15</w:t>
      </w:r>
      <w:r>
        <w:t>.</w:t>
      </w:r>
      <w:r>
        <w:tab/>
        <w:t>Approval of areas of practice for purposes of endorsement</w:t>
      </w:r>
      <w:bookmarkEnd w:id="93"/>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94" w:name="_Toc486846859"/>
      <w:r>
        <w:rPr>
          <w:rStyle w:val="CharSClsNo"/>
        </w:rPr>
        <w:t>16</w:t>
      </w:r>
      <w:r>
        <w:t>.</w:t>
      </w:r>
      <w:r>
        <w:tab/>
        <w:t>How Ministerial Council exercises functions</w:t>
      </w:r>
      <w:bookmarkEnd w:id="94"/>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95" w:name="_Toc486846860"/>
      <w:r>
        <w:rPr>
          <w:rStyle w:val="CharSClsNo"/>
        </w:rPr>
        <w:t>17</w:t>
      </w:r>
      <w:r>
        <w:t>.</w:t>
      </w:r>
      <w:r>
        <w:tab/>
        <w:t>Notification and publication of directions and approvals</w:t>
      </w:r>
      <w:bookmarkEnd w:id="95"/>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96" w:name="_Toc485207029"/>
      <w:bookmarkStart w:id="97" w:name="_Toc485292836"/>
      <w:bookmarkStart w:id="98" w:name="_Toc485887939"/>
      <w:bookmarkStart w:id="99" w:name="_Toc485888781"/>
      <w:bookmarkStart w:id="100" w:name="_Toc485889393"/>
      <w:bookmarkStart w:id="101" w:name="_Toc486846861"/>
      <w:r>
        <w:rPr>
          <w:rStyle w:val="CharSDivNo"/>
        </w:rPr>
        <w:t>Part 3</w:t>
      </w:r>
      <w:r>
        <w:t> — </w:t>
      </w:r>
      <w:r>
        <w:rPr>
          <w:rStyle w:val="CharSDivText"/>
        </w:rPr>
        <w:t>Australian Health Workforce Advisory Council</w:t>
      </w:r>
      <w:bookmarkEnd w:id="96"/>
      <w:bookmarkEnd w:id="97"/>
      <w:bookmarkEnd w:id="98"/>
      <w:bookmarkEnd w:id="99"/>
      <w:bookmarkEnd w:id="100"/>
      <w:bookmarkEnd w:id="101"/>
    </w:p>
    <w:p>
      <w:pPr>
        <w:pStyle w:val="yHeading5"/>
      </w:pPr>
      <w:bookmarkStart w:id="102" w:name="_Toc486846862"/>
      <w:r>
        <w:rPr>
          <w:rStyle w:val="CharSClsNo"/>
        </w:rPr>
        <w:t>18</w:t>
      </w:r>
      <w:r>
        <w:t>.</w:t>
      </w:r>
      <w:r>
        <w:tab/>
        <w:t>Establishment of Advisory Council</w:t>
      </w:r>
      <w:bookmarkEnd w:id="102"/>
    </w:p>
    <w:p>
      <w:pPr>
        <w:pStyle w:val="ySubsection"/>
      </w:pPr>
      <w:r>
        <w:tab/>
      </w:r>
      <w:r>
        <w:tab/>
        <w:t>The Australian Health Workforce Advisory Council is established.</w:t>
      </w:r>
    </w:p>
    <w:p>
      <w:pPr>
        <w:pStyle w:val="yHeading5"/>
      </w:pPr>
      <w:bookmarkStart w:id="103" w:name="_Toc486846863"/>
      <w:r>
        <w:rPr>
          <w:rStyle w:val="CharSClsNo"/>
        </w:rPr>
        <w:t>19</w:t>
      </w:r>
      <w:r>
        <w:t>.</w:t>
      </w:r>
      <w:r>
        <w:tab/>
        <w:t>Function of Advisory Council</w:t>
      </w:r>
      <w:bookmarkEnd w:id="103"/>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104" w:name="_Toc486846864"/>
      <w:r>
        <w:rPr>
          <w:rStyle w:val="CharSClsNo"/>
        </w:rPr>
        <w:t>20</w:t>
      </w:r>
      <w:r>
        <w:t>.</w:t>
      </w:r>
      <w:r>
        <w:tab/>
        <w:t>Publication of advice</w:t>
      </w:r>
      <w:bookmarkEnd w:id="104"/>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105" w:name="_Toc486846865"/>
      <w:r>
        <w:rPr>
          <w:rStyle w:val="CharSClsNo"/>
        </w:rPr>
        <w:t>21</w:t>
      </w:r>
      <w:r>
        <w:t>.</w:t>
      </w:r>
      <w:r>
        <w:tab/>
        <w:t>Powers of Advisory Council</w:t>
      </w:r>
      <w:bookmarkEnd w:id="105"/>
    </w:p>
    <w:p>
      <w:pPr>
        <w:pStyle w:val="ySubsection"/>
      </w:pPr>
      <w:r>
        <w:tab/>
      </w:r>
      <w:r>
        <w:tab/>
        <w:t>The Advisory Council has the powers necessary to enable it to exercise its function.</w:t>
      </w:r>
    </w:p>
    <w:p>
      <w:pPr>
        <w:pStyle w:val="yHeading5"/>
      </w:pPr>
      <w:bookmarkStart w:id="106" w:name="_Toc486846866"/>
      <w:r>
        <w:rPr>
          <w:rStyle w:val="CharSClsNo"/>
        </w:rPr>
        <w:t>22</w:t>
      </w:r>
      <w:r>
        <w:t>.</w:t>
      </w:r>
      <w:r>
        <w:tab/>
        <w:t>Membership of Advisory Council</w:t>
      </w:r>
      <w:bookmarkEnd w:id="106"/>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107" w:name="_Toc485207035"/>
      <w:bookmarkStart w:id="108" w:name="_Toc485292842"/>
      <w:bookmarkStart w:id="109" w:name="_Toc485887945"/>
      <w:bookmarkStart w:id="110" w:name="_Toc485888787"/>
      <w:bookmarkStart w:id="111" w:name="_Toc485889399"/>
      <w:bookmarkStart w:id="112" w:name="_Toc486846867"/>
      <w:r>
        <w:rPr>
          <w:rStyle w:val="CharSDivNo"/>
        </w:rPr>
        <w:t>Part 4</w:t>
      </w:r>
      <w:r>
        <w:t> — </w:t>
      </w:r>
      <w:r>
        <w:rPr>
          <w:rStyle w:val="CharSDivText"/>
        </w:rPr>
        <w:t>Australian Health Practitioner Regulation Agency</w:t>
      </w:r>
      <w:bookmarkEnd w:id="107"/>
      <w:bookmarkEnd w:id="108"/>
      <w:bookmarkEnd w:id="109"/>
      <w:bookmarkEnd w:id="110"/>
      <w:bookmarkEnd w:id="111"/>
      <w:bookmarkEnd w:id="112"/>
    </w:p>
    <w:p>
      <w:pPr>
        <w:pStyle w:val="yHeading4"/>
      </w:pPr>
      <w:bookmarkStart w:id="113" w:name="_Toc485207036"/>
      <w:bookmarkStart w:id="114" w:name="_Toc485292843"/>
      <w:bookmarkStart w:id="115" w:name="_Toc485887946"/>
      <w:bookmarkStart w:id="116" w:name="_Toc485888788"/>
      <w:bookmarkStart w:id="117" w:name="_Toc485889400"/>
      <w:bookmarkStart w:id="118" w:name="_Toc486846868"/>
      <w:r>
        <w:t>Division 1</w:t>
      </w:r>
      <w:r>
        <w:rPr>
          <w:b w:val="0"/>
        </w:rPr>
        <w:t> — </w:t>
      </w:r>
      <w:r>
        <w:t>National Agency</w:t>
      </w:r>
      <w:bookmarkEnd w:id="113"/>
      <w:bookmarkEnd w:id="114"/>
      <w:bookmarkEnd w:id="115"/>
      <w:bookmarkEnd w:id="116"/>
      <w:bookmarkEnd w:id="117"/>
      <w:bookmarkEnd w:id="118"/>
    </w:p>
    <w:p>
      <w:pPr>
        <w:pStyle w:val="yHeading5"/>
      </w:pPr>
      <w:bookmarkStart w:id="119" w:name="_Toc486846869"/>
      <w:r>
        <w:rPr>
          <w:rStyle w:val="CharSClsNo"/>
        </w:rPr>
        <w:t>23</w:t>
      </w:r>
      <w:r>
        <w:t>.</w:t>
      </w:r>
      <w:r>
        <w:tab/>
        <w:t>National Agency</w:t>
      </w:r>
      <w:bookmarkEnd w:id="119"/>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20" w:name="_Toc486846870"/>
      <w:r>
        <w:rPr>
          <w:rStyle w:val="CharSClsNo"/>
        </w:rPr>
        <w:t>24</w:t>
      </w:r>
      <w:r>
        <w:t>.</w:t>
      </w:r>
      <w:r>
        <w:tab/>
        <w:t>General powers of National Agency</w:t>
      </w:r>
      <w:bookmarkEnd w:id="120"/>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21" w:name="_Toc486846871"/>
      <w:r>
        <w:rPr>
          <w:rStyle w:val="CharSClsNo"/>
        </w:rPr>
        <w:t>25</w:t>
      </w:r>
      <w:r>
        <w:t>.</w:t>
      </w:r>
      <w:r>
        <w:tab/>
        <w:t>Functions of National Agency</w:t>
      </w:r>
      <w:bookmarkEnd w:id="121"/>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122" w:name="_Toc486846872"/>
      <w:r>
        <w:rPr>
          <w:rStyle w:val="CharSClsNo"/>
        </w:rPr>
        <w:t>26</w:t>
      </w:r>
      <w:r>
        <w:t>.</w:t>
      </w:r>
      <w:r>
        <w:tab/>
        <w:t>Health profession agreements</w:t>
      </w:r>
      <w:bookmarkEnd w:id="122"/>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123" w:name="_Toc486846873"/>
      <w:r>
        <w:rPr>
          <w:rStyle w:val="CharSClsNo"/>
        </w:rPr>
        <w:t>27</w:t>
      </w:r>
      <w:r>
        <w:t>.</w:t>
      </w:r>
      <w:r>
        <w:tab/>
        <w:t>Cooperation with participating jurisdictions and Commonwealth</w:t>
      </w:r>
      <w:bookmarkEnd w:id="123"/>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24" w:name="_Toc486846874"/>
      <w:r>
        <w:rPr>
          <w:rStyle w:val="CharSClsNo"/>
        </w:rPr>
        <w:t>28</w:t>
      </w:r>
      <w:r>
        <w:t>.</w:t>
      </w:r>
      <w:r>
        <w:tab/>
        <w:t>Office of National Agency</w:t>
      </w:r>
      <w:bookmarkEnd w:id="124"/>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25" w:name="_Toc485207043"/>
      <w:bookmarkStart w:id="126" w:name="_Toc485292850"/>
      <w:bookmarkStart w:id="127" w:name="_Toc485887953"/>
      <w:bookmarkStart w:id="128" w:name="_Toc485888795"/>
      <w:bookmarkStart w:id="129" w:name="_Toc485889407"/>
      <w:bookmarkStart w:id="130" w:name="_Toc486846875"/>
      <w:r>
        <w:t>Division 2</w:t>
      </w:r>
      <w:r>
        <w:rPr>
          <w:b w:val="0"/>
        </w:rPr>
        <w:t> — </w:t>
      </w:r>
      <w:r>
        <w:t>Agency Management Committee</w:t>
      </w:r>
      <w:bookmarkEnd w:id="125"/>
      <w:bookmarkEnd w:id="126"/>
      <w:bookmarkEnd w:id="127"/>
      <w:bookmarkEnd w:id="128"/>
      <w:bookmarkEnd w:id="129"/>
      <w:bookmarkEnd w:id="130"/>
    </w:p>
    <w:p>
      <w:pPr>
        <w:pStyle w:val="yHeading5"/>
      </w:pPr>
      <w:bookmarkStart w:id="131" w:name="_Toc486846876"/>
      <w:r>
        <w:rPr>
          <w:rStyle w:val="CharSClsNo"/>
        </w:rPr>
        <w:t>29</w:t>
      </w:r>
      <w:r>
        <w:t>.</w:t>
      </w:r>
      <w:r>
        <w:tab/>
        <w:t>Agency Management Committee</w:t>
      </w:r>
      <w:bookmarkEnd w:id="131"/>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32" w:name="_Toc486846877"/>
      <w:r>
        <w:rPr>
          <w:rStyle w:val="CharSClsNo"/>
        </w:rPr>
        <w:t>30</w:t>
      </w:r>
      <w:r>
        <w:t>.</w:t>
      </w:r>
      <w:r>
        <w:tab/>
        <w:t>Functions of Agency Management Committee</w:t>
      </w:r>
      <w:bookmarkEnd w:id="132"/>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133" w:name="_Toc485207046"/>
      <w:bookmarkStart w:id="134" w:name="_Toc485292853"/>
      <w:bookmarkStart w:id="135" w:name="_Toc485887956"/>
      <w:bookmarkStart w:id="136" w:name="_Toc485888798"/>
      <w:bookmarkStart w:id="137" w:name="_Toc485889410"/>
      <w:bookmarkStart w:id="138" w:name="_Toc486846878"/>
      <w:r>
        <w:rPr>
          <w:rStyle w:val="CharSDivNo"/>
        </w:rPr>
        <w:t>Part 5</w:t>
      </w:r>
      <w:r>
        <w:t> — </w:t>
      </w:r>
      <w:r>
        <w:rPr>
          <w:rStyle w:val="CharSDivText"/>
        </w:rPr>
        <w:t>National Boards</w:t>
      </w:r>
      <w:bookmarkEnd w:id="133"/>
      <w:bookmarkEnd w:id="134"/>
      <w:bookmarkEnd w:id="135"/>
      <w:bookmarkEnd w:id="136"/>
      <w:bookmarkEnd w:id="137"/>
      <w:bookmarkEnd w:id="138"/>
    </w:p>
    <w:p>
      <w:pPr>
        <w:pStyle w:val="yHeading4"/>
      </w:pPr>
      <w:bookmarkStart w:id="139" w:name="_Toc485207047"/>
      <w:bookmarkStart w:id="140" w:name="_Toc485292854"/>
      <w:bookmarkStart w:id="141" w:name="_Toc485887957"/>
      <w:bookmarkStart w:id="142" w:name="_Toc485888799"/>
      <w:bookmarkStart w:id="143" w:name="_Toc485889411"/>
      <w:bookmarkStart w:id="144" w:name="_Toc486846879"/>
      <w:r>
        <w:t>Division 1</w:t>
      </w:r>
      <w:r>
        <w:rPr>
          <w:b w:val="0"/>
        </w:rPr>
        <w:t> — </w:t>
      </w:r>
      <w:r>
        <w:t>National Boards</w:t>
      </w:r>
      <w:bookmarkEnd w:id="139"/>
      <w:bookmarkEnd w:id="140"/>
      <w:bookmarkEnd w:id="141"/>
      <w:bookmarkEnd w:id="142"/>
      <w:bookmarkEnd w:id="143"/>
      <w:bookmarkEnd w:id="144"/>
    </w:p>
    <w:p>
      <w:pPr>
        <w:pStyle w:val="yHeading5"/>
      </w:pPr>
      <w:bookmarkStart w:id="145" w:name="_Toc486846880"/>
      <w:r>
        <w:rPr>
          <w:rStyle w:val="CharSClsNo"/>
        </w:rPr>
        <w:t>31</w:t>
      </w:r>
      <w:r>
        <w:t>.</w:t>
      </w:r>
      <w:r>
        <w:tab/>
        <w:t>Establishment of National Boards</w:t>
      </w:r>
      <w:bookmarkEnd w:id="145"/>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146" w:name="_Toc486846881"/>
      <w:r>
        <w:rPr>
          <w:rStyle w:val="CharSClsNo"/>
        </w:rPr>
        <w:t>32</w:t>
      </w:r>
      <w:r>
        <w:t>.</w:t>
      </w:r>
      <w:r>
        <w:tab/>
        <w:t>Powers of National Board</w:t>
      </w:r>
      <w:bookmarkEnd w:id="146"/>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147" w:name="_Toc486846882"/>
      <w:r>
        <w:rPr>
          <w:rStyle w:val="CharSClsNo"/>
        </w:rPr>
        <w:t>33</w:t>
      </w:r>
      <w:r>
        <w:t>.</w:t>
      </w:r>
      <w:r>
        <w:tab/>
        <w:t>Membership of National Boards</w:t>
      </w:r>
      <w:bookmarkEnd w:id="147"/>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148" w:name="_Toc486846883"/>
      <w:r>
        <w:rPr>
          <w:rStyle w:val="CharSClsNo"/>
        </w:rPr>
        <w:t>34</w:t>
      </w:r>
      <w:r>
        <w:t>.</w:t>
      </w:r>
      <w:r>
        <w:tab/>
        <w:t>Eligibility for appointment</w:t>
      </w:r>
      <w:bookmarkEnd w:id="148"/>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149" w:name="_Toc485207052"/>
      <w:bookmarkStart w:id="150" w:name="_Toc485292859"/>
      <w:bookmarkStart w:id="151" w:name="_Toc485887962"/>
      <w:bookmarkStart w:id="152" w:name="_Toc485888804"/>
      <w:bookmarkStart w:id="153" w:name="_Toc485889416"/>
      <w:bookmarkStart w:id="154" w:name="_Toc486846884"/>
      <w:r>
        <w:t>Division 2</w:t>
      </w:r>
      <w:r>
        <w:rPr>
          <w:b w:val="0"/>
        </w:rPr>
        <w:t> — </w:t>
      </w:r>
      <w:r>
        <w:t>Functions of National Boards</w:t>
      </w:r>
      <w:bookmarkEnd w:id="149"/>
      <w:bookmarkEnd w:id="150"/>
      <w:bookmarkEnd w:id="151"/>
      <w:bookmarkEnd w:id="152"/>
      <w:bookmarkEnd w:id="153"/>
      <w:bookmarkEnd w:id="154"/>
    </w:p>
    <w:p>
      <w:pPr>
        <w:pStyle w:val="yHeading5"/>
      </w:pPr>
      <w:bookmarkStart w:id="155" w:name="_Toc486846885"/>
      <w:r>
        <w:rPr>
          <w:rStyle w:val="CharSClsNo"/>
        </w:rPr>
        <w:t>35</w:t>
      </w:r>
      <w:r>
        <w:t>.</w:t>
      </w:r>
      <w:r>
        <w:tab/>
        <w:t>Functions of National Boards</w:t>
      </w:r>
      <w:bookmarkEnd w:id="155"/>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156" w:name="_Toc486846886"/>
      <w:r>
        <w:rPr>
          <w:rStyle w:val="CharSClsNo"/>
        </w:rPr>
        <w:t>36</w:t>
      </w:r>
      <w:r>
        <w:t>.</w:t>
      </w:r>
      <w:r>
        <w:tab/>
        <w:t>State and Territory Boards</w:t>
      </w:r>
      <w:bookmarkEnd w:id="156"/>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157" w:name="_Toc486846887"/>
      <w:r>
        <w:rPr>
          <w:rStyle w:val="CharSClsNo"/>
        </w:rPr>
        <w:t>37</w:t>
      </w:r>
      <w:r>
        <w:t>.</w:t>
      </w:r>
      <w:r>
        <w:tab/>
        <w:t>Delegation of functions</w:t>
      </w:r>
      <w:bookmarkEnd w:id="157"/>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158" w:name="_Toc485207056"/>
      <w:bookmarkStart w:id="159" w:name="_Toc485292863"/>
      <w:bookmarkStart w:id="160" w:name="_Toc485887966"/>
      <w:bookmarkStart w:id="161" w:name="_Toc485888808"/>
      <w:bookmarkStart w:id="162" w:name="_Toc485889420"/>
      <w:bookmarkStart w:id="163" w:name="_Toc486846888"/>
      <w:r>
        <w:t>Division  3</w:t>
      </w:r>
      <w:r>
        <w:rPr>
          <w:b w:val="0"/>
        </w:rPr>
        <w:t> — </w:t>
      </w:r>
      <w:r>
        <w:t>Registration standards and codes and guidelines</w:t>
      </w:r>
      <w:bookmarkEnd w:id="158"/>
      <w:bookmarkEnd w:id="159"/>
      <w:bookmarkEnd w:id="160"/>
      <w:bookmarkEnd w:id="161"/>
      <w:bookmarkEnd w:id="162"/>
      <w:bookmarkEnd w:id="163"/>
    </w:p>
    <w:p>
      <w:pPr>
        <w:pStyle w:val="yHeading5"/>
      </w:pPr>
      <w:bookmarkStart w:id="164" w:name="_Toc486846889"/>
      <w:r>
        <w:rPr>
          <w:rStyle w:val="CharSClsNo"/>
        </w:rPr>
        <w:t>38</w:t>
      </w:r>
      <w:r>
        <w:t>.</w:t>
      </w:r>
      <w:r>
        <w:tab/>
        <w:t>National Board must develop registration standards</w:t>
      </w:r>
      <w:bookmarkEnd w:id="164"/>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165" w:name="_Toc486846890"/>
      <w:r>
        <w:rPr>
          <w:rStyle w:val="CharSClsNo"/>
        </w:rPr>
        <w:t>39</w:t>
      </w:r>
      <w:r>
        <w:t>.</w:t>
      </w:r>
      <w:r>
        <w:tab/>
        <w:t>Codes and guidelines</w:t>
      </w:r>
      <w:bookmarkEnd w:id="165"/>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166" w:name="_Toc486846891"/>
      <w:r>
        <w:rPr>
          <w:rStyle w:val="CharSClsNo"/>
        </w:rPr>
        <w:t>40</w:t>
      </w:r>
      <w:r>
        <w:t>.</w:t>
      </w:r>
      <w:r>
        <w:tab/>
        <w:t>Consultation about registration standards, codes and guidelines</w:t>
      </w:r>
      <w:bookmarkEnd w:id="166"/>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167" w:name="_Toc486846892"/>
      <w:r>
        <w:rPr>
          <w:rStyle w:val="CharSClsNo"/>
        </w:rPr>
        <w:t>41</w:t>
      </w:r>
      <w:r>
        <w:t>.</w:t>
      </w:r>
      <w:r>
        <w:tab/>
        <w:t>Use of registration standards, codes or guidelines in disciplinary proceedings</w:t>
      </w:r>
      <w:bookmarkEnd w:id="167"/>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168" w:name="_Toc485207061"/>
      <w:bookmarkStart w:id="169" w:name="_Toc485292868"/>
      <w:bookmarkStart w:id="170" w:name="_Toc485887971"/>
      <w:bookmarkStart w:id="171" w:name="_Toc485888813"/>
      <w:bookmarkStart w:id="172" w:name="_Toc485889425"/>
      <w:bookmarkStart w:id="173" w:name="_Toc486846893"/>
      <w:r>
        <w:rPr>
          <w:rStyle w:val="CharSDivNo"/>
        </w:rPr>
        <w:t>Part 6</w:t>
      </w:r>
      <w:r>
        <w:t> — </w:t>
      </w:r>
      <w:r>
        <w:rPr>
          <w:rStyle w:val="CharSDivText"/>
        </w:rPr>
        <w:t>Accreditation</w:t>
      </w:r>
      <w:bookmarkEnd w:id="168"/>
      <w:bookmarkEnd w:id="169"/>
      <w:bookmarkEnd w:id="170"/>
      <w:bookmarkEnd w:id="171"/>
      <w:bookmarkEnd w:id="172"/>
      <w:bookmarkEnd w:id="173"/>
    </w:p>
    <w:p>
      <w:pPr>
        <w:pStyle w:val="yHeading4"/>
      </w:pPr>
      <w:bookmarkStart w:id="174" w:name="_Toc485207062"/>
      <w:bookmarkStart w:id="175" w:name="_Toc485292869"/>
      <w:bookmarkStart w:id="176" w:name="_Toc485887972"/>
      <w:bookmarkStart w:id="177" w:name="_Toc485888814"/>
      <w:bookmarkStart w:id="178" w:name="_Toc485889426"/>
      <w:bookmarkStart w:id="179" w:name="_Toc486846894"/>
      <w:r>
        <w:t>Division 1</w:t>
      </w:r>
      <w:r>
        <w:rPr>
          <w:b w:val="0"/>
        </w:rPr>
        <w:t> — </w:t>
      </w:r>
      <w:r>
        <w:t>Preliminary</w:t>
      </w:r>
      <w:bookmarkEnd w:id="174"/>
      <w:bookmarkEnd w:id="175"/>
      <w:bookmarkEnd w:id="176"/>
      <w:bookmarkEnd w:id="177"/>
      <w:bookmarkEnd w:id="178"/>
      <w:bookmarkEnd w:id="179"/>
    </w:p>
    <w:p>
      <w:pPr>
        <w:pStyle w:val="yHeading5"/>
      </w:pPr>
      <w:bookmarkStart w:id="180" w:name="_Toc486846895"/>
      <w:r>
        <w:rPr>
          <w:rStyle w:val="CharSClsNo"/>
        </w:rPr>
        <w:t>42</w:t>
      </w:r>
      <w:r>
        <w:t>.</w:t>
      </w:r>
      <w:r>
        <w:tab/>
        <w:t>Term used: accreditation function</w:t>
      </w:r>
      <w:bookmarkEnd w:id="180"/>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81" w:name="_Toc485207064"/>
      <w:bookmarkStart w:id="182" w:name="_Toc485292871"/>
      <w:bookmarkStart w:id="183" w:name="_Toc485887974"/>
      <w:bookmarkStart w:id="184" w:name="_Toc485888816"/>
      <w:bookmarkStart w:id="185" w:name="_Toc485889428"/>
      <w:bookmarkStart w:id="186" w:name="_Toc486846896"/>
      <w:r>
        <w:t>Division 2</w:t>
      </w:r>
      <w:r>
        <w:rPr>
          <w:b w:val="0"/>
        </w:rPr>
        <w:t> — </w:t>
      </w:r>
      <w:r>
        <w:t>Accreditation authorities</w:t>
      </w:r>
      <w:bookmarkEnd w:id="181"/>
      <w:bookmarkEnd w:id="182"/>
      <w:bookmarkEnd w:id="183"/>
      <w:bookmarkEnd w:id="184"/>
      <w:bookmarkEnd w:id="185"/>
      <w:bookmarkEnd w:id="186"/>
    </w:p>
    <w:p>
      <w:pPr>
        <w:pStyle w:val="yHeading5"/>
      </w:pPr>
      <w:bookmarkStart w:id="187" w:name="_Toc486846897"/>
      <w:r>
        <w:rPr>
          <w:rStyle w:val="CharSClsNo"/>
        </w:rPr>
        <w:t>43</w:t>
      </w:r>
      <w:r>
        <w:t>.</w:t>
      </w:r>
      <w:r>
        <w:tab/>
        <w:t>Accreditation authority to be decided</w:t>
      </w:r>
      <w:bookmarkEnd w:id="187"/>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188" w:name="_Toc486846898"/>
      <w:r>
        <w:rPr>
          <w:rStyle w:val="CharSClsNo"/>
        </w:rPr>
        <w:t>44</w:t>
      </w:r>
      <w:r>
        <w:t>.</w:t>
      </w:r>
      <w:r>
        <w:tab/>
        <w:t>National Agency may enter into contracts with external accreditation entities</w:t>
      </w:r>
      <w:bookmarkEnd w:id="188"/>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189" w:name="_Toc486846899"/>
      <w:r>
        <w:rPr>
          <w:rStyle w:val="CharSClsNo"/>
        </w:rPr>
        <w:t>45</w:t>
      </w:r>
      <w:r>
        <w:t>.</w:t>
      </w:r>
      <w:r>
        <w:tab/>
        <w:t>Accreditation processes to be published</w:t>
      </w:r>
      <w:bookmarkEnd w:id="189"/>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190" w:name="_Toc485207068"/>
      <w:bookmarkStart w:id="191" w:name="_Toc485292875"/>
      <w:bookmarkStart w:id="192" w:name="_Toc485887978"/>
      <w:bookmarkStart w:id="193" w:name="_Toc485888820"/>
      <w:bookmarkStart w:id="194" w:name="_Toc485889432"/>
      <w:bookmarkStart w:id="195" w:name="_Toc486846900"/>
      <w:r>
        <w:t>Division 3</w:t>
      </w:r>
      <w:r>
        <w:rPr>
          <w:b w:val="0"/>
        </w:rPr>
        <w:t> — </w:t>
      </w:r>
      <w:r>
        <w:rPr>
          <w:bCs/>
        </w:rPr>
        <w:t>Accreditation functions</w:t>
      </w:r>
      <w:bookmarkEnd w:id="190"/>
      <w:bookmarkEnd w:id="191"/>
      <w:bookmarkEnd w:id="192"/>
      <w:bookmarkEnd w:id="193"/>
      <w:bookmarkEnd w:id="194"/>
      <w:bookmarkEnd w:id="195"/>
    </w:p>
    <w:p>
      <w:pPr>
        <w:pStyle w:val="yHeading5"/>
      </w:pPr>
      <w:bookmarkStart w:id="196" w:name="_Toc486846901"/>
      <w:r>
        <w:rPr>
          <w:rStyle w:val="CharSClsNo"/>
        </w:rPr>
        <w:t>46</w:t>
      </w:r>
      <w:r>
        <w:t>.</w:t>
      </w:r>
      <w:r>
        <w:tab/>
        <w:t>Development of accreditation standards</w:t>
      </w:r>
      <w:bookmarkEnd w:id="196"/>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197" w:name="_Toc486846902"/>
      <w:r>
        <w:rPr>
          <w:rStyle w:val="CharSClsNo"/>
        </w:rPr>
        <w:t>47</w:t>
      </w:r>
      <w:r>
        <w:t>.</w:t>
      </w:r>
      <w:r>
        <w:tab/>
        <w:t>Approval of accreditation standards</w:t>
      </w:r>
      <w:bookmarkEnd w:id="197"/>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198" w:name="_Toc486846903"/>
      <w:r>
        <w:rPr>
          <w:rStyle w:val="CharSClsNo"/>
        </w:rPr>
        <w:t>48</w:t>
      </w:r>
      <w:r>
        <w:t>.</w:t>
      </w:r>
      <w:r>
        <w:tab/>
        <w:t>Accreditation of programmes of study</w:t>
      </w:r>
      <w:bookmarkEnd w:id="198"/>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199" w:name="_Toc486846904"/>
      <w:r>
        <w:rPr>
          <w:rStyle w:val="CharSClsNo"/>
        </w:rPr>
        <w:t>49</w:t>
      </w:r>
      <w:r>
        <w:t>.</w:t>
      </w:r>
      <w:r>
        <w:tab/>
        <w:t>Approval of accredited programmes of study</w:t>
      </w:r>
      <w:bookmarkEnd w:id="199"/>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200" w:name="_Toc486846905"/>
      <w:r>
        <w:rPr>
          <w:rStyle w:val="CharSClsNo"/>
        </w:rPr>
        <w:t>50</w:t>
      </w:r>
      <w:r>
        <w:t>.</w:t>
      </w:r>
      <w:r>
        <w:tab/>
        <w:t>Accreditation authority to monitor approved programmes of study</w:t>
      </w:r>
      <w:bookmarkEnd w:id="200"/>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201" w:name="_Toc486846906"/>
      <w:r>
        <w:rPr>
          <w:rStyle w:val="CharSClsNo"/>
        </w:rPr>
        <w:t>51</w:t>
      </w:r>
      <w:r>
        <w:t>.</w:t>
      </w:r>
      <w:r>
        <w:tab/>
        <w:t>Changes to approval of programme of study</w:t>
      </w:r>
      <w:bookmarkEnd w:id="201"/>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202" w:name="_Toc485207075"/>
      <w:bookmarkStart w:id="203" w:name="_Toc485292882"/>
      <w:bookmarkStart w:id="204" w:name="_Toc485887985"/>
      <w:bookmarkStart w:id="205" w:name="_Toc485888827"/>
      <w:bookmarkStart w:id="206" w:name="_Toc485889439"/>
      <w:bookmarkStart w:id="207" w:name="_Toc486846907"/>
      <w:r>
        <w:rPr>
          <w:rStyle w:val="CharSDivNo"/>
        </w:rPr>
        <w:t>Part 7</w:t>
      </w:r>
      <w:r>
        <w:t> — </w:t>
      </w:r>
      <w:r>
        <w:rPr>
          <w:rStyle w:val="CharSDivText"/>
        </w:rPr>
        <w:t>Registration of health practitioners</w:t>
      </w:r>
      <w:bookmarkEnd w:id="202"/>
      <w:bookmarkEnd w:id="203"/>
      <w:bookmarkEnd w:id="204"/>
      <w:bookmarkEnd w:id="205"/>
      <w:bookmarkEnd w:id="206"/>
      <w:bookmarkEnd w:id="207"/>
    </w:p>
    <w:p>
      <w:pPr>
        <w:pStyle w:val="yHeading4"/>
      </w:pPr>
      <w:bookmarkStart w:id="208" w:name="_Toc485207076"/>
      <w:bookmarkStart w:id="209" w:name="_Toc485292883"/>
      <w:bookmarkStart w:id="210" w:name="_Toc485887986"/>
      <w:bookmarkStart w:id="211" w:name="_Toc485888828"/>
      <w:bookmarkStart w:id="212" w:name="_Toc485889440"/>
      <w:bookmarkStart w:id="213" w:name="_Toc486846908"/>
      <w:r>
        <w:t>Division 1</w:t>
      </w:r>
      <w:r>
        <w:rPr>
          <w:b w:val="0"/>
        </w:rPr>
        <w:t> — </w:t>
      </w:r>
      <w:r>
        <w:t>General registration</w:t>
      </w:r>
      <w:bookmarkEnd w:id="208"/>
      <w:bookmarkEnd w:id="209"/>
      <w:bookmarkEnd w:id="210"/>
      <w:bookmarkEnd w:id="211"/>
      <w:bookmarkEnd w:id="212"/>
      <w:bookmarkEnd w:id="213"/>
    </w:p>
    <w:p>
      <w:pPr>
        <w:pStyle w:val="yHeading5"/>
        <w:spacing w:before="120"/>
      </w:pPr>
      <w:bookmarkStart w:id="214" w:name="_Toc486846909"/>
      <w:r>
        <w:rPr>
          <w:rStyle w:val="CharSClsNo"/>
        </w:rPr>
        <w:t>52</w:t>
      </w:r>
      <w:r>
        <w:t>.</w:t>
      </w:r>
      <w:r>
        <w:tab/>
        <w:t>Eligibility for general registration</w:t>
      </w:r>
      <w:bookmarkEnd w:id="214"/>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215" w:name="_Toc486846910"/>
      <w:r>
        <w:rPr>
          <w:rStyle w:val="CharSClsNo"/>
        </w:rPr>
        <w:t>53</w:t>
      </w:r>
      <w:r>
        <w:t>.</w:t>
      </w:r>
      <w:r>
        <w:tab/>
        <w:t>Qualifications for general registration</w:t>
      </w:r>
      <w:bookmarkEnd w:id="215"/>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216" w:name="_Toc486846911"/>
      <w:r>
        <w:rPr>
          <w:rStyle w:val="CharSClsNo"/>
        </w:rPr>
        <w:t>54</w:t>
      </w:r>
      <w:r>
        <w:t>.</w:t>
      </w:r>
      <w:r>
        <w:tab/>
        <w:t>Examination or assessment for general registration</w:t>
      </w:r>
      <w:bookmarkEnd w:id="216"/>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17" w:name="_Toc486846912"/>
      <w:r>
        <w:rPr>
          <w:rStyle w:val="CharSClsNo"/>
        </w:rPr>
        <w:t>55</w:t>
      </w:r>
      <w:r>
        <w:t>.</w:t>
      </w:r>
      <w:r>
        <w:tab/>
        <w:t>Unsuitability to hold general registration</w:t>
      </w:r>
      <w:bookmarkEnd w:id="217"/>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218" w:name="_Toc486846913"/>
      <w:r>
        <w:rPr>
          <w:rStyle w:val="CharSClsNo"/>
        </w:rPr>
        <w:t>56</w:t>
      </w:r>
      <w:r>
        <w:t>.</w:t>
      </w:r>
      <w:r>
        <w:tab/>
        <w:t>Period of general registration</w:t>
      </w:r>
      <w:bookmarkEnd w:id="218"/>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19" w:name="_Toc485207082"/>
      <w:bookmarkStart w:id="220" w:name="_Toc485292889"/>
      <w:bookmarkStart w:id="221" w:name="_Toc485887992"/>
      <w:bookmarkStart w:id="222" w:name="_Toc485888834"/>
      <w:bookmarkStart w:id="223" w:name="_Toc485889446"/>
      <w:bookmarkStart w:id="224" w:name="_Toc486846914"/>
      <w:r>
        <w:t>Division 2</w:t>
      </w:r>
      <w:r>
        <w:rPr>
          <w:b w:val="0"/>
        </w:rPr>
        <w:t> — </w:t>
      </w:r>
      <w:r>
        <w:t>Specialist registration</w:t>
      </w:r>
      <w:bookmarkEnd w:id="219"/>
      <w:bookmarkEnd w:id="220"/>
      <w:bookmarkEnd w:id="221"/>
      <w:bookmarkEnd w:id="222"/>
      <w:bookmarkEnd w:id="223"/>
      <w:bookmarkEnd w:id="224"/>
    </w:p>
    <w:p>
      <w:pPr>
        <w:pStyle w:val="yHeading5"/>
      </w:pPr>
      <w:bookmarkStart w:id="225" w:name="_Toc486846915"/>
      <w:r>
        <w:rPr>
          <w:rStyle w:val="CharSClsNo"/>
        </w:rPr>
        <w:t>57</w:t>
      </w:r>
      <w:r>
        <w:t>.</w:t>
      </w:r>
      <w:r>
        <w:tab/>
        <w:t>Eligibility for specialist registration</w:t>
      </w:r>
      <w:bookmarkEnd w:id="225"/>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226" w:name="_Toc486846916"/>
      <w:r>
        <w:rPr>
          <w:rStyle w:val="CharSClsNo"/>
        </w:rPr>
        <w:t>58</w:t>
      </w:r>
      <w:r>
        <w:t>.</w:t>
      </w:r>
      <w:r>
        <w:tab/>
        <w:t>Qualifications for specialist registration</w:t>
      </w:r>
      <w:bookmarkEnd w:id="226"/>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227" w:name="_Toc486846917"/>
      <w:r>
        <w:rPr>
          <w:rStyle w:val="CharSClsNo"/>
        </w:rPr>
        <w:t>59</w:t>
      </w:r>
      <w:r>
        <w:t>.</w:t>
      </w:r>
      <w:r>
        <w:tab/>
        <w:t>Examination or assessment for specialist registration</w:t>
      </w:r>
      <w:bookmarkEnd w:id="227"/>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28" w:name="_Toc486846918"/>
      <w:r>
        <w:rPr>
          <w:rStyle w:val="CharSClsNo"/>
        </w:rPr>
        <w:t>60</w:t>
      </w:r>
      <w:r>
        <w:t>.</w:t>
      </w:r>
      <w:r>
        <w:tab/>
        <w:t>Unsuitability to hold specialist registration</w:t>
      </w:r>
      <w:bookmarkEnd w:id="228"/>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229" w:name="_Toc486846919"/>
      <w:r>
        <w:rPr>
          <w:rStyle w:val="CharSClsNo"/>
        </w:rPr>
        <w:t>61</w:t>
      </w:r>
      <w:r>
        <w:t>.</w:t>
      </w:r>
      <w:r>
        <w:tab/>
        <w:t>Period of specialist registration</w:t>
      </w:r>
      <w:bookmarkEnd w:id="229"/>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30" w:name="_Toc485207088"/>
      <w:bookmarkStart w:id="231" w:name="_Toc485292895"/>
      <w:bookmarkStart w:id="232" w:name="_Toc485887998"/>
      <w:bookmarkStart w:id="233" w:name="_Toc485888840"/>
      <w:bookmarkStart w:id="234" w:name="_Toc485889452"/>
      <w:bookmarkStart w:id="235" w:name="_Toc486846920"/>
      <w:r>
        <w:t>Division 3</w:t>
      </w:r>
      <w:r>
        <w:rPr>
          <w:b w:val="0"/>
        </w:rPr>
        <w:t> — </w:t>
      </w:r>
      <w:r>
        <w:t>Provisional registration</w:t>
      </w:r>
      <w:bookmarkEnd w:id="230"/>
      <w:bookmarkEnd w:id="231"/>
      <w:bookmarkEnd w:id="232"/>
      <w:bookmarkEnd w:id="233"/>
      <w:bookmarkEnd w:id="234"/>
      <w:bookmarkEnd w:id="235"/>
    </w:p>
    <w:p>
      <w:pPr>
        <w:pStyle w:val="yHeading5"/>
      </w:pPr>
      <w:bookmarkStart w:id="236" w:name="_Toc486846921"/>
      <w:r>
        <w:rPr>
          <w:rStyle w:val="CharSClsNo"/>
        </w:rPr>
        <w:t>62</w:t>
      </w:r>
      <w:r>
        <w:t>.</w:t>
      </w:r>
      <w:r>
        <w:tab/>
        <w:t>Eligibility for provisional registration</w:t>
      </w:r>
      <w:bookmarkEnd w:id="236"/>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237" w:name="_Toc486846922"/>
      <w:r>
        <w:rPr>
          <w:rStyle w:val="CharSClsNo"/>
        </w:rPr>
        <w:t>63</w:t>
      </w:r>
      <w:r>
        <w:t>.</w:t>
      </w:r>
      <w:r>
        <w:tab/>
        <w:t>Unsuitability to hold provisional registration</w:t>
      </w:r>
      <w:bookmarkEnd w:id="237"/>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238" w:name="_Toc486846923"/>
      <w:r>
        <w:rPr>
          <w:rStyle w:val="CharSClsNo"/>
        </w:rPr>
        <w:t>64</w:t>
      </w:r>
      <w:r>
        <w:t>.</w:t>
      </w:r>
      <w:r>
        <w:tab/>
        <w:t>Period of provisional registration</w:t>
      </w:r>
      <w:bookmarkEnd w:id="238"/>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239" w:name="_Toc485207092"/>
      <w:bookmarkStart w:id="240" w:name="_Toc485292899"/>
      <w:bookmarkStart w:id="241" w:name="_Toc485888002"/>
      <w:bookmarkStart w:id="242" w:name="_Toc485888844"/>
      <w:bookmarkStart w:id="243" w:name="_Toc485889456"/>
      <w:bookmarkStart w:id="244" w:name="_Toc486846924"/>
      <w:r>
        <w:t>Division 4</w:t>
      </w:r>
      <w:r>
        <w:rPr>
          <w:b w:val="0"/>
        </w:rPr>
        <w:t> — </w:t>
      </w:r>
      <w:r>
        <w:t>Limited registration</w:t>
      </w:r>
      <w:bookmarkEnd w:id="239"/>
      <w:bookmarkEnd w:id="240"/>
      <w:bookmarkEnd w:id="241"/>
      <w:bookmarkEnd w:id="242"/>
      <w:bookmarkEnd w:id="243"/>
      <w:bookmarkEnd w:id="244"/>
    </w:p>
    <w:p>
      <w:pPr>
        <w:pStyle w:val="yHeading5"/>
      </w:pPr>
      <w:bookmarkStart w:id="245" w:name="_Toc486846925"/>
      <w:r>
        <w:rPr>
          <w:rStyle w:val="CharSClsNo"/>
        </w:rPr>
        <w:t>65</w:t>
      </w:r>
      <w:r>
        <w:t>.</w:t>
      </w:r>
      <w:r>
        <w:tab/>
        <w:t>Eligibility for limited registration</w:t>
      </w:r>
      <w:bookmarkEnd w:id="245"/>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Heading5"/>
      </w:pPr>
      <w:bookmarkStart w:id="246" w:name="_Toc486846926"/>
      <w:r>
        <w:rPr>
          <w:rStyle w:val="CharSClsNo"/>
        </w:rPr>
        <w:t>66</w:t>
      </w:r>
      <w:r>
        <w:t>.</w:t>
      </w:r>
      <w:r>
        <w:tab/>
        <w:t>Limited registration for postgraduate training or supervised practice</w:t>
      </w:r>
      <w:bookmarkEnd w:id="246"/>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247" w:name="_Toc486846927"/>
      <w:r>
        <w:rPr>
          <w:rStyle w:val="CharSClsNo"/>
        </w:rPr>
        <w:t>67</w:t>
      </w:r>
      <w:r>
        <w:t>.</w:t>
      </w:r>
      <w:r>
        <w:tab/>
        <w:t>Limited registration for area of need</w:t>
      </w:r>
      <w:bookmarkEnd w:id="247"/>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248" w:name="_Toc486846928"/>
      <w:r>
        <w:rPr>
          <w:rStyle w:val="CharSClsNo"/>
        </w:rPr>
        <w:t>68</w:t>
      </w:r>
      <w:r>
        <w:t>.</w:t>
      </w:r>
      <w:r>
        <w:tab/>
        <w:t>Limited registration in public interest</w:t>
      </w:r>
      <w:bookmarkEnd w:id="248"/>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249" w:name="_Toc486846929"/>
      <w:r>
        <w:rPr>
          <w:rStyle w:val="CharSClsNo"/>
        </w:rPr>
        <w:t>69</w:t>
      </w:r>
      <w:r>
        <w:t>.</w:t>
      </w:r>
      <w:r>
        <w:tab/>
        <w:t>Limited registration for teaching or research</w:t>
      </w:r>
      <w:bookmarkEnd w:id="249"/>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250" w:name="_Toc486846930"/>
      <w:r>
        <w:rPr>
          <w:rStyle w:val="CharSClsNo"/>
        </w:rPr>
        <w:t>70</w:t>
      </w:r>
      <w:r>
        <w:t>.</w:t>
      </w:r>
      <w:r>
        <w:tab/>
        <w:t>Unsuitability to hold limited registration</w:t>
      </w:r>
      <w:bookmarkEnd w:id="250"/>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251" w:name="_Toc486846931"/>
      <w:r>
        <w:rPr>
          <w:rStyle w:val="CharSClsNo"/>
        </w:rPr>
        <w:t>71</w:t>
      </w:r>
      <w:r>
        <w:t>.</w:t>
      </w:r>
      <w:r>
        <w:tab/>
        <w:t>Limited registration not to be held for more than one purpose</w:t>
      </w:r>
      <w:bookmarkEnd w:id="251"/>
    </w:p>
    <w:p>
      <w:pPr>
        <w:pStyle w:val="ySubsection"/>
      </w:pPr>
      <w:r>
        <w:tab/>
      </w:r>
      <w:r>
        <w:tab/>
        <w:t>An individual may not hold limited registration in the same health profession for more than one purpose under this Division at the same time.</w:t>
      </w:r>
    </w:p>
    <w:p>
      <w:pPr>
        <w:pStyle w:val="yHeading5"/>
      </w:pPr>
      <w:bookmarkStart w:id="252" w:name="_Toc486846932"/>
      <w:r>
        <w:rPr>
          <w:rStyle w:val="CharSClsNo"/>
        </w:rPr>
        <w:t>72</w:t>
      </w:r>
      <w:r>
        <w:t>.</w:t>
      </w:r>
      <w:r>
        <w:tab/>
        <w:t>Period of limited registration</w:t>
      </w:r>
      <w:bookmarkEnd w:id="252"/>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253" w:name="_Toc485207101"/>
      <w:bookmarkStart w:id="254" w:name="_Toc485292908"/>
      <w:bookmarkStart w:id="255" w:name="_Toc485888011"/>
      <w:bookmarkStart w:id="256" w:name="_Toc485888853"/>
      <w:bookmarkStart w:id="257" w:name="_Toc485889465"/>
      <w:bookmarkStart w:id="258" w:name="_Toc486846933"/>
      <w:r>
        <w:t>Division 5</w:t>
      </w:r>
      <w:r>
        <w:rPr>
          <w:b w:val="0"/>
        </w:rPr>
        <w:t> — </w:t>
      </w:r>
      <w:r>
        <w:t>Non</w:t>
      </w:r>
      <w:r>
        <w:noBreakHyphen/>
        <w:t>practicing registration</w:t>
      </w:r>
      <w:bookmarkEnd w:id="253"/>
      <w:bookmarkEnd w:id="254"/>
      <w:bookmarkEnd w:id="255"/>
      <w:bookmarkEnd w:id="256"/>
      <w:bookmarkEnd w:id="257"/>
      <w:bookmarkEnd w:id="258"/>
    </w:p>
    <w:p>
      <w:pPr>
        <w:pStyle w:val="yHeading5"/>
      </w:pPr>
      <w:bookmarkStart w:id="259" w:name="_Toc486846934"/>
      <w:r>
        <w:rPr>
          <w:rStyle w:val="CharSClsNo"/>
        </w:rPr>
        <w:t>73</w:t>
      </w:r>
      <w:r>
        <w:t>.</w:t>
      </w:r>
      <w:r>
        <w:tab/>
        <w:t>Eligibility for non</w:t>
      </w:r>
      <w:r>
        <w:noBreakHyphen/>
        <w:t>practicing registration</w:t>
      </w:r>
      <w:bookmarkEnd w:id="259"/>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260" w:name="_Toc486846935"/>
      <w:r>
        <w:rPr>
          <w:rStyle w:val="CharSClsNo"/>
        </w:rPr>
        <w:t>74</w:t>
      </w:r>
      <w:r>
        <w:t>.</w:t>
      </w:r>
      <w:r>
        <w:tab/>
        <w:t>Unsuitability to hold non</w:t>
      </w:r>
      <w:r>
        <w:noBreakHyphen/>
        <w:t>practicing registration</w:t>
      </w:r>
      <w:bookmarkEnd w:id="260"/>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261" w:name="_Toc486846936"/>
      <w:r>
        <w:rPr>
          <w:rStyle w:val="CharSClsNo"/>
        </w:rPr>
        <w:t>75</w:t>
      </w:r>
      <w:r>
        <w:t>.</w:t>
      </w:r>
      <w:r>
        <w:tab/>
        <w:t>Registered health practitioner who holds non</w:t>
      </w:r>
      <w:r>
        <w:noBreakHyphen/>
        <w:t>practicing registration must not practise the profession</w:t>
      </w:r>
      <w:bookmarkEnd w:id="261"/>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262" w:name="_Toc486846937"/>
      <w:r>
        <w:rPr>
          <w:rStyle w:val="CharSClsNo"/>
        </w:rPr>
        <w:t>76</w:t>
      </w:r>
      <w:r>
        <w:t>.</w:t>
      </w:r>
      <w:r>
        <w:tab/>
        <w:t>Period of non</w:t>
      </w:r>
      <w:r>
        <w:noBreakHyphen/>
        <w:t>practicing registration</w:t>
      </w:r>
      <w:bookmarkEnd w:id="262"/>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63" w:name="_Toc485207106"/>
      <w:bookmarkStart w:id="264" w:name="_Toc485292913"/>
      <w:bookmarkStart w:id="265" w:name="_Toc485888016"/>
      <w:bookmarkStart w:id="266" w:name="_Toc485888858"/>
      <w:bookmarkStart w:id="267" w:name="_Toc485889470"/>
      <w:bookmarkStart w:id="268" w:name="_Toc486846938"/>
      <w:r>
        <w:t>Division 6</w:t>
      </w:r>
      <w:r>
        <w:rPr>
          <w:b w:val="0"/>
        </w:rPr>
        <w:t> — </w:t>
      </w:r>
      <w:r>
        <w:t>Application for registration</w:t>
      </w:r>
      <w:bookmarkEnd w:id="263"/>
      <w:bookmarkEnd w:id="264"/>
      <w:bookmarkEnd w:id="265"/>
      <w:bookmarkEnd w:id="266"/>
      <w:bookmarkEnd w:id="267"/>
      <w:bookmarkEnd w:id="268"/>
    </w:p>
    <w:p>
      <w:pPr>
        <w:pStyle w:val="yHeading5"/>
      </w:pPr>
      <w:bookmarkStart w:id="269" w:name="_Toc486846939"/>
      <w:r>
        <w:rPr>
          <w:rStyle w:val="CharSClsNo"/>
        </w:rPr>
        <w:t>77</w:t>
      </w:r>
      <w:r>
        <w:t>.</w:t>
      </w:r>
      <w:r>
        <w:tab/>
        <w:t>Application for registration</w:t>
      </w:r>
      <w:bookmarkEnd w:id="269"/>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270" w:name="_Toc486846940"/>
      <w:r>
        <w:rPr>
          <w:rStyle w:val="CharSClsNo"/>
        </w:rPr>
        <w:t>78</w:t>
      </w:r>
      <w:r>
        <w:t>.</w:t>
      </w:r>
      <w:r>
        <w:tab/>
        <w:t>Power to check applicant’s proof of identity</w:t>
      </w:r>
      <w:bookmarkEnd w:id="270"/>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271" w:name="_Toc486846941"/>
      <w:r>
        <w:rPr>
          <w:rStyle w:val="CharSClsNo"/>
        </w:rPr>
        <w:t>79</w:t>
      </w:r>
      <w:r>
        <w:t>.</w:t>
      </w:r>
      <w:r>
        <w:tab/>
        <w:t>Power to check applicant’s criminal history</w:t>
      </w:r>
      <w:bookmarkEnd w:id="271"/>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CrimTrac;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Heading5"/>
      </w:pPr>
      <w:bookmarkStart w:id="272" w:name="_Toc486846942"/>
      <w:r>
        <w:rPr>
          <w:rStyle w:val="CharSClsNo"/>
        </w:rPr>
        <w:t>80</w:t>
      </w:r>
      <w:r>
        <w:t>.</w:t>
      </w:r>
      <w:r>
        <w:tab/>
        <w:t>Boards’ other powers before deciding application for registration</w:t>
      </w:r>
      <w:bookmarkEnd w:id="272"/>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273" w:name="_Toc486846943"/>
      <w:r>
        <w:rPr>
          <w:rStyle w:val="CharSClsNo"/>
        </w:rPr>
        <w:t>81</w:t>
      </w:r>
      <w:r>
        <w:t>.</w:t>
      </w:r>
      <w:r>
        <w:tab/>
        <w:t>Applicant may make submissions about proposed refusal of application or imposition of condition</w:t>
      </w:r>
      <w:bookmarkEnd w:id="273"/>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74" w:name="_Toc486846944"/>
      <w:r>
        <w:rPr>
          <w:rStyle w:val="CharSClsNo"/>
        </w:rPr>
        <w:t>82</w:t>
      </w:r>
      <w:r>
        <w:t>.</w:t>
      </w:r>
      <w:r>
        <w:tab/>
        <w:t>Decision about application</w:t>
      </w:r>
      <w:bookmarkEnd w:id="274"/>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275" w:name="_Toc486846945"/>
      <w:r>
        <w:rPr>
          <w:rStyle w:val="CharSClsNo"/>
        </w:rPr>
        <w:t>83</w:t>
      </w:r>
      <w:r>
        <w:t>.</w:t>
      </w:r>
      <w:r>
        <w:tab/>
        <w:t>Conditions of registration</w:t>
      </w:r>
      <w:bookmarkEnd w:id="275"/>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276" w:name="_Toc486846946"/>
      <w:r>
        <w:rPr>
          <w:rStyle w:val="CharSClsNo"/>
        </w:rPr>
        <w:t>84</w:t>
      </w:r>
      <w:r>
        <w:t>.</w:t>
      </w:r>
      <w:r>
        <w:tab/>
        <w:t>Notice to be given to applicant</w:t>
      </w:r>
      <w:bookmarkEnd w:id="276"/>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77" w:name="_Toc486846947"/>
      <w:r>
        <w:rPr>
          <w:rStyle w:val="CharSClsNo"/>
        </w:rPr>
        <w:t>85</w:t>
      </w:r>
      <w:r>
        <w:t>.</w:t>
      </w:r>
      <w:r>
        <w:tab/>
        <w:t>Failure to decide application</w:t>
      </w:r>
      <w:bookmarkEnd w:id="277"/>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278" w:name="_Toc485207116"/>
      <w:bookmarkStart w:id="279" w:name="_Toc485292923"/>
      <w:bookmarkStart w:id="280" w:name="_Toc485888026"/>
      <w:bookmarkStart w:id="281" w:name="_Toc485888868"/>
      <w:bookmarkStart w:id="282" w:name="_Toc485889480"/>
      <w:bookmarkStart w:id="283" w:name="_Toc486846948"/>
      <w:r>
        <w:t>Division 7</w:t>
      </w:r>
      <w:r>
        <w:rPr>
          <w:b w:val="0"/>
        </w:rPr>
        <w:t> — </w:t>
      </w:r>
      <w:r>
        <w:t>Student registration</w:t>
      </w:r>
      <w:bookmarkEnd w:id="278"/>
      <w:bookmarkEnd w:id="279"/>
      <w:bookmarkEnd w:id="280"/>
      <w:bookmarkEnd w:id="281"/>
      <w:bookmarkEnd w:id="282"/>
      <w:bookmarkEnd w:id="283"/>
    </w:p>
    <w:p>
      <w:pPr>
        <w:pStyle w:val="yHeading4"/>
      </w:pPr>
      <w:bookmarkStart w:id="284" w:name="_Toc485207117"/>
      <w:bookmarkStart w:id="285" w:name="_Toc485292924"/>
      <w:bookmarkStart w:id="286" w:name="_Toc485888027"/>
      <w:bookmarkStart w:id="287" w:name="_Toc485888869"/>
      <w:bookmarkStart w:id="288" w:name="_Toc485889481"/>
      <w:bookmarkStart w:id="289" w:name="_Toc486846949"/>
      <w:r>
        <w:t>Subdivision 1</w:t>
      </w:r>
      <w:r>
        <w:rPr>
          <w:b w:val="0"/>
        </w:rPr>
        <w:t> — </w:t>
      </w:r>
      <w:r>
        <w:t>Persons undertaking approved programmes of study</w:t>
      </w:r>
      <w:bookmarkEnd w:id="284"/>
      <w:bookmarkEnd w:id="285"/>
      <w:bookmarkEnd w:id="286"/>
      <w:bookmarkEnd w:id="287"/>
      <w:bookmarkEnd w:id="288"/>
      <w:bookmarkEnd w:id="289"/>
    </w:p>
    <w:p>
      <w:pPr>
        <w:pStyle w:val="yHeading5"/>
      </w:pPr>
      <w:bookmarkStart w:id="290" w:name="_Toc486846950"/>
      <w:r>
        <w:rPr>
          <w:rStyle w:val="CharSClsNo"/>
        </w:rPr>
        <w:t>86</w:t>
      </w:r>
      <w:r>
        <w:t>.</w:t>
      </w:r>
      <w:r>
        <w:tab/>
        <w:t>Terms used</w:t>
      </w:r>
      <w:bookmarkEnd w:id="290"/>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291" w:name="_Toc486846951"/>
      <w:r>
        <w:rPr>
          <w:rStyle w:val="CharSClsNo"/>
        </w:rPr>
        <w:t>87</w:t>
      </w:r>
      <w:r>
        <w:t>.</w:t>
      </w:r>
      <w:r>
        <w:tab/>
        <w:t>National Board must register persons undertaking approved programme of study</w:t>
      </w:r>
      <w:bookmarkEnd w:id="291"/>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292" w:name="_Toc486846952"/>
      <w:r>
        <w:rPr>
          <w:rStyle w:val="CharSClsNo"/>
        </w:rPr>
        <w:t>88</w:t>
      </w:r>
      <w:r>
        <w:t>.</w:t>
      </w:r>
      <w:r>
        <w:tab/>
        <w:t>National Board may ask education provider for list of persons undertaking approved programme of study</w:t>
      </w:r>
      <w:bookmarkEnd w:id="292"/>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293" w:name="_Toc486846953"/>
      <w:r>
        <w:rPr>
          <w:rStyle w:val="CharSClsNo"/>
        </w:rPr>
        <w:t>89</w:t>
      </w:r>
      <w:r>
        <w:t>.</w:t>
      </w:r>
      <w:r>
        <w:tab/>
        <w:t>Registration of students</w:t>
      </w:r>
      <w:bookmarkEnd w:id="293"/>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294" w:name="_Toc486846954"/>
      <w:r>
        <w:rPr>
          <w:rStyle w:val="CharSClsNo"/>
        </w:rPr>
        <w:t>90</w:t>
      </w:r>
      <w:r>
        <w:t>.</w:t>
      </w:r>
      <w:r>
        <w:tab/>
        <w:t>Period of student registration</w:t>
      </w:r>
      <w:bookmarkEnd w:id="294"/>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295" w:name="_Toc485207123"/>
      <w:bookmarkStart w:id="296" w:name="_Toc485292930"/>
      <w:bookmarkStart w:id="297" w:name="_Toc485888033"/>
      <w:bookmarkStart w:id="298" w:name="_Toc485888875"/>
      <w:bookmarkStart w:id="299" w:name="_Toc485889487"/>
      <w:bookmarkStart w:id="300" w:name="_Toc486846955"/>
      <w:r>
        <w:t>Subdivision 2</w:t>
      </w:r>
      <w:r>
        <w:rPr>
          <w:b w:val="0"/>
        </w:rPr>
        <w:t> — </w:t>
      </w:r>
      <w:r>
        <w:t>Other persons to be registered as students</w:t>
      </w:r>
      <w:bookmarkEnd w:id="295"/>
      <w:bookmarkEnd w:id="296"/>
      <w:bookmarkEnd w:id="297"/>
      <w:bookmarkEnd w:id="298"/>
      <w:bookmarkEnd w:id="299"/>
      <w:bookmarkEnd w:id="300"/>
    </w:p>
    <w:p>
      <w:pPr>
        <w:pStyle w:val="yHeading5"/>
      </w:pPr>
      <w:bookmarkStart w:id="301" w:name="_Toc486846956"/>
      <w:r>
        <w:rPr>
          <w:rStyle w:val="CharSClsNo"/>
        </w:rPr>
        <w:t>91</w:t>
      </w:r>
      <w:r>
        <w:t>.</w:t>
      </w:r>
      <w:r>
        <w:tab/>
        <w:t>Education provider to provide lists of persons</w:t>
      </w:r>
      <w:bookmarkEnd w:id="301"/>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302" w:name="_Toc485207125"/>
      <w:bookmarkStart w:id="303" w:name="_Toc485292932"/>
      <w:bookmarkStart w:id="304" w:name="_Toc485888035"/>
      <w:bookmarkStart w:id="305" w:name="_Toc485888877"/>
      <w:bookmarkStart w:id="306" w:name="_Toc485889489"/>
      <w:bookmarkStart w:id="307" w:name="_Toc486846957"/>
      <w:r>
        <w:t>Subdivision 3</w:t>
      </w:r>
      <w:r>
        <w:rPr>
          <w:b w:val="0"/>
        </w:rPr>
        <w:t> — </w:t>
      </w:r>
      <w:r>
        <w:t>General provisions applicable to students</w:t>
      </w:r>
      <w:bookmarkEnd w:id="302"/>
      <w:bookmarkEnd w:id="303"/>
      <w:bookmarkEnd w:id="304"/>
      <w:bookmarkEnd w:id="305"/>
      <w:bookmarkEnd w:id="306"/>
      <w:bookmarkEnd w:id="307"/>
    </w:p>
    <w:p>
      <w:pPr>
        <w:pStyle w:val="yHeading5"/>
      </w:pPr>
      <w:bookmarkStart w:id="308" w:name="_Toc486846958"/>
      <w:r>
        <w:rPr>
          <w:rStyle w:val="CharSClsNo"/>
        </w:rPr>
        <w:t>92</w:t>
      </w:r>
      <w:r>
        <w:t>.</w:t>
      </w:r>
      <w:r>
        <w:tab/>
        <w:t>Notice to be given if student registration suspended or condition imposed</w:t>
      </w:r>
      <w:bookmarkEnd w:id="308"/>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309" w:name="_Toc486846959"/>
      <w:r>
        <w:rPr>
          <w:rStyle w:val="CharSClsNo"/>
        </w:rPr>
        <w:t>93</w:t>
      </w:r>
      <w:r>
        <w:t>.</w:t>
      </w:r>
      <w:r>
        <w:tab/>
        <w:t>Report to National Board of cessation of status as student</w:t>
      </w:r>
      <w:bookmarkEnd w:id="309"/>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310" w:name="_Toc485207128"/>
      <w:bookmarkStart w:id="311" w:name="_Toc485292935"/>
      <w:bookmarkStart w:id="312" w:name="_Toc485888038"/>
      <w:bookmarkStart w:id="313" w:name="_Toc485888880"/>
      <w:bookmarkStart w:id="314" w:name="_Toc485889492"/>
      <w:bookmarkStart w:id="315" w:name="_Toc486846960"/>
      <w:r>
        <w:t>Division 8</w:t>
      </w:r>
      <w:r>
        <w:rPr>
          <w:b w:val="0"/>
        </w:rPr>
        <w:t> — </w:t>
      </w:r>
      <w:r>
        <w:t>Endorsement of registration</w:t>
      </w:r>
      <w:bookmarkEnd w:id="310"/>
      <w:bookmarkEnd w:id="311"/>
      <w:bookmarkEnd w:id="312"/>
      <w:bookmarkEnd w:id="313"/>
      <w:bookmarkEnd w:id="314"/>
      <w:bookmarkEnd w:id="315"/>
    </w:p>
    <w:p>
      <w:pPr>
        <w:pStyle w:val="yHeading4"/>
        <w:spacing w:before="120"/>
      </w:pPr>
      <w:bookmarkStart w:id="316" w:name="_Toc485207129"/>
      <w:bookmarkStart w:id="317" w:name="_Toc485292936"/>
      <w:bookmarkStart w:id="318" w:name="_Toc485888039"/>
      <w:bookmarkStart w:id="319" w:name="_Toc485888881"/>
      <w:bookmarkStart w:id="320" w:name="_Toc485889493"/>
      <w:bookmarkStart w:id="321" w:name="_Toc486846961"/>
      <w:r>
        <w:t>Subdivision 1</w:t>
      </w:r>
      <w:r>
        <w:rPr>
          <w:b w:val="0"/>
        </w:rPr>
        <w:t> — </w:t>
      </w:r>
      <w:r>
        <w:t>Endorsement in relation to scheduled medicines</w:t>
      </w:r>
      <w:bookmarkEnd w:id="316"/>
      <w:bookmarkEnd w:id="317"/>
      <w:bookmarkEnd w:id="318"/>
      <w:bookmarkEnd w:id="319"/>
      <w:bookmarkEnd w:id="320"/>
      <w:bookmarkEnd w:id="321"/>
    </w:p>
    <w:p>
      <w:pPr>
        <w:pStyle w:val="yHeading5"/>
      </w:pPr>
      <w:bookmarkStart w:id="322" w:name="_Toc486846962"/>
      <w:r>
        <w:rPr>
          <w:rStyle w:val="CharSClsNo"/>
        </w:rPr>
        <w:t>94</w:t>
      </w:r>
      <w:r>
        <w:t>.</w:t>
      </w:r>
      <w:r>
        <w:tab/>
        <w:t>Endorsement for scheduled medicines</w:t>
      </w:r>
      <w:bookmarkEnd w:id="322"/>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323" w:name="_Toc485207131"/>
      <w:bookmarkStart w:id="324" w:name="_Toc485292938"/>
      <w:bookmarkStart w:id="325" w:name="_Toc485888041"/>
      <w:bookmarkStart w:id="326" w:name="_Toc485888883"/>
      <w:bookmarkStart w:id="327" w:name="_Toc485889495"/>
      <w:bookmarkStart w:id="328" w:name="_Toc486846963"/>
      <w:r>
        <w:t>Subdivision 2</w:t>
      </w:r>
      <w:r>
        <w:rPr>
          <w:b w:val="0"/>
        </w:rPr>
        <w:t> — </w:t>
      </w:r>
      <w:r>
        <w:t>Endorsement in relation to nurse practitioners</w:t>
      </w:r>
      <w:bookmarkEnd w:id="323"/>
      <w:bookmarkEnd w:id="324"/>
      <w:bookmarkEnd w:id="325"/>
      <w:bookmarkEnd w:id="326"/>
      <w:bookmarkEnd w:id="327"/>
      <w:bookmarkEnd w:id="328"/>
    </w:p>
    <w:p>
      <w:pPr>
        <w:pStyle w:val="yHeading5"/>
      </w:pPr>
      <w:bookmarkStart w:id="329" w:name="_Toc486846964"/>
      <w:r>
        <w:rPr>
          <w:rStyle w:val="CharSClsNo"/>
        </w:rPr>
        <w:t>95</w:t>
      </w:r>
      <w:r>
        <w:t>.</w:t>
      </w:r>
      <w:r>
        <w:tab/>
        <w:t>Endorsement as nurse practitioner</w:t>
      </w:r>
      <w:bookmarkEnd w:id="329"/>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330" w:name="_Toc485207133"/>
      <w:bookmarkStart w:id="331" w:name="_Toc485292940"/>
      <w:bookmarkStart w:id="332" w:name="_Toc485888043"/>
      <w:bookmarkStart w:id="333" w:name="_Toc485888885"/>
      <w:bookmarkStart w:id="334" w:name="_Toc485889497"/>
      <w:bookmarkStart w:id="335" w:name="_Toc486846965"/>
      <w:r>
        <w:t>Subdivision 3</w:t>
      </w:r>
      <w:r>
        <w:rPr>
          <w:b w:val="0"/>
        </w:rPr>
        <w:t> — </w:t>
      </w:r>
      <w:r>
        <w:t>Endorsement in relation to midwife practitioners</w:t>
      </w:r>
      <w:bookmarkEnd w:id="330"/>
      <w:bookmarkEnd w:id="331"/>
      <w:bookmarkEnd w:id="332"/>
      <w:bookmarkEnd w:id="333"/>
      <w:bookmarkEnd w:id="334"/>
      <w:bookmarkEnd w:id="335"/>
    </w:p>
    <w:p>
      <w:pPr>
        <w:pStyle w:val="yHeading5"/>
      </w:pPr>
      <w:bookmarkStart w:id="336" w:name="_Toc486846966"/>
      <w:r>
        <w:rPr>
          <w:rStyle w:val="CharSClsNo"/>
        </w:rPr>
        <w:t>96</w:t>
      </w:r>
      <w:r>
        <w:t>.</w:t>
      </w:r>
      <w:r>
        <w:tab/>
        <w:t>Endorsement as midwife practitioner</w:t>
      </w:r>
      <w:bookmarkEnd w:id="336"/>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337" w:name="_Toc485207135"/>
      <w:bookmarkStart w:id="338" w:name="_Toc485292942"/>
      <w:bookmarkStart w:id="339" w:name="_Toc485888045"/>
      <w:bookmarkStart w:id="340" w:name="_Toc485888887"/>
      <w:bookmarkStart w:id="341" w:name="_Toc485889499"/>
      <w:bookmarkStart w:id="342" w:name="_Toc486846967"/>
      <w:r>
        <w:t>Subdivision 4</w:t>
      </w:r>
      <w:r>
        <w:rPr>
          <w:b w:val="0"/>
        </w:rPr>
        <w:t> — </w:t>
      </w:r>
      <w:r>
        <w:t>Endorsement in relation to acupuncture</w:t>
      </w:r>
      <w:bookmarkEnd w:id="337"/>
      <w:bookmarkEnd w:id="338"/>
      <w:bookmarkEnd w:id="339"/>
      <w:bookmarkEnd w:id="340"/>
      <w:bookmarkEnd w:id="341"/>
      <w:bookmarkEnd w:id="342"/>
    </w:p>
    <w:p>
      <w:pPr>
        <w:pStyle w:val="yHeading5"/>
      </w:pPr>
      <w:bookmarkStart w:id="343" w:name="_Toc486846968"/>
      <w:r>
        <w:rPr>
          <w:rStyle w:val="CharSClsNo"/>
        </w:rPr>
        <w:t>97</w:t>
      </w:r>
      <w:r>
        <w:t>.</w:t>
      </w:r>
      <w:r>
        <w:tab/>
        <w:t>Endorsement for acupuncture</w:t>
      </w:r>
      <w:bookmarkEnd w:id="343"/>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344" w:name="_Toc485207137"/>
      <w:bookmarkStart w:id="345" w:name="_Toc485292944"/>
      <w:bookmarkStart w:id="346" w:name="_Toc485888047"/>
      <w:bookmarkStart w:id="347" w:name="_Toc485888889"/>
      <w:bookmarkStart w:id="348" w:name="_Toc485889501"/>
      <w:bookmarkStart w:id="349" w:name="_Toc486846969"/>
      <w:r>
        <w:t>Subdivision 5</w:t>
      </w:r>
      <w:r>
        <w:rPr>
          <w:b w:val="0"/>
        </w:rPr>
        <w:t> — </w:t>
      </w:r>
      <w:r>
        <w:t xml:space="preserve">Endorsements in relation to approved areas of </w:t>
      </w:r>
      <w:r>
        <w:rPr>
          <w:snapToGrid w:val="0"/>
        </w:rPr>
        <w:t>practice</w:t>
      </w:r>
      <w:bookmarkEnd w:id="344"/>
      <w:bookmarkEnd w:id="345"/>
      <w:bookmarkEnd w:id="346"/>
      <w:bookmarkEnd w:id="347"/>
      <w:bookmarkEnd w:id="348"/>
      <w:bookmarkEnd w:id="349"/>
    </w:p>
    <w:p>
      <w:pPr>
        <w:pStyle w:val="yHeading5"/>
      </w:pPr>
      <w:bookmarkStart w:id="350" w:name="_Toc486846970"/>
      <w:r>
        <w:rPr>
          <w:rStyle w:val="CharSClsNo"/>
        </w:rPr>
        <w:t>98</w:t>
      </w:r>
      <w:r>
        <w:t>.</w:t>
      </w:r>
      <w:r>
        <w:tab/>
        <w:t>Endorsement for approved area of practice</w:t>
      </w:r>
      <w:bookmarkEnd w:id="350"/>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351" w:name="_Toc485207139"/>
      <w:bookmarkStart w:id="352" w:name="_Toc485292946"/>
      <w:bookmarkStart w:id="353" w:name="_Toc485888049"/>
      <w:bookmarkStart w:id="354" w:name="_Toc485888891"/>
      <w:bookmarkStart w:id="355" w:name="_Toc485889503"/>
      <w:bookmarkStart w:id="356" w:name="_Toc486846971"/>
      <w:r>
        <w:t>Subdivision 6</w:t>
      </w:r>
      <w:r>
        <w:rPr>
          <w:b w:val="0"/>
        </w:rPr>
        <w:t> — </w:t>
      </w:r>
      <w:r>
        <w:t>Application for endorsement</w:t>
      </w:r>
      <w:bookmarkEnd w:id="351"/>
      <w:bookmarkEnd w:id="352"/>
      <w:bookmarkEnd w:id="353"/>
      <w:bookmarkEnd w:id="354"/>
      <w:bookmarkEnd w:id="355"/>
      <w:bookmarkEnd w:id="356"/>
    </w:p>
    <w:p>
      <w:pPr>
        <w:pStyle w:val="yHeading5"/>
      </w:pPr>
      <w:bookmarkStart w:id="357" w:name="_Toc486846972"/>
      <w:r>
        <w:rPr>
          <w:rStyle w:val="CharSClsNo"/>
        </w:rPr>
        <w:t>99</w:t>
      </w:r>
      <w:r>
        <w:t>.</w:t>
      </w:r>
      <w:r>
        <w:tab/>
        <w:t>Application for endorsement</w:t>
      </w:r>
      <w:bookmarkEnd w:id="357"/>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358" w:name="_Toc486846973"/>
      <w:r>
        <w:rPr>
          <w:rStyle w:val="CharSClsNo"/>
        </w:rPr>
        <w:t>100</w:t>
      </w:r>
      <w:r>
        <w:t>.</w:t>
      </w:r>
      <w:r>
        <w:tab/>
        <w:t>Boards’ other powers before deciding application for endorsement</w:t>
      </w:r>
      <w:bookmarkEnd w:id="358"/>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359" w:name="_Toc486846974"/>
      <w:r>
        <w:rPr>
          <w:rStyle w:val="CharSClsNo"/>
        </w:rPr>
        <w:t>101</w:t>
      </w:r>
      <w:r>
        <w:t>.</w:t>
      </w:r>
      <w:r>
        <w:tab/>
        <w:t>Applicant may make submissions about proposed refusal of application or imposition of condition</w:t>
      </w:r>
      <w:bookmarkEnd w:id="359"/>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60" w:name="_Toc486846975"/>
      <w:r>
        <w:rPr>
          <w:rStyle w:val="CharSClsNo"/>
        </w:rPr>
        <w:t>102</w:t>
      </w:r>
      <w:r>
        <w:t>.</w:t>
      </w:r>
      <w:r>
        <w:tab/>
        <w:t>Decision about application</w:t>
      </w:r>
      <w:bookmarkEnd w:id="360"/>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361" w:name="_Toc486846976"/>
      <w:r>
        <w:rPr>
          <w:rStyle w:val="CharSClsNo"/>
        </w:rPr>
        <w:t>103</w:t>
      </w:r>
      <w:r>
        <w:t>.</w:t>
      </w:r>
      <w:r>
        <w:tab/>
        <w:t>Conditions of endorsement</w:t>
      </w:r>
      <w:bookmarkEnd w:id="361"/>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362" w:name="_Toc486846977"/>
      <w:r>
        <w:rPr>
          <w:rStyle w:val="CharSClsNo"/>
        </w:rPr>
        <w:t>104</w:t>
      </w:r>
      <w:r>
        <w:t>.</w:t>
      </w:r>
      <w:r>
        <w:tab/>
        <w:t>Notice of decision to be given to applicant</w:t>
      </w:r>
      <w:bookmarkEnd w:id="362"/>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363" w:name="_Toc486846978"/>
      <w:r>
        <w:rPr>
          <w:rStyle w:val="CharSClsNo"/>
        </w:rPr>
        <w:t>105</w:t>
      </w:r>
      <w:r>
        <w:t>.</w:t>
      </w:r>
      <w:r>
        <w:tab/>
        <w:t>Period of endorsement</w:t>
      </w:r>
      <w:bookmarkEnd w:id="363"/>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364" w:name="_Toc486846979"/>
      <w:r>
        <w:rPr>
          <w:rStyle w:val="CharSClsNo"/>
        </w:rPr>
        <w:t>106</w:t>
      </w:r>
      <w:r>
        <w:t>.</w:t>
      </w:r>
      <w:r>
        <w:tab/>
        <w:t>Failure to decide application for endorsement</w:t>
      </w:r>
      <w:bookmarkEnd w:id="364"/>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365" w:name="_Toc485207148"/>
      <w:bookmarkStart w:id="366" w:name="_Toc485292955"/>
      <w:bookmarkStart w:id="367" w:name="_Toc485888058"/>
      <w:bookmarkStart w:id="368" w:name="_Toc485888900"/>
      <w:bookmarkStart w:id="369" w:name="_Toc485889512"/>
      <w:bookmarkStart w:id="370" w:name="_Toc486846980"/>
      <w:r>
        <w:t>Division 9</w:t>
      </w:r>
      <w:r>
        <w:rPr>
          <w:b w:val="0"/>
        </w:rPr>
        <w:t> — </w:t>
      </w:r>
      <w:r>
        <w:t>Renewal of registration</w:t>
      </w:r>
      <w:bookmarkEnd w:id="365"/>
      <w:bookmarkEnd w:id="366"/>
      <w:bookmarkEnd w:id="367"/>
      <w:bookmarkEnd w:id="368"/>
      <w:bookmarkEnd w:id="369"/>
      <w:bookmarkEnd w:id="370"/>
    </w:p>
    <w:p>
      <w:pPr>
        <w:pStyle w:val="yHeading5"/>
      </w:pPr>
      <w:bookmarkStart w:id="371" w:name="_Toc486846981"/>
      <w:r>
        <w:rPr>
          <w:rStyle w:val="CharSClsNo"/>
        </w:rPr>
        <w:t>107</w:t>
      </w:r>
      <w:r>
        <w:t>.</w:t>
      </w:r>
      <w:r>
        <w:tab/>
        <w:t>Application for renewal of registration or endorsement</w:t>
      </w:r>
      <w:bookmarkEnd w:id="371"/>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372" w:name="_Toc486846982"/>
      <w:r>
        <w:rPr>
          <w:rStyle w:val="CharSClsNo"/>
        </w:rPr>
        <w:t>108</w:t>
      </w:r>
      <w:r>
        <w:t>.</w:t>
      </w:r>
      <w:r>
        <w:tab/>
        <w:t>Registration taken to continue in force</w:t>
      </w:r>
      <w:bookmarkEnd w:id="372"/>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373" w:name="_Toc486846983"/>
      <w:r>
        <w:rPr>
          <w:rStyle w:val="CharSClsNo"/>
        </w:rPr>
        <w:t>109</w:t>
      </w:r>
      <w:r>
        <w:t>.</w:t>
      </w:r>
      <w:r>
        <w:tab/>
        <w:t>Annual statement</w:t>
      </w:r>
      <w:bookmarkEnd w:id="373"/>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374" w:name="_Toc486846984"/>
      <w:r>
        <w:rPr>
          <w:rStyle w:val="CharSClsNo"/>
        </w:rPr>
        <w:t>110</w:t>
      </w:r>
      <w:r>
        <w:t>.</w:t>
      </w:r>
      <w:r>
        <w:tab/>
        <w:t>National Board’s powers before making decision</w:t>
      </w:r>
      <w:bookmarkEnd w:id="374"/>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375" w:name="_Toc486846985"/>
      <w:r>
        <w:rPr>
          <w:rStyle w:val="CharSClsNo"/>
        </w:rPr>
        <w:t>111</w:t>
      </w:r>
      <w:r>
        <w:t>.</w:t>
      </w:r>
      <w:r>
        <w:tab/>
        <w:t>Applicant may make submissions about proposed refusal of application for renewal or imposition of condition</w:t>
      </w:r>
      <w:bookmarkEnd w:id="375"/>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76" w:name="_Toc486846986"/>
      <w:r>
        <w:rPr>
          <w:rStyle w:val="CharSClsNo"/>
        </w:rPr>
        <w:t>112</w:t>
      </w:r>
      <w:r>
        <w:t>.</w:t>
      </w:r>
      <w:r>
        <w:tab/>
        <w:t>Decision about application for renewal</w:t>
      </w:r>
      <w:bookmarkEnd w:id="376"/>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377" w:name="_Toc485207155"/>
      <w:bookmarkStart w:id="378" w:name="_Toc485292962"/>
      <w:bookmarkStart w:id="379" w:name="_Toc485888065"/>
      <w:bookmarkStart w:id="380" w:name="_Toc485888907"/>
      <w:bookmarkStart w:id="381" w:name="_Toc485889519"/>
      <w:bookmarkStart w:id="382" w:name="_Toc486846987"/>
      <w:r>
        <w:t>Division 10</w:t>
      </w:r>
      <w:r>
        <w:rPr>
          <w:b w:val="0"/>
        </w:rPr>
        <w:t> — </w:t>
      </w:r>
      <w:r>
        <w:t>Title and practice protections</w:t>
      </w:r>
      <w:bookmarkEnd w:id="377"/>
      <w:bookmarkEnd w:id="378"/>
      <w:bookmarkEnd w:id="379"/>
      <w:bookmarkEnd w:id="380"/>
      <w:bookmarkEnd w:id="381"/>
      <w:bookmarkEnd w:id="382"/>
    </w:p>
    <w:p>
      <w:pPr>
        <w:pStyle w:val="yHeading4"/>
      </w:pPr>
      <w:bookmarkStart w:id="383" w:name="_Toc485207156"/>
      <w:bookmarkStart w:id="384" w:name="_Toc485292963"/>
      <w:bookmarkStart w:id="385" w:name="_Toc485888066"/>
      <w:bookmarkStart w:id="386" w:name="_Toc485888908"/>
      <w:bookmarkStart w:id="387" w:name="_Toc485889520"/>
      <w:bookmarkStart w:id="388" w:name="_Toc486846988"/>
      <w:r>
        <w:t>Subdivision 1</w:t>
      </w:r>
      <w:r>
        <w:rPr>
          <w:b w:val="0"/>
        </w:rPr>
        <w:t> — </w:t>
      </w:r>
      <w:r>
        <w:t>Title protections</w:t>
      </w:r>
      <w:bookmarkEnd w:id="383"/>
      <w:bookmarkEnd w:id="384"/>
      <w:bookmarkEnd w:id="385"/>
      <w:bookmarkEnd w:id="386"/>
      <w:bookmarkEnd w:id="387"/>
      <w:bookmarkEnd w:id="388"/>
    </w:p>
    <w:p>
      <w:pPr>
        <w:pStyle w:val="yHeading5"/>
      </w:pPr>
      <w:bookmarkStart w:id="389" w:name="_Toc486846989"/>
      <w:r>
        <w:rPr>
          <w:rStyle w:val="CharSClsNo"/>
        </w:rPr>
        <w:t>113</w:t>
      </w:r>
      <w:r>
        <w:t>.</w:t>
      </w:r>
      <w:r>
        <w:tab/>
        <w:t>Restriction on use of protected titles</w:t>
      </w:r>
      <w:bookmarkEnd w:id="389"/>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t xml:space="preserve">Penalty: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Heading5"/>
      </w:pPr>
      <w:bookmarkStart w:id="390" w:name="_Toc486846990"/>
      <w:r>
        <w:rPr>
          <w:rStyle w:val="CharSClsNo"/>
        </w:rPr>
        <w:t>114</w:t>
      </w:r>
      <w:r>
        <w:t>.</w:t>
      </w:r>
      <w:r>
        <w:tab/>
        <w:t>Use of title “acupuncturist”</w:t>
      </w:r>
      <w:bookmarkEnd w:id="390"/>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391" w:name="_Toc486846991"/>
      <w:r>
        <w:rPr>
          <w:rStyle w:val="CharSClsNo"/>
        </w:rPr>
        <w:t>115</w:t>
      </w:r>
      <w:r>
        <w:t>.</w:t>
      </w:r>
      <w:r>
        <w:tab/>
        <w:t>Restriction on use of specialist titles</w:t>
      </w:r>
      <w:bookmarkEnd w:id="391"/>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Heading5"/>
      </w:pPr>
      <w:bookmarkStart w:id="392" w:name="_Toc486846992"/>
      <w:r>
        <w:rPr>
          <w:rStyle w:val="CharSClsNo"/>
        </w:rPr>
        <w:t>116</w:t>
      </w:r>
      <w:r>
        <w:t>.</w:t>
      </w:r>
      <w:r>
        <w:tab/>
        <w:t>Claims by persons as to registration as health practitioner</w:t>
      </w:r>
      <w:bookmarkEnd w:id="392"/>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Heading5"/>
      </w:pPr>
      <w:bookmarkStart w:id="393" w:name="_Toc486846993"/>
      <w:r>
        <w:rPr>
          <w:rStyle w:val="CharSClsNo"/>
        </w:rPr>
        <w:t>117</w:t>
      </w:r>
      <w:r>
        <w:t>.</w:t>
      </w:r>
      <w:r>
        <w:tab/>
        <w:t>Claims by persons as to registration in particular profession or division</w:t>
      </w:r>
      <w:bookmarkEnd w:id="393"/>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Heading5"/>
        <w:pageBreakBefore/>
        <w:spacing w:before="160"/>
      </w:pPr>
      <w:bookmarkStart w:id="394" w:name="_Toc486846994"/>
      <w:r>
        <w:rPr>
          <w:rStyle w:val="CharSClsNo"/>
        </w:rPr>
        <w:t>118</w:t>
      </w:r>
      <w:r>
        <w:t>.</w:t>
      </w:r>
      <w:r>
        <w:tab/>
        <w:t>Claims by persons as to specialist registration</w:t>
      </w:r>
      <w:bookmarkEnd w:id="394"/>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Heading5"/>
      </w:pPr>
      <w:bookmarkStart w:id="395" w:name="_Toc486846995"/>
      <w:r>
        <w:rPr>
          <w:rStyle w:val="CharSClsNo"/>
        </w:rPr>
        <w:t>119</w:t>
      </w:r>
      <w:r>
        <w:t>.</w:t>
      </w:r>
      <w:r>
        <w:tab/>
        <w:t>Claims about type of registration or registration in recognised specialty</w:t>
      </w:r>
      <w:bookmarkEnd w:id="395"/>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Heading5"/>
      </w:pPr>
      <w:bookmarkStart w:id="396" w:name="_Toc486846996"/>
      <w:r>
        <w:rPr>
          <w:rStyle w:val="CharSClsNo"/>
        </w:rPr>
        <w:t>120</w:t>
      </w:r>
      <w:r>
        <w:t>.</w:t>
      </w:r>
      <w:r>
        <w:tab/>
        <w:t>Registered health practitioner registered on conditions</w:t>
      </w:r>
      <w:bookmarkEnd w:id="396"/>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397" w:name="_Toc485207165"/>
      <w:bookmarkStart w:id="398" w:name="_Toc485292972"/>
      <w:bookmarkStart w:id="399" w:name="_Toc485888075"/>
      <w:bookmarkStart w:id="400" w:name="_Toc485888917"/>
      <w:bookmarkStart w:id="401" w:name="_Toc485889529"/>
      <w:bookmarkStart w:id="402" w:name="_Toc486846997"/>
      <w:r>
        <w:t>Subdivision 2</w:t>
      </w:r>
      <w:r>
        <w:rPr>
          <w:b w:val="0"/>
        </w:rPr>
        <w:t> — </w:t>
      </w:r>
      <w:r>
        <w:t>Practice protections</w:t>
      </w:r>
      <w:bookmarkEnd w:id="397"/>
      <w:bookmarkEnd w:id="398"/>
      <w:bookmarkEnd w:id="399"/>
      <w:bookmarkEnd w:id="400"/>
      <w:bookmarkEnd w:id="401"/>
      <w:bookmarkEnd w:id="402"/>
    </w:p>
    <w:p>
      <w:pPr>
        <w:pStyle w:val="yHeading5"/>
        <w:spacing w:before="120"/>
      </w:pPr>
      <w:bookmarkStart w:id="403" w:name="_Toc486846998"/>
      <w:r>
        <w:rPr>
          <w:rStyle w:val="CharSClsNo"/>
        </w:rPr>
        <w:t>121</w:t>
      </w:r>
      <w:r>
        <w:t>.</w:t>
      </w:r>
      <w:r>
        <w:tab/>
        <w:t>Restricted dental acts</w:t>
      </w:r>
      <w:bookmarkEnd w:id="403"/>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Heading5"/>
      </w:pPr>
      <w:bookmarkStart w:id="404" w:name="_Toc486846999"/>
      <w:r>
        <w:rPr>
          <w:rStyle w:val="CharSClsNo"/>
        </w:rPr>
        <w:t>122</w:t>
      </w:r>
      <w:r>
        <w:t>.</w:t>
      </w:r>
      <w:r>
        <w:tab/>
        <w:t>Restriction on prescription of optical appliances</w:t>
      </w:r>
      <w:bookmarkEnd w:id="404"/>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Heading5"/>
      </w:pPr>
      <w:bookmarkStart w:id="405" w:name="_Toc486847000"/>
      <w:r>
        <w:rPr>
          <w:rStyle w:val="CharSClsNo"/>
        </w:rPr>
        <w:t>123</w:t>
      </w:r>
      <w:r>
        <w:t>.</w:t>
      </w:r>
      <w:r>
        <w:tab/>
        <w:t>Restriction on spinal manipulation</w:t>
      </w:r>
      <w:bookmarkEnd w:id="405"/>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t>Penalty: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Heading4"/>
      </w:pPr>
      <w:bookmarkStart w:id="406" w:name="_Toc485207169"/>
      <w:bookmarkStart w:id="407" w:name="_Toc485292976"/>
      <w:bookmarkStart w:id="408" w:name="_Toc485888079"/>
      <w:bookmarkStart w:id="409" w:name="_Toc485888921"/>
      <w:bookmarkStart w:id="410" w:name="_Toc485889533"/>
      <w:bookmarkStart w:id="411" w:name="_Toc486847001"/>
      <w:r>
        <w:t>Division 11</w:t>
      </w:r>
      <w:r>
        <w:rPr>
          <w:b w:val="0"/>
        </w:rPr>
        <w:t> — </w:t>
      </w:r>
      <w:r>
        <w:t>Miscellaneous</w:t>
      </w:r>
      <w:bookmarkEnd w:id="406"/>
      <w:bookmarkEnd w:id="407"/>
      <w:bookmarkEnd w:id="408"/>
      <w:bookmarkEnd w:id="409"/>
      <w:bookmarkEnd w:id="410"/>
      <w:bookmarkEnd w:id="411"/>
    </w:p>
    <w:p>
      <w:pPr>
        <w:pStyle w:val="yHeading4"/>
      </w:pPr>
      <w:bookmarkStart w:id="412" w:name="_Toc485207170"/>
      <w:bookmarkStart w:id="413" w:name="_Toc485292977"/>
      <w:bookmarkStart w:id="414" w:name="_Toc485888080"/>
      <w:bookmarkStart w:id="415" w:name="_Toc485888922"/>
      <w:bookmarkStart w:id="416" w:name="_Toc485889534"/>
      <w:bookmarkStart w:id="417" w:name="_Toc486847002"/>
      <w:r>
        <w:t>Subdivision 1</w:t>
      </w:r>
      <w:r>
        <w:rPr>
          <w:b w:val="0"/>
        </w:rPr>
        <w:t> — </w:t>
      </w:r>
      <w:r>
        <w:t>Certificates of registration</w:t>
      </w:r>
      <w:bookmarkEnd w:id="412"/>
      <w:bookmarkEnd w:id="413"/>
      <w:bookmarkEnd w:id="414"/>
      <w:bookmarkEnd w:id="415"/>
      <w:bookmarkEnd w:id="416"/>
      <w:bookmarkEnd w:id="417"/>
    </w:p>
    <w:p>
      <w:pPr>
        <w:pStyle w:val="yHeading5"/>
      </w:pPr>
      <w:bookmarkStart w:id="418" w:name="_Toc486847003"/>
      <w:r>
        <w:rPr>
          <w:rStyle w:val="CharSClsNo"/>
        </w:rPr>
        <w:t>124</w:t>
      </w:r>
      <w:r>
        <w:t>.</w:t>
      </w:r>
      <w:r>
        <w:tab/>
        <w:t>Issue of certificate of registration</w:t>
      </w:r>
      <w:bookmarkEnd w:id="418"/>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419" w:name="_Toc485207172"/>
      <w:bookmarkStart w:id="420" w:name="_Toc485292979"/>
      <w:bookmarkStart w:id="421" w:name="_Toc485888082"/>
      <w:bookmarkStart w:id="422" w:name="_Toc485888924"/>
      <w:bookmarkStart w:id="423" w:name="_Toc485889536"/>
      <w:bookmarkStart w:id="424" w:name="_Toc486847004"/>
      <w:r>
        <w:t>Subdivision 2</w:t>
      </w:r>
      <w:r>
        <w:rPr>
          <w:b w:val="0"/>
        </w:rPr>
        <w:t> — </w:t>
      </w:r>
      <w:r>
        <w:t>Review of conditions and undertakings</w:t>
      </w:r>
      <w:bookmarkEnd w:id="419"/>
      <w:bookmarkEnd w:id="420"/>
      <w:bookmarkEnd w:id="421"/>
      <w:bookmarkEnd w:id="422"/>
      <w:bookmarkEnd w:id="423"/>
      <w:bookmarkEnd w:id="424"/>
    </w:p>
    <w:p>
      <w:pPr>
        <w:pStyle w:val="yHeading5"/>
      </w:pPr>
      <w:bookmarkStart w:id="425" w:name="_Toc486847005"/>
      <w:r>
        <w:rPr>
          <w:rStyle w:val="CharSClsNo"/>
        </w:rPr>
        <w:t>125</w:t>
      </w:r>
      <w:r>
        <w:t>.</w:t>
      </w:r>
      <w:r>
        <w:tab/>
        <w:t>Changing or removing conditions or undertaking on application by registered health practitioner or student</w:t>
      </w:r>
      <w:bookmarkEnd w:id="425"/>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426" w:name="_Toc486847006"/>
      <w:r>
        <w:rPr>
          <w:rStyle w:val="CharSClsNo"/>
        </w:rPr>
        <w:t>126</w:t>
      </w:r>
      <w:r>
        <w:t>.</w:t>
      </w:r>
      <w:r>
        <w:tab/>
        <w:t>Changing conditions on Board’s initiative</w:t>
      </w:r>
      <w:bookmarkEnd w:id="426"/>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427" w:name="_Toc486847007"/>
      <w:r>
        <w:rPr>
          <w:rStyle w:val="CharSClsNo"/>
        </w:rPr>
        <w:t>127</w:t>
      </w:r>
      <w:r>
        <w:t>.</w:t>
      </w:r>
      <w:r>
        <w:tab/>
        <w:t>Removal of condition or revocation of undertaking</w:t>
      </w:r>
      <w:bookmarkEnd w:id="427"/>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Heading4"/>
      </w:pPr>
      <w:bookmarkStart w:id="428" w:name="_Toc485207176"/>
      <w:bookmarkStart w:id="429" w:name="_Toc485292983"/>
      <w:bookmarkStart w:id="430" w:name="_Toc485888086"/>
      <w:bookmarkStart w:id="431" w:name="_Toc485888928"/>
      <w:bookmarkStart w:id="432" w:name="_Toc485889540"/>
      <w:bookmarkStart w:id="433" w:name="_Toc486847008"/>
      <w:r>
        <w:t>Subdivision 3</w:t>
      </w:r>
      <w:r>
        <w:rPr>
          <w:b w:val="0"/>
        </w:rPr>
        <w:t> — </w:t>
      </w:r>
      <w:r>
        <w:t>Obligations of registered health practitioners and students</w:t>
      </w:r>
      <w:bookmarkEnd w:id="428"/>
      <w:bookmarkEnd w:id="429"/>
      <w:bookmarkEnd w:id="430"/>
      <w:bookmarkEnd w:id="431"/>
      <w:bookmarkEnd w:id="432"/>
      <w:bookmarkEnd w:id="433"/>
    </w:p>
    <w:p>
      <w:pPr>
        <w:pStyle w:val="yHeading5"/>
      </w:pPr>
      <w:bookmarkStart w:id="434" w:name="_Toc486847009"/>
      <w:r>
        <w:rPr>
          <w:rStyle w:val="CharSClsNo"/>
        </w:rPr>
        <w:t>128</w:t>
      </w:r>
      <w:r>
        <w:t>.</w:t>
      </w:r>
      <w:r>
        <w:tab/>
        <w:t>Continuing professional development</w:t>
      </w:r>
      <w:bookmarkEnd w:id="434"/>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35" w:name="_Toc486847010"/>
      <w:r>
        <w:rPr>
          <w:rStyle w:val="CharSClsNo"/>
        </w:rPr>
        <w:t>129</w:t>
      </w:r>
      <w:r>
        <w:t>.</w:t>
      </w:r>
      <w:r>
        <w:tab/>
        <w:t>Professional indemnity insurance arrangements</w:t>
      </w:r>
      <w:bookmarkEnd w:id="435"/>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36" w:name="_Toc486847011"/>
      <w:r>
        <w:rPr>
          <w:rStyle w:val="CharSClsNo"/>
        </w:rPr>
        <w:t>130</w:t>
      </w:r>
      <w:r>
        <w:t>.</w:t>
      </w:r>
      <w:r>
        <w:tab/>
        <w:t>Registered health practitioner or student to give National Board notice of certain events</w:t>
      </w:r>
      <w:bookmarkEnd w:id="436"/>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437" w:name="_Toc486847012"/>
      <w:r>
        <w:rPr>
          <w:rStyle w:val="CharSClsNo"/>
        </w:rPr>
        <w:t>131</w:t>
      </w:r>
      <w:r>
        <w:t>.</w:t>
      </w:r>
      <w:r>
        <w:tab/>
        <w:t>Change in principal place of practice, address or name</w:t>
      </w:r>
      <w:bookmarkEnd w:id="437"/>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438" w:name="_Toc486847013"/>
      <w:r>
        <w:rPr>
          <w:rStyle w:val="CharSClsNo"/>
        </w:rPr>
        <w:t>132</w:t>
      </w:r>
      <w:r>
        <w:t>.</w:t>
      </w:r>
      <w:r>
        <w:tab/>
        <w:t>National Board may ask registered health practitioner for employer’s details</w:t>
      </w:r>
      <w:bookmarkEnd w:id="438"/>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439" w:name="_Toc485207182"/>
      <w:bookmarkStart w:id="440" w:name="_Toc485292989"/>
      <w:bookmarkStart w:id="441" w:name="_Toc485888092"/>
      <w:bookmarkStart w:id="442" w:name="_Toc485888934"/>
      <w:bookmarkStart w:id="443" w:name="_Toc485889546"/>
      <w:bookmarkStart w:id="444" w:name="_Toc486847014"/>
      <w:r>
        <w:t>Subdivision 4</w:t>
      </w:r>
      <w:r>
        <w:rPr>
          <w:b w:val="0"/>
        </w:rPr>
        <w:t> — </w:t>
      </w:r>
      <w:r>
        <w:t>Advertising</w:t>
      </w:r>
      <w:bookmarkEnd w:id="439"/>
      <w:bookmarkEnd w:id="440"/>
      <w:bookmarkEnd w:id="441"/>
      <w:bookmarkEnd w:id="442"/>
      <w:bookmarkEnd w:id="443"/>
      <w:bookmarkEnd w:id="444"/>
    </w:p>
    <w:p>
      <w:pPr>
        <w:pStyle w:val="yHeading5"/>
      </w:pPr>
      <w:bookmarkStart w:id="445" w:name="_Toc486847015"/>
      <w:r>
        <w:rPr>
          <w:rStyle w:val="CharSClsNo"/>
        </w:rPr>
        <w:t>133</w:t>
      </w:r>
      <w:r>
        <w:t>.</w:t>
      </w:r>
      <w:r>
        <w:tab/>
        <w:t>Advertising</w:t>
      </w:r>
      <w:bookmarkEnd w:id="445"/>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Heading4"/>
      </w:pPr>
      <w:bookmarkStart w:id="446" w:name="_Toc485207184"/>
      <w:bookmarkStart w:id="447" w:name="_Toc485292991"/>
      <w:bookmarkStart w:id="448" w:name="_Toc485888094"/>
      <w:bookmarkStart w:id="449" w:name="_Toc485888936"/>
      <w:bookmarkStart w:id="450" w:name="_Toc485889548"/>
      <w:bookmarkStart w:id="451" w:name="_Toc486847016"/>
      <w:r>
        <w:t>Subdivision 5</w:t>
      </w:r>
      <w:r>
        <w:rPr>
          <w:b w:val="0"/>
        </w:rPr>
        <w:t> — </w:t>
      </w:r>
      <w:r>
        <w:t>Board’s powers to check identity and criminal history</w:t>
      </w:r>
      <w:bookmarkEnd w:id="446"/>
      <w:bookmarkEnd w:id="447"/>
      <w:bookmarkEnd w:id="448"/>
      <w:bookmarkEnd w:id="449"/>
      <w:bookmarkEnd w:id="450"/>
      <w:bookmarkEnd w:id="451"/>
    </w:p>
    <w:p>
      <w:pPr>
        <w:pStyle w:val="yHeading5"/>
      </w:pPr>
      <w:bookmarkStart w:id="452" w:name="_Toc486847017"/>
      <w:r>
        <w:rPr>
          <w:rStyle w:val="CharSClsNo"/>
        </w:rPr>
        <w:t>134</w:t>
      </w:r>
      <w:r>
        <w:t>.</w:t>
      </w:r>
      <w:r>
        <w:tab/>
        <w:t>Evidence of identity</w:t>
      </w:r>
      <w:bookmarkEnd w:id="452"/>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453" w:name="_Toc486847018"/>
      <w:r>
        <w:rPr>
          <w:rStyle w:val="CharSClsNo"/>
        </w:rPr>
        <w:t>135</w:t>
      </w:r>
      <w:r>
        <w:t>.</w:t>
      </w:r>
      <w:r>
        <w:tab/>
        <w:t>Criminal history check</w:t>
      </w:r>
      <w:bookmarkEnd w:id="453"/>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CrimTrac;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Heading4"/>
      </w:pPr>
      <w:bookmarkStart w:id="454" w:name="_Toc485207187"/>
      <w:bookmarkStart w:id="455" w:name="_Toc485292994"/>
      <w:bookmarkStart w:id="456" w:name="_Toc485888097"/>
      <w:bookmarkStart w:id="457" w:name="_Toc485888939"/>
      <w:bookmarkStart w:id="458" w:name="_Toc485889551"/>
      <w:bookmarkStart w:id="459" w:name="_Toc486847019"/>
      <w:r>
        <w:t>Subdivision 6</w:t>
      </w:r>
      <w:r>
        <w:rPr>
          <w:b w:val="0"/>
        </w:rPr>
        <w:t> — </w:t>
      </w:r>
      <w:r>
        <w:t>General</w:t>
      </w:r>
      <w:bookmarkEnd w:id="454"/>
      <w:bookmarkEnd w:id="455"/>
      <w:bookmarkEnd w:id="456"/>
      <w:bookmarkEnd w:id="457"/>
      <w:bookmarkEnd w:id="458"/>
      <w:bookmarkEnd w:id="459"/>
    </w:p>
    <w:p>
      <w:pPr>
        <w:pStyle w:val="yHeading5"/>
      </w:pPr>
      <w:bookmarkStart w:id="460" w:name="_Toc486847020"/>
      <w:r>
        <w:rPr>
          <w:rStyle w:val="CharSClsNo"/>
        </w:rPr>
        <w:t>136</w:t>
      </w:r>
      <w:r>
        <w:t>.</w:t>
      </w:r>
      <w:r>
        <w:tab/>
        <w:t>Directing or inciting unprofessional conduct or professional misconduct</w:t>
      </w:r>
      <w:bookmarkEnd w:id="460"/>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Heading5"/>
      </w:pPr>
      <w:bookmarkStart w:id="461" w:name="_Toc486847021"/>
      <w:r>
        <w:rPr>
          <w:rStyle w:val="CharSClsNo"/>
        </w:rPr>
        <w:t>137</w:t>
      </w:r>
      <w:r>
        <w:t>.</w:t>
      </w:r>
      <w:r>
        <w:tab/>
        <w:t>Surrender of registration</w:t>
      </w:r>
      <w:bookmarkEnd w:id="461"/>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462" w:name="_Toc485207190"/>
      <w:bookmarkStart w:id="463" w:name="_Toc485292997"/>
      <w:bookmarkStart w:id="464" w:name="_Toc485888100"/>
      <w:bookmarkStart w:id="465" w:name="_Toc485888942"/>
      <w:bookmarkStart w:id="466" w:name="_Toc485889554"/>
      <w:bookmarkStart w:id="467" w:name="_Toc486847022"/>
      <w:r>
        <w:rPr>
          <w:rStyle w:val="CharSDivNo"/>
        </w:rPr>
        <w:t>Part 8</w:t>
      </w:r>
      <w:r>
        <w:t> — </w:t>
      </w:r>
      <w:r>
        <w:rPr>
          <w:rStyle w:val="CharSDivText"/>
        </w:rPr>
        <w:t>Health, performance and conduct</w:t>
      </w:r>
      <w:bookmarkEnd w:id="462"/>
      <w:bookmarkEnd w:id="463"/>
      <w:bookmarkEnd w:id="464"/>
      <w:bookmarkEnd w:id="465"/>
      <w:bookmarkEnd w:id="466"/>
      <w:bookmarkEnd w:id="467"/>
    </w:p>
    <w:p>
      <w:pPr>
        <w:pStyle w:val="yHeading4"/>
      </w:pPr>
      <w:bookmarkStart w:id="468" w:name="_Toc485207191"/>
      <w:bookmarkStart w:id="469" w:name="_Toc485292998"/>
      <w:bookmarkStart w:id="470" w:name="_Toc485888101"/>
      <w:bookmarkStart w:id="471" w:name="_Toc485888943"/>
      <w:bookmarkStart w:id="472" w:name="_Toc485889555"/>
      <w:bookmarkStart w:id="473" w:name="_Toc486847023"/>
      <w:r>
        <w:t>Division 1</w:t>
      </w:r>
      <w:r>
        <w:rPr>
          <w:b w:val="0"/>
        </w:rPr>
        <w:t> — </w:t>
      </w:r>
      <w:r>
        <w:t>Preliminary</w:t>
      </w:r>
      <w:bookmarkEnd w:id="468"/>
      <w:bookmarkEnd w:id="469"/>
      <w:bookmarkEnd w:id="470"/>
      <w:bookmarkEnd w:id="471"/>
      <w:bookmarkEnd w:id="472"/>
      <w:bookmarkEnd w:id="473"/>
    </w:p>
    <w:p>
      <w:pPr>
        <w:pStyle w:val="yHeading5"/>
      </w:pPr>
      <w:bookmarkStart w:id="474" w:name="_Toc486847024"/>
      <w:r>
        <w:rPr>
          <w:rStyle w:val="CharSClsNo"/>
        </w:rPr>
        <w:t>138</w:t>
      </w:r>
      <w:r>
        <w:t>.</w:t>
      </w:r>
      <w:r>
        <w:tab/>
        <w:t>Part applicable to persons formerly registered under this Law</w:t>
      </w:r>
      <w:bookmarkEnd w:id="474"/>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475" w:name="_Toc486847025"/>
      <w:r>
        <w:rPr>
          <w:rStyle w:val="CharSClsNo"/>
        </w:rPr>
        <w:t>139</w:t>
      </w:r>
      <w:r>
        <w:t>.</w:t>
      </w:r>
      <w:r>
        <w:tab/>
        <w:t>Part applicable to persons formerly registered under corresponding prior Act in certain circumstances</w:t>
      </w:r>
      <w:bookmarkEnd w:id="475"/>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476" w:name="_Toc485207194"/>
      <w:bookmarkStart w:id="477" w:name="_Toc485293001"/>
      <w:bookmarkStart w:id="478" w:name="_Toc485888104"/>
      <w:bookmarkStart w:id="479" w:name="_Toc485888946"/>
      <w:bookmarkStart w:id="480" w:name="_Toc485889558"/>
      <w:bookmarkStart w:id="481" w:name="_Toc486847026"/>
      <w:r>
        <w:t>Division 2</w:t>
      </w:r>
      <w:r>
        <w:rPr>
          <w:b w:val="0"/>
        </w:rPr>
        <w:t> — </w:t>
      </w:r>
      <w:r>
        <w:rPr>
          <w:bCs/>
        </w:rPr>
        <w:t>Mandatory notifications</w:t>
      </w:r>
      <w:bookmarkEnd w:id="476"/>
      <w:bookmarkEnd w:id="477"/>
      <w:bookmarkEnd w:id="478"/>
      <w:bookmarkEnd w:id="479"/>
      <w:bookmarkEnd w:id="480"/>
      <w:bookmarkEnd w:id="481"/>
    </w:p>
    <w:p>
      <w:pPr>
        <w:pStyle w:val="yHeading5"/>
        <w:spacing w:before="200"/>
      </w:pPr>
      <w:bookmarkStart w:id="482" w:name="_Toc486847027"/>
      <w:r>
        <w:rPr>
          <w:rStyle w:val="CharSClsNo"/>
        </w:rPr>
        <w:t>140</w:t>
      </w:r>
      <w:r>
        <w:t>.</w:t>
      </w:r>
      <w:r>
        <w:tab/>
        <w:t>Term used: notifiable conduct</w:t>
      </w:r>
      <w:bookmarkEnd w:id="482"/>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483" w:name="_Toc486847028"/>
      <w:r>
        <w:rPr>
          <w:rStyle w:val="CharSClsNo"/>
        </w:rPr>
        <w:t>141</w:t>
      </w:r>
      <w:r>
        <w:t>.</w:t>
      </w:r>
      <w:r>
        <w:tab/>
        <w:t>Mandatory notifications by health practitioners</w:t>
      </w:r>
      <w:bookmarkEnd w:id="483"/>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Heading5"/>
      </w:pPr>
      <w:bookmarkStart w:id="484" w:name="_Toc486847029"/>
      <w:r>
        <w:rPr>
          <w:rStyle w:val="CharSClsNo"/>
        </w:rPr>
        <w:t>142</w:t>
      </w:r>
      <w:r>
        <w:t>.</w:t>
      </w:r>
      <w:r>
        <w:tab/>
        <w:t>Mandatory notifications by employers</w:t>
      </w:r>
      <w:bookmarkEnd w:id="484"/>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485" w:name="_Toc486847030"/>
      <w:r>
        <w:rPr>
          <w:rStyle w:val="CharSClsNo"/>
        </w:rPr>
        <w:t>143</w:t>
      </w:r>
      <w:r>
        <w:t>.</w:t>
      </w:r>
      <w:r>
        <w:tab/>
        <w:t>Mandatory notifications by education providers</w:t>
      </w:r>
      <w:bookmarkEnd w:id="485"/>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486" w:name="_Toc485207199"/>
      <w:bookmarkStart w:id="487" w:name="_Toc485293006"/>
      <w:bookmarkStart w:id="488" w:name="_Toc485888109"/>
      <w:bookmarkStart w:id="489" w:name="_Toc485888951"/>
      <w:bookmarkStart w:id="490" w:name="_Toc485889563"/>
      <w:bookmarkStart w:id="491" w:name="_Toc486847031"/>
      <w:r>
        <w:t>Division 3</w:t>
      </w:r>
      <w:r>
        <w:rPr>
          <w:b w:val="0"/>
        </w:rPr>
        <w:t> — </w:t>
      </w:r>
      <w:r>
        <w:t>Voluntary notifications</w:t>
      </w:r>
      <w:bookmarkEnd w:id="486"/>
      <w:bookmarkEnd w:id="487"/>
      <w:bookmarkEnd w:id="488"/>
      <w:bookmarkEnd w:id="489"/>
      <w:bookmarkEnd w:id="490"/>
      <w:bookmarkEnd w:id="491"/>
    </w:p>
    <w:p>
      <w:pPr>
        <w:pStyle w:val="yHeading5"/>
      </w:pPr>
      <w:bookmarkStart w:id="492" w:name="_Toc486847032"/>
      <w:r>
        <w:rPr>
          <w:rStyle w:val="CharSClsNo"/>
        </w:rPr>
        <w:t>144</w:t>
      </w:r>
      <w:r>
        <w:t>.</w:t>
      </w:r>
      <w:r>
        <w:tab/>
        <w:t>Grounds for voluntary notification</w:t>
      </w:r>
      <w:bookmarkEnd w:id="492"/>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493" w:name="_Toc486847033"/>
      <w:r>
        <w:rPr>
          <w:rStyle w:val="CharSClsNo"/>
        </w:rPr>
        <w:t>145</w:t>
      </w:r>
      <w:r>
        <w:t>.</w:t>
      </w:r>
      <w:r>
        <w:tab/>
        <w:t>Who may make voluntary notification</w:t>
      </w:r>
      <w:bookmarkEnd w:id="493"/>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494" w:name="_Toc485207202"/>
      <w:bookmarkStart w:id="495" w:name="_Toc485293009"/>
      <w:bookmarkStart w:id="496" w:name="_Toc485888112"/>
      <w:bookmarkStart w:id="497" w:name="_Toc485888954"/>
      <w:bookmarkStart w:id="498" w:name="_Toc485889566"/>
      <w:bookmarkStart w:id="499" w:name="_Toc486847034"/>
      <w:r>
        <w:t>Division 4</w:t>
      </w:r>
      <w:r>
        <w:rPr>
          <w:b w:val="0"/>
        </w:rPr>
        <w:t> — </w:t>
      </w:r>
      <w:r>
        <w:t>Making a notification</w:t>
      </w:r>
      <w:bookmarkEnd w:id="494"/>
      <w:bookmarkEnd w:id="495"/>
      <w:bookmarkEnd w:id="496"/>
      <w:bookmarkEnd w:id="497"/>
      <w:bookmarkEnd w:id="498"/>
      <w:bookmarkEnd w:id="499"/>
    </w:p>
    <w:p>
      <w:pPr>
        <w:pStyle w:val="yHeading5"/>
      </w:pPr>
      <w:bookmarkStart w:id="500" w:name="_Toc486847035"/>
      <w:r>
        <w:rPr>
          <w:rStyle w:val="CharSClsNo"/>
        </w:rPr>
        <w:t>146</w:t>
      </w:r>
      <w:r>
        <w:t>.</w:t>
      </w:r>
      <w:r>
        <w:tab/>
        <w:t>How notification is made</w:t>
      </w:r>
      <w:bookmarkEnd w:id="500"/>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501" w:name="_Toc486847036"/>
      <w:r>
        <w:rPr>
          <w:rStyle w:val="CharSClsNo"/>
        </w:rPr>
        <w:t>147</w:t>
      </w:r>
      <w:r>
        <w:t>.</w:t>
      </w:r>
      <w:r>
        <w:tab/>
        <w:t>National Agency to provide reasonable assistance to notifier</w:t>
      </w:r>
      <w:bookmarkEnd w:id="501"/>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502" w:name="_Toc485207205"/>
      <w:bookmarkStart w:id="503" w:name="_Toc485293012"/>
      <w:bookmarkStart w:id="504" w:name="_Toc485888115"/>
      <w:bookmarkStart w:id="505" w:name="_Toc485888957"/>
      <w:bookmarkStart w:id="506" w:name="_Toc485889569"/>
      <w:bookmarkStart w:id="507" w:name="_Toc486847037"/>
      <w:r>
        <w:t>Division 5</w:t>
      </w:r>
      <w:r>
        <w:rPr>
          <w:b w:val="0"/>
        </w:rPr>
        <w:t> — </w:t>
      </w:r>
      <w:r>
        <w:t>Preliminary assessment</w:t>
      </w:r>
      <w:bookmarkEnd w:id="502"/>
      <w:bookmarkEnd w:id="503"/>
      <w:bookmarkEnd w:id="504"/>
      <w:bookmarkEnd w:id="505"/>
      <w:bookmarkEnd w:id="506"/>
      <w:bookmarkEnd w:id="507"/>
    </w:p>
    <w:p>
      <w:pPr>
        <w:pStyle w:val="yHeading5"/>
      </w:pPr>
      <w:bookmarkStart w:id="508" w:name="_Toc486847038"/>
      <w:r>
        <w:rPr>
          <w:rStyle w:val="CharSClsNo"/>
        </w:rPr>
        <w:t>148</w:t>
      </w:r>
      <w:r>
        <w:t>.</w:t>
      </w:r>
      <w:r>
        <w:tab/>
        <w:t>Referral of notification to National Board or co</w:t>
      </w:r>
      <w:r>
        <w:noBreakHyphen/>
        <w:t>regulatory authority</w:t>
      </w:r>
      <w:bookmarkEnd w:id="508"/>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509" w:name="_Toc486847039"/>
      <w:r>
        <w:rPr>
          <w:rStyle w:val="CharSClsNo"/>
        </w:rPr>
        <w:t>149</w:t>
      </w:r>
      <w:r>
        <w:t>.</w:t>
      </w:r>
      <w:r>
        <w:tab/>
        <w:t>Preliminary assessment</w:t>
      </w:r>
      <w:bookmarkEnd w:id="509"/>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510" w:name="_Toc486847040"/>
      <w:r>
        <w:rPr>
          <w:rStyle w:val="CharSClsNo"/>
        </w:rPr>
        <w:t>150</w:t>
      </w:r>
      <w:r>
        <w:t>.</w:t>
      </w:r>
      <w:r>
        <w:tab/>
        <w:t>Relationship with health complaints entity</w:t>
      </w:r>
      <w:bookmarkEnd w:id="510"/>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511" w:name="_Toc486847041"/>
      <w:r>
        <w:rPr>
          <w:rStyle w:val="CharSClsNo"/>
        </w:rPr>
        <w:t>151</w:t>
      </w:r>
      <w:r>
        <w:t>.</w:t>
      </w:r>
      <w:r>
        <w:tab/>
        <w:t>When National Board may decide to take no further action</w:t>
      </w:r>
      <w:bookmarkEnd w:id="511"/>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is being dealt with, or has already been dealt with, adequately by another entity.</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Heading5"/>
      </w:pPr>
      <w:bookmarkStart w:id="512" w:name="_Toc486847042"/>
      <w:r>
        <w:rPr>
          <w:rStyle w:val="CharSClsNo"/>
        </w:rPr>
        <w:t>152</w:t>
      </w:r>
      <w:r>
        <w:t>.</w:t>
      </w:r>
      <w:r>
        <w:tab/>
        <w:t>National Board to give notice of receipt of notification</w:t>
      </w:r>
      <w:bookmarkEnd w:id="512"/>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513" w:name="_Toc485207211"/>
      <w:bookmarkStart w:id="514" w:name="_Toc485293018"/>
      <w:bookmarkStart w:id="515" w:name="_Toc485888121"/>
      <w:bookmarkStart w:id="516" w:name="_Toc485888963"/>
      <w:bookmarkStart w:id="517" w:name="_Toc485889575"/>
      <w:bookmarkStart w:id="518" w:name="_Toc486847043"/>
      <w:r>
        <w:t>Division 6</w:t>
      </w:r>
      <w:r>
        <w:rPr>
          <w:b w:val="0"/>
        </w:rPr>
        <w:t> — </w:t>
      </w:r>
      <w:r>
        <w:t>Other matters</w:t>
      </w:r>
      <w:bookmarkEnd w:id="513"/>
      <w:bookmarkEnd w:id="514"/>
      <w:bookmarkEnd w:id="515"/>
      <w:bookmarkEnd w:id="516"/>
      <w:bookmarkEnd w:id="517"/>
      <w:bookmarkEnd w:id="518"/>
    </w:p>
    <w:p>
      <w:pPr>
        <w:pStyle w:val="yHeading5"/>
      </w:pPr>
      <w:bookmarkStart w:id="519" w:name="_Toc486847044"/>
      <w:r>
        <w:rPr>
          <w:rStyle w:val="CharSClsNo"/>
        </w:rPr>
        <w:t>153</w:t>
      </w:r>
      <w:r>
        <w:t>.</w:t>
      </w:r>
      <w:r>
        <w:tab/>
        <w:t>National Board may deal with notifications about same person together</w:t>
      </w:r>
      <w:bookmarkEnd w:id="519"/>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520" w:name="_Toc486847045"/>
      <w:r>
        <w:rPr>
          <w:rStyle w:val="CharSClsNo"/>
        </w:rPr>
        <w:t>154</w:t>
      </w:r>
      <w:r>
        <w:t>.</w:t>
      </w:r>
      <w:r>
        <w:tab/>
        <w:t>National Boards may deal with notifications collaboratively</w:t>
      </w:r>
      <w:bookmarkEnd w:id="520"/>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521" w:name="_Toc485207214"/>
      <w:bookmarkStart w:id="522" w:name="_Toc485293021"/>
      <w:bookmarkStart w:id="523" w:name="_Toc485888124"/>
      <w:bookmarkStart w:id="524" w:name="_Toc485888966"/>
      <w:bookmarkStart w:id="525" w:name="_Toc485889578"/>
      <w:bookmarkStart w:id="526" w:name="_Toc486847046"/>
      <w:r>
        <w:t>Division 7</w:t>
      </w:r>
      <w:r>
        <w:rPr>
          <w:b w:val="0"/>
        </w:rPr>
        <w:t> — </w:t>
      </w:r>
      <w:r>
        <w:t>Immediate action</w:t>
      </w:r>
      <w:bookmarkEnd w:id="521"/>
      <w:bookmarkEnd w:id="522"/>
      <w:bookmarkEnd w:id="523"/>
      <w:bookmarkEnd w:id="524"/>
      <w:bookmarkEnd w:id="525"/>
      <w:bookmarkEnd w:id="526"/>
    </w:p>
    <w:p>
      <w:pPr>
        <w:pStyle w:val="yHeading5"/>
      </w:pPr>
      <w:bookmarkStart w:id="527" w:name="_Toc486847047"/>
      <w:r>
        <w:rPr>
          <w:rStyle w:val="CharSClsNo"/>
        </w:rPr>
        <w:t>155</w:t>
      </w:r>
      <w:r>
        <w:t>.</w:t>
      </w:r>
      <w:r>
        <w:tab/>
        <w:t>Term used: immediate action</w:t>
      </w:r>
      <w:bookmarkEnd w:id="527"/>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528" w:name="_Toc486847048"/>
      <w:r>
        <w:rPr>
          <w:rStyle w:val="CharSClsNo"/>
        </w:rPr>
        <w:t>156</w:t>
      </w:r>
      <w:r>
        <w:t>.</w:t>
      </w:r>
      <w:r>
        <w:tab/>
        <w:t>Power to take immediate action</w:t>
      </w:r>
      <w:bookmarkEnd w:id="528"/>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529" w:name="_Toc486847049"/>
      <w:r>
        <w:rPr>
          <w:rStyle w:val="CharSClsNo"/>
        </w:rPr>
        <w:t>157</w:t>
      </w:r>
      <w:r>
        <w:t>.</w:t>
      </w:r>
      <w:r>
        <w:tab/>
        <w:t>Show cause process</w:t>
      </w:r>
      <w:bookmarkEnd w:id="529"/>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530" w:name="_Toc486847050"/>
      <w:r>
        <w:rPr>
          <w:rStyle w:val="CharSClsNo"/>
        </w:rPr>
        <w:t>158</w:t>
      </w:r>
      <w:r>
        <w:t>.</w:t>
      </w:r>
      <w:r>
        <w:tab/>
        <w:t>Notice to be given to registered health practitioner or student about immediate action</w:t>
      </w:r>
      <w:bookmarkEnd w:id="530"/>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531" w:name="_Toc486847051"/>
      <w:r>
        <w:rPr>
          <w:rStyle w:val="CharSClsNo"/>
        </w:rPr>
        <w:t>159</w:t>
      </w:r>
      <w:r>
        <w:t>.</w:t>
      </w:r>
      <w:r>
        <w:tab/>
        <w:t>Period of immediate action</w:t>
      </w:r>
      <w:bookmarkEnd w:id="531"/>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532" w:name="_Toc485207220"/>
      <w:bookmarkStart w:id="533" w:name="_Toc485293027"/>
      <w:bookmarkStart w:id="534" w:name="_Toc485888130"/>
      <w:bookmarkStart w:id="535" w:name="_Toc485888972"/>
      <w:bookmarkStart w:id="536" w:name="_Toc485889584"/>
      <w:bookmarkStart w:id="537" w:name="_Toc486847052"/>
      <w:r>
        <w:t>Division 8</w:t>
      </w:r>
      <w:r>
        <w:rPr>
          <w:b w:val="0"/>
        </w:rPr>
        <w:t> — </w:t>
      </w:r>
      <w:r>
        <w:rPr>
          <w:bCs/>
        </w:rPr>
        <w:t>Investigations</w:t>
      </w:r>
      <w:bookmarkEnd w:id="532"/>
      <w:bookmarkEnd w:id="533"/>
      <w:bookmarkEnd w:id="534"/>
      <w:bookmarkEnd w:id="535"/>
      <w:bookmarkEnd w:id="536"/>
      <w:bookmarkEnd w:id="537"/>
    </w:p>
    <w:p>
      <w:pPr>
        <w:pStyle w:val="yHeading4"/>
      </w:pPr>
      <w:bookmarkStart w:id="538" w:name="_Toc485207221"/>
      <w:bookmarkStart w:id="539" w:name="_Toc485293028"/>
      <w:bookmarkStart w:id="540" w:name="_Toc485888131"/>
      <w:bookmarkStart w:id="541" w:name="_Toc485888973"/>
      <w:bookmarkStart w:id="542" w:name="_Toc485889585"/>
      <w:bookmarkStart w:id="543" w:name="_Toc486847053"/>
      <w:r>
        <w:t>Subdivision 1</w:t>
      </w:r>
      <w:r>
        <w:rPr>
          <w:b w:val="0"/>
        </w:rPr>
        <w:t> — </w:t>
      </w:r>
      <w:r>
        <w:t>Preliminary</w:t>
      </w:r>
      <w:bookmarkEnd w:id="538"/>
      <w:bookmarkEnd w:id="539"/>
      <w:bookmarkEnd w:id="540"/>
      <w:bookmarkEnd w:id="541"/>
      <w:bookmarkEnd w:id="542"/>
      <w:bookmarkEnd w:id="543"/>
    </w:p>
    <w:p>
      <w:pPr>
        <w:pStyle w:val="yHeading5"/>
      </w:pPr>
      <w:bookmarkStart w:id="544" w:name="_Toc486847054"/>
      <w:r>
        <w:rPr>
          <w:rStyle w:val="CharSClsNo"/>
        </w:rPr>
        <w:t>160</w:t>
      </w:r>
      <w:r>
        <w:t>.</w:t>
      </w:r>
      <w:r>
        <w:tab/>
        <w:t>When investigation may be conducted</w:t>
      </w:r>
      <w:bookmarkEnd w:id="544"/>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545" w:name="_Toc486847055"/>
      <w:r>
        <w:rPr>
          <w:rStyle w:val="CharSClsNo"/>
        </w:rPr>
        <w:t>161</w:t>
      </w:r>
      <w:r>
        <w:t>.</w:t>
      </w:r>
      <w:r>
        <w:tab/>
        <w:t>Registered health practitioner or student to be given notice of investigation</w:t>
      </w:r>
      <w:bookmarkEnd w:id="545"/>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546" w:name="_Toc486847056"/>
      <w:r>
        <w:rPr>
          <w:rStyle w:val="CharSClsNo"/>
        </w:rPr>
        <w:t>162</w:t>
      </w:r>
      <w:r>
        <w:t>.</w:t>
      </w:r>
      <w:r>
        <w:tab/>
        <w:t>Investigation to be conducted in timely way</w:t>
      </w:r>
      <w:bookmarkEnd w:id="546"/>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547" w:name="_Toc485207225"/>
      <w:bookmarkStart w:id="548" w:name="_Toc485293032"/>
      <w:bookmarkStart w:id="549" w:name="_Toc485888135"/>
      <w:bookmarkStart w:id="550" w:name="_Toc485888977"/>
      <w:bookmarkStart w:id="551" w:name="_Toc485889589"/>
      <w:bookmarkStart w:id="552" w:name="_Toc486847057"/>
      <w:r>
        <w:t>Subdivision 2</w:t>
      </w:r>
      <w:r>
        <w:rPr>
          <w:b w:val="0"/>
        </w:rPr>
        <w:t> — </w:t>
      </w:r>
      <w:r>
        <w:t>Investigators</w:t>
      </w:r>
      <w:bookmarkEnd w:id="547"/>
      <w:bookmarkEnd w:id="548"/>
      <w:bookmarkEnd w:id="549"/>
      <w:bookmarkEnd w:id="550"/>
      <w:bookmarkEnd w:id="551"/>
      <w:bookmarkEnd w:id="552"/>
    </w:p>
    <w:p>
      <w:pPr>
        <w:pStyle w:val="yHeading5"/>
      </w:pPr>
      <w:bookmarkStart w:id="553" w:name="_Toc486847058"/>
      <w:r>
        <w:rPr>
          <w:rStyle w:val="CharSClsNo"/>
        </w:rPr>
        <w:t>163</w:t>
      </w:r>
      <w:r>
        <w:t>.</w:t>
      </w:r>
      <w:r>
        <w:tab/>
        <w:t>Appointment of investigators</w:t>
      </w:r>
      <w:bookmarkEnd w:id="553"/>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554" w:name="_Toc486847059"/>
      <w:r>
        <w:rPr>
          <w:rStyle w:val="CharSClsNo"/>
        </w:rPr>
        <w:t>164</w:t>
      </w:r>
      <w:r>
        <w:t>.</w:t>
      </w:r>
      <w:r>
        <w:tab/>
        <w:t>Identity card</w:t>
      </w:r>
      <w:bookmarkEnd w:id="554"/>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555" w:name="_Toc486847060"/>
      <w:r>
        <w:rPr>
          <w:rStyle w:val="CharSClsNo"/>
        </w:rPr>
        <w:t>165</w:t>
      </w:r>
      <w:r>
        <w:t>.</w:t>
      </w:r>
      <w:r>
        <w:tab/>
        <w:t>Display of identity card</w:t>
      </w:r>
      <w:bookmarkEnd w:id="555"/>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556" w:name="_Toc485207229"/>
      <w:bookmarkStart w:id="557" w:name="_Toc485293036"/>
      <w:bookmarkStart w:id="558" w:name="_Toc485888139"/>
      <w:bookmarkStart w:id="559" w:name="_Toc485888981"/>
      <w:bookmarkStart w:id="560" w:name="_Toc485889593"/>
      <w:bookmarkStart w:id="561" w:name="_Toc486847061"/>
      <w:r>
        <w:t>Subdivision 3</w:t>
      </w:r>
      <w:r>
        <w:rPr>
          <w:b w:val="0"/>
        </w:rPr>
        <w:t> — </w:t>
      </w:r>
      <w:r>
        <w:t>Procedure after investigation</w:t>
      </w:r>
      <w:bookmarkEnd w:id="556"/>
      <w:bookmarkEnd w:id="557"/>
      <w:bookmarkEnd w:id="558"/>
      <w:bookmarkEnd w:id="559"/>
      <w:bookmarkEnd w:id="560"/>
      <w:bookmarkEnd w:id="561"/>
    </w:p>
    <w:p>
      <w:pPr>
        <w:pStyle w:val="yHeading5"/>
      </w:pPr>
      <w:bookmarkStart w:id="562" w:name="_Toc486847062"/>
      <w:r>
        <w:rPr>
          <w:rStyle w:val="CharSClsNo"/>
        </w:rPr>
        <w:t>166</w:t>
      </w:r>
      <w:r>
        <w:t>.</w:t>
      </w:r>
      <w:r>
        <w:tab/>
        <w:t>Investigator’s report about investigation</w:t>
      </w:r>
      <w:bookmarkEnd w:id="562"/>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563" w:name="_Toc486847063"/>
      <w:r>
        <w:rPr>
          <w:rStyle w:val="CharSClsNo"/>
        </w:rPr>
        <w:t>167</w:t>
      </w:r>
      <w:r>
        <w:t>.</w:t>
      </w:r>
      <w:r>
        <w:tab/>
        <w:t>Decision by National Board</w:t>
      </w:r>
      <w:bookmarkEnd w:id="563"/>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564" w:name="_Toc485207232"/>
      <w:bookmarkStart w:id="565" w:name="_Toc485293039"/>
      <w:bookmarkStart w:id="566" w:name="_Toc485888142"/>
      <w:bookmarkStart w:id="567" w:name="_Toc485888984"/>
      <w:bookmarkStart w:id="568" w:name="_Toc485889596"/>
      <w:bookmarkStart w:id="569" w:name="_Toc486847064"/>
      <w:r>
        <w:t>Division 9</w:t>
      </w:r>
      <w:r>
        <w:rPr>
          <w:b w:val="0"/>
        </w:rPr>
        <w:t> — </w:t>
      </w:r>
      <w:r>
        <w:t>Health and performance assessments</w:t>
      </w:r>
      <w:bookmarkEnd w:id="564"/>
      <w:bookmarkEnd w:id="565"/>
      <w:bookmarkEnd w:id="566"/>
      <w:bookmarkEnd w:id="567"/>
      <w:bookmarkEnd w:id="568"/>
      <w:bookmarkEnd w:id="569"/>
    </w:p>
    <w:p>
      <w:pPr>
        <w:pStyle w:val="yHeading5"/>
      </w:pPr>
      <w:bookmarkStart w:id="570" w:name="_Toc486847065"/>
      <w:r>
        <w:rPr>
          <w:rStyle w:val="CharSClsNo"/>
        </w:rPr>
        <w:t>168</w:t>
      </w:r>
      <w:r>
        <w:t>.</w:t>
      </w:r>
      <w:r>
        <w:tab/>
        <w:t>Term used: assessment</w:t>
      </w:r>
      <w:bookmarkEnd w:id="570"/>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571" w:name="_Toc486847066"/>
      <w:r>
        <w:rPr>
          <w:rStyle w:val="CharSClsNo"/>
        </w:rPr>
        <w:t>169</w:t>
      </w:r>
      <w:r>
        <w:t>.</w:t>
      </w:r>
      <w:r>
        <w:tab/>
        <w:t>Requirement for health assessment</w:t>
      </w:r>
      <w:bookmarkEnd w:id="571"/>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572" w:name="_Toc486847067"/>
      <w:r>
        <w:rPr>
          <w:rStyle w:val="CharSClsNo"/>
        </w:rPr>
        <w:t>170</w:t>
      </w:r>
      <w:r>
        <w:t>.</w:t>
      </w:r>
      <w:r>
        <w:tab/>
        <w:t>Requirement for performance assessment</w:t>
      </w:r>
      <w:bookmarkEnd w:id="572"/>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573" w:name="_Toc486847068"/>
      <w:r>
        <w:rPr>
          <w:rStyle w:val="CharSClsNo"/>
        </w:rPr>
        <w:t>171</w:t>
      </w:r>
      <w:r>
        <w:t>.</w:t>
      </w:r>
      <w:r>
        <w:tab/>
        <w:t>Appointment of assessor to carry out assessment</w:t>
      </w:r>
      <w:bookmarkEnd w:id="573"/>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574" w:name="_Toc486847069"/>
      <w:r>
        <w:rPr>
          <w:rStyle w:val="CharSClsNo"/>
        </w:rPr>
        <w:t>172</w:t>
      </w:r>
      <w:r>
        <w:t>.</w:t>
      </w:r>
      <w:r>
        <w:tab/>
        <w:t>Notice to be given to registered health practitioner or student about assessment</w:t>
      </w:r>
      <w:bookmarkEnd w:id="574"/>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575" w:name="_Toc486847070"/>
      <w:r>
        <w:rPr>
          <w:rStyle w:val="CharSClsNo"/>
        </w:rPr>
        <w:t>173</w:t>
      </w:r>
      <w:r>
        <w:t>.</w:t>
      </w:r>
      <w:r>
        <w:tab/>
        <w:t>Assessor may require information or attendance</w:t>
      </w:r>
      <w:bookmarkEnd w:id="575"/>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576" w:name="_Toc486847071"/>
      <w:r>
        <w:rPr>
          <w:rStyle w:val="CharSClsNo"/>
        </w:rPr>
        <w:t>174</w:t>
      </w:r>
      <w:r>
        <w:t>.</w:t>
      </w:r>
      <w:r>
        <w:tab/>
        <w:t>Inspection of documents</w:t>
      </w:r>
      <w:bookmarkEnd w:id="576"/>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577" w:name="_Toc486847072"/>
      <w:r>
        <w:rPr>
          <w:rStyle w:val="CharSClsNo"/>
        </w:rPr>
        <w:t>175</w:t>
      </w:r>
      <w:r>
        <w:t>.</w:t>
      </w:r>
      <w:r>
        <w:tab/>
        <w:t>Report from assessor</w:t>
      </w:r>
      <w:bookmarkEnd w:id="577"/>
    </w:p>
    <w:p>
      <w:pPr>
        <w:pStyle w:val="ySubsection"/>
      </w:pPr>
      <w:r>
        <w:tab/>
      </w:r>
      <w:r>
        <w:tab/>
        <w:t>The assessor must, as soon as practicable after carrying out the assessment, give to the National Board a report about the assessment.</w:t>
      </w:r>
    </w:p>
    <w:p>
      <w:pPr>
        <w:pStyle w:val="yHeading5"/>
      </w:pPr>
      <w:bookmarkStart w:id="578" w:name="_Toc486847073"/>
      <w:r>
        <w:rPr>
          <w:rStyle w:val="CharSClsNo"/>
        </w:rPr>
        <w:t>176</w:t>
      </w:r>
      <w:r>
        <w:t>.</w:t>
      </w:r>
      <w:r>
        <w:tab/>
        <w:t>Copy of report to be given to health practitioner or student</w:t>
      </w:r>
      <w:bookmarkEnd w:id="578"/>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579" w:name="_Toc486847074"/>
      <w:r>
        <w:rPr>
          <w:rStyle w:val="CharSClsNo"/>
        </w:rPr>
        <w:t>177</w:t>
      </w:r>
      <w:r>
        <w:t>.</w:t>
      </w:r>
      <w:r>
        <w:tab/>
        <w:t>Decision by National Board</w:t>
      </w:r>
      <w:bookmarkEnd w:id="579"/>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580" w:name="_Toc485207243"/>
      <w:bookmarkStart w:id="581" w:name="_Toc485293050"/>
      <w:bookmarkStart w:id="582" w:name="_Toc485888153"/>
      <w:bookmarkStart w:id="583" w:name="_Toc485888995"/>
      <w:bookmarkStart w:id="584" w:name="_Toc485889607"/>
      <w:bookmarkStart w:id="585" w:name="_Toc486847075"/>
      <w:r>
        <w:t>Division 10</w:t>
      </w:r>
      <w:r>
        <w:rPr>
          <w:b w:val="0"/>
        </w:rPr>
        <w:t> — </w:t>
      </w:r>
      <w:r>
        <w:t>Action by National Board</w:t>
      </w:r>
      <w:bookmarkEnd w:id="580"/>
      <w:bookmarkEnd w:id="581"/>
      <w:bookmarkEnd w:id="582"/>
      <w:bookmarkEnd w:id="583"/>
      <w:bookmarkEnd w:id="584"/>
      <w:bookmarkEnd w:id="585"/>
    </w:p>
    <w:p>
      <w:pPr>
        <w:pStyle w:val="yHeading5"/>
      </w:pPr>
      <w:bookmarkStart w:id="586" w:name="_Toc486847076"/>
      <w:r>
        <w:rPr>
          <w:rStyle w:val="CharSClsNo"/>
        </w:rPr>
        <w:t>178</w:t>
      </w:r>
      <w:r>
        <w:t>.</w:t>
      </w:r>
      <w:r>
        <w:tab/>
        <w:t>National Board may take action</w:t>
      </w:r>
      <w:bookmarkEnd w:id="586"/>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587" w:name="_Toc486847077"/>
      <w:r>
        <w:rPr>
          <w:rStyle w:val="CharSClsNo"/>
        </w:rPr>
        <w:t>179</w:t>
      </w:r>
      <w:r>
        <w:t>.</w:t>
      </w:r>
      <w:r>
        <w:tab/>
        <w:t>Show cause process</w:t>
      </w:r>
      <w:bookmarkEnd w:id="587"/>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588" w:name="_Toc486847078"/>
      <w:r>
        <w:rPr>
          <w:rStyle w:val="CharSClsNo"/>
        </w:rPr>
        <w:t>180</w:t>
      </w:r>
      <w:r>
        <w:t>.</w:t>
      </w:r>
      <w:r>
        <w:tab/>
        <w:t>Notice to be given to health practitioner or student and notifier</w:t>
      </w:r>
      <w:bookmarkEnd w:id="588"/>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589" w:name="_Toc485207247"/>
      <w:bookmarkStart w:id="590" w:name="_Toc485293054"/>
      <w:bookmarkStart w:id="591" w:name="_Toc485888157"/>
      <w:bookmarkStart w:id="592" w:name="_Toc485888999"/>
      <w:bookmarkStart w:id="593" w:name="_Toc485889611"/>
      <w:bookmarkStart w:id="594" w:name="_Toc486847079"/>
      <w:r>
        <w:t>Division 11</w:t>
      </w:r>
      <w:r>
        <w:rPr>
          <w:b w:val="0"/>
        </w:rPr>
        <w:t> — </w:t>
      </w:r>
      <w:r>
        <w:t>Panels</w:t>
      </w:r>
      <w:bookmarkEnd w:id="589"/>
      <w:bookmarkEnd w:id="590"/>
      <w:bookmarkEnd w:id="591"/>
      <w:bookmarkEnd w:id="592"/>
      <w:bookmarkEnd w:id="593"/>
      <w:bookmarkEnd w:id="594"/>
    </w:p>
    <w:p>
      <w:pPr>
        <w:pStyle w:val="yHeading5"/>
      </w:pPr>
      <w:bookmarkStart w:id="595" w:name="_Toc486847080"/>
      <w:r>
        <w:rPr>
          <w:rStyle w:val="CharSClsNo"/>
        </w:rPr>
        <w:t>181</w:t>
      </w:r>
      <w:r>
        <w:t>.</w:t>
      </w:r>
      <w:r>
        <w:tab/>
        <w:t>Establishment of health panel</w:t>
      </w:r>
      <w:bookmarkEnd w:id="595"/>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596" w:name="_Toc486847081"/>
      <w:r>
        <w:rPr>
          <w:rStyle w:val="CharSClsNo"/>
        </w:rPr>
        <w:t>182</w:t>
      </w:r>
      <w:r>
        <w:t>.</w:t>
      </w:r>
      <w:r>
        <w:tab/>
        <w:t>Establishment of performance and professional standards panel</w:t>
      </w:r>
      <w:bookmarkEnd w:id="596"/>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597" w:name="_Toc486847082"/>
      <w:r>
        <w:rPr>
          <w:rStyle w:val="CharSClsNo"/>
        </w:rPr>
        <w:t>183</w:t>
      </w:r>
      <w:r>
        <w:t>.</w:t>
      </w:r>
      <w:r>
        <w:tab/>
        <w:t>List of approved persons for appointment to panels</w:t>
      </w:r>
      <w:bookmarkEnd w:id="597"/>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598" w:name="_Toc486847083"/>
      <w:r>
        <w:rPr>
          <w:rStyle w:val="CharSClsNo"/>
        </w:rPr>
        <w:t>184</w:t>
      </w:r>
      <w:r>
        <w:t>.</w:t>
      </w:r>
      <w:r>
        <w:tab/>
        <w:t>Notice to be given to registered health practitioner or student</w:t>
      </w:r>
      <w:bookmarkEnd w:id="598"/>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599" w:name="_Toc486847084"/>
      <w:r>
        <w:rPr>
          <w:rStyle w:val="CharSClsNo"/>
        </w:rPr>
        <w:t>185</w:t>
      </w:r>
      <w:r>
        <w:t>.</w:t>
      </w:r>
      <w:r>
        <w:tab/>
        <w:t>Procedure of panel</w:t>
      </w:r>
      <w:bookmarkEnd w:id="599"/>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600" w:name="_Toc486847085"/>
      <w:r>
        <w:rPr>
          <w:rStyle w:val="CharSClsNo"/>
        </w:rPr>
        <w:t>186</w:t>
      </w:r>
      <w:r>
        <w:t>.</w:t>
      </w:r>
      <w:r>
        <w:tab/>
        <w:t>Legal representation</w:t>
      </w:r>
      <w:bookmarkEnd w:id="600"/>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601" w:name="_Toc486847086"/>
      <w:r>
        <w:rPr>
          <w:rStyle w:val="CharSClsNo"/>
        </w:rPr>
        <w:t>187</w:t>
      </w:r>
      <w:r>
        <w:t>.</w:t>
      </w:r>
      <w:r>
        <w:tab/>
        <w:t>Submission by notifier</w:t>
      </w:r>
      <w:bookmarkEnd w:id="601"/>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602" w:name="_Toc486847087"/>
      <w:r>
        <w:rPr>
          <w:rStyle w:val="CharSClsNo"/>
        </w:rPr>
        <w:t>188</w:t>
      </w:r>
      <w:r>
        <w:t>.</w:t>
      </w:r>
      <w:r>
        <w:tab/>
        <w:t>Panel may proceed in absence of registered health practitioner or student</w:t>
      </w:r>
      <w:bookmarkEnd w:id="602"/>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603" w:name="_Toc486847088"/>
      <w:r>
        <w:rPr>
          <w:rStyle w:val="CharSClsNo"/>
        </w:rPr>
        <w:t>189</w:t>
      </w:r>
      <w:r>
        <w:t>.</w:t>
      </w:r>
      <w:r>
        <w:tab/>
        <w:t>Hearing not open to the public</w:t>
      </w:r>
      <w:bookmarkEnd w:id="603"/>
    </w:p>
    <w:p>
      <w:pPr>
        <w:pStyle w:val="ySubsection"/>
      </w:pPr>
      <w:r>
        <w:tab/>
      </w:r>
      <w:r>
        <w:tab/>
        <w:t>A hearing before a panel is not open to the public.</w:t>
      </w:r>
    </w:p>
    <w:p>
      <w:pPr>
        <w:pStyle w:val="yHeading5"/>
      </w:pPr>
      <w:bookmarkStart w:id="604" w:name="_Toc486847089"/>
      <w:r>
        <w:rPr>
          <w:rStyle w:val="CharSClsNo"/>
        </w:rPr>
        <w:t>190</w:t>
      </w:r>
      <w:r>
        <w:t>.</w:t>
      </w:r>
      <w:r>
        <w:tab/>
        <w:t>Referral to responsible tribunal</w:t>
      </w:r>
      <w:bookmarkEnd w:id="604"/>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605" w:name="_Toc486847090"/>
      <w:r>
        <w:rPr>
          <w:rStyle w:val="CharSClsNo"/>
        </w:rPr>
        <w:t>191</w:t>
      </w:r>
      <w:r>
        <w:t>.</w:t>
      </w:r>
      <w:r>
        <w:tab/>
        <w:t>Decision of panel</w:t>
      </w:r>
      <w:bookmarkEnd w:id="605"/>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606" w:name="_Toc486847091"/>
      <w:r>
        <w:rPr>
          <w:rStyle w:val="CharSClsNo"/>
        </w:rPr>
        <w:t>192</w:t>
      </w:r>
      <w:r>
        <w:t>.</w:t>
      </w:r>
      <w:r>
        <w:tab/>
        <w:t>Notice to be given about panel’s decision</w:t>
      </w:r>
      <w:bookmarkEnd w:id="606"/>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607" w:name="_Toc485207260"/>
      <w:bookmarkStart w:id="608" w:name="_Toc485293067"/>
      <w:bookmarkStart w:id="609" w:name="_Toc485888170"/>
      <w:bookmarkStart w:id="610" w:name="_Toc485889012"/>
      <w:bookmarkStart w:id="611" w:name="_Toc485889624"/>
      <w:bookmarkStart w:id="612" w:name="_Toc486847092"/>
      <w:r>
        <w:t>Division 12</w:t>
      </w:r>
      <w:r>
        <w:rPr>
          <w:b w:val="0"/>
        </w:rPr>
        <w:t> — </w:t>
      </w:r>
      <w:r>
        <w:t>Referring matter to responsible tribunals</w:t>
      </w:r>
      <w:bookmarkEnd w:id="607"/>
      <w:bookmarkEnd w:id="608"/>
      <w:bookmarkEnd w:id="609"/>
      <w:bookmarkEnd w:id="610"/>
      <w:bookmarkEnd w:id="611"/>
      <w:bookmarkEnd w:id="612"/>
    </w:p>
    <w:p>
      <w:pPr>
        <w:pStyle w:val="yHeading5"/>
        <w:spacing w:before="120"/>
      </w:pPr>
      <w:bookmarkStart w:id="613" w:name="_Toc486847093"/>
      <w:r>
        <w:rPr>
          <w:rStyle w:val="CharSClsNo"/>
        </w:rPr>
        <w:t>193</w:t>
      </w:r>
      <w:r>
        <w:t>.</w:t>
      </w:r>
      <w:r>
        <w:tab/>
        <w:t>Matters to be referred to responsible tribunal</w:t>
      </w:r>
      <w:bookmarkEnd w:id="613"/>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614" w:name="_Toc486847094"/>
      <w:r>
        <w:rPr>
          <w:rStyle w:val="CharSClsNo"/>
        </w:rPr>
        <w:t>194</w:t>
      </w:r>
      <w:r>
        <w:t>.</w:t>
      </w:r>
      <w:r>
        <w:tab/>
        <w:t>Parties to the proceedings</w:t>
      </w:r>
      <w:bookmarkEnd w:id="614"/>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615" w:name="_Toc486847095"/>
      <w:r>
        <w:rPr>
          <w:rStyle w:val="CharSClsNo"/>
        </w:rPr>
        <w:t>195</w:t>
      </w:r>
      <w:r>
        <w:t>.</w:t>
      </w:r>
      <w:r>
        <w:tab/>
        <w:t>Costs</w:t>
      </w:r>
      <w:bookmarkEnd w:id="615"/>
    </w:p>
    <w:p>
      <w:pPr>
        <w:pStyle w:val="ySubsection"/>
      </w:pPr>
      <w:r>
        <w:tab/>
      </w:r>
      <w:r>
        <w:tab/>
        <w:t>The responsible tribunal may make any order about costs it considers appropriate for the proceedings.</w:t>
      </w:r>
    </w:p>
    <w:p>
      <w:pPr>
        <w:pStyle w:val="yHeading5"/>
      </w:pPr>
      <w:bookmarkStart w:id="616" w:name="_Toc486847096"/>
      <w:r>
        <w:rPr>
          <w:rStyle w:val="CharSClsNo"/>
        </w:rPr>
        <w:t>196</w:t>
      </w:r>
      <w:r>
        <w:t>.</w:t>
      </w:r>
      <w:r>
        <w:tab/>
        <w:t>Decision by responsible tribunal about registered health practitioner</w:t>
      </w:r>
      <w:bookmarkEnd w:id="616"/>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prohibit the person from using a specified title or providing a specified health service.</w:t>
      </w:r>
    </w:p>
    <w:p>
      <w:pPr>
        <w:pStyle w:val="yHeading5"/>
      </w:pPr>
      <w:bookmarkStart w:id="617" w:name="_Toc486847097"/>
      <w:r>
        <w:rPr>
          <w:rStyle w:val="CharSClsNo"/>
        </w:rPr>
        <w:t>197</w:t>
      </w:r>
      <w:r>
        <w:t>.</w:t>
      </w:r>
      <w:r>
        <w:tab/>
        <w:t>Decision by responsible tribunal about student</w:t>
      </w:r>
      <w:bookmarkEnd w:id="617"/>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618" w:name="_Toc486847098"/>
      <w:r>
        <w:rPr>
          <w:rStyle w:val="CharSClsNo"/>
        </w:rPr>
        <w:t>198</w:t>
      </w:r>
      <w:r>
        <w:t>.</w:t>
      </w:r>
      <w:r>
        <w:tab/>
        <w:t>Relationship with Act establishing responsible tribunal</w:t>
      </w:r>
      <w:bookmarkEnd w:id="618"/>
    </w:p>
    <w:p>
      <w:pPr>
        <w:pStyle w:val="ySubsection"/>
      </w:pPr>
      <w:r>
        <w:tab/>
      </w:r>
      <w:r>
        <w:tab/>
        <w:t>This Division applies despite any provision to the contrary of the Act that establishes the responsible tribunal but does not otherwise limit that Act.</w:t>
      </w:r>
    </w:p>
    <w:p>
      <w:pPr>
        <w:pStyle w:val="yHeading4"/>
      </w:pPr>
      <w:bookmarkStart w:id="619" w:name="_Toc485207267"/>
      <w:bookmarkStart w:id="620" w:name="_Toc485293074"/>
      <w:bookmarkStart w:id="621" w:name="_Toc485888177"/>
      <w:bookmarkStart w:id="622" w:name="_Toc485889019"/>
      <w:bookmarkStart w:id="623" w:name="_Toc485889631"/>
      <w:bookmarkStart w:id="624" w:name="_Toc486847099"/>
      <w:r>
        <w:t>Division 13</w:t>
      </w:r>
      <w:r>
        <w:rPr>
          <w:b w:val="0"/>
        </w:rPr>
        <w:t> — </w:t>
      </w:r>
      <w:r>
        <w:t>Appeals</w:t>
      </w:r>
      <w:bookmarkEnd w:id="619"/>
      <w:bookmarkEnd w:id="620"/>
      <w:bookmarkEnd w:id="621"/>
      <w:bookmarkEnd w:id="622"/>
      <w:bookmarkEnd w:id="623"/>
      <w:bookmarkEnd w:id="624"/>
    </w:p>
    <w:p>
      <w:pPr>
        <w:pStyle w:val="yHeading5"/>
      </w:pPr>
      <w:bookmarkStart w:id="625" w:name="_Toc486847100"/>
      <w:r>
        <w:rPr>
          <w:rStyle w:val="CharSClsNo"/>
        </w:rPr>
        <w:t>199</w:t>
      </w:r>
      <w:r>
        <w:t>.</w:t>
      </w:r>
      <w:r>
        <w:tab/>
        <w:t>Appellable decisions</w:t>
      </w:r>
      <w:bookmarkEnd w:id="625"/>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626" w:name="_Toc486847101"/>
      <w:r>
        <w:rPr>
          <w:rStyle w:val="CharSClsNo"/>
        </w:rPr>
        <w:t>200</w:t>
      </w:r>
      <w:r>
        <w:t>.</w:t>
      </w:r>
      <w:r>
        <w:tab/>
        <w:t>Parties to the proceedings</w:t>
      </w:r>
      <w:bookmarkEnd w:id="626"/>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627" w:name="_Toc486847102"/>
      <w:r>
        <w:rPr>
          <w:rStyle w:val="CharSClsNo"/>
        </w:rPr>
        <w:t>201</w:t>
      </w:r>
      <w:r>
        <w:t>.</w:t>
      </w:r>
      <w:r>
        <w:tab/>
        <w:t>Costs</w:t>
      </w:r>
      <w:bookmarkEnd w:id="627"/>
    </w:p>
    <w:p>
      <w:pPr>
        <w:pStyle w:val="ySubsection"/>
      </w:pPr>
      <w:r>
        <w:tab/>
      </w:r>
      <w:r>
        <w:tab/>
        <w:t>The responsible tribunal may make any order about costs it considers appropriate for the proceedings.</w:t>
      </w:r>
    </w:p>
    <w:p>
      <w:pPr>
        <w:pStyle w:val="yHeading5"/>
      </w:pPr>
      <w:bookmarkStart w:id="628" w:name="_Toc486847103"/>
      <w:r>
        <w:rPr>
          <w:rStyle w:val="CharSClsNo"/>
        </w:rPr>
        <w:t>202</w:t>
      </w:r>
      <w:r>
        <w:t>.</w:t>
      </w:r>
      <w:r>
        <w:tab/>
        <w:t>Decision</w:t>
      </w:r>
      <w:bookmarkEnd w:id="628"/>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629" w:name="_Toc486847104"/>
      <w:r>
        <w:rPr>
          <w:rStyle w:val="CharSClsNo"/>
        </w:rPr>
        <w:t>203</w:t>
      </w:r>
      <w:r>
        <w:t>.</w:t>
      </w:r>
      <w:r>
        <w:tab/>
        <w:t>Relationship with Act establishing responsible tribunal</w:t>
      </w:r>
      <w:bookmarkEnd w:id="629"/>
    </w:p>
    <w:p>
      <w:pPr>
        <w:pStyle w:val="ySubsection"/>
      </w:pPr>
      <w:r>
        <w:tab/>
      </w:r>
      <w:r>
        <w:tab/>
        <w:t>This Division applies despite any provision to the contrary of the Act that establishes the responsible tribunal but does not otherwise limit that Act.</w:t>
      </w:r>
    </w:p>
    <w:p>
      <w:pPr>
        <w:pStyle w:val="yHeading4"/>
      </w:pPr>
      <w:bookmarkStart w:id="630" w:name="_Toc485207273"/>
      <w:bookmarkStart w:id="631" w:name="_Toc485293080"/>
      <w:bookmarkStart w:id="632" w:name="_Toc485888183"/>
      <w:bookmarkStart w:id="633" w:name="_Toc485889025"/>
      <w:bookmarkStart w:id="634" w:name="_Toc485889637"/>
      <w:bookmarkStart w:id="635" w:name="_Toc486847105"/>
      <w:r>
        <w:t>Division 14</w:t>
      </w:r>
      <w:r>
        <w:rPr>
          <w:b w:val="0"/>
        </w:rPr>
        <w:t> — </w:t>
      </w:r>
      <w:r>
        <w:t>Miscellaneous</w:t>
      </w:r>
      <w:bookmarkEnd w:id="630"/>
      <w:bookmarkEnd w:id="631"/>
      <w:bookmarkEnd w:id="632"/>
      <w:bookmarkEnd w:id="633"/>
      <w:bookmarkEnd w:id="634"/>
      <w:bookmarkEnd w:id="635"/>
    </w:p>
    <w:p>
      <w:pPr>
        <w:pStyle w:val="yHeading5"/>
      </w:pPr>
      <w:bookmarkStart w:id="636" w:name="_Toc486847106"/>
      <w:r>
        <w:rPr>
          <w:rStyle w:val="CharSClsNo"/>
        </w:rPr>
        <w:t>204</w:t>
      </w:r>
      <w:r>
        <w:t>.</w:t>
      </w:r>
      <w:r>
        <w:tab/>
        <w:t>Notice from adjudication body</w:t>
      </w:r>
      <w:bookmarkEnd w:id="636"/>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637" w:name="_Toc486847107"/>
      <w:r>
        <w:rPr>
          <w:rStyle w:val="CharSClsNo"/>
        </w:rPr>
        <w:t>205</w:t>
      </w:r>
      <w:r>
        <w:t>.</w:t>
      </w:r>
      <w:r>
        <w:tab/>
        <w:t>Implementation of decisions</w:t>
      </w:r>
      <w:bookmarkEnd w:id="637"/>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638" w:name="_Toc486847108"/>
      <w:r>
        <w:rPr>
          <w:rStyle w:val="CharSClsNo"/>
        </w:rPr>
        <w:t>206</w:t>
      </w:r>
      <w:r>
        <w:t>.</w:t>
      </w:r>
      <w:r>
        <w:tab/>
        <w:t>National Board to give notice to registered health practitioner’s employer</w:t>
      </w:r>
      <w:bookmarkEnd w:id="638"/>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639" w:name="_Toc486847109"/>
      <w:r>
        <w:rPr>
          <w:rStyle w:val="CharSClsNo"/>
        </w:rPr>
        <w:t>207</w:t>
      </w:r>
      <w:r>
        <w:t>.</w:t>
      </w:r>
      <w:r>
        <w:tab/>
        <w:t>Effect of suspension</w:t>
      </w:r>
      <w:bookmarkEnd w:id="639"/>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640" w:name="_Toc485207278"/>
      <w:bookmarkStart w:id="641" w:name="_Toc485293085"/>
      <w:bookmarkStart w:id="642" w:name="_Toc485888188"/>
      <w:bookmarkStart w:id="643" w:name="_Toc485889030"/>
      <w:bookmarkStart w:id="644" w:name="_Toc485889642"/>
      <w:bookmarkStart w:id="645" w:name="_Toc486847110"/>
      <w:r>
        <w:rPr>
          <w:rStyle w:val="CharSDivNo"/>
        </w:rPr>
        <w:t>Part 9</w:t>
      </w:r>
      <w:r>
        <w:t> — </w:t>
      </w:r>
      <w:r>
        <w:rPr>
          <w:rStyle w:val="CharSDivText"/>
        </w:rPr>
        <w:t>Finance</w:t>
      </w:r>
      <w:bookmarkEnd w:id="640"/>
      <w:bookmarkEnd w:id="641"/>
      <w:bookmarkEnd w:id="642"/>
      <w:bookmarkEnd w:id="643"/>
      <w:bookmarkEnd w:id="644"/>
      <w:bookmarkEnd w:id="645"/>
    </w:p>
    <w:p>
      <w:pPr>
        <w:pStyle w:val="yHeading5"/>
      </w:pPr>
      <w:bookmarkStart w:id="646" w:name="_Toc486847111"/>
      <w:r>
        <w:rPr>
          <w:rStyle w:val="CharSClsNo"/>
        </w:rPr>
        <w:t>208</w:t>
      </w:r>
      <w:r>
        <w:t>.</w:t>
      </w:r>
      <w:r>
        <w:tab/>
        <w:t>Australian Health Practitioner Regulation Agency Fund</w:t>
      </w:r>
      <w:bookmarkEnd w:id="646"/>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647" w:name="_Toc486847112"/>
      <w:r>
        <w:rPr>
          <w:rStyle w:val="CharSClsNo"/>
        </w:rPr>
        <w:t>209</w:t>
      </w:r>
      <w:r>
        <w:t>.</w:t>
      </w:r>
      <w:r>
        <w:tab/>
        <w:t>Payments into Agency Fund</w:t>
      </w:r>
      <w:bookmarkEnd w:id="647"/>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648" w:name="_Toc486847113"/>
      <w:r>
        <w:rPr>
          <w:rStyle w:val="CharSClsNo"/>
        </w:rPr>
        <w:t>210</w:t>
      </w:r>
      <w:r>
        <w:t>.</w:t>
      </w:r>
      <w:r>
        <w:tab/>
        <w:t>Payments out of Agency Fund</w:t>
      </w:r>
      <w:bookmarkEnd w:id="648"/>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649" w:name="_Toc486847114"/>
      <w:r>
        <w:rPr>
          <w:rStyle w:val="CharSClsNo"/>
        </w:rPr>
        <w:t>211</w:t>
      </w:r>
      <w:r>
        <w:t>.</w:t>
      </w:r>
      <w:r>
        <w:tab/>
        <w:t>Investment of money in Agency Fund</w:t>
      </w:r>
      <w:bookmarkEnd w:id="649"/>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650" w:name="_Toc486847115"/>
      <w:r>
        <w:rPr>
          <w:rStyle w:val="CharSClsNo"/>
        </w:rPr>
        <w:t>212</w:t>
      </w:r>
      <w:r>
        <w:t>.</w:t>
      </w:r>
      <w:r>
        <w:tab/>
        <w:t>Financial management duties of National Agency and National Boards</w:t>
      </w:r>
      <w:bookmarkEnd w:id="650"/>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651" w:name="_Toc485207284"/>
      <w:bookmarkStart w:id="652" w:name="_Toc485293091"/>
      <w:bookmarkStart w:id="653" w:name="_Toc485888194"/>
      <w:bookmarkStart w:id="654" w:name="_Toc485889036"/>
      <w:bookmarkStart w:id="655" w:name="_Toc485889648"/>
      <w:bookmarkStart w:id="656" w:name="_Toc486847116"/>
      <w:r>
        <w:rPr>
          <w:rStyle w:val="CharSDivNo"/>
        </w:rPr>
        <w:t>Part 10</w:t>
      </w:r>
      <w:r>
        <w:t> — </w:t>
      </w:r>
      <w:r>
        <w:rPr>
          <w:rStyle w:val="CharSDivText"/>
        </w:rPr>
        <w:t>Information and privacy</w:t>
      </w:r>
      <w:bookmarkEnd w:id="651"/>
      <w:bookmarkEnd w:id="652"/>
      <w:bookmarkEnd w:id="653"/>
      <w:bookmarkEnd w:id="654"/>
      <w:bookmarkEnd w:id="655"/>
      <w:bookmarkEnd w:id="656"/>
    </w:p>
    <w:p>
      <w:pPr>
        <w:pStyle w:val="yHeading4"/>
      </w:pPr>
      <w:bookmarkStart w:id="657" w:name="_Toc485207285"/>
      <w:bookmarkStart w:id="658" w:name="_Toc485293092"/>
      <w:bookmarkStart w:id="659" w:name="_Toc485888195"/>
      <w:bookmarkStart w:id="660" w:name="_Toc485889037"/>
      <w:bookmarkStart w:id="661" w:name="_Toc485889649"/>
      <w:bookmarkStart w:id="662" w:name="_Toc486847117"/>
      <w:r>
        <w:t>Division 1</w:t>
      </w:r>
      <w:r>
        <w:rPr>
          <w:b w:val="0"/>
        </w:rPr>
        <w:t> — </w:t>
      </w:r>
      <w:r>
        <w:t>Privacy</w:t>
      </w:r>
      <w:bookmarkEnd w:id="657"/>
      <w:bookmarkEnd w:id="658"/>
      <w:bookmarkEnd w:id="659"/>
      <w:bookmarkEnd w:id="660"/>
      <w:bookmarkEnd w:id="661"/>
      <w:bookmarkEnd w:id="662"/>
    </w:p>
    <w:p>
      <w:pPr>
        <w:pStyle w:val="yHeading5"/>
      </w:pPr>
      <w:bookmarkStart w:id="663" w:name="_Toc486847118"/>
      <w:r>
        <w:rPr>
          <w:rStyle w:val="CharSClsNo"/>
        </w:rPr>
        <w:t>213</w:t>
      </w:r>
      <w:r>
        <w:t>.</w:t>
      </w:r>
      <w:r>
        <w:tab/>
        <w:t>Application of Commonwealth Privacy Act</w:t>
      </w:r>
      <w:bookmarkEnd w:id="663"/>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664" w:name="_Toc485207287"/>
      <w:bookmarkStart w:id="665" w:name="_Toc485293094"/>
      <w:bookmarkStart w:id="666" w:name="_Toc485888197"/>
      <w:bookmarkStart w:id="667" w:name="_Toc485889039"/>
      <w:bookmarkStart w:id="668" w:name="_Toc485889651"/>
      <w:bookmarkStart w:id="669" w:name="_Toc486847119"/>
      <w:r>
        <w:t>Division 2</w:t>
      </w:r>
      <w:r>
        <w:rPr>
          <w:b w:val="0"/>
        </w:rPr>
        <w:t> — </w:t>
      </w:r>
      <w:r>
        <w:t>Disclosure of information and confidentiality</w:t>
      </w:r>
      <w:bookmarkEnd w:id="664"/>
      <w:bookmarkEnd w:id="665"/>
      <w:bookmarkEnd w:id="666"/>
      <w:bookmarkEnd w:id="667"/>
      <w:bookmarkEnd w:id="668"/>
      <w:bookmarkEnd w:id="669"/>
    </w:p>
    <w:p>
      <w:pPr>
        <w:pStyle w:val="yHeading5"/>
      </w:pPr>
      <w:bookmarkStart w:id="670" w:name="_Toc486847120"/>
      <w:r>
        <w:rPr>
          <w:rStyle w:val="CharSClsNo"/>
        </w:rPr>
        <w:t>214</w:t>
      </w:r>
      <w:r>
        <w:t>.</w:t>
      </w:r>
      <w:r>
        <w:tab/>
        <w:t>Term used: protected information</w:t>
      </w:r>
      <w:bookmarkEnd w:id="670"/>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671" w:name="_Toc486847121"/>
      <w:r>
        <w:rPr>
          <w:rStyle w:val="CharSClsNo"/>
        </w:rPr>
        <w:t>215</w:t>
      </w:r>
      <w:r>
        <w:t>.</w:t>
      </w:r>
      <w:r>
        <w:tab/>
        <w:t>Application of Commonwealth FOI Act</w:t>
      </w:r>
      <w:bookmarkEnd w:id="671"/>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672" w:name="_Toc486847122"/>
      <w:r>
        <w:rPr>
          <w:rStyle w:val="CharSClsNo"/>
        </w:rPr>
        <w:t>216</w:t>
      </w:r>
      <w:r>
        <w:t>.</w:t>
      </w:r>
      <w:r>
        <w:tab/>
        <w:t>Duty of confidentiality</w:t>
      </w:r>
      <w:bookmarkEnd w:id="672"/>
    </w:p>
    <w:p>
      <w:pPr>
        <w:pStyle w:val="ySubsection"/>
      </w:pPr>
      <w:r>
        <w:tab/>
        <w:t>(1)</w:t>
      </w:r>
      <w:r>
        <w:tab/>
        <w:t>A person who is, or has been, a person exercising functions under this Law must not disclose to another person protected information.</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Heading5"/>
      </w:pPr>
      <w:bookmarkStart w:id="673" w:name="_Toc486847123"/>
      <w:r>
        <w:rPr>
          <w:rStyle w:val="CharSClsNo"/>
        </w:rPr>
        <w:t>217</w:t>
      </w:r>
      <w:r>
        <w:t>.</w:t>
      </w:r>
      <w:r>
        <w:tab/>
        <w:t>Disclosure of information for workforce planning</w:t>
      </w:r>
      <w:bookmarkEnd w:id="673"/>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674" w:name="_Toc486847124"/>
      <w:r>
        <w:rPr>
          <w:rStyle w:val="CharSClsNo"/>
        </w:rPr>
        <w:t>218</w:t>
      </w:r>
      <w:r>
        <w:t>.</w:t>
      </w:r>
      <w:r>
        <w:tab/>
        <w:t>Disclosure of information for information management and communication purposes</w:t>
      </w:r>
      <w:bookmarkEnd w:id="674"/>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675" w:name="_Toc486847125"/>
      <w:r>
        <w:rPr>
          <w:rStyle w:val="CharSClsNo"/>
        </w:rPr>
        <w:t>219</w:t>
      </w:r>
      <w:r>
        <w:t>.</w:t>
      </w:r>
      <w:r>
        <w:tab/>
        <w:t>Disclosure of information to other Commonwealth, State and Territory entities</w:t>
      </w:r>
      <w:bookmarkEnd w:id="675"/>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676" w:name="_Toc486847126"/>
      <w:r>
        <w:rPr>
          <w:rStyle w:val="CharSClsNo"/>
        </w:rPr>
        <w:t>220</w:t>
      </w:r>
      <w:r>
        <w:t>.</w:t>
      </w:r>
      <w:r>
        <w:tab/>
        <w:t>Disclosure to protect health or safety of patients or other persons</w:t>
      </w:r>
      <w:bookmarkEnd w:id="676"/>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677" w:name="_Toc486847127"/>
      <w:r>
        <w:rPr>
          <w:rStyle w:val="CharSClsNo"/>
        </w:rPr>
        <w:t>221</w:t>
      </w:r>
      <w:r>
        <w:t>.</w:t>
      </w:r>
      <w:r>
        <w:tab/>
        <w:t>Disclosure to registration authorities</w:t>
      </w:r>
      <w:bookmarkEnd w:id="677"/>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678" w:name="_Toc485207296"/>
      <w:bookmarkStart w:id="679" w:name="_Toc485293103"/>
      <w:bookmarkStart w:id="680" w:name="_Toc485888206"/>
      <w:bookmarkStart w:id="681" w:name="_Toc485889048"/>
      <w:bookmarkStart w:id="682" w:name="_Toc485889660"/>
      <w:bookmarkStart w:id="683" w:name="_Toc486847128"/>
      <w:r>
        <w:t>Division 3</w:t>
      </w:r>
      <w:r>
        <w:rPr>
          <w:b w:val="0"/>
        </w:rPr>
        <w:t> — </w:t>
      </w:r>
      <w:r>
        <w:t>Registers in relation to registered health practitioner</w:t>
      </w:r>
      <w:bookmarkEnd w:id="678"/>
      <w:bookmarkEnd w:id="679"/>
      <w:bookmarkEnd w:id="680"/>
      <w:bookmarkEnd w:id="681"/>
      <w:bookmarkEnd w:id="682"/>
      <w:bookmarkEnd w:id="683"/>
    </w:p>
    <w:p>
      <w:pPr>
        <w:pStyle w:val="yHeading5"/>
      </w:pPr>
      <w:bookmarkStart w:id="684" w:name="_Toc486847129"/>
      <w:r>
        <w:rPr>
          <w:rStyle w:val="CharSClsNo"/>
        </w:rPr>
        <w:t>222</w:t>
      </w:r>
      <w:r>
        <w:t>.</w:t>
      </w:r>
      <w:r>
        <w:tab/>
        <w:t>National Registers</w:t>
      </w:r>
      <w:bookmarkEnd w:id="684"/>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685" w:name="_Toc486847130"/>
      <w:r>
        <w:rPr>
          <w:rStyle w:val="CharSClsNo"/>
        </w:rPr>
        <w:t>223</w:t>
      </w:r>
      <w:r>
        <w:t>.</w:t>
      </w:r>
      <w:r>
        <w:tab/>
        <w:t>Specialists registers</w:t>
      </w:r>
      <w:bookmarkEnd w:id="685"/>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686" w:name="_Toc486847131"/>
      <w:r>
        <w:rPr>
          <w:rStyle w:val="CharSClsNo"/>
        </w:rPr>
        <w:t>224</w:t>
      </w:r>
      <w:r>
        <w:t>.</w:t>
      </w:r>
      <w:r>
        <w:tab/>
        <w:t>Way registers are to be kept</w:t>
      </w:r>
      <w:bookmarkEnd w:id="686"/>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687" w:name="_Toc486847132"/>
      <w:r>
        <w:rPr>
          <w:rStyle w:val="CharSClsNo"/>
        </w:rPr>
        <w:t>225</w:t>
      </w:r>
      <w:r>
        <w:t>.</w:t>
      </w:r>
      <w:r>
        <w:tab/>
        <w:t>Information to be recorded in National Register</w:t>
      </w:r>
      <w:bookmarkEnd w:id="687"/>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688" w:name="_Toc486847133"/>
      <w:r>
        <w:rPr>
          <w:rStyle w:val="CharSClsNo"/>
        </w:rPr>
        <w:t>226</w:t>
      </w:r>
      <w:r>
        <w:t>.</w:t>
      </w:r>
      <w:r>
        <w:tab/>
        <w:t>National Board may decide not to include or to remove certain information in register</w:t>
      </w:r>
      <w:bookmarkEnd w:id="688"/>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689" w:name="_Toc486847134"/>
      <w:r>
        <w:rPr>
          <w:rStyle w:val="CharSClsNo"/>
        </w:rPr>
        <w:t>227</w:t>
      </w:r>
      <w:r>
        <w:t>.</w:t>
      </w:r>
      <w:r>
        <w:tab/>
        <w:t>Register about former registered health practitioners</w:t>
      </w:r>
      <w:bookmarkEnd w:id="689"/>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690" w:name="_Toc486847135"/>
      <w:r>
        <w:rPr>
          <w:rStyle w:val="CharSClsNo"/>
        </w:rPr>
        <w:t>228</w:t>
      </w:r>
      <w:r>
        <w:t>.</w:t>
      </w:r>
      <w:r>
        <w:tab/>
        <w:t>Inspection of registers</w:t>
      </w:r>
      <w:bookmarkEnd w:id="690"/>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691" w:name="_Toc485207304"/>
      <w:bookmarkStart w:id="692" w:name="_Toc485293111"/>
      <w:bookmarkStart w:id="693" w:name="_Toc485888214"/>
      <w:bookmarkStart w:id="694" w:name="_Toc485889056"/>
      <w:bookmarkStart w:id="695" w:name="_Toc485889668"/>
      <w:bookmarkStart w:id="696" w:name="_Toc486847136"/>
      <w:r>
        <w:t>Division 4</w:t>
      </w:r>
      <w:r>
        <w:rPr>
          <w:b w:val="0"/>
        </w:rPr>
        <w:t> — </w:t>
      </w:r>
      <w:r>
        <w:t>Student registers</w:t>
      </w:r>
      <w:bookmarkEnd w:id="691"/>
      <w:bookmarkEnd w:id="692"/>
      <w:bookmarkEnd w:id="693"/>
      <w:bookmarkEnd w:id="694"/>
      <w:bookmarkEnd w:id="695"/>
      <w:bookmarkEnd w:id="696"/>
    </w:p>
    <w:p>
      <w:pPr>
        <w:pStyle w:val="yHeading5"/>
      </w:pPr>
      <w:bookmarkStart w:id="697" w:name="_Toc486847137"/>
      <w:r>
        <w:rPr>
          <w:rStyle w:val="CharSClsNo"/>
        </w:rPr>
        <w:t>229</w:t>
      </w:r>
      <w:r>
        <w:t>.</w:t>
      </w:r>
      <w:r>
        <w:tab/>
        <w:t>Student registers</w:t>
      </w:r>
      <w:bookmarkEnd w:id="697"/>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698" w:name="_Toc486847138"/>
      <w:r>
        <w:rPr>
          <w:rStyle w:val="CharSClsNo"/>
        </w:rPr>
        <w:t>230</w:t>
      </w:r>
      <w:r>
        <w:t>.</w:t>
      </w:r>
      <w:r>
        <w:tab/>
        <w:t>Information to be recorded in student register</w:t>
      </w:r>
      <w:bookmarkEnd w:id="698"/>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699" w:name="_Toc485207307"/>
      <w:bookmarkStart w:id="700" w:name="_Toc485293114"/>
      <w:bookmarkStart w:id="701" w:name="_Toc485888217"/>
      <w:bookmarkStart w:id="702" w:name="_Toc485889059"/>
      <w:bookmarkStart w:id="703" w:name="_Toc485889671"/>
      <w:bookmarkStart w:id="704" w:name="_Toc486847139"/>
      <w:r>
        <w:t>Division 5</w:t>
      </w:r>
      <w:r>
        <w:rPr>
          <w:b w:val="0"/>
        </w:rPr>
        <w:t> — </w:t>
      </w:r>
      <w:r>
        <w:t>Other records</w:t>
      </w:r>
      <w:bookmarkEnd w:id="699"/>
      <w:bookmarkEnd w:id="700"/>
      <w:bookmarkEnd w:id="701"/>
      <w:bookmarkEnd w:id="702"/>
      <w:bookmarkEnd w:id="703"/>
      <w:bookmarkEnd w:id="704"/>
    </w:p>
    <w:p>
      <w:pPr>
        <w:pStyle w:val="yHeading5"/>
      </w:pPr>
      <w:bookmarkStart w:id="705" w:name="_Toc486847140"/>
      <w:r>
        <w:rPr>
          <w:rStyle w:val="CharSClsNo"/>
        </w:rPr>
        <w:t>231</w:t>
      </w:r>
      <w:r>
        <w:t>.</w:t>
      </w:r>
      <w:r>
        <w:tab/>
        <w:t>Other records to be kept by National Boards</w:t>
      </w:r>
      <w:bookmarkEnd w:id="705"/>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706" w:name="_Toc486847141"/>
      <w:r>
        <w:rPr>
          <w:rStyle w:val="CharSClsNo"/>
        </w:rPr>
        <w:t>232</w:t>
      </w:r>
      <w:r>
        <w:t>.</w:t>
      </w:r>
      <w:r>
        <w:tab/>
        <w:t>Record of adjudication decisions to be kept and made publicly available</w:t>
      </w:r>
      <w:bookmarkEnd w:id="706"/>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707" w:name="_Toc485207310"/>
      <w:bookmarkStart w:id="708" w:name="_Toc485293117"/>
      <w:bookmarkStart w:id="709" w:name="_Toc485888220"/>
      <w:bookmarkStart w:id="710" w:name="_Toc485889062"/>
      <w:bookmarkStart w:id="711" w:name="_Toc485889674"/>
      <w:bookmarkStart w:id="712" w:name="_Toc486847142"/>
      <w:r>
        <w:t>Division 6</w:t>
      </w:r>
      <w:r>
        <w:rPr>
          <w:b w:val="0"/>
        </w:rPr>
        <w:t> — </w:t>
      </w:r>
      <w:r>
        <w:t>Unique Identifier</w:t>
      </w:r>
      <w:bookmarkEnd w:id="707"/>
      <w:bookmarkEnd w:id="708"/>
      <w:bookmarkEnd w:id="709"/>
      <w:bookmarkEnd w:id="710"/>
      <w:bookmarkEnd w:id="711"/>
      <w:bookmarkEnd w:id="712"/>
    </w:p>
    <w:p>
      <w:pPr>
        <w:pStyle w:val="yHeading5"/>
      </w:pPr>
      <w:bookmarkStart w:id="713" w:name="_Toc486847143"/>
      <w:r>
        <w:rPr>
          <w:rStyle w:val="CharSClsNo"/>
        </w:rPr>
        <w:t>233</w:t>
      </w:r>
      <w:r>
        <w:t>.</w:t>
      </w:r>
      <w:r>
        <w:tab/>
        <w:t>Unique identifier to be given to each registered health practitioner</w:t>
      </w:r>
      <w:bookmarkEnd w:id="713"/>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714" w:name="_Toc485207312"/>
      <w:bookmarkStart w:id="715" w:name="_Toc485293119"/>
      <w:bookmarkStart w:id="716" w:name="_Toc485888222"/>
      <w:bookmarkStart w:id="717" w:name="_Toc485889064"/>
      <w:bookmarkStart w:id="718" w:name="_Toc485889676"/>
      <w:bookmarkStart w:id="719" w:name="_Toc486847144"/>
      <w:r>
        <w:rPr>
          <w:rStyle w:val="CharSDivNo"/>
        </w:rPr>
        <w:t>Part 11</w:t>
      </w:r>
      <w:r>
        <w:t> — </w:t>
      </w:r>
      <w:r>
        <w:rPr>
          <w:rStyle w:val="CharSDivText"/>
        </w:rPr>
        <w:t>Miscellaneous</w:t>
      </w:r>
      <w:bookmarkEnd w:id="714"/>
      <w:bookmarkEnd w:id="715"/>
      <w:bookmarkEnd w:id="716"/>
      <w:bookmarkEnd w:id="717"/>
      <w:bookmarkEnd w:id="718"/>
      <w:bookmarkEnd w:id="719"/>
    </w:p>
    <w:p>
      <w:pPr>
        <w:pStyle w:val="yHeading4"/>
      </w:pPr>
      <w:bookmarkStart w:id="720" w:name="_Toc485207313"/>
      <w:bookmarkStart w:id="721" w:name="_Toc485293120"/>
      <w:bookmarkStart w:id="722" w:name="_Toc485888223"/>
      <w:bookmarkStart w:id="723" w:name="_Toc485889065"/>
      <w:bookmarkStart w:id="724" w:name="_Toc485889677"/>
      <w:bookmarkStart w:id="725" w:name="_Toc486847145"/>
      <w:r>
        <w:t>Division 1</w:t>
      </w:r>
      <w:r>
        <w:rPr>
          <w:b w:val="0"/>
        </w:rPr>
        <w:t> — </w:t>
      </w:r>
      <w:r>
        <w:t>Provisions relating to persons exercising functions under law</w:t>
      </w:r>
      <w:bookmarkEnd w:id="720"/>
      <w:bookmarkEnd w:id="721"/>
      <w:bookmarkEnd w:id="722"/>
      <w:bookmarkEnd w:id="723"/>
      <w:bookmarkEnd w:id="724"/>
      <w:bookmarkEnd w:id="725"/>
    </w:p>
    <w:p>
      <w:pPr>
        <w:pStyle w:val="yHeading5"/>
      </w:pPr>
      <w:bookmarkStart w:id="726" w:name="_Toc486847146"/>
      <w:r>
        <w:rPr>
          <w:rStyle w:val="CharSClsNo"/>
        </w:rPr>
        <w:t>234</w:t>
      </w:r>
      <w:r>
        <w:t>.</w:t>
      </w:r>
      <w:r>
        <w:tab/>
        <w:t>General duties of persons exercising functions under this Law</w:t>
      </w:r>
      <w:bookmarkEnd w:id="726"/>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727" w:name="_Toc486847147"/>
      <w:r>
        <w:rPr>
          <w:rStyle w:val="CharSClsNo"/>
        </w:rPr>
        <w:t>235</w:t>
      </w:r>
      <w:r>
        <w:t>.</w:t>
      </w:r>
      <w:r>
        <w:tab/>
        <w:t>Application of Commonwealth Ombudsman Act</w:t>
      </w:r>
      <w:bookmarkEnd w:id="727"/>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728" w:name="_Toc486847148"/>
      <w:r>
        <w:rPr>
          <w:rStyle w:val="CharSClsNo"/>
        </w:rPr>
        <w:t>236</w:t>
      </w:r>
      <w:r>
        <w:t>.</w:t>
      </w:r>
      <w:r>
        <w:tab/>
        <w:t>Protection from personal liability for persons exercising functions</w:t>
      </w:r>
      <w:bookmarkEnd w:id="728"/>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729" w:name="_Toc486847149"/>
      <w:r>
        <w:rPr>
          <w:rStyle w:val="CharSClsNo"/>
        </w:rPr>
        <w:t>237</w:t>
      </w:r>
      <w:r>
        <w:t>.</w:t>
      </w:r>
      <w:r>
        <w:tab/>
        <w:t>Protection from liability for persons making notification or otherwise providing information</w:t>
      </w:r>
      <w:bookmarkEnd w:id="729"/>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730" w:name="_Toc485207318"/>
      <w:bookmarkStart w:id="731" w:name="_Toc485293125"/>
      <w:bookmarkStart w:id="732" w:name="_Toc485888228"/>
      <w:bookmarkStart w:id="733" w:name="_Toc485889070"/>
      <w:bookmarkStart w:id="734" w:name="_Toc485889682"/>
      <w:bookmarkStart w:id="735" w:name="_Toc486847150"/>
      <w:r>
        <w:t>Division 2</w:t>
      </w:r>
      <w:r>
        <w:rPr>
          <w:b w:val="0"/>
        </w:rPr>
        <w:t> — </w:t>
      </w:r>
      <w:r>
        <w:t>Inspectors</w:t>
      </w:r>
      <w:bookmarkEnd w:id="730"/>
      <w:bookmarkEnd w:id="731"/>
      <w:bookmarkEnd w:id="732"/>
      <w:bookmarkEnd w:id="733"/>
      <w:bookmarkEnd w:id="734"/>
      <w:bookmarkEnd w:id="735"/>
    </w:p>
    <w:p>
      <w:pPr>
        <w:pStyle w:val="yHeading5"/>
      </w:pPr>
      <w:bookmarkStart w:id="736" w:name="_Toc486847151"/>
      <w:r>
        <w:rPr>
          <w:rStyle w:val="CharSClsNo"/>
        </w:rPr>
        <w:t>238</w:t>
      </w:r>
      <w:r>
        <w:t>.</w:t>
      </w:r>
      <w:r>
        <w:tab/>
        <w:t>Functions and powers of inspectors</w:t>
      </w:r>
      <w:bookmarkEnd w:id="736"/>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737" w:name="_Toc486847152"/>
      <w:r>
        <w:rPr>
          <w:rStyle w:val="CharSClsNo"/>
        </w:rPr>
        <w:t>239</w:t>
      </w:r>
      <w:r>
        <w:t>.</w:t>
      </w:r>
      <w:r>
        <w:tab/>
        <w:t>Appointment of inspectors</w:t>
      </w:r>
      <w:bookmarkEnd w:id="737"/>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738" w:name="_Toc486847153"/>
      <w:r>
        <w:rPr>
          <w:rStyle w:val="CharSClsNo"/>
        </w:rPr>
        <w:t>240</w:t>
      </w:r>
      <w:r>
        <w:t>.</w:t>
      </w:r>
      <w:r>
        <w:tab/>
        <w:t>Identity card</w:t>
      </w:r>
      <w:bookmarkEnd w:id="738"/>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739" w:name="_Toc486847154"/>
      <w:r>
        <w:rPr>
          <w:rStyle w:val="CharSClsNo"/>
        </w:rPr>
        <w:t>241</w:t>
      </w:r>
      <w:r>
        <w:t>.</w:t>
      </w:r>
      <w:r>
        <w:tab/>
        <w:t>Display of identity card</w:t>
      </w:r>
      <w:bookmarkEnd w:id="739"/>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740" w:name="_Toc485207323"/>
      <w:bookmarkStart w:id="741" w:name="_Toc485293130"/>
      <w:bookmarkStart w:id="742" w:name="_Toc485888233"/>
      <w:bookmarkStart w:id="743" w:name="_Toc485889075"/>
      <w:bookmarkStart w:id="744" w:name="_Toc485889687"/>
      <w:bookmarkStart w:id="745" w:name="_Toc486847155"/>
      <w:r>
        <w:t>Division 3</w:t>
      </w:r>
      <w:r>
        <w:rPr>
          <w:b w:val="0"/>
        </w:rPr>
        <w:t> — </w:t>
      </w:r>
      <w:r>
        <w:t>Legal proceedings</w:t>
      </w:r>
      <w:bookmarkEnd w:id="740"/>
      <w:bookmarkEnd w:id="741"/>
      <w:bookmarkEnd w:id="742"/>
      <w:bookmarkEnd w:id="743"/>
      <w:bookmarkEnd w:id="744"/>
      <w:bookmarkEnd w:id="745"/>
    </w:p>
    <w:p>
      <w:pPr>
        <w:pStyle w:val="yHeading5"/>
      </w:pPr>
      <w:bookmarkStart w:id="746" w:name="_Toc486847156"/>
      <w:r>
        <w:rPr>
          <w:rStyle w:val="CharSClsNo"/>
        </w:rPr>
        <w:t>242</w:t>
      </w:r>
      <w:r>
        <w:t>.</w:t>
      </w:r>
      <w:r>
        <w:tab/>
        <w:t>Proceedings for offences</w:t>
      </w:r>
      <w:bookmarkEnd w:id="746"/>
    </w:p>
    <w:p>
      <w:pPr>
        <w:pStyle w:val="ySubsection"/>
        <w:spacing w:before="200"/>
      </w:pPr>
      <w:r>
        <w:tab/>
      </w:r>
      <w:r>
        <w:tab/>
        <w:t>A proceeding for an offence against this Law is to be by way of a summary proceeding before a court of summary jurisdiction.</w:t>
      </w:r>
    </w:p>
    <w:p>
      <w:pPr>
        <w:pStyle w:val="yHeading5"/>
      </w:pPr>
      <w:bookmarkStart w:id="747" w:name="_Toc486847157"/>
      <w:r>
        <w:rPr>
          <w:rStyle w:val="CharSClsNo"/>
        </w:rPr>
        <w:t>243</w:t>
      </w:r>
      <w:r>
        <w:t>.</w:t>
      </w:r>
      <w:r>
        <w:tab/>
        <w:t>Conduct may constitute offence and be subject of disciplinary proceedings</w:t>
      </w:r>
      <w:bookmarkEnd w:id="747"/>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748" w:name="_Toc486847158"/>
      <w:r>
        <w:rPr>
          <w:rStyle w:val="CharSClsNo"/>
        </w:rPr>
        <w:t>244</w:t>
      </w:r>
      <w:r>
        <w:t>.</w:t>
      </w:r>
      <w:r>
        <w:tab/>
        <w:t>Evidentiary certificates</w:t>
      </w:r>
      <w:bookmarkEnd w:id="748"/>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749" w:name="_Toc485207327"/>
      <w:bookmarkStart w:id="750" w:name="_Toc485293134"/>
      <w:bookmarkStart w:id="751" w:name="_Toc485888237"/>
      <w:bookmarkStart w:id="752" w:name="_Toc485889079"/>
      <w:bookmarkStart w:id="753" w:name="_Toc485889691"/>
      <w:bookmarkStart w:id="754" w:name="_Toc486847159"/>
      <w:r>
        <w:t>Division 4</w:t>
      </w:r>
      <w:r>
        <w:rPr>
          <w:b w:val="0"/>
        </w:rPr>
        <w:t> — </w:t>
      </w:r>
      <w:r>
        <w:t>Regulations</w:t>
      </w:r>
      <w:bookmarkEnd w:id="749"/>
      <w:bookmarkEnd w:id="750"/>
      <w:bookmarkEnd w:id="751"/>
      <w:bookmarkEnd w:id="752"/>
      <w:bookmarkEnd w:id="753"/>
      <w:bookmarkEnd w:id="754"/>
    </w:p>
    <w:p>
      <w:pPr>
        <w:pStyle w:val="yHeading5"/>
      </w:pPr>
      <w:bookmarkStart w:id="755" w:name="_Toc486847160"/>
      <w:r>
        <w:rPr>
          <w:rStyle w:val="CharSClsNo"/>
        </w:rPr>
        <w:t>245</w:t>
      </w:r>
      <w:r>
        <w:t>.</w:t>
      </w:r>
      <w:r>
        <w:tab/>
        <w:t>National regulations</w:t>
      </w:r>
      <w:bookmarkEnd w:id="755"/>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Heading5"/>
      </w:pPr>
      <w:bookmarkStart w:id="756" w:name="_Toc486847161"/>
      <w:r>
        <w:rPr>
          <w:rStyle w:val="CharSClsNo"/>
        </w:rPr>
        <w:t>246</w:t>
      </w:r>
      <w:r>
        <w:t>.</w:t>
      </w:r>
      <w:r>
        <w:tab/>
        <w:t>Parliamentary scrutiny of national regulations</w:t>
      </w:r>
      <w:bookmarkEnd w:id="756"/>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757" w:name="_Toc486847162"/>
      <w:r>
        <w:rPr>
          <w:rStyle w:val="CharSClsNo"/>
        </w:rPr>
        <w:t>247</w:t>
      </w:r>
      <w:r>
        <w:t>.</w:t>
      </w:r>
      <w:r>
        <w:tab/>
        <w:t>Effect of disallowance of national regulation</w:t>
      </w:r>
      <w:bookmarkEnd w:id="757"/>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758" w:name="_Toc485207331"/>
      <w:bookmarkStart w:id="759" w:name="_Toc485293138"/>
      <w:bookmarkStart w:id="760" w:name="_Toc485888241"/>
      <w:bookmarkStart w:id="761" w:name="_Toc485889083"/>
      <w:bookmarkStart w:id="762" w:name="_Toc485889695"/>
      <w:bookmarkStart w:id="763" w:name="_Toc486847163"/>
      <w:r>
        <w:t>Division 5</w:t>
      </w:r>
      <w:r>
        <w:rPr>
          <w:b w:val="0"/>
        </w:rPr>
        <w:t> — </w:t>
      </w:r>
      <w:r>
        <w:t>Miscellaneous</w:t>
      </w:r>
      <w:bookmarkEnd w:id="758"/>
      <w:bookmarkEnd w:id="759"/>
      <w:bookmarkEnd w:id="760"/>
      <w:bookmarkEnd w:id="761"/>
      <w:bookmarkEnd w:id="762"/>
      <w:bookmarkEnd w:id="763"/>
    </w:p>
    <w:p>
      <w:pPr>
        <w:pStyle w:val="yHeading5"/>
      </w:pPr>
      <w:bookmarkStart w:id="764" w:name="_Toc486847164"/>
      <w:r>
        <w:rPr>
          <w:rStyle w:val="CharSClsNo"/>
        </w:rPr>
        <w:t>248</w:t>
      </w:r>
      <w:r>
        <w:t>.</w:t>
      </w:r>
      <w:r>
        <w:tab/>
        <w:t>Combined notice may be given</w:t>
      </w:r>
      <w:bookmarkEnd w:id="764"/>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765" w:name="_Toc486847165"/>
      <w:r>
        <w:rPr>
          <w:rStyle w:val="CharSClsNo"/>
        </w:rPr>
        <w:t>249</w:t>
      </w:r>
      <w:r>
        <w:t>.</w:t>
      </w:r>
      <w:r>
        <w:tab/>
        <w:t>Fees</w:t>
      </w:r>
      <w:bookmarkEnd w:id="765"/>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766" w:name="_Toc485207334"/>
      <w:bookmarkStart w:id="767" w:name="_Toc485293141"/>
      <w:bookmarkStart w:id="768" w:name="_Toc485888244"/>
      <w:bookmarkStart w:id="769" w:name="_Toc485889086"/>
      <w:bookmarkStart w:id="770" w:name="_Toc485889698"/>
      <w:bookmarkStart w:id="771" w:name="_Toc486847166"/>
      <w:r>
        <w:rPr>
          <w:rStyle w:val="CharSDivNo"/>
        </w:rPr>
        <w:t>Part 12</w:t>
      </w:r>
      <w:r>
        <w:t> — </w:t>
      </w:r>
      <w:r>
        <w:rPr>
          <w:rStyle w:val="CharSDivText"/>
        </w:rPr>
        <w:t>Transitional provisions</w:t>
      </w:r>
      <w:bookmarkEnd w:id="766"/>
      <w:bookmarkEnd w:id="767"/>
      <w:bookmarkEnd w:id="768"/>
      <w:bookmarkEnd w:id="769"/>
      <w:bookmarkEnd w:id="770"/>
      <w:bookmarkEnd w:id="771"/>
    </w:p>
    <w:p>
      <w:pPr>
        <w:pStyle w:val="yHeading4"/>
      </w:pPr>
      <w:bookmarkStart w:id="772" w:name="_Toc485207335"/>
      <w:bookmarkStart w:id="773" w:name="_Toc485293142"/>
      <w:bookmarkStart w:id="774" w:name="_Toc485888245"/>
      <w:bookmarkStart w:id="775" w:name="_Toc485889087"/>
      <w:bookmarkStart w:id="776" w:name="_Toc485889699"/>
      <w:bookmarkStart w:id="777" w:name="_Toc486847167"/>
      <w:r>
        <w:t>Division 1</w:t>
      </w:r>
      <w:r>
        <w:rPr>
          <w:b w:val="0"/>
        </w:rPr>
        <w:t> — </w:t>
      </w:r>
      <w:r>
        <w:t>Preliminary</w:t>
      </w:r>
      <w:bookmarkEnd w:id="772"/>
      <w:bookmarkEnd w:id="773"/>
      <w:bookmarkEnd w:id="774"/>
      <w:bookmarkEnd w:id="775"/>
      <w:bookmarkEnd w:id="776"/>
      <w:bookmarkEnd w:id="777"/>
    </w:p>
    <w:p>
      <w:pPr>
        <w:pStyle w:val="yHeading5"/>
      </w:pPr>
      <w:bookmarkStart w:id="778" w:name="_Toc486847168"/>
      <w:r>
        <w:rPr>
          <w:rStyle w:val="CharSClsNo"/>
        </w:rPr>
        <w:t>250</w:t>
      </w:r>
      <w:r>
        <w:t>.</w:t>
      </w:r>
      <w:r>
        <w:tab/>
        <w:t>Terms used</w:t>
      </w:r>
      <w:bookmarkEnd w:id="778"/>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779" w:name="_Toc486847169"/>
      <w:r>
        <w:rPr>
          <w:rStyle w:val="CharSClsNo"/>
        </w:rPr>
        <w:t>251</w:t>
      </w:r>
      <w:r>
        <w:t>.</w:t>
      </w:r>
      <w:r>
        <w:tab/>
        <w:t>References to registered health practitioners</w:t>
      </w:r>
      <w:bookmarkEnd w:id="779"/>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780" w:name="_Toc485207338"/>
      <w:bookmarkStart w:id="781" w:name="_Toc485293145"/>
      <w:bookmarkStart w:id="782" w:name="_Toc485888248"/>
      <w:bookmarkStart w:id="783" w:name="_Toc485889090"/>
      <w:bookmarkStart w:id="784" w:name="_Toc485889702"/>
      <w:bookmarkStart w:id="785" w:name="_Toc486847170"/>
      <w:r>
        <w:t>Division 2</w:t>
      </w:r>
      <w:r>
        <w:rPr>
          <w:b w:val="0"/>
        </w:rPr>
        <w:t> — </w:t>
      </w:r>
      <w:r>
        <w:t>Ministerial Council</w:t>
      </w:r>
      <w:bookmarkEnd w:id="780"/>
      <w:bookmarkEnd w:id="781"/>
      <w:bookmarkEnd w:id="782"/>
      <w:bookmarkEnd w:id="783"/>
      <w:bookmarkEnd w:id="784"/>
      <w:bookmarkEnd w:id="785"/>
    </w:p>
    <w:p>
      <w:pPr>
        <w:pStyle w:val="yHeading5"/>
        <w:spacing w:before="120"/>
      </w:pPr>
      <w:bookmarkStart w:id="786" w:name="_Toc486847171"/>
      <w:r>
        <w:rPr>
          <w:rStyle w:val="CharSClsNo"/>
        </w:rPr>
        <w:t>252</w:t>
      </w:r>
      <w:r>
        <w:t>.</w:t>
      </w:r>
      <w:r>
        <w:tab/>
        <w:t>Directions given by Ministerial Council</w:t>
      </w:r>
      <w:bookmarkEnd w:id="786"/>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787" w:name="_Toc486847172"/>
      <w:r>
        <w:rPr>
          <w:rStyle w:val="CharSClsNo"/>
        </w:rPr>
        <w:t>253</w:t>
      </w:r>
      <w:r>
        <w:t>.</w:t>
      </w:r>
      <w:r>
        <w:tab/>
        <w:t>Accreditation functions exercised by existing accreditation entities</w:t>
      </w:r>
      <w:bookmarkEnd w:id="787"/>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788" w:name="_Toc486847173"/>
      <w:r>
        <w:rPr>
          <w:rStyle w:val="CharSClsNo"/>
        </w:rPr>
        <w:t>254</w:t>
      </w:r>
      <w:r>
        <w:t>.</w:t>
      </w:r>
      <w:r>
        <w:tab/>
        <w:t>Health profession standards approved by Ministerial Council</w:t>
      </w:r>
      <w:bookmarkEnd w:id="788"/>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789" w:name="_Toc486847174"/>
      <w:r>
        <w:rPr>
          <w:rStyle w:val="CharSClsNo"/>
        </w:rPr>
        <w:t>255</w:t>
      </w:r>
      <w:r>
        <w:t>.</w:t>
      </w:r>
      <w:r>
        <w:tab/>
        <w:t>Accreditation standards approved by National Board</w:t>
      </w:r>
      <w:bookmarkEnd w:id="789"/>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790" w:name="_Toc485207343"/>
      <w:bookmarkStart w:id="791" w:name="_Toc485293150"/>
      <w:bookmarkStart w:id="792" w:name="_Toc485888253"/>
      <w:bookmarkStart w:id="793" w:name="_Toc485889095"/>
      <w:bookmarkStart w:id="794" w:name="_Toc485889707"/>
      <w:bookmarkStart w:id="795" w:name="_Toc486847175"/>
      <w:r>
        <w:t>Division 3</w:t>
      </w:r>
      <w:r>
        <w:rPr>
          <w:b w:val="0"/>
        </w:rPr>
        <w:t> — </w:t>
      </w:r>
      <w:r>
        <w:t>Advisory Council</w:t>
      </w:r>
      <w:bookmarkEnd w:id="790"/>
      <w:bookmarkEnd w:id="791"/>
      <w:bookmarkEnd w:id="792"/>
      <w:bookmarkEnd w:id="793"/>
      <w:bookmarkEnd w:id="794"/>
      <w:bookmarkEnd w:id="795"/>
    </w:p>
    <w:p>
      <w:pPr>
        <w:pStyle w:val="yHeading5"/>
        <w:spacing w:before="120"/>
      </w:pPr>
      <w:bookmarkStart w:id="796" w:name="_Toc486847176"/>
      <w:r>
        <w:rPr>
          <w:rStyle w:val="CharSClsNo"/>
        </w:rPr>
        <w:t>256</w:t>
      </w:r>
      <w:r>
        <w:t>.</w:t>
      </w:r>
      <w:r>
        <w:tab/>
        <w:t>Members of Advisory Council</w:t>
      </w:r>
      <w:bookmarkEnd w:id="796"/>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797" w:name="_Toc485207345"/>
      <w:bookmarkStart w:id="798" w:name="_Toc485293152"/>
      <w:bookmarkStart w:id="799" w:name="_Toc485888255"/>
      <w:bookmarkStart w:id="800" w:name="_Toc485889097"/>
      <w:bookmarkStart w:id="801" w:name="_Toc485889709"/>
      <w:bookmarkStart w:id="802" w:name="_Toc486847177"/>
      <w:r>
        <w:t>Division 4</w:t>
      </w:r>
      <w:r>
        <w:rPr>
          <w:b w:val="0"/>
        </w:rPr>
        <w:t> — </w:t>
      </w:r>
      <w:r>
        <w:t>National Agency</w:t>
      </w:r>
      <w:bookmarkEnd w:id="797"/>
      <w:bookmarkEnd w:id="798"/>
      <w:bookmarkEnd w:id="799"/>
      <w:bookmarkEnd w:id="800"/>
      <w:bookmarkEnd w:id="801"/>
      <w:bookmarkEnd w:id="802"/>
    </w:p>
    <w:p>
      <w:pPr>
        <w:pStyle w:val="yHeading5"/>
        <w:keepNext w:val="0"/>
        <w:keepLines w:val="0"/>
        <w:spacing w:before="120"/>
      </w:pPr>
      <w:bookmarkStart w:id="803" w:name="_Toc486847178"/>
      <w:r>
        <w:rPr>
          <w:rStyle w:val="CharSClsNo"/>
        </w:rPr>
        <w:t>257</w:t>
      </w:r>
      <w:r>
        <w:t>.</w:t>
      </w:r>
      <w:r>
        <w:tab/>
        <w:t>Health profession agreements</w:t>
      </w:r>
      <w:bookmarkEnd w:id="803"/>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804" w:name="_Toc486847179"/>
      <w:r>
        <w:rPr>
          <w:rStyle w:val="CharSClsNo"/>
        </w:rPr>
        <w:t>258</w:t>
      </w:r>
      <w:r>
        <w:t>.</w:t>
      </w:r>
      <w:r>
        <w:tab/>
        <w:t>Service agreement</w:t>
      </w:r>
      <w:bookmarkEnd w:id="804"/>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805" w:name="_Toc485207348"/>
      <w:bookmarkStart w:id="806" w:name="_Toc485293155"/>
      <w:bookmarkStart w:id="807" w:name="_Toc485888258"/>
      <w:bookmarkStart w:id="808" w:name="_Toc485889100"/>
      <w:bookmarkStart w:id="809" w:name="_Toc485889712"/>
      <w:bookmarkStart w:id="810" w:name="_Toc486847180"/>
      <w:r>
        <w:t>Division 5</w:t>
      </w:r>
      <w:r>
        <w:rPr>
          <w:b w:val="0"/>
        </w:rPr>
        <w:t> — </w:t>
      </w:r>
      <w:r>
        <w:t>Agency Management Committee</w:t>
      </w:r>
      <w:bookmarkEnd w:id="805"/>
      <w:bookmarkEnd w:id="806"/>
      <w:bookmarkEnd w:id="807"/>
      <w:bookmarkEnd w:id="808"/>
      <w:bookmarkEnd w:id="809"/>
      <w:bookmarkEnd w:id="810"/>
    </w:p>
    <w:p>
      <w:pPr>
        <w:pStyle w:val="yHeading5"/>
      </w:pPr>
      <w:bookmarkStart w:id="811" w:name="_Toc486847181"/>
      <w:r>
        <w:rPr>
          <w:rStyle w:val="CharSClsNo"/>
        </w:rPr>
        <w:t>259</w:t>
      </w:r>
      <w:r>
        <w:t>.</w:t>
      </w:r>
      <w:r>
        <w:tab/>
        <w:t>Members of Agency Management Committee</w:t>
      </w:r>
      <w:bookmarkEnd w:id="811"/>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812" w:name="_Toc485207350"/>
      <w:bookmarkStart w:id="813" w:name="_Toc485293157"/>
      <w:bookmarkStart w:id="814" w:name="_Toc485888260"/>
      <w:bookmarkStart w:id="815" w:name="_Toc485889102"/>
      <w:bookmarkStart w:id="816" w:name="_Toc485889714"/>
      <w:bookmarkStart w:id="817" w:name="_Toc486847182"/>
      <w:r>
        <w:t>Division 6</w:t>
      </w:r>
      <w:r>
        <w:rPr>
          <w:b w:val="0"/>
        </w:rPr>
        <w:t> — </w:t>
      </w:r>
      <w:r>
        <w:t>Staff, consultants and contractors of National Agency</w:t>
      </w:r>
      <w:bookmarkEnd w:id="812"/>
      <w:bookmarkEnd w:id="813"/>
      <w:bookmarkEnd w:id="814"/>
      <w:bookmarkEnd w:id="815"/>
      <w:bookmarkEnd w:id="816"/>
      <w:bookmarkEnd w:id="817"/>
    </w:p>
    <w:p>
      <w:pPr>
        <w:pStyle w:val="yHeading5"/>
      </w:pPr>
      <w:bookmarkStart w:id="818" w:name="_Toc486847183"/>
      <w:r>
        <w:rPr>
          <w:rStyle w:val="CharSClsNo"/>
        </w:rPr>
        <w:t>260</w:t>
      </w:r>
      <w:r>
        <w:t>.</w:t>
      </w:r>
      <w:r>
        <w:tab/>
        <w:t>Chief executive officer</w:t>
      </w:r>
      <w:bookmarkEnd w:id="818"/>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819" w:name="_Toc486847184"/>
      <w:r>
        <w:rPr>
          <w:rStyle w:val="CharSClsNo"/>
        </w:rPr>
        <w:t>261</w:t>
      </w:r>
      <w:r>
        <w:t>.</w:t>
      </w:r>
      <w:r>
        <w:tab/>
        <w:t>Staff</w:t>
      </w:r>
      <w:bookmarkEnd w:id="819"/>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820" w:name="_Toc486847185"/>
      <w:r>
        <w:rPr>
          <w:rStyle w:val="CharSClsNo"/>
        </w:rPr>
        <w:t>262</w:t>
      </w:r>
      <w:r>
        <w:t>.</w:t>
      </w:r>
      <w:r>
        <w:tab/>
        <w:t>Consultants and contractors</w:t>
      </w:r>
      <w:bookmarkEnd w:id="820"/>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821" w:name="_Toc485207354"/>
      <w:bookmarkStart w:id="822" w:name="_Toc485293161"/>
      <w:bookmarkStart w:id="823" w:name="_Toc485888264"/>
      <w:bookmarkStart w:id="824" w:name="_Toc485889106"/>
      <w:bookmarkStart w:id="825" w:name="_Toc485889718"/>
      <w:bookmarkStart w:id="826" w:name="_Toc486847186"/>
      <w:r>
        <w:t>Division 7</w:t>
      </w:r>
      <w:r>
        <w:rPr>
          <w:b w:val="0"/>
        </w:rPr>
        <w:t> — </w:t>
      </w:r>
      <w:r>
        <w:t>Reports</w:t>
      </w:r>
      <w:bookmarkEnd w:id="821"/>
      <w:bookmarkEnd w:id="822"/>
      <w:bookmarkEnd w:id="823"/>
      <w:bookmarkEnd w:id="824"/>
      <w:bookmarkEnd w:id="825"/>
      <w:bookmarkEnd w:id="826"/>
    </w:p>
    <w:p>
      <w:pPr>
        <w:pStyle w:val="yHeading5"/>
      </w:pPr>
      <w:bookmarkStart w:id="827" w:name="_Toc486847187"/>
      <w:r>
        <w:rPr>
          <w:rStyle w:val="CharSClsNo"/>
        </w:rPr>
        <w:t>263</w:t>
      </w:r>
      <w:r>
        <w:t>.</w:t>
      </w:r>
      <w:r>
        <w:tab/>
        <w:t>Annual report</w:t>
      </w:r>
      <w:bookmarkEnd w:id="827"/>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828" w:name="_Toc485207356"/>
      <w:bookmarkStart w:id="829" w:name="_Toc485293163"/>
      <w:bookmarkStart w:id="830" w:name="_Toc485888266"/>
      <w:bookmarkStart w:id="831" w:name="_Toc485889108"/>
      <w:bookmarkStart w:id="832" w:name="_Toc485889720"/>
      <w:bookmarkStart w:id="833" w:name="_Toc486847188"/>
      <w:r>
        <w:t>Division 8</w:t>
      </w:r>
      <w:r>
        <w:rPr>
          <w:b w:val="0"/>
        </w:rPr>
        <w:t> — </w:t>
      </w:r>
      <w:r>
        <w:t>National Boards</w:t>
      </w:r>
      <w:bookmarkEnd w:id="828"/>
      <w:bookmarkEnd w:id="829"/>
      <w:bookmarkEnd w:id="830"/>
      <w:bookmarkEnd w:id="831"/>
      <w:bookmarkEnd w:id="832"/>
      <w:bookmarkEnd w:id="833"/>
    </w:p>
    <w:p>
      <w:pPr>
        <w:pStyle w:val="yHeading5"/>
      </w:pPr>
      <w:bookmarkStart w:id="834" w:name="_Toc486847189"/>
      <w:r>
        <w:rPr>
          <w:rStyle w:val="CharSClsNo"/>
        </w:rPr>
        <w:t>264</w:t>
      </w:r>
      <w:r>
        <w:t>.</w:t>
      </w:r>
      <w:r>
        <w:tab/>
        <w:t>Members of National Boards</w:t>
      </w:r>
      <w:bookmarkEnd w:id="834"/>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835" w:name="_Toc486847190"/>
      <w:r>
        <w:rPr>
          <w:rStyle w:val="CharSClsNo"/>
        </w:rPr>
        <w:t>265</w:t>
      </w:r>
      <w:r>
        <w:t>.</w:t>
      </w:r>
      <w:r>
        <w:tab/>
        <w:t>Committees</w:t>
      </w:r>
      <w:bookmarkEnd w:id="835"/>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836" w:name="_Toc486847191"/>
      <w:r>
        <w:rPr>
          <w:rStyle w:val="CharSClsNo"/>
        </w:rPr>
        <w:t>266</w:t>
      </w:r>
      <w:r>
        <w:t>.</w:t>
      </w:r>
      <w:r>
        <w:tab/>
        <w:t>Delegation</w:t>
      </w:r>
      <w:bookmarkEnd w:id="836"/>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837" w:name="_Toc485207360"/>
      <w:bookmarkStart w:id="838" w:name="_Toc485293167"/>
      <w:bookmarkStart w:id="839" w:name="_Toc485888270"/>
      <w:bookmarkStart w:id="840" w:name="_Toc485889112"/>
      <w:bookmarkStart w:id="841" w:name="_Toc485889724"/>
      <w:bookmarkStart w:id="842" w:name="_Toc486847192"/>
      <w:r>
        <w:t>Division 9</w:t>
      </w:r>
      <w:r>
        <w:rPr>
          <w:b w:val="0"/>
        </w:rPr>
        <w:t> — </w:t>
      </w:r>
      <w:r>
        <w:t>Agency Fund</w:t>
      </w:r>
      <w:bookmarkEnd w:id="837"/>
      <w:bookmarkEnd w:id="838"/>
      <w:bookmarkEnd w:id="839"/>
      <w:bookmarkEnd w:id="840"/>
      <w:bookmarkEnd w:id="841"/>
      <w:bookmarkEnd w:id="842"/>
    </w:p>
    <w:p>
      <w:pPr>
        <w:pStyle w:val="yHeading5"/>
      </w:pPr>
      <w:bookmarkStart w:id="843" w:name="_Toc486847193"/>
      <w:r>
        <w:rPr>
          <w:rStyle w:val="CharSClsNo"/>
        </w:rPr>
        <w:t>267</w:t>
      </w:r>
      <w:r>
        <w:t>.</w:t>
      </w:r>
      <w:r>
        <w:tab/>
        <w:t>Agency Fund</w:t>
      </w:r>
      <w:bookmarkEnd w:id="843"/>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844" w:name="_Toc485207362"/>
      <w:bookmarkStart w:id="845" w:name="_Toc485293169"/>
      <w:bookmarkStart w:id="846" w:name="_Toc485888272"/>
      <w:bookmarkStart w:id="847" w:name="_Toc485889114"/>
      <w:bookmarkStart w:id="848" w:name="_Toc485889726"/>
      <w:bookmarkStart w:id="849" w:name="_Toc486847194"/>
      <w:r>
        <w:t>Division 10</w:t>
      </w:r>
      <w:r>
        <w:rPr>
          <w:b w:val="0"/>
        </w:rPr>
        <w:t> — </w:t>
      </w:r>
      <w:r>
        <w:t>Offences</w:t>
      </w:r>
      <w:bookmarkEnd w:id="844"/>
      <w:bookmarkEnd w:id="845"/>
      <w:bookmarkEnd w:id="846"/>
      <w:bookmarkEnd w:id="847"/>
      <w:bookmarkEnd w:id="848"/>
      <w:bookmarkEnd w:id="849"/>
    </w:p>
    <w:p>
      <w:pPr>
        <w:pStyle w:val="yHeading5"/>
      </w:pPr>
      <w:bookmarkStart w:id="850" w:name="_Toc486847195"/>
      <w:r>
        <w:rPr>
          <w:rStyle w:val="CharSClsNo"/>
        </w:rPr>
        <w:t>268</w:t>
      </w:r>
      <w:r>
        <w:t>.</w:t>
      </w:r>
      <w:r>
        <w:tab/>
        <w:t>Offences</w:t>
      </w:r>
      <w:bookmarkEnd w:id="850"/>
    </w:p>
    <w:p>
      <w:pPr>
        <w:pStyle w:val="ySubsection"/>
      </w:pPr>
      <w:r>
        <w:tab/>
      </w:r>
      <w:r>
        <w:tab/>
        <w:t>Proceedings for an offence against the repealed Law may be started or continued as if this Law had not commenced.</w:t>
      </w:r>
    </w:p>
    <w:p>
      <w:pPr>
        <w:pStyle w:val="yHeading4"/>
      </w:pPr>
      <w:bookmarkStart w:id="851" w:name="_Toc485207364"/>
      <w:bookmarkStart w:id="852" w:name="_Toc485293171"/>
      <w:bookmarkStart w:id="853" w:name="_Toc485888274"/>
      <w:bookmarkStart w:id="854" w:name="_Toc485889116"/>
      <w:bookmarkStart w:id="855" w:name="_Toc485889728"/>
      <w:bookmarkStart w:id="856" w:name="_Toc486847196"/>
      <w:r>
        <w:t>Division 11</w:t>
      </w:r>
      <w:r>
        <w:rPr>
          <w:b w:val="0"/>
        </w:rPr>
        <w:t> — </w:t>
      </w:r>
      <w:r>
        <w:t>Registration</w:t>
      </w:r>
      <w:bookmarkEnd w:id="851"/>
      <w:bookmarkEnd w:id="852"/>
      <w:bookmarkEnd w:id="853"/>
      <w:bookmarkEnd w:id="854"/>
      <w:bookmarkEnd w:id="855"/>
      <w:bookmarkEnd w:id="856"/>
    </w:p>
    <w:p>
      <w:pPr>
        <w:pStyle w:val="yHeading5"/>
      </w:pPr>
      <w:bookmarkStart w:id="857" w:name="_Toc486847197"/>
      <w:r>
        <w:rPr>
          <w:rStyle w:val="CharSClsNo"/>
        </w:rPr>
        <w:t>269</w:t>
      </w:r>
      <w:r>
        <w:t>.</w:t>
      </w:r>
      <w:r>
        <w:tab/>
        <w:t>General registration</w:t>
      </w:r>
      <w:bookmarkEnd w:id="857"/>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858" w:name="_Toc486847198"/>
      <w:r>
        <w:rPr>
          <w:rStyle w:val="CharSClsNo"/>
        </w:rPr>
        <w:t>270</w:t>
      </w:r>
      <w:r>
        <w:t>.</w:t>
      </w:r>
      <w:r>
        <w:tab/>
        <w:t>Specialist registration</w:t>
      </w:r>
      <w:bookmarkEnd w:id="858"/>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859" w:name="_Toc486847199"/>
      <w:r>
        <w:rPr>
          <w:rStyle w:val="CharSClsNo"/>
        </w:rPr>
        <w:t>271</w:t>
      </w:r>
      <w:r>
        <w:t>.</w:t>
      </w:r>
      <w:r>
        <w:tab/>
        <w:t>Provisional registration</w:t>
      </w:r>
      <w:bookmarkEnd w:id="859"/>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860" w:name="_Toc486847200"/>
      <w:r>
        <w:rPr>
          <w:rStyle w:val="CharSClsNo"/>
        </w:rPr>
        <w:t>272</w:t>
      </w:r>
      <w:r>
        <w:t>.</w:t>
      </w:r>
      <w:r>
        <w:tab/>
        <w:t>Limited registration</w:t>
      </w:r>
      <w:bookmarkEnd w:id="860"/>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861" w:name="_Toc486847201"/>
      <w:r>
        <w:rPr>
          <w:rStyle w:val="CharSClsNo"/>
        </w:rPr>
        <w:t>273</w:t>
      </w:r>
      <w:r>
        <w:t>.</w:t>
      </w:r>
      <w:r>
        <w:tab/>
        <w:t>Limited registration (public interest</w:t>
      </w:r>
      <w:r>
        <w:noBreakHyphen/>
        <w:t>occasional practice)</w:t>
      </w:r>
      <w:bookmarkEnd w:id="861"/>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862" w:name="_Toc486847202"/>
      <w:r>
        <w:rPr>
          <w:rStyle w:val="CharSClsNo"/>
        </w:rPr>
        <w:t>274</w:t>
      </w:r>
      <w:r>
        <w:t>.</w:t>
      </w:r>
      <w:r>
        <w:tab/>
        <w:t>Non</w:t>
      </w:r>
      <w:r>
        <w:noBreakHyphen/>
        <w:t>practicing registration</w:t>
      </w:r>
      <w:bookmarkEnd w:id="862"/>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863" w:name="_Toc486847203"/>
      <w:r>
        <w:rPr>
          <w:rStyle w:val="CharSClsNo"/>
        </w:rPr>
        <w:t>275</w:t>
      </w:r>
      <w:r>
        <w:t>.</w:t>
      </w:r>
      <w:r>
        <w:tab/>
        <w:t>Registration for existing registered students</w:t>
      </w:r>
      <w:bookmarkEnd w:id="863"/>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864" w:name="_Toc486847204"/>
      <w:r>
        <w:rPr>
          <w:rStyle w:val="CharSClsNo"/>
        </w:rPr>
        <w:t>276</w:t>
      </w:r>
      <w:r>
        <w:t>.</w:t>
      </w:r>
      <w:r>
        <w:tab/>
        <w:t>Registration for new students</w:t>
      </w:r>
      <w:bookmarkEnd w:id="864"/>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865" w:name="_Toc486847205"/>
      <w:r>
        <w:rPr>
          <w:rStyle w:val="CharSClsNo"/>
        </w:rPr>
        <w:t>277</w:t>
      </w:r>
      <w:r>
        <w:t>.</w:t>
      </w:r>
      <w:r>
        <w:tab/>
        <w:t>Other registrations</w:t>
      </w:r>
      <w:bookmarkEnd w:id="865"/>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866" w:name="_Toc486847206"/>
      <w:r>
        <w:rPr>
          <w:rStyle w:val="CharSClsNo"/>
        </w:rPr>
        <w:t>278</w:t>
      </w:r>
      <w:r>
        <w:t>.</w:t>
      </w:r>
      <w:r>
        <w:tab/>
        <w:t>Endorsements</w:t>
      </w:r>
      <w:bookmarkEnd w:id="866"/>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867" w:name="_Toc486847207"/>
      <w:r>
        <w:rPr>
          <w:rStyle w:val="CharSClsNo"/>
        </w:rPr>
        <w:t>279</w:t>
      </w:r>
      <w:r>
        <w:t>.</w:t>
      </w:r>
      <w:r>
        <w:tab/>
        <w:t>Conditions imposed on registration or endorsement</w:t>
      </w:r>
      <w:bookmarkEnd w:id="867"/>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868" w:name="_Toc486847208"/>
      <w:r>
        <w:rPr>
          <w:rStyle w:val="CharSClsNo"/>
        </w:rPr>
        <w:t>280</w:t>
      </w:r>
      <w:r>
        <w:t>.</w:t>
      </w:r>
      <w:r>
        <w:tab/>
        <w:t>Expiry of registration and endorsement</w:t>
      </w:r>
      <w:bookmarkEnd w:id="868"/>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869" w:name="_Toc486847209"/>
      <w:r>
        <w:rPr>
          <w:rStyle w:val="CharSClsNo"/>
        </w:rPr>
        <w:t>281</w:t>
      </w:r>
      <w:r>
        <w:t>.</w:t>
      </w:r>
      <w:r>
        <w:tab/>
        <w:t>Protected titles for certain specialist health practitioners</w:t>
      </w:r>
      <w:bookmarkEnd w:id="869"/>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870" w:name="_Toc486847210"/>
      <w:r>
        <w:rPr>
          <w:rStyle w:val="CharSClsNo"/>
        </w:rPr>
        <w:t>282</w:t>
      </w:r>
      <w:r>
        <w:t>.</w:t>
      </w:r>
      <w:r>
        <w:tab/>
        <w:t>First renewal of registration or endorsement</w:t>
      </w:r>
      <w:bookmarkEnd w:id="870"/>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871" w:name="_Toc486847211"/>
      <w:r>
        <w:rPr>
          <w:rStyle w:val="CharSClsNo"/>
        </w:rPr>
        <w:t>283</w:t>
      </w:r>
      <w:r>
        <w:t>.</w:t>
      </w:r>
      <w:r>
        <w:tab/>
        <w:t>Programmes of study</w:t>
      </w:r>
      <w:bookmarkEnd w:id="871"/>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872" w:name="_Toc486847212"/>
      <w:r>
        <w:rPr>
          <w:rStyle w:val="CharSClsNo"/>
        </w:rPr>
        <w:t>284</w:t>
      </w:r>
      <w:r>
        <w:t>.</w:t>
      </w:r>
      <w:r>
        <w:tab/>
        <w:t>Exemption from requirement for professional indemnity insurance arrangements for midwives practising private midwifery</w:t>
      </w:r>
      <w:bookmarkEnd w:id="872"/>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873" w:name="_Toc485207381"/>
      <w:bookmarkStart w:id="874" w:name="_Toc485293188"/>
      <w:bookmarkStart w:id="875" w:name="_Toc485888291"/>
      <w:bookmarkStart w:id="876" w:name="_Toc485889133"/>
      <w:bookmarkStart w:id="877" w:name="_Toc485889745"/>
      <w:bookmarkStart w:id="878" w:name="_Toc486847213"/>
      <w:r>
        <w:t>Division 12</w:t>
      </w:r>
      <w:r>
        <w:rPr>
          <w:b w:val="0"/>
        </w:rPr>
        <w:t> — </w:t>
      </w:r>
      <w:r>
        <w:t>Applications for registration and endorsement</w:t>
      </w:r>
      <w:bookmarkEnd w:id="873"/>
      <w:bookmarkEnd w:id="874"/>
      <w:bookmarkEnd w:id="875"/>
      <w:bookmarkEnd w:id="876"/>
      <w:bookmarkEnd w:id="877"/>
      <w:bookmarkEnd w:id="878"/>
    </w:p>
    <w:p>
      <w:pPr>
        <w:pStyle w:val="yHeading5"/>
      </w:pPr>
      <w:bookmarkStart w:id="879" w:name="_Toc486847214"/>
      <w:r>
        <w:rPr>
          <w:rStyle w:val="CharSClsNo"/>
        </w:rPr>
        <w:t>285</w:t>
      </w:r>
      <w:r>
        <w:t>.</w:t>
      </w:r>
      <w:r>
        <w:tab/>
        <w:t>Applications for registration</w:t>
      </w:r>
      <w:bookmarkEnd w:id="879"/>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880" w:name="_Toc486847215"/>
      <w:r>
        <w:rPr>
          <w:rStyle w:val="CharSClsNo"/>
        </w:rPr>
        <w:t>286</w:t>
      </w:r>
      <w:r>
        <w:t>.</w:t>
      </w:r>
      <w:r>
        <w:tab/>
        <w:t>Applications for endorsement</w:t>
      </w:r>
      <w:bookmarkEnd w:id="880"/>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881" w:name="_Toc486847216"/>
      <w:r>
        <w:rPr>
          <w:rStyle w:val="CharSClsNo"/>
        </w:rPr>
        <w:t>287</w:t>
      </w:r>
      <w:r>
        <w:t>.</w:t>
      </w:r>
      <w:r>
        <w:tab/>
        <w:t>Disqualifications and conditions relevant to applications for registration</w:t>
      </w:r>
      <w:bookmarkEnd w:id="881"/>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882" w:name="_Toc485207385"/>
      <w:bookmarkStart w:id="883" w:name="_Toc485293192"/>
      <w:bookmarkStart w:id="884" w:name="_Toc485888295"/>
      <w:bookmarkStart w:id="885" w:name="_Toc485889137"/>
      <w:bookmarkStart w:id="886" w:name="_Toc485889749"/>
      <w:bookmarkStart w:id="887" w:name="_Toc486847217"/>
      <w:r>
        <w:t>Division 13</w:t>
      </w:r>
      <w:r>
        <w:rPr>
          <w:b w:val="0"/>
        </w:rPr>
        <w:t> — </w:t>
      </w:r>
      <w:r>
        <w:t>Complaints, notifications and disciplinary proceedings</w:t>
      </w:r>
      <w:bookmarkEnd w:id="882"/>
      <w:bookmarkEnd w:id="883"/>
      <w:bookmarkEnd w:id="884"/>
      <w:bookmarkEnd w:id="885"/>
      <w:bookmarkEnd w:id="886"/>
      <w:bookmarkEnd w:id="887"/>
    </w:p>
    <w:p>
      <w:pPr>
        <w:pStyle w:val="yHeading5"/>
      </w:pPr>
      <w:bookmarkStart w:id="888" w:name="_Toc486847218"/>
      <w:r>
        <w:rPr>
          <w:rStyle w:val="CharSClsNo"/>
        </w:rPr>
        <w:t>288</w:t>
      </w:r>
      <w:r>
        <w:t>.</w:t>
      </w:r>
      <w:r>
        <w:tab/>
        <w:t>Complaints and notifications made but not being dealt with on participation day</w:t>
      </w:r>
      <w:bookmarkEnd w:id="888"/>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889" w:name="_Toc486847219"/>
      <w:r>
        <w:rPr>
          <w:rStyle w:val="CharSClsNo"/>
        </w:rPr>
        <w:t>289</w:t>
      </w:r>
      <w:r>
        <w:t>.</w:t>
      </w:r>
      <w:r>
        <w:tab/>
        <w:t>Complaints and notifications being dealt with on participation day</w:t>
      </w:r>
      <w:bookmarkEnd w:id="889"/>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890" w:name="_Toc486847220"/>
      <w:r>
        <w:rPr>
          <w:rStyle w:val="CharSClsNo"/>
        </w:rPr>
        <w:t>290</w:t>
      </w:r>
      <w:r>
        <w:t>.</w:t>
      </w:r>
      <w:r>
        <w:tab/>
        <w:t>Effect of suspension</w:t>
      </w:r>
      <w:bookmarkEnd w:id="890"/>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891" w:name="_Toc486847221"/>
      <w:r>
        <w:rPr>
          <w:rStyle w:val="CharSClsNo"/>
        </w:rPr>
        <w:t>291</w:t>
      </w:r>
      <w:r>
        <w:t>.</w:t>
      </w:r>
      <w:r>
        <w:tab/>
        <w:t>Undertakings and other agreements</w:t>
      </w:r>
      <w:bookmarkEnd w:id="891"/>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892" w:name="_Toc486847222"/>
      <w:r>
        <w:rPr>
          <w:rStyle w:val="CharSClsNo"/>
        </w:rPr>
        <w:t>292</w:t>
      </w:r>
      <w:r>
        <w:t>.</w:t>
      </w:r>
      <w:r>
        <w:tab/>
        <w:t>Orders</w:t>
      </w:r>
      <w:bookmarkEnd w:id="892"/>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893" w:name="_Toc486847223"/>
      <w:r>
        <w:rPr>
          <w:rStyle w:val="CharSClsNo"/>
        </w:rPr>
        <w:t>293</w:t>
      </w:r>
      <w:r>
        <w:t>.</w:t>
      </w:r>
      <w:r>
        <w:tab/>
        <w:t>List of approved persons</w:t>
      </w:r>
      <w:bookmarkEnd w:id="893"/>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894" w:name="_Toc485207392"/>
      <w:bookmarkStart w:id="895" w:name="_Toc485293199"/>
      <w:bookmarkStart w:id="896" w:name="_Toc485888302"/>
      <w:bookmarkStart w:id="897" w:name="_Toc485889144"/>
      <w:bookmarkStart w:id="898" w:name="_Toc485889756"/>
      <w:bookmarkStart w:id="899" w:name="_Toc486847224"/>
      <w:r>
        <w:t>Division 14</w:t>
      </w:r>
      <w:r>
        <w:rPr>
          <w:b w:val="0"/>
        </w:rPr>
        <w:t> — </w:t>
      </w:r>
      <w:r>
        <w:t>Local registration authority</w:t>
      </w:r>
      <w:bookmarkEnd w:id="894"/>
      <w:bookmarkEnd w:id="895"/>
      <w:bookmarkEnd w:id="896"/>
      <w:bookmarkEnd w:id="897"/>
      <w:bookmarkEnd w:id="898"/>
      <w:bookmarkEnd w:id="899"/>
    </w:p>
    <w:p>
      <w:pPr>
        <w:pStyle w:val="yHeading5"/>
      </w:pPr>
      <w:bookmarkStart w:id="900" w:name="_Toc486847225"/>
      <w:r>
        <w:rPr>
          <w:rStyle w:val="CharSClsNo"/>
        </w:rPr>
        <w:t>294</w:t>
      </w:r>
      <w:r>
        <w:t>.</w:t>
      </w:r>
      <w:r>
        <w:tab/>
        <w:t>Term used: transfer day</w:t>
      </w:r>
      <w:bookmarkEnd w:id="900"/>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901" w:name="_Toc486847226"/>
      <w:r>
        <w:rPr>
          <w:rStyle w:val="CharSClsNo"/>
        </w:rPr>
        <w:t>295</w:t>
      </w:r>
      <w:r>
        <w:t>.</w:t>
      </w:r>
      <w:r>
        <w:tab/>
        <w:t>Assets and liabilities</w:t>
      </w:r>
      <w:bookmarkEnd w:id="901"/>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902" w:name="_Toc486847227"/>
      <w:r>
        <w:rPr>
          <w:rStyle w:val="CharSClsNo"/>
        </w:rPr>
        <w:t>296</w:t>
      </w:r>
      <w:r>
        <w:t>.</w:t>
      </w:r>
      <w:r>
        <w:tab/>
        <w:t>Records relating to registration and accreditation</w:t>
      </w:r>
      <w:bookmarkEnd w:id="902"/>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903" w:name="_Toc486847228"/>
      <w:r>
        <w:rPr>
          <w:rStyle w:val="CharSClsNo"/>
        </w:rPr>
        <w:t>297</w:t>
      </w:r>
      <w:r>
        <w:t>.</w:t>
      </w:r>
      <w:r>
        <w:tab/>
        <w:t>Financial and administrative records</w:t>
      </w:r>
      <w:bookmarkEnd w:id="903"/>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904" w:name="_Toc486847229"/>
      <w:r>
        <w:rPr>
          <w:rStyle w:val="CharSClsNo"/>
        </w:rPr>
        <w:t>298</w:t>
      </w:r>
      <w:r>
        <w:t>.</w:t>
      </w:r>
      <w:r>
        <w:tab/>
        <w:t>Pharmacy businesses and premises</w:t>
      </w:r>
      <w:bookmarkEnd w:id="904"/>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905" w:name="_Toc486847230"/>
      <w:r>
        <w:rPr>
          <w:rStyle w:val="CharSClsNo"/>
        </w:rPr>
        <w:t>299</w:t>
      </w:r>
      <w:r>
        <w:t>.</w:t>
      </w:r>
      <w:r>
        <w:tab/>
        <w:t>Members of local registration authority</w:t>
      </w:r>
      <w:bookmarkEnd w:id="905"/>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906" w:name="_Toc485207399"/>
      <w:bookmarkStart w:id="907" w:name="_Toc485293206"/>
      <w:bookmarkStart w:id="908" w:name="_Toc485888309"/>
      <w:bookmarkStart w:id="909" w:name="_Toc485889151"/>
      <w:bookmarkStart w:id="910" w:name="_Toc485889763"/>
      <w:bookmarkStart w:id="911" w:name="_Toc486847231"/>
      <w:r>
        <w:t>Division 15</w:t>
      </w:r>
      <w:r>
        <w:rPr>
          <w:b w:val="0"/>
        </w:rPr>
        <w:t> — </w:t>
      </w:r>
      <w:r>
        <w:t>Staged commencement for certain health professions</w:t>
      </w:r>
      <w:bookmarkEnd w:id="906"/>
      <w:bookmarkEnd w:id="907"/>
      <w:bookmarkEnd w:id="908"/>
      <w:bookmarkEnd w:id="909"/>
      <w:bookmarkEnd w:id="910"/>
      <w:bookmarkEnd w:id="911"/>
    </w:p>
    <w:p>
      <w:pPr>
        <w:pStyle w:val="yHeading5"/>
      </w:pPr>
      <w:bookmarkStart w:id="912" w:name="_Toc486847232"/>
      <w:r>
        <w:rPr>
          <w:rStyle w:val="CharSClsNo"/>
        </w:rPr>
        <w:t>300</w:t>
      </w:r>
      <w:r>
        <w:t>.</w:t>
      </w:r>
      <w:r>
        <w:tab/>
        <w:t>Application of Law to relevant health profession between commencement and 1 July 2012</w:t>
      </w:r>
      <w:bookmarkEnd w:id="912"/>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913" w:name="_Toc486847233"/>
      <w:r>
        <w:rPr>
          <w:rStyle w:val="CharSClsNo"/>
        </w:rPr>
        <w:t>301</w:t>
      </w:r>
      <w:r>
        <w:t>.</w:t>
      </w:r>
      <w:r>
        <w:tab/>
        <w:t>Ministerial Council may appoint external accreditation entity</w:t>
      </w:r>
      <w:bookmarkEnd w:id="913"/>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914" w:name="_Toc486847234"/>
      <w:r>
        <w:rPr>
          <w:rStyle w:val="CharSClsNo"/>
        </w:rPr>
        <w:t>302</w:t>
      </w:r>
      <w:r>
        <w:t>.</w:t>
      </w:r>
      <w:r>
        <w:tab/>
        <w:t>Application of Law to appointment of first National Board for relevant professions</w:t>
      </w:r>
      <w:bookmarkEnd w:id="914"/>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915" w:name="_Toc486847235"/>
      <w:r>
        <w:rPr>
          <w:rStyle w:val="CharSClsNo"/>
        </w:rPr>
        <w:t>303</w:t>
      </w:r>
      <w:r>
        <w:t>.</w:t>
      </w:r>
      <w:r>
        <w:tab/>
        <w:t>Qualifications for general registration in relevant profession</w:t>
      </w:r>
      <w:bookmarkEnd w:id="915"/>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916" w:name="_Toc486847236"/>
      <w:r>
        <w:rPr>
          <w:rStyle w:val="CharSClsNo"/>
        </w:rPr>
        <w:t>304</w:t>
      </w:r>
      <w:r>
        <w:t>.</w:t>
      </w:r>
      <w:r>
        <w:tab/>
        <w:t>Relationship with other provisions of Law</w:t>
      </w:r>
      <w:bookmarkEnd w:id="916"/>
    </w:p>
    <w:p>
      <w:pPr>
        <w:pStyle w:val="ySubsection"/>
      </w:pPr>
      <w:r>
        <w:tab/>
      </w:r>
      <w:r>
        <w:tab/>
        <w:t>This Division applies despite any other provision of this Law but does not affect the operation of Schedule 7 clause 30.</w:t>
      </w:r>
    </w:p>
    <w:p>
      <w:pPr>
        <w:pStyle w:val="yHeading4"/>
      </w:pPr>
      <w:bookmarkStart w:id="917" w:name="_Toc485207405"/>
      <w:bookmarkStart w:id="918" w:name="_Toc485293212"/>
      <w:bookmarkStart w:id="919" w:name="_Toc485888315"/>
      <w:bookmarkStart w:id="920" w:name="_Toc485889157"/>
      <w:bookmarkStart w:id="921" w:name="_Toc485889769"/>
      <w:bookmarkStart w:id="922" w:name="_Toc486847237"/>
      <w:r>
        <w:t>Division 16</w:t>
      </w:r>
      <w:r>
        <w:rPr>
          <w:b w:val="0"/>
        </w:rPr>
        <w:t> — </w:t>
      </w:r>
      <w:r>
        <w:t>Savings and transitional regulations</w:t>
      </w:r>
      <w:bookmarkEnd w:id="917"/>
      <w:bookmarkEnd w:id="918"/>
      <w:bookmarkEnd w:id="919"/>
      <w:bookmarkEnd w:id="920"/>
      <w:bookmarkEnd w:id="921"/>
      <w:bookmarkEnd w:id="922"/>
    </w:p>
    <w:p>
      <w:pPr>
        <w:pStyle w:val="yHeading5"/>
      </w:pPr>
      <w:bookmarkStart w:id="923" w:name="_Toc486847238"/>
      <w:r>
        <w:rPr>
          <w:rStyle w:val="CharSClsNo"/>
        </w:rPr>
        <w:t>305</w:t>
      </w:r>
      <w:r>
        <w:t>.</w:t>
      </w:r>
      <w:r>
        <w:tab/>
        <w:t>Savings and transitional regulations</w:t>
      </w:r>
      <w:bookmarkEnd w:id="923"/>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925" w:name="_Toc485207407"/>
      <w:bookmarkStart w:id="926" w:name="_Toc485293214"/>
      <w:bookmarkStart w:id="927" w:name="_Toc485888317"/>
      <w:bookmarkStart w:id="928" w:name="_Toc485889159"/>
      <w:bookmarkStart w:id="929" w:name="_Toc485889771"/>
      <w:bookmarkStart w:id="930" w:name="_Toc486847239"/>
      <w:r>
        <w:rPr>
          <w:rStyle w:val="CharSDivNo"/>
        </w:rPr>
        <w:t>Schedule 1</w:t>
      </w:r>
      <w:r>
        <w:t> — </w:t>
      </w:r>
      <w:r>
        <w:rPr>
          <w:rStyle w:val="CharSDivText"/>
        </w:rPr>
        <w:t>Constitution and procedure of Advisory Council</w:t>
      </w:r>
      <w:bookmarkEnd w:id="925"/>
      <w:bookmarkEnd w:id="926"/>
      <w:bookmarkEnd w:id="927"/>
      <w:bookmarkEnd w:id="928"/>
      <w:bookmarkEnd w:id="929"/>
      <w:bookmarkEnd w:id="930"/>
    </w:p>
    <w:p>
      <w:pPr>
        <w:pStyle w:val="yShoulderClause"/>
      </w:pPr>
      <w:r>
        <w:t>[s. 22]</w:t>
      </w:r>
    </w:p>
    <w:p>
      <w:pPr>
        <w:pStyle w:val="yHeading4"/>
      </w:pPr>
      <w:bookmarkStart w:id="931" w:name="_Toc485207408"/>
      <w:bookmarkStart w:id="932" w:name="_Toc485293215"/>
      <w:bookmarkStart w:id="933" w:name="_Toc485888318"/>
      <w:bookmarkStart w:id="934" w:name="_Toc485889160"/>
      <w:bookmarkStart w:id="935" w:name="_Toc485889772"/>
      <w:bookmarkStart w:id="936" w:name="_Toc486847240"/>
      <w:r>
        <w:t>Part 1</w:t>
      </w:r>
      <w:r>
        <w:rPr>
          <w:b w:val="0"/>
        </w:rPr>
        <w:t> — </w:t>
      </w:r>
      <w:r>
        <w:t>General</w:t>
      </w:r>
      <w:bookmarkEnd w:id="931"/>
      <w:bookmarkEnd w:id="932"/>
      <w:bookmarkEnd w:id="933"/>
      <w:bookmarkEnd w:id="934"/>
      <w:bookmarkEnd w:id="935"/>
      <w:bookmarkEnd w:id="936"/>
    </w:p>
    <w:p>
      <w:pPr>
        <w:pStyle w:val="yHeading5"/>
      </w:pPr>
      <w:bookmarkStart w:id="937" w:name="_Toc486847241"/>
      <w:r>
        <w:rPr>
          <w:rStyle w:val="CharSClsNo"/>
        </w:rPr>
        <w:t>1</w:t>
      </w:r>
      <w:r>
        <w:t>.</w:t>
      </w:r>
      <w:r>
        <w:tab/>
        <w:t>Terms used</w:t>
      </w:r>
      <w:bookmarkEnd w:id="937"/>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938" w:name="_Toc485207410"/>
      <w:bookmarkStart w:id="939" w:name="_Toc485293217"/>
      <w:bookmarkStart w:id="940" w:name="_Toc485888320"/>
      <w:bookmarkStart w:id="941" w:name="_Toc485889162"/>
      <w:bookmarkStart w:id="942" w:name="_Toc485889774"/>
      <w:bookmarkStart w:id="943" w:name="_Toc486847242"/>
      <w:r>
        <w:t>Part 2</w:t>
      </w:r>
      <w:r>
        <w:rPr>
          <w:b w:val="0"/>
        </w:rPr>
        <w:t> — </w:t>
      </w:r>
      <w:r>
        <w:t>Constitution</w:t>
      </w:r>
      <w:bookmarkEnd w:id="938"/>
      <w:bookmarkEnd w:id="939"/>
      <w:bookmarkEnd w:id="940"/>
      <w:bookmarkEnd w:id="941"/>
      <w:bookmarkEnd w:id="942"/>
      <w:bookmarkEnd w:id="943"/>
    </w:p>
    <w:p>
      <w:pPr>
        <w:pStyle w:val="yHeading5"/>
      </w:pPr>
      <w:bookmarkStart w:id="944" w:name="_Toc486847243"/>
      <w:r>
        <w:rPr>
          <w:rStyle w:val="CharSClsNo"/>
        </w:rPr>
        <w:t>2</w:t>
      </w:r>
      <w:r>
        <w:t>.</w:t>
      </w:r>
      <w:r>
        <w:tab/>
        <w:t>Terms of office of members</w:t>
      </w:r>
      <w:bookmarkEnd w:id="944"/>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45" w:name="_Toc486847244"/>
      <w:r>
        <w:rPr>
          <w:rStyle w:val="CharSClsNo"/>
        </w:rPr>
        <w:t>3</w:t>
      </w:r>
      <w:r>
        <w:t>.</w:t>
      </w:r>
      <w:r>
        <w:tab/>
        <w:t>Remuneration</w:t>
      </w:r>
      <w:bookmarkEnd w:id="945"/>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46" w:name="_Toc486847245"/>
      <w:r>
        <w:rPr>
          <w:rStyle w:val="CharSClsNo"/>
        </w:rPr>
        <w:t>4</w:t>
      </w:r>
      <w:r>
        <w:t>.</w:t>
      </w:r>
      <w:r>
        <w:tab/>
        <w:t>Vacancy in office of member</w:t>
      </w:r>
      <w:bookmarkEnd w:id="946"/>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947" w:name="_Toc486847246"/>
      <w:r>
        <w:rPr>
          <w:rStyle w:val="CharSClsNo"/>
        </w:rPr>
        <w:t>5</w:t>
      </w:r>
      <w:r>
        <w:t>.</w:t>
      </w:r>
      <w:r>
        <w:tab/>
        <w:t>Extension of term of office during vacancy in membership</w:t>
      </w:r>
      <w:bookmarkEnd w:id="947"/>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48" w:name="_Toc486847247"/>
      <w:r>
        <w:rPr>
          <w:rStyle w:val="CharSClsNo"/>
        </w:rPr>
        <w:t>6</w:t>
      </w:r>
      <w:r>
        <w:t>.</w:t>
      </w:r>
      <w:r>
        <w:tab/>
        <w:t>Disclosure of conflict of interest</w:t>
      </w:r>
      <w:bookmarkEnd w:id="948"/>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949" w:name="_Toc485207416"/>
      <w:bookmarkStart w:id="950" w:name="_Toc485293223"/>
      <w:bookmarkStart w:id="951" w:name="_Toc485888326"/>
      <w:bookmarkStart w:id="952" w:name="_Toc485889168"/>
      <w:bookmarkStart w:id="953" w:name="_Toc485889780"/>
      <w:bookmarkStart w:id="954" w:name="_Toc486847248"/>
      <w:r>
        <w:t>Part 3</w:t>
      </w:r>
      <w:r>
        <w:rPr>
          <w:b w:val="0"/>
        </w:rPr>
        <w:t> — </w:t>
      </w:r>
      <w:r>
        <w:t>Procedure</w:t>
      </w:r>
      <w:bookmarkEnd w:id="949"/>
      <w:bookmarkEnd w:id="950"/>
      <w:bookmarkEnd w:id="951"/>
      <w:bookmarkEnd w:id="952"/>
      <w:bookmarkEnd w:id="953"/>
      <w:bookmarkEnd w:id="954"/>
    </w:p>
    <w:p>
      <w:pPr>
        <w:pStyle w:val="yHeading5"/>
      </w:pPr>
      <w:bookmarkStart w:id="955" w:name="_Toc486847249"/>
      <w:r>
        <w:rPr>
          <w:rStyle w:val="CharSClsNo"/>
        </w:rPr>
        <w:t>7</w:t>
      </w:r>
      <w:r>
        <w:t>.</w:t>
      </w:r>
      <w:r>
        <w:tab/>
        <w:t>General procedure</w:t>
      </w:r>
      <w:bookmarkEnd w:id="955"/>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956" w:name="_Toc486847250"/>
      <w:r>
        <w:rPr>
          <w:rStyle w:val="CharSClsNo"/>
        </w:rPr>
        <w:t>8</w:t>
      </w:r>
      <w:r>
        <w:t>.</w:t>
      </w:r>
      <w:r>
        <w:tab/>
        <w:t>Quorum</w:t>
      </w:r>
      <w:bookmarkEnd w:id="956"/>
    </w:p>
    <w:p>
      <w:pPr>
        <w:pStyle w:val="ySubsection"/>
      </w:pPr>
      <w:r>
        <w:tab/>
      </w:r>
      <w:r>
        <w:tab/>
        <w:t>The quorum for a meeting of the Advisory Council is a majority of its members for the time being.</w:t>
      </w:r>
    </w:p>
    <w:p>
      <w:pPr>
        <w:pStyle w:val="yHeading5"/>
      </w:pPr>
      <w:bookmarkStart w:id="957" w:name="_Toc486847251"/>
      <w:r>
        <w:rPr>
          <w:rStyle w:val="CharSClsNo"/>
        </w:rPr>
        <w:t>9</w:t>
      </w:r>
      <w:r>
        <w:t>.</w:t>
      </w:r>
      <w:r>
        <w:tab/>
        <w:t>Presiding member</w:t>
      </w:r>
      <w:bookmarkEnd w:id="957"/>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958" w:name="_Toc486847252"/>
      <w:r>
        <w:rPr>
          <w:rStyle w:val="CharSClsNo"/>
        </w:rPr>
        <w:t>10</w:t>
      </w:r>
      <w:r>
        <w:t>.</w:t>
      </w:r>
      <w:r>
        <w:tab/>
        <w:t>Transaction of business outside meetings or by telecommunication</w:t>
      </w:r>
      <w:bookmarkEnd w:id="958"/>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59" w:name="_Toc486847253"/>
      <w:r>
        <w:rPr>
          <w:rStyle w:val="CharSClsNo"/>
        </w:rPr>
        <w:t>11</w:t>
      </w:r>
      <w:r>
        <w:t>.</w:t>
      </w:r>
      <w:r>
        <w:tab/>
        <w:t>First meeting</w:t>
      </w:r>
      <w:bookmarkEnd w:id="959"/>
    </w:p>
    <w:p>
      <w:pPr>
        <w:pStyle w:val="ySubsection"/>
      </w:pPr>
      <w:r>
        <w:tab/>
      </w:r>
      <w:r>
        <w:tab/>
        <w:t>The Chairperson may call the first meeting of the Advisory Council in any manner the Chairperson thinks fit.</w:t>
      </w:r>
    </w:p>
    <w:p>
      <w:pPr>
        <w:pStyle w:val="yHeading3"/>
      </w:pPr>
      <w:bookmarkStart w:id="960" w:name="_Toc485207422"/>
      <w:bookmarkStart w:id="961" w:name="_Toc485293229"/>
      <w:bookmarkStart w:id="962" w:name="_Toc485888332"/>
      <w:bookmarkStart w:id="963" w:name="_Toc485889174"/>
      <w:bookmarkStart w:id="964" w:name="_Toc485889786"/>
      <w:bookmarkStart w:id="965" w:name="_Toc486847254"/>
      <w:r>
        <w:rPr>
          <w:rStyle w:val="CharSDivNo"/>
        </w:rPr>
        <w:t>Schedule 2</w:t>
      </w:r>
      <w:r>
        <w:t> — </w:t>
      </w:r>
      <w:r>
        <w:rPr>
          <w:rStyle w:val="CharSDivText"/>
        </w:rPr>
        <w:t>Agency Management Committee</w:t>
      </w:r>
      <w:bookmarkEnd w:id="960"/>
      <w:bookmarkEnd w:id="961"/>
      <w:bookmarkEnd w:id="962"/>
      <w:bookmarkEnd w:id="963"/>
      <w:bookmarkEnd w:id="964"/>
      <w:bookmarkEnd w:id="965"/>
    </w:p>
    <w:p>
      <w:pPr>
        <w:pStyle w:val="yShoulderClause"/>
      </w:pPr>
      <w:r>
        <w:t>[s. 29]</w:t>
      </w:r>
    </w:p>
    <w:p>
      <w:pPr>
        <w:pStyle w:val="yHeading4"/>
      </w:pPr>
      <w:bookmarkStart w:id="966" w:name="_Toc485207423"/>
      <w:bookmarkStart w:id="967" w:name="_Toc485293230"/>
      <w:bookmarkStart w:id="968" w:name="_Toc485888333"/>
      <w:bookmarkStart w:id="969" w:name="_Toc485889175"/>
      <w:bookmarkStart w:id="970" w:name="_Toc485889787"/>
      <w:bookmarkStart w:id="971" w:name="_Toc486847255"/>
      <w:r>
        <w:t>Part 1</w:t>
      </w:r>
      <w:r>
        <w:rPr>
          <w:b w:val="0"/>
        </w:rPr>
        <w:t> — </w:t>
      </w:r>
      <w:r>
        <w:t>General</w:t>
      </w:r>
      <w:bookmarkEnd w:id="966"/>
      <w:bookmarkEnd w:id="967"/>
      <w:bookmarkEnd w:id="968"/>
      <w:bookmarkEnd w:id="969"/>
      <w:bookmarkEnd w:id="970"/>
      <w:bookmarkEnd w:id="971"/>
    </w:p>
    <w:p>
      <w:pPr>
        <w:pStyle w:val="yHeading5"/>
      </w:pPr>
      <w:bookmarkStart w:id="972" w:name="_Toc486847256"/>
      <w:r>
        <w:rPr>
          <w:rStyle w:val="CharSClsNo"/>
        </w:rPr>
        <w:t>1</w:t>
      </w:r>
      <w:r>
        <w:t>.</w:t>
      </w:r>
      <w:r>
        <w:tab/>
        <w:t>Terms used</w:t>
      </w:r>
      <w:bookmarkEnd w:id="972"/>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973" w:name="_Toc485207425"/>
      <w:bookmarkStart w:id="974" w:name="_Toc485293232"/>
      <w:bookmarkStart w:id="975" w:name="_Toc485888335"/>
      <w:bookmarkStart w:id="976" w:name="_Toc485889177"/>
      <w:bookmarkStart w:id="977" w:name="_Toc485889789"/>
      <w:bookmarkStart w:id="978" w:name="_Toc486847257"/>
      <w:r>
        <w:t>Part 2</w:t>
      </w:r>
      <w:r>
        <w:rPr>
          <w:b w:val="0"/>
        </w:rPr>
        <w:t> — </w:t>
      </w:r>
      <w:r>
        <w:t>Constitution</w:t>
      </w:r>
      <w:bookmarkEnd w:id="973"/>
      <w:bookmarkEnd w:id="974"/>
      <w:bookmarkEnd w:id="975"/>
      <w:bookmarkEnd w:id="976"/>
      <w:bookmarkEnd w:id="977"/>
      <w:bookmarkEnd w:id="978"/>
    </w:p>
    <w:p>
      <w:pPr>
        <w:pStyle w:val="yHeading5"/>
      </w:pPr>
      <w:bookmarkStart w:id="979" w:name="_Toc486847258"/>
      <w:r>
        <w:rPr>
          <w:rStyle w:val="CharSClsNo"/>
        </w:rPr>
        <w:t>2</w:t>
      </w:r>
      <w:r>
        <w:t>.</w:t>
      </w:r>
      <w:r>
        <w:tab/>
        <w:t>Terms of office of members</w:t>
      </w:r>
      <w:bookmarkEnd w:id="979"/>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80" w:name="_Toc486847259"/>
      <w:r>
        <w:rPr>
          <w:rStyle w:val="CharSClsNo"/>
        </w:rPr>
        <w:t>3</w:t>
      </w:r>
      <w:r>
        <w:t>.</w:t>
      </w:r>
      <w:r>
        <w:tab/>
        <w:t>Remuneration</w:t>
      </w:r>
      <w:bookmarkEnd w:id="980"/>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81" w:name="_Toc486847260"/>
      <w:r>
        <w:rPr>
          <w:rStyle w:val="CharSClsNo"/>
        </w:rPr>
        <w:t>4</w:t>
      </w:r>
      <w:r>
        <w:t>.</w:t>
      </w:r>
      <w:r>
        <w:tab/>
        <w:t>Vacancy in office of member</w:t>
      </w:r>
      <w:bookmarkEnd w:id="981"/>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982" w:name="_Toc486847261"/>
      <w:r>
        <w:rPr>
          <w:rStyle w:val="CharSClsNo"/>
        </w:rPr>
        <w:t>5</w:t>
      </w:r>
      <w:r>
        <w:t>.</w:t>
      </w:r>
      <w:r>
        <w:tab/>
        <w:t>Vacancies to be advertised</w:t>
      </w:r>
      <w:bookmarkEnd w:id="982"/>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983" w:name="_Toc486847262"/>
      <w:r>
        <w:rPr>
          <w:rStyle w:val="CharSClsNo"/>
        </w:rPr>
        <w:t>6</w:t>
      </w:r>
      <w:r>
        <w:t>.</w:t>
      </w:r>
      <w:r>
        <w:tab/>
        <w:t>Extension of term of office during vacancy in membership</w:t>
      </w:r>
      <w:bookmarkEnd w:id="983"/>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84" w:name="_Toc486847263"/>
      <w:r>
        <w:rPr>
          <w:rStyle w:val="CharSClsNo"/>
        </w:rPr>
        <w:t>7</w:t>
      </w:r>
      <w:r>
        <w:t>.</w:t>
      </w:r>
      <w:r>
        <w:tab/>
        <w:t>Members to act in public interest</w:t>
      </w:r>
      <w:bookmarkEnd w:id="984"/>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985" w:name="_Toc486847264"/>
      <w:r>
        <w:rPr>
          <w:rStyle w:val="CharSClsNo"/>
        </w:rPr>
        <w:t>8</w:t>
      </w:r>
      <w:r>
        <w:t>.</w:t>
      </w:r>
      <w:r>
        <w:tab/>
        <w:t>Disclosure of conflict of interest</w:t>
      </w:r>
      <w:bookmarkEnd w:id="985"/>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986" w:name="_Toc485207433"/>
      <w:bookmarkStart w:id="987" w:name="_Toc485293240"/>
      <w:bookmarkStart w:id="988" w:name="_Toc485888343"/>
      <w:bookmarkStart w:id="989" w:name="_Toc485889185"/>
      <w:bookmarkStart w:id="990" w:name="_Toc485889797"/>
      <w:bookmarkStart w:id="991" w:name="_Toc486847265"/>
      <w:r>
        <w:t>Part 3</w:t>
      </w:r>
      <w:r>
        <w:rPr>
          <w:b w:val="0"/>
        </w:rPr>
        <w:t> — </w:t>
      </w:r>
      <w:r>
        <w:t>Procedure</w:t>
      </w:r>
      <w:bookmarkEnd w:id="986"/>
      <w:bookmarkEnd w:id="987"/>
      <w:bookmarkEnd w:id="988"/>
      <w:bookmarkEnd w:id="989"/>
      <w:bookmarkEnd w:id="990"/>
      <w:bookmarkEnd w:id="991"/>
    </w:p>
    <w:p>
      <w:pPr>
        <w:pStyle w:val="yHeading5"/>
      </w:pPr>
      <w:bookmarkStart w:id="992" w:name="_Toc486847266"/>
      <w:r>
        <w:rPr>
          <w:rStyle w:val="CharSClsNo"/>
        </w:rPr>
        <w:t>9</w:t>
      </w:r>
      <w:r>
        <w:t>.</w:t>
      </w:r>
      <w:r>
        <w:tab/>
        <w:t>General procedure</w:t>
      </w:r>
      <w:bookmarkEnd w:id="992"/>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993" w:name="_Toc486847267"/>
      <w:r>
        <w:rPr>
          <w:rStyle w:val="CharSClsNo"/>
        </w:rPr>
        <w:t>10</w:t>
      </w:r>
      <w:r>
        <w:t>.</w:t>
      </w:r>
      <w:r>
        <w:tab/>
        <w:t>Quorum</w:t>
      </w:r>
      <w:bookmarkEnd w:id="993"/>
    </w:p>
    <w:p>
      <w:pPr>
        <w:pStyle w:val="ySubsection"/>
      </w:pPr>
      <w:r>
        <w:tab/>
      </w:r>
      <w:r>
        <w:tab/>
        <w:t>The quorum for a meeting of the Committee is a majority of its members for the time being.</w:t>
      </w:r>
    </w:p>
    <w:p>
      <w:pPr>
        <w:pStyle w:val="yHeading5"/>
      </w:pPr>
      <w:bookmarkStart w:id="994" w:name="_Toc486847268"/>
      <w:r>
        <w:rPr>
          <w:rStyle w:val="CharSClsNo"/>
        </w:rPr>
        <w:t>11</w:t>
      </w:r>
      <w:r>
        <w:t>.</w:t>
      </w:r>
      <w:r>
        <w:tab/>
        <w:t>Chief executive officer may attend meetings</w:t>
      </w:r>
      <w:bookmarkEnd w:id="994"/>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995" w:name="_Toc486847269"/>
      <w:r>
        <w:rPr>
          <w:rStyle w:val="CharSClsNo"/>
        </w:rPr>
        <w:t>12</w:t>
      </w:r>
      <w:r>
        <w:t>.</w:t>
      </w:r>
      <w:r>
        <w:tab/>
        <w:t>Presiding member</w:t>
      </w:r>
      <w:bookmarkEnd w:id="995"/>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996" w:name="_Toc486847270"/>
      <w:r>
        <w:rPr>
          <w:rStyle w:val="CharSClsNo"/>
        </w:rPr>
        <w:t>13</w:t>
      </w:r>
      <w:r>
        <w:t>.</w:t>
      </w:r>
      <w:r>
        <w:tab/>
        <w:t>Voting</w:t>
      </w:r>
      <w:bookmarkEnd w:id="996"/>
    </w:p>
    <w:p>
      <w:pPr>
        <w:pStyle w:val="ySubsection"/>
      </w:pPr>
      <w:r>
        <w:tab/>
      </w:r>
      <w:r>
        <w:tab/>
        <w:t>A decision supported by a majority of the votes cast at a meeting of the Committee at which a quorum is present is the decision of the Committee.</w:t>
      </w:r>
    </w:p>
    <w:p>
      <w:pPr>
        <w:pStyle w:val="yHeading5"/>
      </w:pPr>
      <w:bookmarkStart w:id="997" w:name="_Toc486847271"/>
      <w:r>
        <w:rPr>
          <w:rStyle w:val="CharSClsNo"/>
        </w:rPr>
        <w:t>14</w:t>
      </w:r>
      <w:r>
        <w:t>.</w:t>
      </w:r>
      <w:r>
        <w:tab/>
        <w:t>Transaction of business outside meetings or by telecommunication</w:t>
      </w:r>
      <w:bookmarkEnd w:id="997"/>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98" w:name="_Toc486847272"/>
      <w:r>
        <w:rPr>
          <w:rStyle w:val="CharSClsNo"/>
        </w:rPr>
        <w:t>15</w:t>
      </w:r>
      <w:r>
        <w:t>.</w:t>
      </w:r>
      <w:r>
        <w:tab/>
        <w:t>First meeting</w:t>
      </w:r>
      <w:bookmarkEnd w:id="998"/>
    </w:p>
    <w:p>
      <w:pPr>
        <w:pStyle w:val="ySubsection"/>
      </w:pPr>
      <w:r>
        <w:tab/>
      </w:r>
      <w:r>
        <w:tab/>
        <w:t>The Chairperson may call the first meeting of the Committee in any manner the Chairperson thinks fit.</w:t>
      </w:r>
    </w:p>
    <w:p>
      <w:pPr>
        <w:pStyle w:val="yHeading5"/>
      </w:pPr>
      <w:bookmarkStart w:id="999" w:name="_Toc486847273"/>
      <w:r>
        <w:rPr>
          <w:rStyle w:val="CharSClsNo"/>
        </w:rPr>
        <w:t>16</w:t>
      </w:r>
      <w:r>
        <w:t>.</w:t>
      </w:r>
      <w:r>
        <w:tab/>
        <w:t>Defects in appointment of members</w:t>
      </w:r>
      <w:bookmarkEnd w:id="999"/>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1000" w:name="_Toc485207442"/>
      <w:bookmarkStart w:id="1001" w:name="_Toc485293249"/>
      <w:bookmarkStart w:id="1002" w:name="_Toc485888352"/>
      <w:bookmarkStart w:id="1003" w:name="_Toc485889194"/>
      <w:bookmarkStart w:id="1004" w:name="_Toc485889806"/>
      <w:bookmarkStart w:id="1005" w:name="_Toc486847274"/>
      <w:r>
        <w:rPr>
          <w:rStyle w:val="CharSDivNo"/>
        </w:rPr>
        <w:t>Schedule 3</w:t>
      </w:r>
      <w:r>
        <w:t> — </w:t>
      </w:r>
      <w:r>
        <w:rPr>
          <w:rStyle w:val="CharSDivText"/>
        </w:rPr>
        <w:t>National Agency</w:t>
      </w:r>
      <w:bookmarkEnd w:id="1000"/>
      <w:bookmarkEnd w:id="1001"/>
      <w:bookmarkEnd w:id="1002"/>
      <w:bookmarkEnd w:id="1003"/>
      <w:bookmarkEnd w:id="1004"/>
      <w:bookmarkEnd w:id="1005"/>
    </w:p>
    <w:p>
      <w:pPr>
        <w:pStyle w:val="yShoulderClause"/>
      </w:pPr>
      <w:r>
        <w:t>[s. 23]</w:t>
      </w:r>
    </w:p>
    <w:p>
      <w:pPr>
        <w:pStyle w:val="yHeading4"/>
      </w:pPr>
      <w:bookmarkStart w:id="1006" w:name="_Toc485207443"/>
      <w:bookmarkStart w:id="1007" w:name="_Toc485293250"/>
      <w:bookmarkStart w:id="1008" w:name="_Toc485888353"/>
      <w:bookmarkStart w:id="1009" w:name="_Toc485889195"/>
      <w:bookmarkStart w:id="1010" w:name="_Toc485889807"/>
      <w:bookmarkStart w:id="1011" w:name="_Toc486847275"/>
      <w:r>
        <w:t>Part 1</w:t>
      </w:r>
      <w:r>
        <w:rPr>
          <w:b w:val="0"/>
        </w:rPr>
        <w:t> — </w:t>
      </w:r>
      <w:r>
        <w:t>Chief executive officer</w:t>
      </w:r>
      <w:bookmarkEnd w:id="1006"/>
      <w:bookmarkEnd w:id="1007"/>
      <w:bookmarkEnd w:id="1008"/>
      <w:bookmarkEnd w:id="1009"/>
      <w:bookmarkEnd w:id="1010"/>
      <w:bookmarkEnd w:id="1011"/>
    </w:p>
    <w:p>
      <w:pPr>
        <w:pStyle w:val="yHeading5"/>
      </w:pPr>
      <w:bookmarkStart w:id="1012" w:name="_Toc486847276"/>
      <w:r>
        <w:rPr>
          <w:rStyle w:val="CharSClsNo"/>
        </w:rPr>
        <w:t>1</w:t>
      </w:r>
      <w:r>
        <w:t>.</w:t>
      </w:r>
      <w:r>
        <w:tab/>
        <w:t>Chief executive officer</w:t>
      </w:r>
      <w:bookmarkEnd w:id="1012"/>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1013" w:name="_Toc486847277"/>
      <w:r>
        <w:rPr>
          <w:rStyle w:val="CharSClsNo"/>
        </w:rPr>
        <w:t>2</w:t>
      </w:r>
      <w:r>
        <w:t>.</w:t>
      </w:r>
      <w:r>
        <w:tab/>
        <w:t>Functions of chief executive officer</w:t>
      </w:r>
      <w:bookmarkEnd w:id="1013"/>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1014" w:name="_Toc486847278"/>
      <w:r>
        <w:rPr>
          <w:rStyle w:val="CharSClsNo"/>
        </w:rPr>
        <w:t>3</w:t>
      </w:r>
      <w:r>
        <w:t>.</w:t>
      </w:r>
      <w:r>
        <w:tab/>
        <w:t>Delegation and subdelegation by chief executive officer</w:t>
      </w:r>
      <w:bookmarkEnd w:id="1014"/>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1015" w:name="_Toc486847279"/>
      <w:r>
        <w:rPr>
          <w:rStyle w:val="CharSClsNo"/>
        </w:rPr>
        <w:t>4</w:t>
      </w:r>
      <w:r>
        <w:t>.</w:t>
      </w:r>
      <w:r>
        <w:tab/>
        <w:t>Vacancy in office</w:t>
      </w:r>
      <w:bookmarkEnd w:id="1015"/>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1016" w:name="_Toc485207448"/>
      <w:bookmarkStart w:id="1017" w:name="_Toc485293255"/>
      <w:bookmarkStart w:id="1018" w:name="_Toc485888358"/>
      <w:bookmarkStart w:id="1019" w:name="_Toc485889200"/>
      <w:bookmarkStart w:id="1020" w:name="_Toc485889812"/>
      <w:bookmarkStart w:id="1021" w:name="_Toc486847280"/>
      <w:r>
        <w:t>Part 2</w:t>
      </w:r>
      <w:r>
        <w:rPr>
          <w:b w:val="0"/>
        </w:rPr>
        <w:t> — </w:t>
      </w:r>
      <w:r>
        <w:t>Staff, consultants and contractors</w:t>
      </w:r>
      <w:bookmarkEnd w:id="1016"/>
      <w:bookmarkEnd w:id="1017"/>
      <w:bookmarkEnd w:id="1018"/>
      <w:bookmarkEnd w:id="1019"/>
      <w:bookmarkEnd w:id="1020"/>
      <w:bookmarkEnd w:id="1021"/>
    </w:p>
    <w:p>
      <w:pPr>
        <w:pStyle w:val="yHeading5"/>
      </w:pPr>
      <w:bookmarkStart w:id="1022" w:name="_Toc486847281"/>
      <w:r>
        <w:rPr>
          <w:rStyle w:val="CharSClsNo"/>
        </w:rPr>
        <w:t>5</w:t>
      </w:r>
      <w:r>
        <w:t>.</w:t>
      </w:r>
      <w:r>
        <w:tab/>
        <w:t>Staff of National Agency</w:t>
      </w:r>
      <w:bookmarkEnd w:id="1022"/>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1023" w:name="_Toc486847282"/>
      <w:r>
        <w:rPr>
          <w:rStyle w:val="CharSClsNo"/>
        </w:rPr>
        <w:t>6</w:t>
      </w:r>
      <w:r>
        <w:t>.</w:t>
      </w:r>
      <w:r>
        <w:tab/>
        <w:t>Staff seconded to National Agency</w:t>
      </w:r>
      <w:bookmarkEnd w:id="1023"/>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1024" w:name="_Toc486847283"/>
      <w:r>
        <w:rPr>
          <w:rStyle w:val="CharSClsNo"/>
        </w:rPr>
        <w:t>7</w:t>
      </w:r>
      <w:r>
        <w:t>.</w:t>
      </w:r>
      <w:r>
        <w:tab/>
        <w:t>Consultants and contractors</w:t>
      </w:r>
      <w:bookmarkEnd w:id="1024"/>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1025" w:name="_Toc485207452"/>
      <w:bookmarkStart w:id="1026" w:name="_Toc485293259"/>
      <w:bookmarkStart w:id="1027" w:name="_Toc485888362"/>
      <w:bookmarkStart w:id="1028" w:name="_Toc485889204"/>
      <w:bookmarkStart w:id="1029" w:name="_Toc485889816"/>
      <w:bookmarkStart w:id="1030" w:name="_Toc486847284"/>
      <w:r>
        <w:t>Part 3</w:t>
      </w:r>
      <w:r>
        <w:rPr>
          <w:b w:val="0"/>
        </w:rPr>
        <w:t> — </w:t>
      </w:r>
      <w:r>
        <w:t>Reporting obligations</w:t>
      </w:r>
      <w:bookmarkEnd w:id="1025"/>
      <w:bookmarkEnd w:id="1026"/>
      <w:bookmarkEnd w:id="1027"/>
      <w:bookmarkEnd w:id="1028"/>
      <w:bookmarkEnd w:id="1029"/>
      <w:bookmarkEnd w:id="1030"/>
    </w:p>
    <w:p>
      <w:pPr>
        <w:pStyle w:val="yHeading5"/>
      </w:pPr>
      <w:bookmarkStart w:id="1031" w:name="_Toc486847285"/>
      <w:r>
        <w:rPr>
          <w:rStyle w:val="CharSClsNo"/>
        </w:rPr>
        <w:t>8</w:t>
      </w:r>
      <w:r>
        <w:t>.</w:t>
      </w:r>
      <w:r>
        <w:tab/>
        <w:t>Annual report</w:t>
      </w:r>
      <w:bookmarkEnd w:id="1031"/>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1032" w:name="_Toc486847286"/>
      <w:r>
        <w:rPr>
          <w:rStyle w:val="CharSClsNo"/>
        </w:rPr>
        <w:t>9</w:t>
      </w:r>
      <w:r>
        <w:t>.</w:t>
      </w:r>
      <w:r>
        <w:tab/>
        <w:t>Reporting by National Boards</w:t>
      </w:r>
      <w:bookmarkEnd w:id="1032"/>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1033" w:name="_Toc485207455"/>
      <w:bookmarkStart w:id="1034" w:name="_Toc485293262"/>
      <w:bookmarkStart w:id="1035" w:name="_Toc485888365"/>
      <w:bookmarkStart w:id="1036" w:name="_Toc485889207"/>
      <w:bookmarkStart w:id="1037" w:name="_Toc485889819"/>
      <w:bookmarkStart w:id="1038" w:name="_Toc486847287"/>
      <w:r>
        <w:rPr>
          <w:rStyle w:val="CharSDivNo"/>
        </w:rPr>
        <w:t>Schedule 4</w:t>
      </w:r>
      <w:r>
        <w:t> — </w:t>
      </w:r>
      <w:r>
        <w:rPr>
          <w:rStyle w:val="CharSDivText"/>
        </w:rPr>
        <w:t>National Boards</w:t>
      </w:r>
      <w:bookmarkEnd w:id="1033"/>
      <w:bookmarkEnd w:id="1034"/>
      <w:bookmarkEnd w:id="1035"/>
      <w:bookmarkEnd w:id="1036"/>
      <w:bookmarkEnd w:id="1037"/>
      <w:bookmarkEnd w:id="1038"/>
    </w:p>
    <w:p>
      <w:pPr>
        <w:pStyle w:val="yShoulderClause"/>
      </w:pPr>
      <w:r>
        <w:t>[s. 33]</w:t>
      </w:r>
    </w:p>
    <w:p>
      <w:pPr>
        <w:pStyle w:val="yHeading4"/>
      </w:pPr>
      <w:bookmarkStart w:id="1039" w:name="_Toc485207456"/>
      <w:bookmarkStart w:id="1040" w:name="_Toc485293263"/>
      <w:bookmarkStart w:id="1041" w:name="_Toc485888366"/>
      <w:bookmarkStart w:id="1042" w:name="_Toc485889208"/>
      <w:bookmarkStart w:id="1043" w:name="_Toc485889820"/>
      <w:bookmarkStart w:id="1044" w:name="_Toc486847288"/>
      <w:r>
        <w:t>Part 1</w:t>
      </w:r>
      <w:r>
        <w:rPr>
          <w:b w:val="0"/>
        </w:rPr>
        <w:t> — </w:t>
      </w:r>
      <w:r>
        <w:t>General</w:t>
      </w:r>
      <w:bookmarkEnd w:id="1039"/>
      <w:bookmarkEnd w:id="1040"/>
      <w:bookmarkEnd w:id="1041"/>
      <w:bookmarkEnd w:id="1042"/>
      <w:bookmarkEnd w:id="1043"/>
      <w:bookmarkEnd w:id="1044"/>
    </w:p>
    <w:p>
      <w:pPr>
        <w:pStyle w:val="yHeading5"/>
      </w:pPr>
      <w:bookmarkStart w:id="1045" w:name="_Toc486847289"/>
      <w:r>
        <w:rPr>
          <w:rStyle w:val="CharSClsNo"/>
        </w:rPr>
        <w:t>1</w:t>
      </w:r>
      <w:r>
        <w:t>.</w:t>
      </w:r>
      <w:r>
        <w:tab/>
        <w:t>Terms used</w:t>
      </w:r>
      <w:bookmarkEnd w:id="1045"/>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1046" w:name="_Toc485207458"/>
      <w:bookmarkStart w:id="1047" w:name="_Toc485293265"/>
      <w:bookmarkStart w:id="1048" w:name="_Toc485888368"/>
      <w:bookmarkStart w:id="1049" w:name="_Toc485889210"/>
      <w:bookmarkStart w:id="1050" w:name="_Toc485889822"/>
      <w:bookmarkStart w:id="1051" w:name="_Toc486847290"/>
      <w:r>
        <w:t>Part 2</w:t>
      </w:r>
      <w:r>
        <w:rPr>
          <w:b w:val="0"/>
        </w:rPr>
        <w:t> — </w:t>
      </w:r>
      <w:r>
        <w:t>Constitution</w:t>
      </w:r>
      <w:bookmarkEnd w:id="1046"/>
      <w:bookmarkEnd w:id="1047"/>
      <w:bookmarkEnd w:id="1048"/>
      <w:bookmarkEnd w:id="1049"/>
      <w:bookmarkEnd w:id="1050"/>
      <w:bookmarkEnd w:id="1051"/>
    </w:p>
    <w:p>
      <w:pPr>
        <w:pStyle w:val="yHeading5"/>
      </w:pPr>
      <w:bookmarkStart w:id="1052" w:name="_Toc486847291"/>
      <w:r>
        <w:rPr>
          <w:rStyle w:val="CharSClsNo"/>
        </w:rPr>
        <w:t>2</w:t>
      </w:r>
      <w:r>
        <w:t>.</w:t>
      </w:r>
      <w:r>
        <w:tab/>
        <w:t>Terms of office of members</w:t>
      </w:r>
      <w:bookmarkEnd w:id="1052"/>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053" w:name="_Toc486847292"/>
      <w:r>
        <w:rPr>
          <w:rStyle w:val="CharSClsNo"/>
        </w:rPr>
        <w:t>3</w:t>
      </w:r>
      <w:r>
        <w:t>.</w:t>
      </w:r>
      <w:r>
        <w:tab/>
        <w:t>Remuneration</w:t>
      </w:r>
      <w:bookmarkEnd w:id="1053"/>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054" w:name="_Toc486847293"/>
      <w:r>
        <w:rPr>
          <w:rStyle w:val="CharSClsNo"/>
        </w:rPr>
        <w:t>4</w:t>
      </w:r>
      <w:r>
        <w:t>.</w:t>
      </w:r>
      <w:r>
        <w:tab/>
        <w:t>Vacancy in office of member</w:t>
      </w:r>
      <w:bookmarkEnd w:id="1054"/>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1055" w:name="_Toc486847294"/>
      <w:r>
        <w:rPr>
          <w:rStyle w:val="CharSClsNo"/>
        </w:rPr>
        <w:t>5</w:t>
      </w:r>
      <w:r>
        <w:t>.</w:t>
      </w:r>
      <w:r>
        <w:tab/>
        <w:t>Vacancies to be advertised</w:t>
      </w:r>
      <w:bookmarkEnd w:id="1055"/>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1056" w:name="_Toc486847295"/>
      <w:r>
        <w:rPr>
          <w:rStyle w:val="CharSClsNo"/>
        </w:rPr>
        <w:t>6</w:t>
      </w:r>
      <w:r>
        <w:t>.</w:t>
      </w:r>
      <w:r>
        <w:tab/>
        <w:t>Extension of term of office during vacancy in membership</w:t>
      </w:r>
      <w:bookmarkEnd w:id="1056"/>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057" w:name="_Toc486847296"/>
      <w:r>
        <w:rPr>
          <w:rStyle w:val="CharSClsNo"/>
        </w:rPr>
        <w:t>7</w:t>
      </w:r>
      <w:r>
        <w:t>.</w:t>
      </w:r>
      <w:r>
        <w:tab/>
        <w:t>Members to act in public interest</w:t>
      </w:r>
      <w:bookmarkEnd w:id="1057"/>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1058" w:name="_Toc486847297"/>
      <w:r>
        <w:rPr>
          <w:rStyle w:val="CharSClsNo"/>
        </w:rPr>
        <w:t>8</w:t>
      </w:r>
      <w:r>
        <w:t>.</w:t>
      </w:r>
      <w:r>
        <w:tab/>
        <w:t>Disclosure of conflict of interest</w:t>
      </w:r>
      <w:bookmarkEnd w:id="1058"/>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1059" w:name="_Toc485207466"/>
      <w:bookmarkStart w:id="1060" w:name="_Toc485293273"/>
      <w:bookmarkStart w:id="1061" w:name="_Toc485888376"/>
      <w:bookmarkStart w:id="1062" w:name="_Toc485889218"/>
      <w:bookmarkStart w:id="1063" w:name="_Toc485889830"/>
      <w:bookmarkStart w:id="1064" w:name="_Toc486847298"/>
      <w:r>
        <w:t>Part 3</w:t>
      </w:r>
      <w:r>
        <w:rPr>
          <w:b w:val="0"/>
        </w:rPr>
        <w:t> — </w:t>
      </w:r>
      <w:r>
        <w:t>Functions and powers</w:t>
      </w:r>
      <w:bookmarkEnd w:id="1059"/>
      <w:bookmarkEnd w:id="1060"/>
      <w:bookmarkEnd w:id="1061"/>
      <w:bookmarkEnd w:id="1062"/>
      <w:bookmarkEnd w:id="1063"/>
      <w:bookmarkEnd w:id="1064"/>
    </w:p>
    <w:p>
      <w:pPr>
        <w:pStyle w:val="yHeading5"/>
      </w:pPr>
      <w:bookmarkStart w:id="1065" w:name="_Toc486847299"/>
      <w:r>
        <w:rPr>
          <w:rStyle w:val="CharSClsNo"/>
        </w:rPr>
        <w:t>9</w:t>
      </w:r>
      <w:r>
        <w:t>.</w:t>
      </w:r>
      <w:r>
        <w:tab/>
        <w:t>Requirement to consult other National Boards</w:t>
      </w:r>
      <w:bookmarkEnd w:id="1065"/>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1066" w:name="_Toc486847300"/>
      <w:r>
        <w:rPr>
          <w:rStyle w:val="CharSClsNo"/>
        </w:rPr>
        <w:t>10</w:t>
      </w:r>
      <w:r>
        <w:t>.</w:t>
      </w:r>
      <w:r>
        <w:tab/>
        <w:t>Boards may obtain assistance</w:t>
      </w:r>
      <w:bookmarkEnd w:id="1066"/>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1067" w:name="_Toc486847301"/>
      <w:r>
        <w:rPr>
          <w:rStyle w:val="CharSClsNo"/>
        </w:rPr>
        <w:t>11</w:t>
      </w:r>
      <w:r>
        <w:t>.</w:t>
      </w:r>
      <w:r>
        <w:tab/>
        <w:t>Committees</w:t>
      </w:r>
      <w:bookmarkEnd w:id="1067"/>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1068" w:name="_Toc485207470"/>
      <w:bookmarkStart w:id="1069" w:name="_Toc485293277"/>
      <w:bookmarkStart w:id="1070" w:name="_Toc485888380"/>
      <w:bookmarkStart w:id="1071" w:name="_Toc485889222"/>
      <w:bookmarkStart w:id="1072" w:name="_Toc485889834"/>
      <w:bookmarkStart w:id="1073" w:name="_Toc486847302"/>
      <w:r>
        <w:t>Part 4</w:t>
      </w:r>
      <w:r>
        <w:rPr>
          <w:b w:val="0"/>
        </w:rPr>
        <w:t> — </w:t>
      </w:r>
      <w:r>
        <w:t>Procedure</w:t>
      </w:r>
      <w:bookmarkEnd w:id="1068"/>
      <w:bookmarkEnd w:id="1069"/>
      <w:bookmarkEnd w:id="1070"/>
      <w:bookmarkEnd w:id="1071"/>
      <w:bookmarkEnd w:id="1072"/>
      <w:bookmarkEnd w:id="1073"/>
    </w:p>
    <w:p>
      <w:pPr>
        <w:pStyle w:val="yHeading5"/>
      </w:pPr>
      <w:bookmarkStart w:id="1074" w:name="_Toc486847303"/>
      <w:r>
        <w:rPr>
          <w:rStyle w:val="CharSClsNo"/>
        </w:rPr>
        <w:t>12</w:t>
      </w:r>
      <w:r>
        <w:t>.</w:t>
      </w:r>
      <w:r>
        <w:tab/>
        <w:t>General procedure</w:t>
      </w:r>
      <w:bookmarkEnd w:id="1074"/>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1075" w:name="_Toc486847304"/>
      <w:r>
        <w:rPr>
          <w:rStyle w:val="CharSClsNo"/>
        </w:rPr>
        <w:t>13</w:t>
      </w:r>
      <w:r>
        <w:t>.</w:t>
      </w:r>
      <w:r>
        <w:tab/>
        <w:t>Quorum</w:t>
      </w:r>
      <w:bookmarkEnd w:id="1075"/>
    </w:p>
    <w:p>
      <w:pPr>
        <w:pStyle w:val="ySubsection"/>
      </w:pPr>
      <w:r>
        <w:tab/>
      </w:r>
      <w:r>
        <w:tab/>
        <w:t>The quorum for a meeting of the National Board is a majority of its members for the time being, at least one of whom is a community member.</w:t>
      </w:r>
    </w:p>
    <w:p>
      <w:pPr>
        <w:pStyle w:val="yHeading5"/>
      </w:pPr>
      <w:bookmarkStart w:id="1076" w:name="_Toc486847305"/>
      <w:r>
        <w:rPr>
          <w:rStyle w:val="CharSClsNo"/>
        </w:rPr>
        <w:t>14</w:t>
      </w:r>
      <w:r>
        <w:t>.</w:t>
      </w:r>
      <w:r>
        <w:tab/>
        <w:t>Presiding member</w:t>
      </w:r>
      <w:bookmarkEnd w:id="1076"/>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1077" w:name="_Toc486847306"/>
      <w:r>
        <w:rPr>
          <w:rStyle w:val="CharSClsNo"/>
        </w:rPr>
        <w:t>15</w:t>
      </w:r>
      <w:r>
        <w:t>.</w:t>
      </w:r>
      <w:r>
        <w:tab/>
        <w:t>Voting</w:t>
      </w:r>
      <w:bookmarkEnd w:id="1077"/>
    </w:p>
    <w:p>
      <w:pPr>
        <w:pStyle w:val="ySubsection"/>
      </w:pPr>
      <w:r>
        <w:tab/>
      </w:r>
      <w:r>
        <w:tab/>
        <w:t>A decision supported by a majority of the votes cast at a meeting of the National Board at which a quorum is present is the decision of the National Board.</w:t>
      </w:r>
    </w:p>
    <w:p>
      <w:pPr>
        <w:pStyle w:val="yHeading5"/>
      </w:pPr>
      <w:bookmarkStart w:id="1078" w:name="_Toc486847307"/>
      <w:r>
        <w:rPr>
          <w:rStyle w:val="CharSClsNo"/>
        </w:rPr>
        <w:t>16</w:t>
      </w:r>
      <w:r>
        <w:t>.</w:t>
      </w:r>
      <w:r>
        <w:tab/>
        <w:t>Transaction of business outside meetings or by telecommunication</w:t>
      </w:r>
      <w:bookmarkEnd w:id="1078"/>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079" w:name="_Toc486847308"/>
      <w:r>
        <w:rPr>
          <w:rStyle w:val="CharSClsNo"/>
        </w:rPr>
        <w:t>17</w:t>
      </w:r>
      <w:r>
        <w:t>.</w:t>
      </w:r>
      <w:r>
        <w:tab/>
        <w:t>First meeting</w:t>
      </w:r>
      <w:bookmarkEnd w:id="1079"/>
    </w:p>
    <w:p>
      <w:pPr>
        <w:pStyle w:val="ySubsection"/>
      </w:pPr>
      <w:r>
        <w:tab/>
      </w:r>
      <w:r>
        <w:tab/>
        <w:t>The Chairperson may call the first meeting of the National Board in any manner the Chairperson thinks fit.</w:t>
      </w:r>
    </w:p>
    <w:p>
      <w:pPr>
        <w:pStyle w:val="yHeading5"/>
      </w:pPr>
      <w:bookmarkStart w:id="1080" w:name="_Toc486847309"/>
      <w:r>
        <w:rPr>
          <w:rStyle w:val="CharSClsNo"/>
        </w:rPr>
        <w:t>18</w:t>
      </w:r>
      <w:r>
        <w:t>.</w:t>
      </w:r>
      <w:r>
        <w:tab/>
        <w:t>Defects in appointment of members</w:t>
      </w:r>
      <w:bookmarkEnd w:id="1080"/>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1081" w:name="_Toc485207478"/>
      <w:bookmarkStart w:id="1082" w:name="_Toc485293285"/>
      <w:bookmarkStart w:id="1083" w:name="_Toc485888388"/>
      <w:bookmarkStart w:id="1084" w:name="_Toc485889230"/>
      <w:bookmarkStart w:id="1085" w:name="_Toc485889842"/>
      <w:bookmarkStart w:id="1086" w:name="_Toc486847310"/>
      <w:r>
        <w:rPr>
          <w:rStyle w:val="CharSDivNo"/>
        </w:rPr>
        <w:t>Schedule 5</w:t>
      </w:r>
      <w:r>
        <w:t> — </w:t>
      </w:r>
      <w:r>
        <w:rPr>
          <w:rStyle w:val="CharSDivText"/>
        </w:rPr>
        <w:t>Investigators</w:t>
      </w:r>
      <w:bookmarkEnd w:id="1081"/>
      <w:bookmarkEnd w:id="1082"/>
      <w:bookmarkEnd w:id="1083"/>
      <w:bookmarkEnd w:id="1084"/>
      <w:bookmarkEnd w:id="1085"/>
      <w:bookmarkEnd w:id="1086"/>
    </w:p>
    <w:p>
      <w:pPr>
        <w:pStyle w:val="yShoulderClause"/>
      </w:pPr>
      <w:r>
        <w:t>[s. 163]</w:t>
      </w:r>
    </w:p>
    <w:p>
      <w:pPr>
        <w:pStyle w:val="yHeading4"/>
      </w:pPr>
      <w:bookmarkStart w:id="1087" w:name="_Toc485207479"/>
      <w:bookmarkStart w:id="1088" w:name="_Toc485293286"/>
      <w:bookmarkStart w:id="1089" w:name="_Toc485888389"/>
      <w:bookmarkStart w:id="1090" w:name="_Toc485889231"/>
      <w:bookmarkStart w:id="1091" w:name="_Toc485889843"/>
      <w:bookmarkStart w:id="1092" w:name="_Toc486847311"/>
      <w:r>
        <w:t>Part 1</w:t>
      </w:r>
      <w:r>
        <w:rPr>
          <w:b w:val="0"/>
        </w:rPr>
        <w:t> — </w:t>
      </w:r>
      <w:r>
        <w:t>Power to obtain information</w:t>
      </w:r>
      <w:bookmarkEnd w:id="1087"/>
      <w:bookmarkEnd w:id="1088"/>
      <w:bookmarkEnd w:id="1089"/>
      <w:bookmarkEnd w:id="1090"/>
      <w:bookmarkEnd w:id="1091"/>
      <w:bookmarkEnd w:id="1092"/>
    </w:p>
    <w:p>
      <w:pPr>
        <w:pStyle w:val="yHeading5"/>
      </w:pPr>
      <w:bookmarkStart w:id="1093" w:name="_Toc486847312"/>
      <w:r>
        <w:rPr>
          <w:rStyle w:val="CharSClsNo"/>
        </w:rPr>
        <w:t>1</w:t>
      </w:r>
      <w:r>
        <w:t>.</w:t>
      </w:r>
      <w:r>
        <w:tab/>
        <w:t>Powers of investigators</w:t>
      </w:r>
      <w:bookmarkEnd w:id="1093"/>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1094" w:name="_Toc486847313"/>
      <w:r>
        <w:rPr>
          <w:rStyle w:val="CharSClsNo"/>
        </w:rPr>
        <w:t>2</w:t>
      </w:r>
      <w:r>
        <w:t>.</w:t>
      </w:r>
      <w:r>
        <w:tab/>
        <w:t>Offence for failing to produce information or attend before investigator</w:t>
      </w:r>
      <w:bookmarkEnd w:id="1094"/>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Heading5"/>
      </w:pPr>
      <w:bookmarkStart w:id="1095" w:name="_Toc486847314"/>
      <w:r>
        <w:rPr>
          <w:rStyle w:val="CharSClsNo"/>
        </w:rPr>
        <w:t>3</w:t>
      </w:r>
      <w:r>
        <w:t>.</w:t>
      </w:r>
      <w:r>
        <w:tab/>
        <w:t>Inspection of documents</w:t>
      </w:r>
      <w:bookmarkEnd w:id="1095"/>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1096" w:name="_Toc485207483"/>
      <w:bookmarkStart w:id="1097" w:name="_Toc485293290"/>
      <w:bookmarkStart w:id="1098" w:name="_Toc485888393"/>
      <w:bookmarkStart w:id="1099" w:name="_Toc485889235"/>
      <w:bookmarkStart w:id="1100" w:name="_Toc485889847"/>
      <w:bookmarkStart w:id="1101" w:name="_Toc486847315"/>
      <w:r>
        <w:t>Part 2</w:t>
      </w:r>
      <w:r>
        <w:rPr>
          <w:b w:val="0"/>
        </w:rPr>
        <w:t> — </w:t>
      </w:r>
      <w:r>
        <w:t>Power to enter places</w:t>
      </w:r>
      <w:bookmarkEnd w:id="1096"/>
      <w:bookmarkEnd w:id="1097"/>
      <w:bookmarkEnd w:id="1098"/>
      <w:bookmarkEnd w:id="1099"/>
      <w:bookmarkEnd w:id="1100"/>
      <w:bookmarkEnd w:id="1101"/>
    </w:p>
    <w:p>
      <w:pPr>
        <w:pStyle w:val="yHeading5"/>
      </w:pPr>
      <w:bookmarkStart w:id="1102" w:name="_Toc486847316"/>
      <w:r>
        <w:rPr>
          <w:rStyle w:val="CharSClsNo"/>
        </w:rPr>
        <w:t>4</w:t>
      </w:r>
      <w:r>
        <w:t>.</w:t>
      </w:r>
      <w:r>
        <w:tab/>
        <w:t>Entering places</w:t>
      </w:r>
      <w:bookmarkEnd w:id="1102"/>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103" w:name="_Toc486847317"/>
      <w:r>
        <w:rPr>
          <w:rStyle w:val="CharSClsNo"/>
        </w:rPr>
        <w:t>5</w:t>
      </w:r>
      <w:r>
        <w:t>.</w:t>
      </w:r>
      <w:r>
        <w:tab/>
        <w:t>Application for warrant</w:t>
      </w:r>
      <w:bookmarkEnd w:id="1103"/>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1104" w:name="_Toc486847318"/>
      <w:r>
        <w:rPr>
          <w:rStyle w:val="CharSClsNo"/>
        </w:rPr>
        <w:t>6</w:t>
      </w:r>
      <w:r>
        <w:t>.</w:t>
      </w:r>
      <w:r>
        <w:tab/>
        <w:t>Issue of warrant</w:t>
      </w:r>
      <w:bookmarkEnd w:id="1104"/>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105" w:name="_Toc486847319"/>
      <w:r>
        <w:rPr>
          <w:rStyle w:val="CharSClsNo"/>
        </w:rPr>
        <w:t>7</w:t>
      </w:r>
      <w:r>
        <w:t>.</w:t>
      </w:r>
      <w:r>
        <w:tab/>
        <w:t>Application by electronic communication</w:t>
      </w:r>
      <w:bookmarkEnd w:id="1105"/>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106" w:name="_Toc486847320"/>
      <w:r>
        <w:rPr>
          <w:rStyle w:val="CharSClsNo"/>
        </w:rPr>
        <w:t>8</w:t>
      </w:r>
      <w:r>
        <w:t>.</w:t>
      </w:r>
      <w:r>
        <w:tab/>
        <w:t>Procedure before entry under warrant</w:t>
      </w:r>
      <w:bookmarkEnd w:id="1106"/>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1107" w:name="_Toc486847321"/>
      <w:r>
        <w:rPr>
          <w:rStyle w:val="CharSClsNo"/>
        </w:rPr>
        <w:t>9</w:t>
      </w:r>
      <w:r>
        <w:t>.</w:t>
      </w:r>
      <w:r>
        <w:tab/>
        <w:t>Powers after entering places</w:t>
      </w:r>
      <w:bookmarkEnd w:id="1107"/>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1108" w:name="_Toc486847322"/>
      <w:r>
        <w:rPr>
          <w:rStyle w:val="CharSClsNo"/>
        </w:rPr>
        <w:t>10</w:t>
      </w:r>
      <w:r>
        <w:t>.</w:t>
      </w:r>
      <w:r>
        <w:tab/>
        <w:t>Offences for failing to comply with requirement under clause 9</w:t>
      </w:r>
      <w:bookmarkEnd w:id="1108"/>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1109" w:name="_Toc486847323"/>
      <w:r>
        <w:rPr>
          <w:rStyle w:val="CharSClsNo"/>
        </w:rPr>
        <w:t>11</w:t>
      </w:r>
      <w:r>
        <w:t>.</w:t>
      </w:r>
      <w:r>
        <w:tab/>
        <w:t>Seizure of evidence</w:t>
      </w:r>
      <w:bookmarkEnd w:id="1109"/>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110" w:name="_Toc486847324"/>
      <w:r>
        <w:rPr>
          <w:rStyle w:val="CharSClsNo"/>
        </w:rPr>
        <w:t>12</w:t>
      </w:r>
      <w:r>
        <w:t>.</w:t>
      </w:r>
      <w:r>
        <w:tab/>
        <w:t>Securing seized things</w:t>
      </w:r>
      <w:bookmarkEnd w:id="1110"/>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111" w:name="_Toc486847325"/>
      <w:r>
        <w:rPr>
          <w:rStyle w:val="CharSClsNo"/>
        </w:rPr>
        <w:t>13</w:t>
      </w:r>
      <w:r>
        <w:t>.</w:t>
      </w:r>
      <w:r>
        <w:tab/>
        <w:t>Receipt for seized things</w:t>
      </w:r>
      <w:bookmarkEnd w:id="1111"/>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112" w:name="_Toc486847326"/>
      <w:r>
        <w:rPr>
          <w:rStyle w:val="CharSClsNo"/>
        </w:rPr>
        <w:t>14</w:t>
      </w:r>
      <w:r>
        <w:t>.</w:t>
      </w:r>
      <w:r>
        <w:tab/>
        <w:t>Forfeiture of seized thing</w:t>
      </w:r>
      <w:bookmarkEnd w:id="1112"/>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113" w:name="_Toc486847327"/>
      <w:r>
        <w:rPr>
          <w:rStyle w:val="CharSClsNo"/>
        </w:rPr>
        <w:t>15</w:t>
      </w:r>
      <w:r>
        <w:t>.</w:t>
      </w:r>
      <w:r>
        <w:tab/>
        <w:t>Dealing with forfeited things</w:t>
      </w:r>
      <w:bookmarkEnd w:id="1113"/>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1114" w:name="_Toc486847328"/>
      <w:r>
        <w:rPr>
          <w:rStyle w:val="CharSClsNo"/>
        </w:rPr>
        <w:t>16</w:t>
      </w:r>
      <w:r>
        <w:t>.</w:t>
      </w:r>
      <w:r>
        <w:tab/>
        <w:t>Return of seized things</w:t>
      </w:r>
      <w:bookmarkEnd w:id="1114"/>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1115" w:name="_Toc486847329"/>
      <w:r>
        <w:rPr>
          <w:rStyle w:val="CharSClsNo"/>
        </w:rPr>
        <w:t>17</w:t>
      </w:r>
      <w:r>
        <w:t>.</w:t>
      </w:r>
      <w:r>
        <w:tab/>
        <w:t>Access to seized things</w:t>
      </w:r>
      <w:bookmarkEnd w:id="1115"/>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1116" w:name="_Toc485207498"/>
      <w:bookmarkStart w:id="1117" w:name="_Toc485293305"/>
      <w:bookmarkStart w:id="1118" w:name="_Toc485888408"/>
      <w:bookmarkStart w:id="1119" w:name="_Toc485889250"/>
      <w:bookmarkStart w:id="1120" w:name="_Toc485889862"/>
      <w:bookmarkStart w:id="1121" w:name="_Toc486847330"/>
      <w:r>
        <w:t>Part 3</w:t>
      </w:r>
      <w:r>
        <w:rPr>
          <w:b w:val="0"/>
        </w:rPr>
        <w:t> — </w:t>
      </w:r>
      <w:r>
        <w:t>General matters</w:t>
      </w:r>
      <w:bookmarkEnd w:id="1116"/>
      <w:bookmarkEnd w:id="1117"/>
      <w:bookmarkEnd w:id="1118"/>
      <w:bookmarkEnd w:id="1119"/>
      <w:bookmarkEnd w:id="1120"/>
      <w:bookmarkEnd w:id="1121"/>
    </w:p>
    <w:p>
      <w:pPr>
        <w:pStyle w:val="yHeading5"/>
      </w:pPr>
      <w:bookmarkStart w:id="1122" w:name="_Toc486847331"/>
      <w:r>
        <w:rPr>
          <w:rStyle w:val="CharSClsNo"/>
        </w:rPr>
        <w:t>18</w:t>
      </w:r>
      <w:r>
        <w:t>.</w:t>
      </w:r>
      <w:r>
        <w:tab/>
        <w:t>Damage to property</w:t>
      </w:r>
      <w:bookmarkEnd w:id="1122"/>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123" w:name="_Toc486847332"/>
      <w:r>
        <w:rPr>
          <w:rStyle w:val="CharSClsNo"/>
        </w:rPr>
        <w:t>19</w:t>
      </w:r>
      <w:r>
        <w:t>.</w:t>
      </w:r>
      <w:r>
        <w:tab/>
        <w:t>Compensation</w:t>
      </w:r>
      <w:bookmarkEnd w:id="1123"/>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124" w:name="_Toc486847333"/>
      <w:r>
        <w:rPr>
          <w:rStyle w:val="CharSClsNo"/>
        </w:rPr>
        <w:t>20</w:t>
      </w:r>
      <w:r>
        <w:t>.</w:t>
      </w:r>
      <w:r>
        <w:tab/>
        <w:t>False or misleading information</w:t>
      </w:r>
      <w:bookmarkEnd w:id="1124"/>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125" w:name="_Toc486847334"/>
      <w:r>
        <w:rPr>
          <w:rStyle w:val="CharSClsNo"/>
        </w:rPr>
        <w:t>21</w:t>
      </w:r>
      <w:r>
        <w:t>.</w:t>
      </w:r>
      <w:r>
        <w:tab/>
        <w:t>False or misleading documents</w:t>
      </w:r>
      <w:bookmarkEnd w:id="1125"/>
    </w:p>
    <w:p>
      <w:pPr>
        <w:pStyle w:val="ySubsection"/>
        <w:keepNext/>
      </w:pPr>
      <w:r>
        <w:tab/>
        <w:t>(1)</w:t>
      </w:r>
      <w:r>
        <w:tab/>
        <w:t>A person must not give an investigator a document containing information the person knows is false or misleading in a material particular.</w:t>
      </w:r>
    </w:p>
    <w:p>
      <w:pPr>
        <w:pStyle w:val="yPenstart"/>
        <w:keepNext/>
      </w:pPr>
      <w:r>
        <w:tab/>
        <w:t xml:space="preserve">Penalty: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Heading5"/>
      </w:pPr>
      <w:bookmarkStart w:id="1126" w:name="_Toc486847335"/>
      <w:r>
        <w:rPr>
          <w:rStyle w:val="CharSClsNo"/>
        </w:rPr>
        <w:t>22</w:t>
      </w:r>
      <w:r>
        <w:t>.</w:t>
      </w:r>
      <w:r>
        <w:tab/>
        <w:t>Obstructing investigators</w:t>
      </w:r>
      <w:bookmarkEnd w:id="1126"/>
    </w:p>
    <w:p>
      <w:pPr>
        <w:pStyle w:val="ySubsection"/>
      </w:pPr>
      <w:r>
        <w:tab/>
        <w:t>(1)</w:t>
      </w:r>
      <w:r>
        <w:tab/>
        <w:t>A person must not obstruct an investigator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1127" w:name="_Toc486847336"/>
      <w:r>
        <w:rPr>
          <w:rStyle w:val="CharSClsNo"/>
        </w:rPr>
        <w:t>23</w:t>
      </w:r>
      <w:r>
        <w:t>.</w:t>
      </w:r>
      <w:r>
        <w:tab/>
        <w:t>Impersonation of investigators</w:t>
      </w:r>
      <w:bookmarkEnd w:id="1127"/>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1128" w:name="_Toc485207505"/>
      <w:bookmarkStart w:id="1129" w:name="_Toc485293312"/>
      <w:bookmarkStart w:id="1130" w:name="_Toc485888415"/>
      <w:bookmarkStart w:id="1131" w:name="_Toc485889257"/>
      <w:bookmarkStart w:id="1132" w:name="_Toc485889869"/>
      <w:bookmarkStart w:id="1133" w:name="_Toc486847337"/>
      <w:r>
        <w:rPr>
          <w:rStyle w:val="CharSDivNo"/>
        </w:rPr>
        <w:t>Schedule 6</w:t>
      </w:r>
      <w:r>
        <w:t> — </w:t>
      </w:r>
      <w:r>
        <w:rPr>
          <w:rStyle w:val="CharSDivText"/>
        </w:rPr>
        <w:t>Inspectors</w:t>
      </w:r>
      <w:bookmarkEnd w:id="1128"/>
      <w:bookmarkEnd w:id="1129"/>
      <w:bookmarkEnd w:id="1130"/>
      <w:bookmarkEnd w:id="1131"/>
      <w:bookmarkEnd w:id="1132"/>
      <w:bookmarkEnd w:id="1133"/>
    </w:p>
    <w:p>
      <w:pPr>
        <w:pStyle w:val="yShoulderClause"/>
      </w:pPr>
      <w:r>
        <w:t>[s. 238]</w:t>
      </w:r>
    </w:p>
    <w:p>
      <w:pPr>
        <w:pStyle w:val="yHeading4"/>
      </w:pPr>
      <w:bookmarkStart w:id="1134" w:name="_Toc485207506"/>
      <w:bookmarkStart w:id="1135" w:name="_Toc485293313"/>
      <w:bookmarkStart w:id="1136" w:name="_Toc485888416"/>
      <w:bookmarkStart w:id="1137" w:name="_Toc485889258"/>
      <w:bookmarkStart w:id="1138" w:name="_Toc485889870"/>
      <w:bookmarkStart w:id="1139" w:name="_Toc486847338"/>
      <w:r>
        <w:t>Part 1</w:t>
      </w:r>
      <w:r>
        <w:rPr>
          <w:b w:val="0"/>
        </w:rPr>
        <w:t> — </w:t>
      </w:r>
      <w:r>
        <w:t>Power to obtain information</w:t>
      </w:r>
      <w:bookmarkEnd w:id="1134"/>
      <w:bookmarkEnd w:id="1135"/>
      <w:bookmarkEnd w:id="1136"/>
      <w:bookmarkEnd w:id="1137"/>
      <w:bookmarkEnd w:id="1138"/>
      <w:bookmarkEnd w:id="1139"/>
    </w:p>
    <w:p>
      <w:pPr>
        <w:pStyle w:val="yHeading5"/>
      </w:pPr>
      <w:bookmarkStart w:id="1140" w:name="_Toc486847339"/>
      <w:r>
        <w:rPr>
          <w:rStyle w:val="CharSClsNo"/>
        </w:rPr>
        <w:t>1</w:t>
      </w:r>
      <w:r>
        <w:t>.</w:t>
      </w:r>
      <w:r>
        <w:tab/>
        <w:t>Powers of inspectors</w:t>
      </w:r>
      <w:bookmarkEnd w:id="1140"/>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1141" w:name="_Toc486847340"/>
      <w:r>
        <w:rPr>
          <w:rStyle w:val="CharSClsNo"/>
        </w:rPr>
        <w:t>2</w:t>
      </w:r>
      <w:r>
        <w:t>.</w:t>
      </w:r>
      <w:r>
        <w:tab/>
        <w:t>Offence for failing to produce information or attend before inspector</w:t>
      </w:r>
      <w:bookmarkEnd w:id="1141"/>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Heading5"/>
      </w:pPr>
      <w:bookmarkStart w:id="1142" w:name="_Toc486847341"/>
      <w:r>
        <w:rPr>
          <w:rStyle w:val="CharSClsNo"/>
        </w:rPr>
        <w:t>3</w:t>
      </w:r>
      <w:r>
        <w:t>.</w:t>
      </w:r>
      <w:r>
        <w:tab/>
        <w:t>Inspection of documents</w:t>
      </w:r>
      <w:bookmarkEnd w:id="1142"/>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1143" w:name="_Toc485207510"/>
      <w:bookmarkStart w:id="1144" w:name="_Toc485293317"/>
      <w:bookmarkStart w:id="1145" w:name="_Toc485888420"/>
      <w:bookmarkStart w:id="1146" w:name="_Toc485889262"/>
      <w:bookmarkStart w:id="1147" w:name="_Toc485889874"/>
      <w:bookmarkStart w:id="1148" w:name="_Toc486847342"/>
      <w:r>
        <w:t>Part 2</w:t>
      </w:r>
      <w:r>
        <w:rPr>
          <w:b w:val="0"/>
        </w:rPr>
        <w:t> — </w:t>
      </w:r>
      <w:r>
        <w:t>Power to enter places</w:t>
      </w:r>
      <w:bookmarkEnd w:id="1143"/>
      <w:bookmarkEnd w:id="1144"/>
      <w:bookmarkEnd w:id="1145"/>
      <w:bookmarkEnd w:id="1146"/>
      <w:bookmarkEnd w:id="1147"/>
      <w:bookmarkEnd w:id="1148"/>
    </w:p>
    <w:p>
      <w:pPr>
        <w:pStyle w:val="yHeading5"/>
      </w:pPr>
      <w:bookmarkStart w:id="1149" w:name="_Toc486847343"/>
      <w:r>
        <w:rPr>
          <w:rStyle w:val="CharSClsNo"/>
        </w:rPr>
        <w:t>4</w:t>
      </w:r>
      <w:r>
        <w:t>.</w:t>
      </w:r>
      <w:r>
        <w:tab/>
        <w:t>Entering places</w:t>
      </w:r>
      <w:bookmarkEnd w:id="1149"/>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150" w:name="_Toc486847344"/>
      <w:r>
        <w:rPr>
          <w:rStyle w:val="CharSClsNo"/>
        </w:rPr>
        <w:t>5</w:t>
      </w:r>
      <w:r>
        <w:t>.</w:t>
      </w:r>
      <w:r>
        <w:tab/>
        <w:t>Application for warrant</w:t>
      </w:r>
      <w:bookmarkEnd w:id="1150"/>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1151" w:name="_Toc486847345"/>
      <w:r>
        <w:rPr>
          <w:rStyle w:val="CharSClsNo"/>
        </w:rPr>
        <w:t>6</w:t>
      </w:r>
      <w:r>
        <w:t>.</w:t>
      </w:r>
      <w:r>
        <w:tab/>
        <w:t>Issue of warrant</w:t>
      </w:r>
      <w:bookmarkEnd w:id="1151"/>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152" w:name="_Toc486847346"/>
      <w:r>
        <w:rPr>
          <w:rStyle w:val="CharSClsNo"/>
        </w:rPr>
        <w:t>7</w:t>
      </w:r>
      <w:r>
        <w:t>.</w:t>
      </w:r>
      <w:r>
        <w:tab/>
        <w:t>Application by electronic communication</w:t>
      </w:r>
      <w:bookmarkEnd w:id="1152"/>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153" w:name="_Toc486847347"/>
      <w:r>
        <w:rPr>
          <w:rStyle w:val="CharSClsNo"/>
        </w:rPr>
        <w:t>8</w:t>
      </w:r>
      <w:r>
        <w:t>.</w:t>
      </w:r>
      <w:r>
        <w:tab/>
        <w:t>Procedure before entry under warrant</w:t>
      </w:r>
      <w:bookmarkEnd w:id="1153"/>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1154" w:name="_Toc486847348"/>
      <w:r>
        <w:rPr>
          <w:rStyle w:val="CharSClsNo"/>
        </w:rPr>
        <w:t>9</w:t>
      </w:r>
      <w:r>
        <w:t>.</w:t>
      </w:r>
      <w:r>
        <w:tab/>
        <w:t>Powers after entering places</w:t>
      </w:r>
      <w:bookmarkEnd w:id="1154"/>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1155" w:name="_Toc486847349"/>
      <w:r>
        <w:rPr>
          <w:rStyle w:val="CharSClsNo"/>
        </w:rPr>
        <w:t>10</w:t>
      </w:r>
      <w:r>
        <w:t>.</w:t>
      </w:r>
      <w:r>
        <w:tab/>
        <w:t>Offences for failing to comply with requirement under clause 9</w:t>
      </w:r>
      <w:bookmarkEnd w:id="1155"/>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1156" w:name="_Toc486847350"/>
      <w:r>
        <w:rPr>
          <w:rStyle w:val="CharSClsNo"/>
        </w:rPr>
        <w:t>11</w:t>
      </w:r>
      <w:r>
        <w:t>.</w:t>
      </w:r>
      <w:r>
        <w:tab/>
        <w:t>Seizure of evidence</w:t>
      </w:r>
      <w:bookmarkEnd w:id="1156"/>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157" w:name="_Toc486847351"/>
      <w:r>
        <w:rPr>
          <w:rStyle w:val="CharSClsNo"/>
        </w:rPr>
        <w:t>12</w:t>
      </w:r>
      <w:r>
        <w:t>.</w:t>
      </w:r>
      <w:r>
        <w:tab/>
        <w:t>Securing seized things</w:t>
      </w:r>
      <w:bookmarkEnd w:id="1157"/>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158" w:name="_Toc486847352"/>
      <w:r>
        <w:rPr>
          <w:rStyle w:val="CharSClsNo"/>
        </w:rPr>
        <w:t>13</w:t>
      </w:r>
      <w:r>
        <w:t>.</w:t>
      </w:r>
      <w:r>
        <w:tab/>
        <w:t>Receipt for seized things</w:t>
      </w:r>
      <w:bookmarkEnd w:id="1158"/>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159" w:name="_Toc486847353"/>
      <w:r>
        <w:rPr>
          <w:rStyle w:val="CharSClsNo"/>
        </w:rPr>
        <w:t>14</w:t>
      </w:r>
      <w:r>
        <w:t>.</w:t>
      </w:r>
      <w:r>
        <w:tab/>
        <w:t>Forfeiture of seized thing</w:t>
      </w:r>
      <w:bookmarkEnd w:id="1159"/>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160" w:name="_Toc486847354"/>
      <w:r>
        <w:rPr>
          <w:rStyle w:val="CharSClsNo"/>
        </w:rPr>
        <w:t>15</w:t>
      </w:r>
      <w:r>
        <w:t>.</w:t>
      </w:r>
      <w:r>
        <w:tab/>
        <w:t>Dealing with forfeited things</w:t>
      </w:r>
      <w:bookmarkEnd w:id="1160"/>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1161" w:name="_Toc486847355"/>
      <w:r>
        <w:rPr>
          <w:rStyle w:val="CharSClsNo"/>
        </w:rPr>
        <w:t>16</w:t>
      </w:r>
      <w:r>
        <w:t>.</w:t>
      </w:r>
      <w:r>
        <w:tab/>
        <w:t>Return of seized things</w:t>
      </w:r>
      <w:bookmarkEnd w:id="1161"/>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1162" w:name="_Toc486847356"/>
      <w:r>
        <w:rPr>
          <w:rStyle w:val="CharSClsNo"/>
        </w:rPr>
        <w:t>17</w:t>
      </w:r>
      <w:r>
        <w:t>.</w:t>
      </w:r>
      <w:r>
        <w:tab/>
        <w:t>Access to seized things</w:t>
      </w:r>
      <w:bookmarkEnd w:id="1162"/>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1163" w:name="_Toc485207525"/>
      <w:bookmarkStart w:id="1164" w:name="_Toc485293332"/>
      <w:bookmarkStart w:id="1165" w:name="_Toc485888435"/>
      <w:bookmarkStart w:id="1166" w:name="_Toc485889277"/>
      <w:bookmarkStart w:id="1167" w:name="_Toc485889889"/>
      <w:bookmarkStart w:id="1168" w:name="_Toc486847357"/>
      <w:r>
        <w:t>Part 3</w:t>
      </w:r>
      <w:r>
        <w:rPr>
          <w:b w:val="0"/>
        </w:rPr>
        <w:t> — </w:t>
      </w:r>
      <w:r>
        <w:t>General matters</w:t>
      </w:r>
      <w:bookmarkEnd w:id="1163"/>
      <w:bookmarkEnd w:id="1164"/>
      <w:bookmarkEnd w:id="1165"/>
      <w:bookmarkEnd w:id="1166"/>
      <w:bookmarkEnd w:id="1167"/>
      <w:bookmarkEnd w:id="1168"/>
    </w:p>
    <w:p>
      <w:pPr>
        <w:pStyle w:val="yHeading5"/>
      </w:pPr>
      <w:bookmarkStart w:id="1169" w:name="_Toc486847358"/>
      <w:r>
        <w:rPr>
          <w:rStyle w:val="CharSClsNo"/>
        </w:rPr>
        <w:t>18</w:t>
      </w:r>
      <w:r>
        <w:t>.</w:t>
      </w:r>
      <w:r>
        <w:tab/>
        <w:t>Damage to property</w:t>
      </w:r>
      <w:bookmarkEnd w:id="1169"/>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170" w:name="_Toc486847359"/>
      <w:r>
        <w:rPr>
          <w:rStyle w:val="CharSClsNo"/>
        </w:rPr>
        <w:t>19</w:t>
      </w:r>
      <w:r>
        <w:t>.</w:t>
      </w:r>
      <w:r>
        <w:tab/>
        <w:t>Compensation</w:t>
      </w:r>
      <w:bookmarkEnd w:id="1170"/>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171" w:name="_Toc486847360"/>
      <w:r>
        <w:rPr>
          <w:rStyle w:val="CharSClsNo"/>
        </w:rPr>
        <w:t>20</w:t>
      </w:r>
      <w:r>
        <w:t>.</w:t>
      </w:r>
      <w:r>
        <w:tab/>
        <w:t>False or misleading information</w:t>
      </w:r>
      <w:bookmarkEnd w:id="1171"/>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172" w:name="_Toc486847361"/>
      <w:r>
        <w:rPr>
          <w:rStyle w:val="CharSClsNo"/>
        </w:rPr>
        <w:t>21</w:t>
      </w:r>
      <w:r>
        <w:t>.</w:t>
      </w:r>
      <w:r>
        <w:tab/>
        <w:t>False or misleading documents</w:t>
      </w:r>
      <w:bookmarkEnd w:id="1172"/>
    </w:p>
    <w:p>
      <w:pPr>
        <w:pStyle w:val="ySubsection"/>
      </w:pPr>
      <w:r>
        <w:tab/>
        <w:t>(1)</w:t>
      </w:r>
      <w:r>
        <w:tab/>
        <w:t>A person must not give an inspector a document containing information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Heading5"/>
      </w:pPr>
      <w:bookmarkStart w:id="1173" w:name="_Toc486847362"/>
      <w:r>
        <w:rPr>
          <w:rStyle w:val="CharSClsNo"/>
        </w:rPr>
        <w:t>22</w:t>
      </w:r>
      <w:r>
        <w:t>.</w:t>
      </w:r>
      <w:r>
        <w:tab/>
        <w:t>Obstructing inspectors</w:t>
      </w:r>
      <w:bookmarkEnd w:id="1173"/>
    </w:p>
    <w:p>
      <w:pPr>
        <w:pStyle w:val="ySubsection"/>
      </w:pPr>
      <w:r>
        <w:tab/>
        <w:t>(1)</w:t>
      </w:r>
      <w:r>
        <w:tab/>
        <w:t>A person must not obstruct an inspector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1174" w:name="_Toc486847363"/>
      <w:r>
        <w:rPr>
          <w:rStyle w:val="CharSClsNo"/>
        </w:rPr>
        <w:t>23</w:t>
      </w:r>
      <w:r>
        <w:t>.</w:t>
      </w:r>
      <w:r>
        <w:tab/>
        <w:t>Impersonation of inspectors</w:t>
      </w:r>
      <w:bookmarkEnd w:id="1174"/>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1175" w:name="_Toc485207532"/>
      <w:bookmarkStart w:id="1176" w:name="_Toc485293339"/>
      <w:bookmarkStart w:id="1177" w:name="_Toc485888442"/>
      <w:bookmarkStart w:id="1178" w:name="_Toc485889284"/>
      <w:bookmarkStart w:id="1179" w:name="_Toc485889896"/>
      <w:bookmarkStart w:id="1180" w:name="_Toc486847364"/>
      <w:r>
        <w:rPr>
          <w:rStyle w:val="CharSDivNo"/>
        </w:rPr>
        <w:t>Schedule 7</w:t>
      </w:r>
      <w:r>
        <w:t> — </w:t>
      </w:r>
      <w:r>
        <w:rPr>
          <w:rStyle w:val="CharSDivText"/>
        </w:rPr>
        <w:t>Miscellaneous provisions relating to interpretation</w:t>
      </w:r>
      <w:bookmarkEnd w:id="1175"/>
      <w:bookmarkEnd w:id="1176"/>
      <w:bookmarkEnd w:id="1177"/>
      <w:bookmarkEnd w:id="1178"/>
      <w:bookmarkEnd w:id="1179"/>
      <w:bookmarkEnd w:id="1180"/>
    </w:p>
    <w:p>
      <w:pPr>
        <w:pStyle w:val="yShoulderClause"/>
      </w:pPr>
      <w:r>
        <w:t>[s. 6]</w:t>
      </w:r>
    </w:p>
    <w:p>
      <w:pPr>
        <w:pStyle w:val="yHeading4"/>
      </w:pPr>
      <w:bookmarkStart w:id="1181" w:name="_Toc485207533"/>
      <w:bookmarkStart w:id="1182" w:name="_Toc485293340"/>
      <w:bookmarkStart w:id="1183" w:name="_Toc485888443"/>
      <w:bookmarkStart w:id="1184" w:name="_Toc485889285"/>
      <w:bookmarkStart w:id="1185" w:name="_Toc485889897"/>
      <w:bookmarkStart w:id="1186" w:name="_Toc486847365"/>
      <w:r>
        <w:t>Part 1</w:t>
      </w:r>
      <w:r>
        <w:rPr>
          <w:b w:val="0"/>
        </w:rPr>
        <w:t> — </w:t>
      </w:r>
      <w:r>
        <w:t>Preliminary</w:t>
      </w:r>
      <w:bookmarkEnd w:id="1181"/>
      <w:bookmarkEnd w:id="1182"/>
      <w:bookmarkEnd w:id="1183"/>
      <w:bookmarkEnd w:id="1184"/>
      <w:bookmarkEnd w:id="1185"/>
      <w:bookmarkEnd w:id="1186"/>
    </w:p>
    <w:p>
      <w:pPr>
        <w:pStyle w:val="yHeading5"/>
      </w:pPr>
      <w:bookmarkStart w:id="1187" w:name="_Toc486847366"/>
      <w:r>
        <w:rPr>
          <w:rStyle w:val="CharSClsNo"/>
        </w:rPr>
        <w:t>1</w:t>
      </w:r>
      <w:r>
        <w:t>.</w:t>
      </w:r>
      <w:r>
        <w:tab/>
        <w:t>Displacement of Schedule by contrary intention</w:t>
      </w:r>
      <w:bookmarkEnd w:id="1187"/>
    </w:p>
    <w:p>
      <w:pPr>
        <w:pStyle w:val="ySubsection"/>
      </w:pPr>
      <w:r>
        <w:tab/>
      </w:r>
      <w:r>
        <w:tab/>
        <w:t>The application of this Schedule may be displaced, wholly or partly, by a contrary intention appearing in this Law.</w:t>
      </w:r>
    </w:p>
    <w:p>
      <w:pPr>
        <w:pStyle w:val="yHeading4"/>
        <w:keepNext w:val="0"/>
        <w:widowControl w:val="0"/>
      </w:pPr>
      <w:bookmarkStart w:id="1188" w:name="_Toc485207535"/>
      <w:bookmarkStart w:id="1189" w:name="_Toc485293342"/>
      <w:bookmarkStart w:id="1190" w:name="_Toc485888445"/>
      <w:bookmarkStart w:id="1191" w:name="_Toc485889287"/>
      <w:bookmarkStart w:id="1192" w:name="_Toc485889899"/>
      <w:bookmarkStart w:id="1193" w:name="_Toc486847367"/>
      <w:r>
        <w:t>Part 2</w:t>
      </w:r>
      <w:r>
        <w:rPr>
          <w:b w:val="0"/>
        </w:rPr>
        <w:t> — </w:t>
      </w:r>
      <w:r>
        <w:t>General</w:t>
      </w:r>
      <w:bookmarkEnd w:id="1188"/>
      <w:bookmarkEnd w:id="1189"/>
      <w:bookmarkEnd w:id="1190"/>
      <w:bookmarkEnd w:id="1191"/>
      <w:bookmarkEnd w:id="1192"/>
      <w:bookmarkEnd w:id="1193"/>
    </w:p>
    <w:p>
      <w:pPr>
        <w:pStyle w:val="yHeading5"/>
      </w:pPr>
      <w:bookmarkStart w:id="1194" w:name="_Toc486847368"/>
      <w:r>
        <w:rPr>
          <w:rStyle w:val="CharSClsNo"/>
        </w:rPr>
        <w:t>2</w:t>
      </w:r>
      <w:r>
        <w:t>.</w:t>
      </w:r>
      <w:r>
        <w:tab/>
        <w:t>Law to be construed not to exceed legislative power of Legislature</w:t>
      </w:r>
      <w:bookmarkEnd w:id="1194"/>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195" w:name="_Toc486847369"/>
      <w:r>
        <w:rPr>
          <w:rStyle w:val="CharSClsNo"/>
        </w:rPr>
        <w:t>3</w:t>
      </w:r>
      <w:r>
        <w:t>.</w:t>
      </w:r>
      <w:r>
        <w:tab/>
        <w:t>Every section to be a substantive enactment</w:t>
      </w:r>
      <w:bookmarkEnd w:id="1195"/>
    </w:p>
    <w:p>
      <w:pPr>
        <w:pStyle w:val="ySubsection"/>
      </w:pPr>
      <w:r>
        <w:tab/>
      </w:r>
      <w:r>
        <w:tab/>
        <w:t>Every section of this Law has effect as a substantive enactment without introductory words.</w:t>
      </w:r>
    </w:p>
    <w:p>
      <w:pPr>
        <w:pStyle w:val="yHeading5"/>
      </w:pPr>
      <w:bookmarkStart w:id="1196" w:name="_Toc486847370"/>
      <w:r>
        <w:rPr>
          <w:rStyle w:val="CharSClsNo"/>
        </w:rPr>
        <w:t>4</w:t>
      </w:r>
      <w:r>
        <w:t>.</w:t>
      </w:r>
      <w:r>
        <w:tab/>
        <w:t>Material that is, and is not, part of this Law</w:t>
      </w:r>
      <w:bookmarkEnd w:id="1196"/>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197" w:name="_Toc486847371"/>
      <w:r>
        <w:rPr>
          <w:rStyle w:val="CharSClsNo"/>
        </w:rPr>
        <w:t>5</w:t>
      </w:r>
      <w:r>
        <w:t>.</w:t>
      </w:r>
      <w:r>
        <w:tab/>
        <w:t>References to particular Acts and to enactments</w:t>
      </w:r>
      <w:bookmarkEnd w:id="1197"/>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198" w:name="_Toc486847372"/>
      <w:r>
        <w:rPr>
          <w:rStyle w:val="CharSClsNo"/>
        </w:rPr>
        <w:t>6</w:t>
      </w:r>
      <w:r>
        <w:t>.</w:t>
      </w:r>
      <w:r>
        <w:tab/>
        <w:t>References taken to be included in Act or Law citation etc.</w:t>
      </w:r>
      <w:bookmarkEnd w:id="1198"/>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199" w:name="_Toc486847373"/>
      <w:r>
        <w:rPr>
          <w:rStyle w:val="CharSClsNo"/>
        </w:rPr>
        <w:t>7</w:t>
      </w:r>
      <w:r>
        <w:t>.</w:t>
      </w:r>
      <w:r>
        <w:tab/>
        <w:t>Interpretation best achieving Law’s purpose</w:t>
      </w:r>
      <w:bookmarkEnd w:id="1199"/>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200" w:name="_Toc486847374"/>
      <w:r>
        <w:rPr>
          <w:rStyle w:val="CharSClsNo"/>
        </w:rPr>
        <w:t>8</w:t>
      </w:r>
      <w:r>
        <w:t>.</w:t>
      </w:r>
      <w:r>
        <w:tab/>
        <w:t>Use of extrinsic material in interpretation</w:t>
      </w:r>
      <w:bookmarkEnd w:id="1200"/>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201" w:name="_Toc486847375"/>
      <w:r>
        <w:rPr>
          <w:rStyle w:val="CharSClsNo"/>
        </w:rPr>
        <w:t>9</w:t>
      </w:r>
      <w:r>
        <w:t>.</w:t>
      </w:r>
      <w:r>
        <w:tab/>
        <w:t>Effect of change of drafting practice and use of examples</w:t>
      </w:r>
      <w:bookmarkEnd w:id="1201"/>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1202" w:name="_Toc486847376"/>
      <w:r>
        <w:rPr>
          <w:rStyle w:val="CharSClsNo"/>
        </w:rPr>
        <w:t>10</w:t>
      </w:r>
      <w:r>
        <w:t>.</w:t>
      </w:r>
      <w:r>
        <w:tab/>
        <w:t>Use of examples</w:t>
      </w:r>
      <w:bookmarkEnd w:id="1202"/>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203" w:name="_Toc486847377"/>
      <w:r>
        <w:rPr>
          <w:rStyle w:val="CharSClsNo"/>
        </w:rPr>
        <w:t>11</w:t>
      </w:r>
      <w:r>
        <w:t>.</w:t>
      </w:r>
      <w:r>
        <w:tab/>
        <w:t>Compliance with forms</w:t>
      </w:r>
      <w:bookmarkEnd w:id="1203"/>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1204" w:name="_Toc485207546"/>
      <w:bookmarkStart w:id="1205" w:name="_Toc485293353"/>
      <w:bookmarkStart w:id="1206" w:name="_Toc485888456"/>
      <w:bookmarkStart w:id="1207" w:name="_Toc485889298"/>
      <w:bookmarkStart w:id="1208" w:name="_Toc485889910"/>
      <w:bookmarkStart w:id="1209" w:name="_Toc486847378"/>
      <w:r>
        <w:t>Part 3</w:t>
      </w:r>
      <w:r>
        <w:rPr>
          <w:b w:val="0"/>
        </w:rPr>
        <w:t> — </w:t>
      </w:r>
      <w:r>
        <w:t>Terms and references</w:t>
      </w:r>
      <w:bookmarkEnd w:id="1204"/>
      <w:bookmarkEnd w:id="1205"/>
      <w:bookmarkEnd w:id="1206"/>
      <w:bookmarkEnd w:id="1207"/>
      <w:bookmarkEnd w:id="1208"/>
      <w:bookmarkEnd w:id="1209"/>
    </w:p>
    <w:p>
      <w:pPr>
        <w:pStyle w:val="yHeading5"/>
      </w:pPr>
      <w:bookmarkStart w:id="1210" w:name="_Toc486847379"/>
      <w:r>
        <w:rPr>
          <w:rStyle w:val="CharSClsNo"/>
        </w:rPr>
        <w:t>12</w:t>
      </w:r>
      <w:r>
        <w:t>.</w:t>
      </w:r>
      <w:r>
        <w:tab/>
        <w:t>Terms used</w:t>
      </w:r>
      <w:bookmarkEnd w:id="1210"/>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1211" w:name="_Toc486847380"/>
      <w:r>
        <w:rPr>
          <w:rStyle w:val="CharSClsNo"/>
        </w:rPr>
        <w:t>13</w:t>
      </w:r>
      <w:r>
        <w:t>.</w:t>
      </w:r>
      <w:r>
        <w:tab/>
        <w:t>Provisions relating to defined terms and gender and number</w:t>
      </w:r>
      <w:bookmarkEnd w:id="1211"/>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1212" w:name="_Toc486847381"/>
      <w:r>
        <w:rPr>
          <w:rStyle w:val="CharSClsNo"/>
        </w:rPr>
        <w:t>14</w:t>
      </w:r>
      <w:r>
        <w:t>.</w:t>
      </w:r>
      <w:r>
        <w:tab/>
        <w:t>Meaning of “may” and “must” etc.</w:t>
      </w:r>
      <w:bookmarkEnd w:id="1212"/>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213" w:name="_Toc486847382"/>
      <w:r>
        <w:rPr>
          <w:rStyle w:val="CharSClsNo"/>
        </w:rPr>
        <w:t>15</w:t>
      </w:r>
      <w:r>
        <w:t>.</w:t>
      </w:r>
      <w:r>
        <w:tab/>
        <w:t>Words and expressions used in statutory instruments</w:t>
      </w:r>
      <w:bookmarkEnd w:id="1213"/>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214" w:name="_Toc486847383"/>
      <w:r>
        <w:rPr>
          <w:rStyle w:val="CharSClsNo"/>
        </w:rPr>
        <w:t>16</w:t>
      </w:r>
      <w:r>
        <w:t>.</w:t>
      </w:r>
      <w:r>
        <w:tab/>
        <w:t>Effect of express references to bodies corporate and individuals</w:t>
      </w:r>
      <w:bookmarkEnd w:id="1214"/>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215" w:name="_Toc486847384"/>
      <w:r>
        <w:rPr>
          <w:rStyle w:val="CharSClsNo"/>
        </w:rPr>
        <w:t>17</w:t>
      </w:r>
      <w:r>
        <w:t>.</w:t>
      </w:r>
      <w:r>
        <w:tab/>
        <w:t>Production of records kept in computers etc.</w:t>
      </w:r>
      <w:bookmarkEnd w:id="1215"/>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216" w:name="_Toc486847385"/>
      <w:r>
        <w:rPr>
          <w:rStyle w:val="CharSClsNo"/>
        </w:rPr>
        <w:t>18</w:t>
      </w:r>
      <w:r>
        <w:t>.</w:t>
      </w:r>
      <w:r>
        <w:tab/>
        <w:t>References to this jurisdiction to be implied</w:t>
      </w:r>
      <w:bookmarkEnd w:id="1216"/>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217" w:name="_Toc486847386"/>
      <w:r>
        <w:rPr>
          <w:rStyle w:val="CharSClsNo"/>
        </w:rPr>
        <w:t>19</w:t>
      </w:r>
      <w:r>
        <w:t>.</w:t>
      </w:r>
      <w:r>
        <w:tab/>
        <w:t>References to officers and holders of offices</w:t>
      </w:r>
      <w:bookmarkEnd w:id="1217"/>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218" w:name="_Toc486847387"/>
      <w:r>
        <w:rPr>
          <w:rStyle w:val="CharSClsNo"/>
        </w:rPr>
        <w:t>20</w:t>
      </w:r>
      <w:r>
        <w:t>.</w:t>
      </w:r>
      <w:r>
        <w:tab/>
        <w:t>Reference to certain provisions of Law</w:t>
      </w:r>
      <w:bookmarkEnd w:id="1218"/>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219" w:name="_Toc486847388"/>
      <w:r>
        <w:rPr>
          <w:rStyle w:val="CharSClsNo"/>
        </w:rPr>
        <w:t>21</w:t>
      </w:r>
      <w:r>
        <w:t>.</w:t>
      </w:r>
      <w:r>
        <w:tab/>
        <w:t>Reference to provisions of this Law or an Act is inclusive</w:t>
      </w:r>
      <w:bookmarkEnd w:id="1219"/>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1220" w:name="_Toc485207557"/>
      <w:bookmarkStart w:id="1221" w:name="_Toc485293364"/>
      <w:bookmarkStart w:id="1222" w:name="_Toc485888467"/>
      <w:bookmarkStart w:id="1223" w:name="_Toc485889309"/>
      <w:bookmarkStart w:id="1224" w:name="_Toc485889921"/>
      <w:bookmarkStart w:id="1225" w:name="_Toc486847389"/>
      <w:r>
        <w:t>Part 4</w:t>
      </w:r>
      <w:r>
        <w:rPr>
          <w:b w:val="0"/>
        </w:rPr>
        <w:t> — </w:t>
      </w:r>
      <w:r>
        <w:t>Functions and powers</w:t>
      </w:r>
      <w:bookmarkEnd w:id="1220"/>
      <w:bookmarkEnd w:id="1221"/>
      <w:bookmarkEnd w:id="1222"/>
      <w:bookmarkEnd w:id="1223"/>
      <w:bookmarkEnd w:id="1224"/>
      <w:bookmarkEnd w:id="1225"/>
    </w:p>
    <w:p>
      <w:pPr>
        <w:pStyle w:val="yHeading5"/>
      </w:pPr>
      <w:bookmarkStart w:id="1226" w:name="_Toc486847390"/>
      <w:r>
        <w:rPr>
          <w:rStyle w:val="CharSClsNo"/>
        </w:rPr>
        <w:t>22</w:t>
      </w:r>
      <w:r>
        <w:t>.</w:t>
      </w:r>
      <w:r>
        <w:tab/>
        <w:t>Performance of statutory functions</w:t>
      </w:r>
      <w:bookmarkEnd w:id="1226"/>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227" w:name="_Toc486847391"/>
      <w:r>
        <w:rPr>
          <w:rStyle w:val="CharSClsNo"/>
        </w:rPr>
        <w:t>23</w:t>
      </w:r>
      <w:r>
        <w:t>.</w:t>
      </w:r>
      <w:r>
        <w:tab/>
        <w:t>Power to make instrument or decision includes power to amend or repeal</w:t>
      </w:r>
      <w:bookmarkEnd w:id="1227"/>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228" w:name="_Toc486847392"/>
      <w:r>
        <w:rPr>
          <w:rStyle w:val="CharSClsNo"/>
        </w:rPr>
        <w:t>24</w:t>
      </w:r>
      <w:r>
        <w:t>.</w:t>
      </w:r>
      <w:r>
        <w:tab/>
        <w:t>Matters for which statutory instruments may make provision</w:t>
      </w:r>
      <w:bookmarkEnd w:id="1228"/>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229" w:name="_Toc486847393"/>
      <w:r>
        <w:rPr>
          <w:rStyle w:val="CharSClsNo"/>
        </w:rPr>
        <w:t>25</w:t>
      </w:r>
      <w:r>
        <w:t>.</w:t>
      </w:r>
      <w:r>
        <w:tab/>
        <w:t>Presumption of validity and power to make</w:t>
      </w:r>
      <w:bookmarkEnd w:id="1229"/>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230" w:name="_Toc486847394"/>
      <w:r>
        <w:rPr>
          <w:rStyle w:val="CharSClsNo"/>
        </w:rPr>
        <w:t>26</w:t>
      </w:r>
      <w:r>
        <w:t>.</w:t>
      </w:r>
      <w:r>
        <w:tab/>
        <w:t>Appointments may be made by name or office</w:t>
      </w:r>
      <w:bookmarkEnd w:id="1230"/>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231" w:name="_Toc486847395"/>
      <w:r>
        <w:rPr>
          <w:rStyle w:val="CharSClsNo"/>
        </w:rPr>
        <w:t>27</w:t>
      </w:r>
      <w:r>
        <w:t>.</w:t>
      </w:r>
      <w:r>
        <w:tab/>
        <w:t>Acting appointments</w:t>
      </w:r>
      <w:bookmarkEnd w:id="1231"/>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232" w:name="_Toc486847396"/>
      <w:r>
        <w:rPr>
          <w:rStyle w:val="CharSClsNo"/>
        </w:rPr>
        <w:t>28</w:t>
      </w:r>
      <w:r>
        <w:t>.</w:t>
      </w:r>
      <w:r>
        <w:tab/>
        <w:t>Powers of appointment imply certain incidental powers</w:t>
      </w:r>
      <w:bookmarkEnd w:id="1232"/>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233" w:name="_Toc486847397"/>
      <w:r>
        <w:rPr>
          <w:rStyle w:val="CharSClsNo"/>
        </w:rPr>
        <w:t>29</w:t>
      </w:r>
      <w:r>
        <w:t>.</w:t>
      </w:r>
      <w:r>
        <w:tab/>
        <w:t>Delegation of functions</w:t>
      </w:r>
      <w:bookmarkEnd w:id="1233"/>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234" w:name="_Toc486847398"/>
      <w:r>
        <w:rPr>
          <w:rStyle w:val="CharSClsNo"/>
        </w:rPr>
        <w:t>30</w:t>
      </w:r>
      <w:r>
        <w:t>.</w:t>
      </w:r>
      <w:r>
        <w:tab/>
        <w:t>Exercise of powers between enactment and commencement</w:t>
      </w:r>
      <w:bookmarkEnd w:id="1234"/>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1235" w:name="_Toc485207567"/>
      <w:bookmarkStart w:id="1236" w:name="_Toc485293374"/>
      <w:bookmarkStart w:id="1237" w:name="_Toc485888477"/>
      <w:bookmarkStart w:id="1238" w:name="_Toc485889319"/>
      <w:bookmarkStart w:id="1239" w:name="_Toc485889931"/>
      <w:bookmarkStart w:id="1240" w:name="_Toc486847399"/>
      <w:r>
        <w:t>Part 5</w:t>
      </w:r>
      <w:r>
        <w:rPr>
          <w:b w:val="0"/>
        </w:rPr>
        <w:t> — </w:t>
      </w:r>
      <w:r>
        <w:t>Distance, time and age</w:t>
      </w:r>
      <w:bookmarkEnd w:id="1235"/>
      <w:bookmarkEnd w:id="1236"/>
      <w:bookmarkEnd w:id="1237"/>
      <w:bookmarkEnd w:id="1238"/>
      <w:bookmarkEnd w:id="1239"/>
      <w:bookmarkEnd w:id="1240"/>
    </w:p>
    <w:p>
      <w:pPr>
        <w:pStyle w:val="yHeading5"/>
      </w:pPr>
      <w:bookmarkStart w:id="1241" w:name="_Toc486847400"/>
      <w:r>
        <w:rPr>
          <w:rStyle w:val="CharSClsNo"/>
        </w:rPr>
        <w:t>31</w:t>
      </w:r>
      <w:r>
        <w:t>.</w:t>
      </w:r>
      <w:r>
        <w:tab/>
        <w:t>Matters relating to distance, time and age</w:t>
      </w:r>
      <w:bookmarkEnd w:id="1241"/>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1242" w:name="_Toc485207569"/>
      <w:bookmarkStart w:id="1243" w:name="_Toc485293376"/>
      <w:bookmarkStart w:id="1244" w:name="_Toc485888479"/>
      <w:bookmarkStart w:id="1245" w:name="_Toc485889321"/>
      <w:bookmarkStart w:id="1246" w:name="_Toc485889933"/>
      <w:bookmarkStart w:id="1247" w:name="_Toc486847401"/>
      <w:r>
        <w:t>Part 6</w:t>
      </w:r>
      <w:r>
        <w:rPr>
          <w:b w:val="0"/>
        </w:rPr>
        <w:t> — </w:t>
      </w:r>
      <w:r>
        <w:t>Effect of repeal, amendment or expiration</w:t>
      </w:r>
      <w:bookmarkEnd w:id="1242"/>
      <w:bookmarkEnd w:id="1243"/>
      <w:bookmarkEnd w:id="1244"/>
      <w:bookmarkEnd w:id="1245"/>
      <w:bookmarkEnd w:id="1246"/>
      <w:bookmarkEnd w:id="1247"/>
    </w:p>
    <w:p>
      <w:pPr>
        <w:pStyle w:val="yHeading5"/>
      </w:pPr>
      <w:bookmarkStart w:id="1248" w:name="_Toc486847402"/>
      <w:r>
        <w:rPr>
          <w:rStyle w:val="CharSClsNo"/>
        </w:rPr>
        <w:t>32</w:t>
      </w:r>
      <w:r>
        <w:t>.</w:t>
      </w:r>
      <w:r>
        <w:tab/>
        <w:t>Time of Law ceasing to have effect</w:t>
      </w:r>
      <w:bookmarkEnd w:id="1248"/>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1249" w:name="_Toc486847403"/>
      <w:r>
        <w:rPr>
          <w:rStyle w:val="CharSClsNo"/>
        </w:rPr>
        <w:t>33</w:t>
      </w:r>
      <w:r>
        <w:t>.</w:t>
      </w:r>
      <w:r>
        <w:tab/>
        <w:t>Repealed Law provisions not revived</w:t>
      </w:r>
      <w:bookmarkEnd w:id="1249"/>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1250" w:name="_Toc486847404"/>
      <w:r>
        <w:rPr>
          <w:rStyle w:val="CharSClsNo"/>
        </w:rPr>
        <w:t>34</w:t>
      </w:r>
      <w:r>
        <w:t>.</w:t>
      </w:r>
      <w:r>
        <w:tab/>
        <w:t>Saving of operation of repealed Law provisions</w:t>
      </w:r>
      <w:bookmarkEnd w:id="1250"/>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251" w:name="_Toc486847405"/>
      <w:r>
        <w:rPr>
          <w:rStyle w:val="CharSClsNo"/>
        </w:rPr>
        <w:t>35</w:t>
      </w:r>
      <w:r>
        <w:t>.</w:t>
      </w:r>
      <w:r>
        <w:tab/>
        <w:t>Continuance of repealed provisions</w:t>
      </w:r>
      <w:bookmarkEnd w:id="1251"/>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1252" w:name="_Toc486847406"/>
      <w:r>
        <w:rPr>
          <w:rStyle w:val="CharSClsNo"/>
        </w:rPr>
        <w:t>36</w:t>
      </w:r>
      <w:r>
        <w:t>.</w:t>
      </w:r>
      <w:r>
        <w:tab/>
        <w:t>Law and amending Acts to be read as one</w:t>
      </w:r>
      <w:bookmarkEnd w:id="1252"/>
    </w:p>
    <w:p>
      <w:pPr>
        <w:pStyle w:val="ySubsection"/>
      </w:pPr>
      <w:r>
        <w:tab/>
      </w:r>
      <w:r>
        <w:tab/>
        <w:t>This Law and all Acts amending this Law are to be read as one.</w:t>
      </w:r>
    </w:p>
    <w:p>
      <w:pPr>
        <w:pStyle w:val="yHeading4"/>
        <w:widowControl w:val="0"/>
      </w:pPr>
      <w:bookmarkStart w:id="1253" w:name="_Toc485207575"/>
      <w:bookmarkStart w:id="1254" w:name="_Toc485293382"/>
      <w:bookmarkStart w:id="1255" w:name="_Toc485888485"/>
      <w:bookmarkStart w:id="1256" w:name="_Toc485889327"/>
      <w:bookmarkStart w:id="1257" w:name="_Toc485889939"/>
      <w:bookmarkStart w:id="1258" w:name="_Toc486847407"/>
      <w:r>
        <w:t>Part 7</w:t>
      </w:r>
      <w:r>
        <w:rPr>
          <w:b w:val="0"/>
        </w:rPr>
        <w:t> — </w:t>
      </w:r>
      <w:r>
        <w:t>Instruments under Law</w:t>
      </w:r>
      <w:bookmarkEnd w:id="1253"/>
      <w:bookmarkEnd w:id="1254"/>
      <w:bookmarkEnd w:id="1255"/>
      <w:bookmarkEnd w:id="1256"/>
      <w:bookmarkEnd w:id="1257"/>
      <w:bookmarkEnd w:id="1258"/>
    </w:p>
    <w:p>
      <w:pPr>
        <w:pStyle w:val="yHeading5"/>
      </w:pPr>
      <w:bookmarkStart w:id="1259" w:name="_Toc486847408"/>
      <w:r>
        <w:rPr>
          <w:rStyle w:val="CharSClsNo"/>
        </w:rPr>
        <w:t>37</w:t>
      </w:r>
      <w:r>
        <w:t>.</w:t>
      </w:r>
      <w:r>
        <w:tab/>
        <w:t>Schedule applies to statutory instruments</w:t>
      </w:r>
      <w:bookmarkEnd w:id="1259"/>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1260" w:name="_Toc485207577"/>
      <w:bookmarkStart w:id="1261" w:name="_Toc485293384"/>
      <w:bookmarkStart w:id="1262" w:name="_Toc485888487"/>
      <w:bookmarkStart w:id="1263" w:name="_Toc485889329"/>
      <w:bookmarkStart w:id="1264" w:name="_Toc485889941"/>
      <w:bookmarkStart w:id="1265" w:name="_Toc486847409"/>
      <w:r>
        <w:t>Part 8</w:t>
      </w:r>
      <w:r>
        <w:rPr>
          <w:b w:val="0"/>
        </w:rPr>
        <w:t> — </w:t>
      </w:r>
      <w:r>
        <w:t>Application to coastal sea</w:t>
      </w:r>
      <w:bookmarkEnd w:id="1260"/>
      <w:bookmarkEnd w:id="1261"/>
      <w:bookmarkEnd w:id="1262"/>
      <w:bookmarkEnd w:id="1263"/>
      <w:bookmarkEnd w:id="1264"/>
      <w:bookmarkEnd w:id="1265"/>
    </w:p>
    <w:p>
      <w:pPr>
        <w:pStyle w:val="yHeading5"/>
      </w:pPr>
      <w:bookmarkStart w:id="1266" w:name="_Toc486847410"/>
      <w:r>
        <w:rPr>
          <w:rStyle w:val="CharSClsNo"/>
        </w:rPr>
        <w:t>38</w:t>
      </w:r>
      <w:r>
        <w:t>.</w:t>
      </w:r>
      <w:r>
        <w:tab/>
        <w:t>Application</w:t>
      </w:r>
      <w:bookmarkEnd w:id="1266"/>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81" w:right="2410" w:bottom="3544" w:left="2410" w:header="720" w:footer="3544" w:gutter="0"/>
          <w:cols w:space="720"/>
          <w:titlePg/>
          <w:docGrid w:linePitch="326"/>
        </w:sectPr>
      </w:pPr>
    </w:p>
    <w:p>
      <w:pPr>
        <w:pStyle w:val="nHeading2"/>
      </w:pPr>
      <w:bookmarkStart w:id="1267" w:name="_Toc485207579"/>
      <w:bookmarkStart w:id="1268" w:name="_Toc485293386"/>
      <w:bookmarkStart w:id="1269" w:name="_Toc485888489"/>
      <w:bookmarkStart w:id="1270" w:name="_Toc485889331"/>
      <w:bookmarkStart w:id="1271" w:name="_Toc485889943"/>
      <w:bookmarkStart w:id="1272" w:name="_Toc486847411"/>
      <w:r>
        <w:t>Notes</w:t>
      </w:r>
      <w:bookmarkEnd w:id="1267"/>
      <w:bookmarkEnd w:id="1268"/>
      <w:bookmarkEnd w:id="1269"/>
      <w:bookmarkEnd w:id="1270"/>
      <w:bookmarkEnd w:id="1271"/>
      <w:bookmarkEnd w:id="1272"/>
    </w:p>
    <w:p>
      <w:pPr>
        <w:pStyle w:val="nSubsection"/>
      </w:pPr>
      <w:r>
        <w:rPr>
          <w:vertAlign w:val="superscript"/>
        </w:rPr>
        <w:t>1</w:t>
      </w:r>
      <w:r>
        <w:tab/>
        <w:t xml:space="preserve">This reprint is a compilation as at 23 June 2017 of the </w:t>
      </w:r>
      <w:r>
        <w:rPr>
          <w:i/>
          <w:noProof/>
        </w:rPr>
        <w:t>Health Practitioner Regulation National Law (WA) Act 2010</w:t>
      </w:r>
      <w:r>
        <w:rPr>
          <w:i/>
        </w:rPr>
        <w:t xml:space="preserve">. </w:t>
      </w:r>
      <w:r>
        <w:t xml:space="preserve"> The table also contains information about any reprint.</w:t>
      </w:r>
    </w:p>
    <w:p>
      <w:pPr>
        <w:pStyle w:val="nHeading3"/>
        <w:rPr>
          <w:snapToGrid w:val="0"/>
        </w:rPr>
      </w:pPr>
      <w:bookmarkStart w:id="1273" w:name="_Toc486847412"/>
      <w:r>
        <w:rPr>
          <w:snapToGrid w:val="0"/>
        </w:rPr>
        <w:t>Compilation table</w:t>
      </w:r>
      <w:bookmarkEnd w:id="12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c>
          <w:tcPr>
            <w:tcW w:w="7088" w:type="dxa"/>
            <w:gridSpan w:val="4"/>
            <w:tcBorders>
              <w:top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bl>
    <w:p>
      <w:pPr>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pPr>
    </w:p>
    <w:p/>
    <w:p>
      <w:pPr>
        <w:sectPr>
          <w:headerReference w:type="even" r:id="rId35"/>
          <w:headerReference w:type="default" r:id="rId36"/>
          <w:headerReference w:type="first" r:id="rId37"/>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275" w:name="_Toc485207581"/>
      <w:bookmarkStart w:id="1276" w:name="_Toc485293388"/>
      <w:bookmarkStart w:id="1277" w:name="_Toc485888491"/>
      <w:bookmarkStart w:id="1278" w:name="_Toc485889333"/>
      <w:bookmarkStart w:id="1279" w:name="_Toc485889945"/>
      <w:bookmarkStart w:id="1280" w:name="_Toc486847413"/>
      <w:r>
        <w:rPr>
          <w:sz w:val="28"/>
        </w:rPr>
        <w:t>Defined terms</w:t>
      </w:r>
      <w:bookmarkEnd w:id="1275"/>
      <w:bookmarkEnd w:id="1276"/>
      <w:bookmarkEnd w:id="1277"/>
      <w:bookmarkEnd w:id="1278"/>
      <w:bookmarkEnd w:id="1279"/>
      <w:bookmarkEnd w:id="1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authority</w:t>
      </w:r>
      <w:r>
        <w:tab/>
        <w:t>Sch. s. 5</w:t>
      </w:r>
    </w:p>
    <w:p>
      <w:pPr>
        <w:pStyle w:val="DefinedTerms"/>
      </w:pPr>
      <w:r>
        <w:t>accreditation committee</w:t>
      </w:r>
      <w:r>
        <w:tab/>
        <w:t>Sch. s. 5</w:t>
      </w:r>
    </w:p>
    <w:p>
      <w:pPr>
        <w:pStyle w:val="DefinedTerms"/>
      </w:pPr>
      <w:r>
        <w:t>accreditation function</w:t>
      </w:r>
      <w:r>
        <w:tab/>
        <w:t>Sch. s. 42</w:t>
      </w:r>
    </w:p>
    <w:p>
      <w:pPr>
        <w:pStyle w:val="DefinedTerms"/>
      </w:pPr>
      <w:r>
        <w:t>accreditation standard</w:t>
      </w:r>
      <w:r>
        <w:tab/>
        <w:t>Sch. s. 5</w:t>
      </w:r>
    </w:p>
    <w:p>
      <w:pPr>
        <w:pStyle w:val="DefinedTerms"/>
      </w:pPr>
      <w:r>
        <w:t>accredited programme of study</w:t>
      </w:r>
      <w:r>
        <w:tab/>
        <w:t>Sch. s. 5</w:t>
      </w:r>
    </w:p>
    <w:p>
      <w:pPr>
        <w:pStyle w:val="DefinedTerms"/>
      </w:pPr>
      <w:r>
        <w:t>Act</w:t>
      </w:r>
      <w:r>
        <w:tab/>
        <w:t>Sch. 7 cl. 12(1)</w:t>
      </w:r>
    </w:p>
    <w:p>
      <w:pPr>
        <w:pStyle w:val="DefinedTerms"/>
      </w:pPr>
      <w:r>
        <w:t>additional instrument</w:t>
      </w:r>
      <w:r>
        <w:noBreakHyphen/>
        <w:t>making power</w:t>
      </w:r>
      <w:r>
        <w:tab/>
        <w:t>Sch. 7 cl. 30(3)(b)</w:t>
      </w:r>
    </w:p>
    <w:p>
      <w:pPr>
        <w:pStyle w:val="DefinedTerms"/>
      </w:pPr>
      <w:r>
        <w:t>adjudication body</w:t>
      </w:r>
      <w:r>
        <w:tab/>
        <w:t>Sch. s. 5 and 292(3)</w:t>
      </w:r>
    </w:p>
    <w:p>
      <w:pPr>
        <w:pStyle w:val="DefinedTerms"/>
      </w:pPr>
      <w:r>
        <w:t>adult</w:t>
      </w:r>
      <w:r>
        <w:tab/>
        <w:t>Sch. 7 cl. 12(1)</w:t>
      </w:r>
    </w:p>
    <w:p>
      <w:pPr>
        <w:pStyle w:val="DefinedTerms"/>
      </w:pPr>
      <w:r>
        <w:t>Advisory Council</w:t>
      </w:r>
      <w:r>
        <w:tab/>
        <w:t>Sch. s. 5</w:t>
      </w:r>
    </w:p>
    <w:p>
      <w:pPr>
        <w:pStyle w:val="DefinedTerms"/>
      </w:pPr>
      <w:r>
        <w:t>affidavit</w:t>
      </w:r>
      <w:r>
        <w:tab/>
        <w:t>Sch. 7 cl. 12(1)</w:t>
      </w:r>
    </w:p>
    <w:p>
      <w:pPr>
        <w:pStyle w:val="DefinedTerms"/>
      </w:pPr>
      <w:r>
        <w:t>Agency Fund</w:t>
      </w:r>
      <w:r>
        <w:tab/>
        <w:t>Sch. s. 5</w:t>
      </w:r>
    </w:p>
    <w:p>
      <w:pPr>
        <w:pStyle w:val="DefinedTerms"/>
      </w:pPr>
      <w:r>
        <w:t>Agency Management Committee</w:t>
      </w:r>
      <w:r>
        <w:tab/>
        <w:t>Sch. s. 5</w:t>
      </w:r>
    </w:p>
    <w:p>
      <w:pPr>
        <w:pStyle w:val="DefinedTerms"/>
      </w:pPr>
      <w:r>
        <w:t>amend</w:t>
      </w:r>
      <w:r>
        <w:tab/>
        <w:t>Sch. 7 cl. 12(1)</w:t>
      </w:r>
    </w:p>
    <w:p>
      <w:pPr>
        <w:pStyle w:val="DefinedTerms"/>
      </w:pPr>
      <w:r>
        <w:t>appellable decision</w:t>
      </w:r>
      <w:r>
        <w:tab/>
        <w:t>Sch. s. 199(1)</w:t>
      </w:r>
    </w:p>
    <w:p>
      <w:pPr>
        <w:pStyle w:val="DefinedTerms"/>
      </w:pPr>
      <w:r>
        <w:t>appoint</w:t>
      </w:r>
      <w:r>
        <w:tab/>
        <w:t>Sch. 7 cl. 12(1)</w:t>
      </w:r>
    </w:p>
    <w:p>
      <w:pPr>
        <w:pStyle w:val="DefinedTerms"/>
      </w:pPr>
      <w:r>
        <w:t>appropriate health profession</w:t>
      </w:r>
      <w:r>
        <w:tab/>
        <w:t>Sch. s. 123(2)</w:t>
      </w:r>
    </w:p>
    <w:p>
      <w:pPr>
        <w:pStyle w:val="DefinedTerms"/>
      </w:pPr>
      <w:r>
        <w:t>appropriately qualified</w:t>
      </w:r>
      <w:r>
        <w:tab/>
        <w:t>Sch. s. 67(8)</w:t>
      </w:r>
    </w:p>
    <w:p>
      <w:pPr>
        <w:pStyle w:val="DefinedTerms"/>
      </w:pPr>
      <w:r>
        <w:t>appropriate professional indemnity insurance arrangements</w:t>
      </w:r>
      <w:r>
        <w:tab/>
        <w:t>Sch. s. 5</w:t>
      </w:r>
    </w:p>
    <w:p>
      <w:pPr>
        <w:pStyle w:val="DefinedTerms"/>
      </w:pPr>
      <w:r>
        <w:t>approved accreditation standard</w:t>
      </w:r>
      <w:r>
        <w:tab/>
        <w:t>Sch. s. 5</w:t>
      </w:r>
    </w:p>
    <w:p>
      <w:pPr>
        <w:pStyle w:val="DefinedTerms"/>
      </w:pPr>
      <w:r>
        <w:t>approved area of practice</w:t>
      </w:r>
      <w:r>
        <w:tab/>
        <w:t>Sch. s. 5</w:t>
      </w:r>
    </w:p>
    <w:p>
      <w:pPr>
        <w:pStyle w:val="DefinedTerms"/>
      </w:pPr>
      <w:r>
        <w:t>approved programme of study</w:t>
      </w:r>
      <w:r>
        <w:tab/>
        <w:t>Sch. s. 5 and 86</w:t>
      </w:r>
    </w:p>
    <w:p>
      <w:pPr>
        <w:pStyle w:val="DefinedTerms"/>
      </w:pPr>
      <w:r>
        <w:t>approved qualification</w:t>
      </w:r>
      <w:r>
        <w:tab/>
        <w:t>Sch. s. 5</w:t>
      </w:r>
    </w:p>
    <w:p>
      <w:pPr>
        <w:pStyle w:val="DefinedTerms"/>
      </w:pPr>
      <w:r>
        <w:t>approved registration standard</w:t>
      </w:r>
      <w:r>
        <w:tab/>
        <w:t>Sch. s. 5</w:t>
      </w:r>
    </w:p>
    <w:p>
      <w:pPr>
        <w:pStyle w:val="DefinedTerms"/>
      </w:pPr>
      <w:r>
        <w:t>assessment</w:t>
      </w:r>
      <w:r>
        <w:tab/>
        <w:t>Sch. s. 168</w:t>
      </w:r>
    </w:p>
    <w:p>
      <w:pPr>
        <w:pStyle w:val="DefinedTerms"/>
      </w:pPr>
      <w:r>
        <w:t>Australia</w:t>
      </w:r>
      <w:r>
        <w:tab/>
        <w:t>Sch. 7 cl. 12(1)</w:t>
      </w:r>
    </w:p>
    <w:p>
      <w:pPr>
        <w:pStyle w:val="DefinedTerms"/>
      </w:pPr>
      <w:r>
        <w:t>Australian legal practitioner</w:t>
      </w:r>
      <w:r>
        <w:tab/>
        <w:t>Sch. s. 5</w:t>
      </w:r>
    </w:p>
    <w:p>
      <w:pPr>
        <w:pStyle w:val="DefinedTerms"/>
      </w:pPr>
      <w:r>
        <w:t>basic instrument</w:t>
      </w:r>
      <w:r>
        <w:noBreakHyphen/>
        <w:t>making power</w:t>
      </w:r>
      <w:r>
        <w:tab/>
        <w:t>Sch. 7 cl. 30(3)(a)</w:t>
      </w:r>
    </w:p>
    <w:p>
      <w:pPr>
        <w:pStyle w:val="DefinedTerms"/>
      </w:pPr>
      <w:r>
        <w:t>business day</w:t>
      </w:r>
      <w:r>
        <w:tab/>
        <w:t>Sch. 7 cl. 12(1)</w:t>
      </w:r>
    </w:p>
    <w:p>
      <w:pPr>
        <w:pStyle w:val="DefinedTerms"/>
      </w:pPr>
      <w:r>
        <w:t>calendar month</w:t>
      </w:r>
      <w:r>
        <w:tab/>
        <w:t>Sch. 7 cl. 12(1)</w:t>
      </w:r>
    </w:p>
    <w:p>
      <w:pPr>
        <w:pStyle w:val="DefinedTerms"/>
      </w:pPr>
      <w:r>
        <w:t>calendar year</w:t>
      </w:r>
      <w:r>
        <w:tab/>
        <w:t>Sch. 7 cl. 12(1)</w:t>
      </w:r>
    </w:p>
    <w:p>
      <w:pPr>
        <w:pStyle w:val="DefinedTerms"/>
      </w:pPr>
      <w:r>
        <w:t>Chairperson</w:t>
      </w:r>
      <w:r>
        <w:tab/>
        <w:t>Sch. 1 cl. 1, Sch. 2 cl. 1, Sch. 4 cl. 1</w:t>
      </w:r>
    </w:p>
    <w:p>
      <w:pPr>
        <w:pStyle w:val="DefinedTerms"/>
      </w:pPr>
      <w:r>
        <w:t>COAG Agreement</w:t>
      </w:r>
      <w:r>
        <w:tab/>
        <w:t>Sch. s. 5</w:t>
      </w:r>
    </w:p>
    <w:p>
      <w:pPr>
        <w:pStyle w:val="DefinedTerms"/>
      </w:pPr>
      <w:r>
        <w:t>commencement</w:t>
      </w:r>
      <w:r>
        <w:tab/>
        <w:t>Sch. 7 cl. 12(1)</w:t>
      </w:r>
    </w:p>
    <w:p>
      <w:pPr>
        <w:pStyle w:val="DefinedTerms"/>
      </w:pPr>
      <w:r>
        <w:t>commencement day</w:t>
      </w:r>
      <w:r>
        <w:tab/>
        <w:t>Sch. s. 250</w:t>
      </w:r>
    </w:p>
    <w:p>
      <w:pPr>
        <w:pStyle w:val="DefinedTerms"/>
      </w:pPr>
      <w:r>
        <w:t>Committee</w:t>
      </w:r>
      <w:r>
        <w:tab/>
        <w:t>Sch. 2 cl. 1</w:t>
      </w:r>
    </w:p>
    <w:p>
      <w:pPr>
        <w:pStyle w:val="DefinedTerms"/>
      </w:pPr>
      <w:r>
        <w:t>Commonwealth</w:t>
      </w:r>
      <w:r>
        <w:tab/>
        <w:t>Sch. 7 cl. 12(1)</w:t>
      </w:r>
    </w:p>
    <w:p>
      <w:pPr>
        <w:pStyle w:val="DefinedTerms"/>
      </w:pPr>
      <w:r>
        <w:t>community member</w:t>
      </w:r>
      <w:r>
        <w:tab/>
        <w:t>Sch. 4 cl. 1</w:t>
      </w:r>
    </w:p>
    <w:p>
      <w:pPr>
        <w:pStyle w:val="DefinedTerms"/>
      </w:pPr>
      <w:r>
        <w:t>confer</w:t>
      </w:r>
      <w:r>
        <w:tab/>
        <w:t>Sch. 7 cl. 12(1)</w:t>
      </w:r>
    </w:p>
    <w:p>
      <w:pPr>
        <w:pStyle w:val="DefinedTerms"/>
      </w:pPr>
      <w:r>
        <w:t>contravene</w:t>
      </w:r>
      <w:r>
        <w:tab/>
        <w:t>Sch. 7 cl. 12(1)</w:t>
      </w:r>
    </w:p>
    <w:p>
      <w:pPr>
        <w:pStyle w:val="DefinedTerms"/>
      </w:pPr>
      <w:r>
        <w:t>co</w:t>
      </w:r>
      <w:r>
        <w:noBreakHyphen/>
        <w:t>regulatory authority</w:t>
      </w:r>
      <w:r>
        <w:tab/>
        <w:t>Sch. s. 5</w:t>
      </w:r>
    </w:p>
    <w:p>
      <w:pPr>
        <w:pStyle w:val="DefinedTerms"/>
      </w:pPr>
      <w:r>
        <w:t>co</w:t>
      </w:r>
      <w:r>
        <w:noBreakHyphen/>
        <w:t>regulatory jurisdiction</w:t>
      </w:r>
      <w:r>
        <w:tab/>
        <w:t>Sch. s. 5</w:t>
      </w:r>
    </w:p>
    <w:p>
      <w:pPr>
        <w:pStyle w:val="DefinedTerms"/>
      </w:pPr>
      <w:r>
        <w:t>corresponding prior Act</w:t>
      </w:r>
      <w:r>
        <w:tab/>
        <w:t>Sch. s. 5</w:t>
      </w:r>
    </w:p>
    <w:p>
      <w:pPr>
        <w:pStyle w:val="DefinedTerms"/>
      </w:pPr>
      <w:r>
        <w:t>corresponding purpose</w:t>
      </w:r>
      <w:r>
        <w:tab/>
        <w:t>Sch. cl. 270(3), 272(3) and 278(3)</w:t>
      </w:r>
    </w:p>
    <w:p>
      <w:pPr>
        <w:pStyle w:val="DefinedTerms"/>
      </w:pPr>
      <w:r>
        <w:t>Council</w:t>
      </w:r>
      <w:r>
        <w:tab/>
        <w:t>4(4)</w:t>
      </w:r>
    </w:p>
    <w:p>
      <w:pPr>
        <w:pStyle w:val="DefinedTerms"/>
      </w:pPr>
      <w:r>
        <w:t>country</w:t>
      </w:r>
      <w:r>
        <w:tab/>
        <w:t>Sch. 7 cl. 12(1)</w:t>
      </w:r>
    </w:p>
    <w:p>
      <w:pPr>
        <w:pStyle w:val="DefinedTerms"/>
      </w:pPr>
      <w:r>
        <w:t>criminal history</w:t>
      </w:r>
      <w:r>
        <w:tab/>
        <w:t>Sch. s. 5</w:t>
      </w:r>
    </w:p>
    <w:p>
      <w:pPr>
        <w:pStyle w:val="DefinedTerms"/>
      </w:pPr>
      <w:r>
        <w:t>criminal history information</w:t>
      </w:r>
      <w:r>
        <w:tab/>
        <w:t>10(1)</w:t>
      </w:r>
    </w:p>
    <w:p>
      <w:pPr>
        <w:pStyle w:val="DefinedTerms"/>
      </w:pPr>
      <w:r>
        <w:t>criminal history law</w:t>
      </w:r>
      <w:r>
        <w:tab/>
        <w:t>Sch. s. 5</w:t>
      </w:r>
    </w:p>
    <w:p>
      <w:pPr>
        <w:pStyle w:val="DefinedTerms"/>
      </w:pPr>
      <w:r>
        <w:t>CrimTrac</w:t>
      </w:r>
      <w:r>
        <w:tab/>
        <w:t>Sch. s. 5</w:t>
      </w:r>
    </w:p>
    <w:p>
      <w:pPr>
        <w:pStyle w:val="DefinedTerms"/>
      </w:pPr>
      <w:r>
        <w:t>date of assent</w:t>
      </w:r>
      <w:r>
        <w:tab/>
        <w:t>Sch. 7 cl. 12(1)</w:t>
      </w:r>
    </w:p>
    <w:p>
      <w:pPr>
        <w:pStyle w:val="DefinedTerms"/>
      </w:pPr>
      <w:r>
        <w:t>definition</w:t>
      </w:r>
      <w:r>
        <w:tab/>
        <w:t>Sch. 7 cl. 12(1)</w:t>
      </w:r>
    </w:p>
    <w:p>
      <w:pPr>
        <w:pStyle w:val="DefinedTerms"/>
      </w:pPr>
      <w:r>
        <w:t>division</w:t>
      </w:r>
      <w:r>
        <w:tab/>
        <w:t>Sch. s. 5</w:t>
      </w:r>
    </w:p>
    <w:p>
      <w:pPr>
        <w:pStyle w:val="DefinedTerms"/>
      </w:pPr>
      <w:r>
        <w:t>document</w:t>
      </w:r>
      <w:r>
        <w:tab/>
        <w:t>Sch. 7 cl. 12(1)</w:t>
      </w:r>
    </w:p>
    <w:p>
      <w:pPr>
        <w:pStyle w:val="DefinedTerms"/>
      </w:pPr>
      <w:r>
        <w:t>duplicate warrant</w:t>
      </w:r>
      <w:r>
        <w:tab/>
        <w:t>Sch. 5 cl. 7(5), Sch. 6 cl. 7(5)</w:t>
      </w:r>
    </w:p>
    <w:p>
      <w:pPr>
        <w:pStyle w:val="DefinedTerms"/>
      </w:pPr>
      <w:r>
        <w:t>dutiable property</w:t>
      </w:r>
      <w:r>
        <w:tab/>
        <w:t>8(1)</w:t>
      </w:r>
    </w:p>
    <w:p>
      <w:pPr>
        <w:pStyle w:val="DefinedTerms"/>
      </w:pPr>
      <w:r>
        <w:t>dutiable transaction</w:t>
      </w:r>
      <w:r>
        <w:tab/>
        <w:t>8(1)</w:t>
      </w:r>
    </w:p>
    <w:p>
      <w:pPr>
        <w:pStyle w:val="DefinedTerms"/>
      </w:pPr>
      <w:r>
        <w:t>education provider</w:t>
      </w:r>
      <w:r>
        <w:tab/>
        <w:t>Sch. s. 5</w:t>
      </w:r>
    </w:p>
    <w:p>
      <w:pPr>
        <w:pStyle w:val="DefinedTerms"/>
      </w:pPr>
      <w:r>
        <w:t>electronic communication</w:t>
      </w:r>
      <w:r>
        <w:tab/>
        <w:t>Sch. 7 cl. 12(1)</w:t>
      </w:r>
    </w:p>
    <w:p>
      <w:pPr>
        <w:pStyle w:val="DefinedTerms"/>
      </w:pPr>
      <w:r>
        <w:t>employer</w:t>
      </w:r>
      <w:r>
        <w:tab/>
        <w:t>Sch. s. 142(4)</w:t>
      </w:r>
    </w:p>
    <w:p>
      <w:pPr>
        <w:pStyle w:val="DefinedTerms"/>
      </w:pPr>
      <w:r>
        <w:t>employment contract</w:t>
      </w:r>
      <w:r>
        <w:tab/>
        <w:t>Sch. s. 295(2)</w:t>
      </w:r>
    </w:p>
    <w:p>
      <w:pPr>
        <w:pStyle w:val="DefinedTerms"/>
      </w:pPr>
      <w:r>
        <w:t>empowering provision</w:t>
      </w:r>
      <w:r>
        <w:tab/>
        <w:t>Sch. 7 cl. 30(1) and (2)</w:t>
      </w:r>
    </w:p>
    <w:p>
      <w:pPr>
        <w:pStyle w:val="DefinedTerms"/>
      </w:pPr>
      <w:r>
        <w:t>entity</w:t>
      </w:r>
      <w:r>
        <w:tab/>
        <w:t>Sch. s. 5</w:t>
      </w:r>
    </w:p>
    <w:p>
      <w:pPr>
        <w:pStyle w:val="DefinedTerms"/>
      </w:pPr>
      <w:r>
        <w:t>estate</w:t>
      </w:r>
      <w:r>
        <w:tab/>
        <w:t>Sch. 7 cl. 12(1)</w:t>
      </w:r>
    </w:p>
    <w:p>
      <w:pPr>
        <w:pStyle w:val="DefinedTerms"/>
      </w:pPr>
      <w:r>
        <w:t>exercise</w:t>
      </w:r>
      <w:r>
        <w:tab/>
        <w:t>Sch. s. 5</w:t>
      </w:r>
    </w:p>
    <w:p>
      <w:pPr>
        <w:pStyle w:val="DefinedTerms"/>
      </w:pPr>
      <w:r>
        <w:t>expire</w:t>
      </w:r>
      <w:r>
        <w:tab/>
        <w:t>Sch. 7 cl. 12(1)</w:t>
      </w:r>
    </w:p>
    <w:p>
      <w:pPr>
        <w:pStyle w:val="DefinedTerms"/>
      </w:pPr>
      <w:r>
        <w:t>external accreditation entity</w:t>
      </w:r>
      <w:r>
        <w:tab/>
        <w:t>Sch. s. 5</w:t>
      </w:r>
    </w:p>
    <w:p>
      <w:pPr>
        <w:pStyle w:val="DefinedTerms"/>
      </w:pPr>
      <w:r>
        <w:t>external Territory</w:t>
      </w:r>
      <w:r>
        <w:tab/>
        <w:t>Sch. 7 cl. 12(1)</w:t>
      </w:r>
    </w:p>
    <w:p>
      <w:pPr>
        <w:pStyle w:val="DefinedTerms"/>
      </w:pPr>
      <w:r>
        <w:t>extrinsic material</w:t>
      </w:r>
      <w:r>
        <w:tab/>
        <w:t>Sch. 7 cl. 8(1)</w:t>
      </w:r>
    </w:p>
    <w:p>
      <w:pPr>
        <w:pStyle w:val="DefinedTerms"/>
      </w:pPr>
      <w:r>
        <w:t>fail</w:t>
      </w:r>
      <w:r>
        <w:tab/>
        <w:t>Sch. 7 cl. 12(1)</w:t>
      </w:r>
    </w:p>
    <w:p>
      <w:pPr>
        <w:pStyle w:val="DefinedTerms"/>
      </w:pPr>
      <w:r>
        <w:t>financial year</w:t>
      </w:r>
      <w:r>
        <w:tab/>
        <w:t>Sch. 7 cl. 12(1)</w:t>
      </w:r>
    </w:p>
    <w:p>
      <w:pPr>
        <w:pStyle w:val="DefinedTerms"/>
      </w:pPr>
      <w:r>
        <w:t>first Board</w:t>
      </w:r>
      <w:r>
        <w:tab/>
        <w:t>Sch. 4 cl. 9</w:t>
      </w:r>
    </w:p>
    <w:p>
      <w:pPr>
        <w:pStyle w:val="DefinedTerms"/>
      </w:pPr>
      <w:r>
        <w:t>first health practitioner</w:t>
      </w:r>
      <w:r>
        <w:tab/>
        <w:t>Sch. s. 141(1)</w:t>
      </w:r>
    </w:p>
    <w:p>
      <w:pPr>
        <w:pStyle w:val="DefinedTerms"/>
      </w:pPr>
      <w:r>
        <w:t>FOI Act</w:t>
      </w:r>
      <w:r>
        <w:tab/>
        <w:t>Sch. s. 215(4)</w:t>
      </w:r>
    </w:p>
    <w:p>
      <w:pPr>
        <w:pStyle w:val="DefinedTerms"/>
      </w:pPr>
      <w:r>
        <w:t>foreign country</w:t>
      </w:r>
      <w:r>
        <w:tab/>
        <w:t>Sch. 7 cl. 12(1)</w:t>
      </w:r>
    </w:p>
    <w:p>
      <w:pPr>
        <w:pStyle w:val="DefinedTerms"/>
      </w:pPr>
      <w:r>
        <w:t>former Act</w:t>
      </w:r>
      <w:r>
        <w:tab/>
        <w:t>16</w:t>
      </w:r>
    </w:p>
    <w:p>
      <w:pPr>
        <w:pStyle w:val="DefinedTerms"/>
      </w:pPr>
      <w:r>
        <w:t>function</w:t>
      </w:r>
      <w:r>
        <w:tab/>
        <w:t>Sch. 7 cl. 12(1)</w:t>
      </w:r>
    </w:p>
    <w:p>
      <w:pPr>
        <w:pStyle w:val="DefinedTerms"/>
      </w:pPr>
      <w:r>
        <w:t>Gazette</w:t>
      </w:r>
      <w:r>
        <w:tab/>
        <w:t>Sch. 7 cl. 12(1)</w:t>
      </w:r>
    </w:p>
    <w:p>
      <w:pPr>
        <w:pStyle w:val="DefinedTerms"/>
      </w:pPr>
      <w:r>
        <w:t>gazetted</w:t>
      </w:r>
      <w:r>
        <w:tab/>
        <w:t>Sch. 7 cl. 12(1)</w:t>
      </w:r>
    </w:p>
    <w:p>
      <w:pPr>
        <w:pStyle w:val="DefinedTerms"/>
      </w:pPr>
      <w:r>
        <w:t>Gazette notice</w:t>
      </w:r>
      <w:r>
        <w:tab/>
        <w:t>Sch. 7 cl. 12(1)</w:t>
      </w:r>
    </w:p>
    <w:p>
      <w:pPr>
        <w:pStyle w:val="DefinedTerms"/>
      </w:pPr>
      <w:r>
        <w:t>general registration</w:t>
      </w:r>
      <w:r>
        <w:tab/>
        <w:t>Sch. s. 269(3)</w:t>
      </w:r>
    </w:p>
    <w:p>
      <w:pPr>
        <w:pStyle w:val="DefinedTerms"/>
      </w:pPr>
      <w:r>
        <w:t>Government Printer</w:t>
      </w:r>
      <w:r>
        <w:tab/>
        <w:t>Sch. 7 cl. 12(1)</w:t>
      </w:r>
    </w:p>
    <w:p>
      <w:pPr>
        <w:pStyle w:val="DefinedTerms"/>
      </w:pPr>
      <w:r>
        <w:t>health assessment</w:t>
      </w:r>
      <w:r>
        <w:tab/>
        <w:t>Sch. s. 5</w:t>
      </w:r>
    </w:p>
    <w:p>
      <w:pPr>
        <w:pStyle w:val="DefinedTerms"/>
      </w:pPr>
      <w:r>
        <w:t>health complaints entity</w:t>
      </w:r>
      <w:r>
        <w:tab/>
        <w:t>Sch. s. 5</w:t>
      </w:r>
    </w:p>
    <w:p>
      <w:pPr>
        <w:pStyle w:val="DefinedTerms"/>
      </w:pPr>
      <w:r>
        <w:t>health, conduct or performance action</w:t>
      </w:r>
      <w:r>
        <w:tab/>
        <w:t>Sch. s. 5</w:t>
      </w:r>
    </w:p>
    <w:p>
      <w:pPr>
        <w:pStyle w:val="DefinedTerms"/>
      </w:pPr>
      <w:r>
        <w:t>health panel</w:t>
      </w:r>
      <w:r>
        <w:tab/>
        <w:t>Sch. s. 5</w:t>
      </w:r>
    </w:p>
    <w:p>
      <w:pPr>
        <w:pStyle w:val="DefinedTerms"/>
      </w:pPr>
      <w:r>
        <w:t>health practitioner</w:t>
      </w:r>
      <w:r>
        <w:tab/>
        <w:t>Sch. s. 5</w:t>
      </w:r>
    </w:p>
    <w:p>
      <w:pPr>
        <w:pStyle w:val="DefinedTerms"/>
      </w:pPr>
      <w:r>
        <w:t xml:space="preserve">Health Practitioner Regulation National Law (Western Australia) </w:t>
      </w:r>
      <w:r>
        <w:tab/>
        <w:t>3(2)</w:t>
      </w:r>
    </w:p>
    <w:p>
      <w:pPr>
        <w:pStyle w:val="DefinedTerms"/>
      </w:pPr>
      <w:r>
        <w:t>health profession</w:t>
      </w:r>
      <w:r>
        <w:tab/>
        <w:t>Sch. s. 5</w:t>
      </w:r>
    </w:p>
    <w:p>
      <w:pPr>
        <w:pStyle w:val="DefinedTerms"/>
      </w:pPr>
      <w:r>
        <w:t>health profession agreement</w:t>
      </w:r>
      <w:r>
        <w:tab/>
        <w:t>Sch. s. 5 and 26(1)</w:t>
      </w:r>
    </w:p>
    <w:p>
      <w:pPr>
        <w:pStyle w:val="DefinedTerms"/>
      </w:pPr>
      <w:r>
        <w:t>health programme</w:t>
      </w:r>
      <w:r>
        <w:tab/>
        <w:t>Sch. s. 5</w:t>
      </w:r>
    </w:p>
    <w:p>
      <w:pPr>
        <w:pStyle w:val="DefinedTerms"/>
      </w:pPr>
      <w:r>
        <w:t>health service</w:t>
      </w:r>
      <w:r>
        <w:tab/>
        <w:t>Sch. s. 5</w:t>
      </w:r>
    </w:p>
    <w:p>
      <w:pPr>
        <w:pStyle w:val="DefinedTerms"/>
      </w:pPr>
      <w:r>
        <w:t>health service provider</w:t>
      </w:r>
      <w:r>
        <w:tab/>
        <w:t>Sch. s. 5</w:t>
      </w:r>
    </w:p>
    <w:p>
      <w:pPr>
        <w:pStyle w:val="DefinedTerms"/>
      </w:pPr>
      <w:r>
        <w:t>health services</w:t>
      </w:r>
      <w:r>
        <w:tab/>
        <w:t>Sch. s. 67(8)</w:t>
      </w:r>
    </w:p>
    <w:p>
      <w:pPr>
        <w:pStyle w:val="DefinedTerms"/>
      </w:pPr>
      <w:r>
        <w:t>homebirth</w:t>
      </w:r>
      <w:r>
        <w:tab/>
        <w:t>Sch. s. 284(5)</w:t>
      </w:r>
    </w:p>
    <w:p>
      <w:pPr>
        <w:pStyle w:val="DefinedTerms"/>
      </w:pPr>
      <w:r>
        <w:t>immediate action</w:t>
      </w:r>
      <w:r>
        <w:tab/>
        <w:t>Sch. s. 155</w:t>
      </w:r>
    </w:p>
    <w:p>
      <w:pPr>
        <w:pStyle w:val="DefinedTerms"/>
      </w:pPr>
      <w:r>
        <w:t>impairment</w:t>
      </w:r>
      <w:r>
        <w:tab/>
        <w:t>Sch. s. 5</w:t>
      </w:r>
    </w:p>
    <w:p>
      <w:pPr>
        <w:pStyle w:val="DefinedTerms"/>
      </w:pPr>
      <w:r>
        <w:t>individual</w:t>
      </w:r>
      <w:r>
        <w:tab/>
        <w:t>Sch. 7 cl. 12(1)</w:t>
      </w:r>
    </w:p>
    <w:p>
      <w:pPr>
        <w:pStyle w:val="DefinedTerms"/>
      </w:pPr>
      <w:r>
        <w:t>information management agency</w:t>
      </w:r>
      <w:r>
        <w:tab/>
        <w:t>Sch. s. 218(4)</w:t>
      </w:r>
    </w:p>
    <w:p>
      <w:pPr>
        <w:pStyle w:val="DefinedTerms"/>
      </w:pPr>
      <w:r>
        <w:t>information system</w:t>
      </w:r>
      <w:r>
        <w:tab/>
        <w:t>Sch. 7 cl. 12(1)</w:t>
      </w:r>
    </w:p>
    <w:p>
      <w:pPr>
        <w:pStyle w:val="DefinedTerms"/>
      </w:pPr>
      <w:r>
        <w:t>informed consent</w:t>
      </w:r>
      <w:r>
        <w:tab/>
        <w:t>Sch. s. 284(5)</w:t>
      </w:r>
    </w:p>
    <w:p>
      <w:pPr>
        <w:pStyle w:val="DefinedTerms"/>
      </w:pPr>
      <w:r>
        <w:t>insert</w:t>
      </w:r>
      <w:r>
        <w:tab/>
        <w:t>Sch. 7 cl. 12(1)</w:t>
      </w:r>
    </w:p>
    <w:p>
      <w:pPr>
        <w:pStyle w:val="DefinedTerms"/>
      </w:pPr>
      <w:r>
        <w:t>instrument</w:t>
      </w:r>
      <w:r>
        <w:tab/>
        <w:t>Sch. 7 cl. 12(1)</w:t>
      </w:r>
    </w:p>
    <w:p>
      <w:pPr>
        <w:pStyle w:val="DefinedTerms"/>
      </w:pPr>
      <w:r>
        <w:t>interest</w:t>
      </w:r>
      <w:r>
        <w:tab/>
        <w:t>Sch. 7 cl. 12(1)</w:t>
      </w:r>
    </w:p>
    <w:p>
      <w:pPr>
        <w:pStyle w:val="DefinedTerms"/>
      </w:pPr>
      <w:r>
        <w:t>internal Territory</w:t>
      </w:r>
      <w:r>
        <w:tab/>
        <w:t>Sch. 7 cl. 12(1)</w:t>
      </w:r>
    </w:p>
    <w:p>
      <w:pPr>
        <w:pStyle w:val="DefinedTerms"/>
      </w:pPr>
      <w:r>
        <w:t>Jervis Bay Territory</w:t>
      </w:r>
      <w:r>
        <w:tab/>
        <w:t>Sch. 7 cl. 12(1)</w:t>
      </w:r>
    </w:p>
    <w:p>
      <w:pPr>
        <w:pStyle w:val="DefinedTerms"/>
      </w:pPr>
      <w:r>
        <w:t>large participating jurisdiction</w:t>
      </w:r>
      <w:r>
        <w:tab/>
        <w:t>Sch. s. 33(11)</w:t>
      </w:r>
    </w:p>
    <w:p>
      <w:pPr>
        <w:pStyle w:val="DefinedTerms"/>
      </w:pPr>
      <w:r>
        <w:t>licensing authority</w:t>
      </w:r>
      <w:r>
        <w:tab/>
        <w:t>Sch. s. 142(4)</w:t>
      </w:r>
    </w:p>
    <w:p>
      <w:pPr>
        <w:pStyle w:val="DefinedTerms"/>
      </w:pPr>
      <w:r>
        <w:t>local application provisions of this Act</w:t>
      </w:r>
      <w:r>
        <w:tab/>
        <w:t>3(1)</w:t>
      </w:r>
    </w:p>
    <w:p>
      <w:pPr>
        <w:pStyle w:val="DefinedTerms"/>
      </w:pPr>
      <w:r>
        <w:t>local registration authority</w:t>
      </w:r>
      <w:r>
        <w:tab/>
        <w:t>Sch. s. 5 and 250</w:t>
      </w:r>
    </w:p>
    <w:p>
      <w:pPr>
        <w:pStyle w:val="DefinedTerms"/>
      </w:pPr>
      <w:r>
        <w:t>magistrate</w:t>
      </w:r>
      <w:r>
        <w:tab/>
        <w:t>5</w:t>
      </w:r>
    </w:p>
    <w:p>
      <w:pPr>
        <w:pStyle w:val="DefinedTerms"/>
      </w:pPr>
      <w:r>
        <w:t>Magistrates Court</w:t>
      </w:r>
      <w:r>
        <w:tab/>
        <w:t>5</w:t>
      </w:r>
    </w:p>
    <w:p>
      <w:pPr>
        <w:pStyle w:val="DefinedTerms"/>
      </w:pPr>
      <w:r>
        <w:t>make</w:t>
      </w:r>
      <w:r>
        <w:tab/>
        <w:t>Sch. 7 cl. 12(1)</w:t>
      </w:r>
    </w:p>
    <w:p>
      <w:pPr>
        <w:pStyle w:val="DefinedTerms"/>
      </w:pPr>
      <w:r>
        <w:t>mandatory notification</w:t>
      </w:r>
      <w:r>
        <w:tab/>
        <w:t>Sch. s. 5</w:t>
      </w:r>
    </w:p>
    <w:p>
      <w:pPr>
        <w:pStyle w:val="DefinedTerms"/>
      </w:pPr>
      <w:r>
        <w:t>manipulation of the cervical spine</w:t>
      </w:r>
      <w:r>
        <w:tab/>
        <w:t>Sch. s. 123(2)</w:t>
      </w:r>
    </w:p>
    <w:p>
      <w:pPr>
        <w:pStyle w:val="DefinedTerms"/>
      </w:pPr>
      <w:r>
        <w:t>may</w:t>
      </w:r>
      <w:r>
        <w:tab/>
        <w:t>Sch. 7 cl. 14(1)</w:t>
      </w:r>
    </w:p>
    <w:p>
      <w:pPr>
        <w:pStyle w:val="DefinedTerms"/>
      </w:pPr>
      <w:r>
        <w:t>medical practitioner</w:t>
      </w:r>
      <w:r>
        <w:tab/>
        <w:t>Sch. s. 5</w:t>
      </w:r>
    </w:p>
    <w:p>
      <w:pPr>
        <w:pStyle w:val="DefinedTerms"/>
      </w:pPr>
      <w:r>
        <w:t>member</w:t>
      </w:r>
      <w:r>
        <w:tab/>
        <w:t>Sch. 1 cl. 1, Sch. 2 cl. 1, Sch. 4 cl. 1</w:t>
      </w:r>
    </w:p>
    <w:p>
      <w:pPr>
        <w:pStyle w:val="DefinedTerms"/>
      </w:pPr>
      <w:r>
        <w:t>midwife</w:t>
      </w:r>
      <w:r>
        <w:tab/>
        <w:t>Sch. s. 284(5)</w:t>
      </w:r>
    </w:p>
    <w:p>
      <w:pPr>
        <w:pStyle w:val="DefinedTerms"/>
      </w:pPr>
      <w:r>
        <w:t>Ministerial Council</w:t>
      </w:r>
      <w:r>
        <w:tab/>
        <w:t>Sch. s. 5</w:t>
      </w:r>
    </w:p>
    <w:p>
      <w:pPr>
        <w:pStyle w:val="DefinedTerms"/>
      </w:pPr>
      <w:r>
        <w:t>minor</w:t>
      </w:r>
      <w:r>
        <w:tab/>
        <w:t>Sch. 7 cl. 12(1)</w:t>
      </w:r>
    </w:p>
    <w:p>
      <w:pPr>
        <w:pStyle w:val="DefinedTerms"/>
      </w:pPr>
      <w:r>
        <w:t>modification</w:t>
      </w:r>
      <w:r>
        <w:tab/>
        <w:t>Sch. 7 cl. 12(1)</w:t>
      </w:r>
    </w:p>
    <w:p>
      <w:pPr>
        <w:pStyle w:val="DefinedTerms"/>
      </w:pPr>
      <w:r>
        <w:t>month</w:t>
      </w:r>
      <w:r>
        <w:tab/>
        <w:t>Sch. 7 cl. 12(1)</w:t>
      </w:r>
    </w:p>
    <w:p>
      <w:pPr>
        <w:pStyle w:val="DefinedTerms"/>
      </w:pPr>
      <w:r>
        <w:t>must</w:t>
      </w:r>
      <w:r>
        <w:tab/>
        <w:t>Sch. 7 cl. 14(2)</w:t>
      </w:r>
    </w:p>
    <w:p>
      <w:pPr>
        <w:pStyle w:val="DefinedTerms"/>
      </w:pPr>
      <w:r>
        <w:t>named month</w:t>
      </w:r>
      <w:r>
        <w:tab/>
        <w:t>Sch. 7 cl. 12(1)</w:t>
      </w:r>
    </w:p>
    <w:p>
      <w:pPr>
        <w:pStyle w:val="DefinedTerms"/>
      </w:pPr>
      <w:r>
        <w:t>National Agency</w:t>
      </w:r>
      <w:r>
        <w:tab/>
        <w:t>Sch. s. 5</w:t>
      </w:r>
    </w:p>
    <w:p>
      <w:pPr>
        <w:pStyle w:val="DefinedTerms"/>
      </w:pPr>
      <w:r>
        <w:t>National Board</w:t>
      </w:r>
      <w:r>
        <w:tab/>
        <w:t>Sch. s. 5 and 284(5)</w:t>
      </w:r>
    </w:p>
    <w:p>
      <w:pPr>
        <w:pStyle w:val="DefinedTerms"/>
      </w:pPr>
      <w:r>
        <w:t>National Register</w:t>
      </w:r>
      <w:r>
        <w:tab/>
        <w:t>Sch. s. 5</w:t>
      </w:r>
    </w:p>
    <w:p>
      <w:pPr>
        <w:pStyle w:val="DefinedTerms"/>
      </w:pPr>
      <w:r>
        <w:t>national registration and accreditation scheme</w:t>
      </w:r>
      <w:r>
        <w:tab/>
        <w:t>Sch. s. 5</w:t>
      </w:r>
    </w:p>
    <w:p>
      <w:pPr>
        <w:pStyle w:val="DefinedTerms"/>
      </w:pPr>
      <w:r>
        <w:t>Northern Territory</w:t>
      </w:r>
      <w:r>
        <w:tab/>
        <w:t>Sch. 7 cl. 12(1)</w:t>
      </w:r>
    </w:p>
    <w:p>
      <w:pPr>
        <w:pStyle w:val="DefinedTerms"/>
      </w:pPr>
      <w:r>
        <w:t>notifiable conduct</w:t>
      </w:r>
      <w:r>
        <w:tab/>
        <w:t>Sch. s. 140</w:t>
      </w:r>
    </w:p>
    <w:p>
      <w:pPr>
        <w:pStyle w:val="DefinedTerms"/>
      </w:pPr>
      <w:r>
        <w:t>notification</w:t>
      </w:r>
      <w:r>
        <w:tab/>
        <w:t>Sch. s. 5</w:t>
      </w:r>
    </w:p>
    <w:p>
      <w:pPr>
        <w:pStyle w:val="DefinedTerms"/>
      </w:pPr>
      <w:r>
        <w:t>notifier</w:t>
      </w:r>
      <w:r>
        <w:tab/>
        <w:t>Sch. s. 5</w:t>
      </w:r>
    </w:p>
    <w:p>
      <w:pPr>
        <w:pStyle w:val="DefinedTerms"/>
      </w:pPr>
      <w:r>
        <w:t>number</w:t>
      </w:r>
      <w:r>
        <w:tab/>
        <w:t>Sch. 7 cl. 12(1)</w:t>
      </w:r>
    </w:p>
    <w:p>
      <w:pPr>
        <w:pStyle w:val="DefinedTerms"/>
      </w:pPr>
      <w:r>
        <w:t>oath</w:t>
      </w:r>
      <w:r>
        <w:tab/>
        <w:t>Sch. 7 cl. 12(1)</w:t>
      </w:r>
    </w:p>
    <w:p>
      <w:pPr>
        <w:pStyle w:val="DefinedTerms"/>
      </w:pPr>
      <w:r>
        <w:t>obstruct</w:t>
      </w:r>
      <w:r>
        <w:tab/>
        <w:t>Sch. 5 cl. 22(3), Sch. 6 cl. 22(3)</w:t>
      </w:r>
    </w:p>
    <w:p>
      <w:pPr>
        <w:pStyle w:val="DefinedTerms"/>
      </w:pPr>
      <w:r>
        <w:t>office</w:t>
      </w:r>
      <w:r>
        <w:tab/>
        <w:t>Sch. 7 cl. 12(1)</w:t>
      </w:r>
    </w:p>
    <w:p>
      <w:pPr>
        <w:pStyle w:val="DefinedTerms"/>
      </w:pPr>
      <w:r>
        <w:t>Ombudsman Act</w:t>
      </w:r>
      <w:r>
        <w:tab/>
        <w:t>Sch. s. 235(4)</w:t>
      </w:r>
    </w:p>
    <w:p>
      <w:pPr>
        <w:pStyle w:val="DefinedTerms"/>
      </w:pPr>
      <w:r>
        <w:t>omit</w:t>
      </w:r>
      <w:r>
        <w:tab/>
        <w:t>Sch. 7 cl. 12(1)</w:t>
      </w:r>
    </w:p>
    <w:p>
      <w:pPr>
        <w:pStyle w:val="DefinedTerms"/>
      </w:pPr>
      <w:r>
        <w:t>optical appliance</w:t>
      </w:r>
      <w:r>
        <w:tab/>
        <w:t>Sch. s. 122(2)</w:t>
      </w:r>
    </w:p>
    <w:p>
      <w:pPr>
        <w:pStyle w:val="DefinedTerms"/>
      </w:pPr>
      <w:r>
        <w:t>optometrist</w:t>
      </w:r>
      <w:r>
        <w:tab/>
        <w:t>Sch. s. 122(2)</w:t>
      </w:r>
    </w:p>
    <w:p>
      <w:pPr>
        <w:pStyle w:val="DefinedTerms"/>
      </w:pPr>
      <w:r>
        <w:t>ordinary meaning</w:t>
      </w:r>
      <w:r>
        <w:tab/>
        <w:t>Sch. 7 cl. 8(1)</w:t>
      </w:r>
    </w:p>
    <w:p>
      <w:pPr>
        <w:pStyle w:val="DefinedTerms"/>
      </w:pPr>
      <w:r>
        <w:t>original warrant</w:t>
      </w:r>
      <w:r>
        <w:tab/>
        <w:t>Sch. 5 cl. 7(3), Sch. 6 cl. 7(3) and 22(3)</w:t>
      </w:r>
    </w:p>
    <w:p>
      <w:pPr>
        <w:pStyle w:val="DefinedTerms"/>
      </w:pPr>
      <w:r>
        <w:t>orthoptist</w:t>
      </w:r>
      <w:r>
        <w:tab/>
        <w:t>Sch. s. 122(2)</w:t>
      </w:r>
    </w:p>
    <w:p>
      <w:pPr>
        <w:pStyle w:val="DefinedTerms"/>
      </w:pPr>
      <w:r>
        <w:t>other Board</w:t>
      </w:r>
      <w:r>
        <w:tab/>
        <w:t>Sch. 4 cl. 9</w:t>
      </w:r>
    </w:p>
    <w:p>
      <w:pPr>
        <w:pStyle w:val="DefinedTerms"/>
      </w:pPr>
      <w:r>
        <w:t>other person</w:t>
      </w:r>
      <w:r>
        <w:tab/>
        <w:t>Sch. s. 165(1) and 241(1), Sch. 5 cl. 18(1)(b), Sch. 6 cl. 18(1)(b)</w:t>
      </w:r>
    </w:p>
    <w:p>
      <w:pPr>
        <w:pStyle w:val="DefinedTerms"/>
      </w:pPr>
      <w:r>
        <w:t>owner</w:t>
      </w:r>
      <w:r>
        <w:tab/>
        <w:t>Sch. 5 cl. 18(6), Sch. 6 cl. 18(6)</w:t>
      </w:r>
    </w:p>
    <w:p>
      <w:pPr>
        <w:pStyle w:val="DefinedTerms"/>
      </w:pPr>
      <w:r>
        <w:t>panel</w:t>
      </w:r>
      <w:r>
        <w:tab/>
        <w:t>Sch. s. 5</w:t>
      </w:r>
    </w:p>
    <w:p>
      <w:pPr>
        <w:pStyle w:val="DefinedTerms"/>
      </w:pPr>
      <w:r>
        <w:t>participating jurisdiction</w:t>
      </w:r>
      <w:r>
        <w:tab/>
        <w:t>Sch. s. 5</w:t>
      </w:r>
    </w:p>
    <w:p>
      <w:pPr>
        <w:pStyle w:val="DefinedTerms"/>
      </w:pPr>
      <w:r>
        <w:t>participation day</w:t>
      </w:r>
      <w:r>
        <w:tab/>
        <w:t>Sch. s. 250</w:t>
      </w:r>
    </w:p>
    <w:p>
      <w:pPr>
        <w:pStyle w:val="DefinedTerms"/>
      </w:pPr>
      <w:r>
        <w:t>particulars</w:t>
      </w:r>
      <w:r>
        <w:tab/>
        <w:t>Sch. s. 86</w:t>
      </w:r>
    </w:p>
    <w:p>
      <w:pPr>
        <w:pStyle w:val="DefinedTerms"/>
      </w:pPr>
      <w:r>
        <w:t>party</w:t>
      </w:r>
      <w:r>
        <w:tab/>
        <w:t>Sch. 7 cl. 12(1)</w:t>
      </w:r>
    </w:p>
    <w:p>
      <w:pPr>
        <w:pStyle w:val="DefinedTerms"/>
      </w:pPr>
      <w:r>
        <w:t>penalty</w:t>
      </w:r>
      <w:r>
        <w:tab/>
        <w:t>Sch. 7 cl. 12(1)</w:t>
      </w:r>
    </w:p>
    <w:p>
      <w:pPr>
        <w:pStyle w:val="DefinedTerms"/>
      </w:pPr>
      <w:r>
        <w:t>performance and professional standards panel</w:t>
      </w:r>
      <w:r>
        <w:tab/>
        <w:t>Sch. s. 5</w:t>
      </w:r>
    </w:p>
    <w:p>
      <w:pPr>
        <w:pStyle w:val="DefinedTerms"/>
      </w:pPr>
      <w:r>
        <w:t>performance assessment</w:t>
      </w:r>
      <w:r>
        <w:tab/>
        <w:t>Sch. s. 5</w:t>
      </w:r>
    </w:p>
    <w:p>
      <w:pPr>
        <w:pStyle w:val="DefinedTerms"/>
      </w:pPr>
      <w:r>
        <w:t>person</w:t>
      </w:r>
      <w:r>
        <w:tab/>
        <w:t>Sch. 7 cl. 12(1)</w:t>
      </w:r>
    </w:p>
    <w:p>
      <w:pPr>
        <w:pStyle w:val="DefinedTerms"/>
      </w:pPr>
      <w:r>
        <w:t>police commissioner</w:t>
      </w:r>
      <w:r>
        <w:tab/>
        <w:t>Sch. s. 5</w:t>
      </w:r>
    </w:p>
    <w:p>
      <w:pPr>
        <w:pStyle w:val="DefinedTerms"/>
      </w:pPr>
      <w:r>
        <w:t>power</w:t>
      </w:r>
      <w:r>
        <w:tab/>
        <w:t>Sch. 7 cl. 12(1)</w:t>
      </w:r>
    </w:p>
    <w:p>
      <w:pPr>
        <w:pStyle w:val="DefinedTerms"/>
      </w:pPr>
      <w:r>
        <w:t>prescribed</w:t>
      </w:r>
      <w:r>
        <w:tab/>
        <w:t>Sch. 7 cl. 12(1)</w:t>
      </w:r>
    </w:p>
    <w:p>
      <w:pPr>
        <w:pStyle w:val="DefinedTerms"/>
      </w:pPr>
      <w:r>
        <w:t>principal place of practice</w:t>
      </w:r>
      <w:r>
        <w:tab/>
        <w:t>Sch. s. 5</w:t>
      </w:r>
    </w:p>
    <w:p>
      <w:pPr>
        <w:pStyle w:val="DefinedTerms"/>
      </w:pPr>
      <w:r>
        <w:t>printed</w:t>
      </w:r>
      <w:r>
        <w:tab/>
        <w:t>Sch. 7 cl. 12(1)</w:t>
      </w:r>
    </w:p>
    <w:p>
      <w:pPr>
        <w:pStyle w:val="DefinedTerms"/>
      </w:pPr>
      <w:r>
        <w:t>Privacy Act</w:t>
      </w:r>
      <w:r>
        <w:tab/>
        <w:t>Sch. s. 213(4)</w:t>
      </w:r>
    </w:p>
    <w:p>
      <w:pPr>
        <w:pStyle w:val="DefinedTerms"/>
      </w:pPr>
      <w:r>
        <w:t>private midwifery</w:t>
      </w:r>
      <w:r>
        <w:tab/>
        <w:t>Sch. s. 284(5)</w:t>
      </w:r>
    </w:p>
    <w:p>
      <w:pPr>
        <w:pStyle w:val="DefinedTerms"/>
      </w:pPr>
      <w:r>
        <w:t>proceeding</w:t>
      </w:r>
      <w:r>
        <w:tab/>
        <w:t>Sch. 7 cl. 12(1)</w:t>
      </w:r>
    </w:p>
    <w:p>
      <w:pPr>
        <w:pStyle w:val="DefinedTerms"/>
      </w:pPr>
      <w:r>
        <w:t>professional misconduct</w:t>
      </w:r>
      <w:r>
        <w:tab/>
        <w:t>Sch. s. 5</w:t>
      </w:r>
    </w:p>
    <w:p>
      <w:pPr>
        <w:pStyle w:val="DefinedTerms"/>
      </w:pPr>
      <w:r>
        <w:t>programme of study</w:t>
      </w:r>
      <w:r>
        <w:tab/>
        <w:t>Sch. s. 5</w:t>
      </w:r>
    </w:p>
    <w:p>
      <w:pPr>
        <w:pStyle w:val="DefinedTerms"/>
      </w:pPr>
      <w:r>
        <w:t>property</w:t>
      </w:r>
      <w:r>
        <w:tab/>
        <w:t>Sch. 7 cl. 12(1)</w:t>
      </w:r>
    </w:p>
    <w:p>
      <w:pPr>
        <w:pStyle w:val="DefinedTerms"/>
      </w:pPr>
      <w:r>
        <w:t>protected information</w:t>
      </w:r>
      <w:r>
        <w:tab/>
        <w:t>Sch. s. 214</w:t>
      </w:r>
    </w:p>
    <w:p>
      <w:pPr>
        <w:pStyle w:val="DefinedTerms"/>
      </w:pPr>
      <w:r>
        <w:t>protected person</w:t>
      </w:r>
      <w:r>
        <w:tab/>
        <w:t>Sch. s. 236(3)</w:t>
      </w:r>
    </w:p>
    <w:p>
      <w:pPr>
        <w:pStyle w:val="DefinedTerms"/>
      </w:pPr>
      <w:r>
        <w:t>provision</w:t>
      </w:r>
      <w:r>
        <w:tab/>
        <w:t>Sch. 7 cl. 12(1)</w:t>
      </w:r>
    </w:p>
    <w:p>
      <w:pPr>
        <w:pStyle w:val="DefinedTerms"/>
      </w:pPr>
      <w:r>
        <w:t>psychologist</w:t>
      </w:r>
      <w:r>
        <w:tab/>
        <w:t>Sch. s. 5</w:t>
      </w:r>
    </w:p>
    <w:p>
      <w:pPr>
        <w:pStyle w:val="DefinedTerms"/>
      </w:pPr>
      <w:r>
        <w:t>public health facility</w:t>
      </w:r>
      <w:r>
        <w:tab/>
        <w:t>Sch. s. 5</w:t>
      </w:r>
    </w:p>
    <w:p>
      <w:pPr>
        <w:pStyle w:val="DefinedTerms"/>
      </w:pPr>
      <w:r>
        <w:t>public sector auditor</w:t>
      </w:r>
      <w:r>
        <w:tab/>
        <w:t>Sch. 3 cl. 8(7)</w:t>
      </w:r>
    </w:p>
    <w:p>
      <w:pPr>
        <w:pStyle w:val="DefinedTerms"/>
      </w:pPr>
      <w:r>
        <w:t>recipient</w:t>
      </w:r>
      <w:r>
        <w:tab/>
        <w:t>Sch. s. 248</w:t>
      </w:r>
    </w:p>
    <w:p>
      <w:pPr>
        <w:pStyle w:val="DefinedTerms"/>
      </w:pPr>
      <w:r>
        <w:t>recognised specialty</w:t>
      </w:r>
      <w:r>
        <w:tab/>
        <w:t>Sch. s. 5</w:t>
      </w:r>
    </w:p>
    <w:p>
      <w:pPr>
        <w:pStyle w:val="DefinedTerms"/>
      </w:pPr>
      <w:r>
        <w:t>record</w:t>
      </w:r>
      <w:r>
        <w:tab/>
        <w:t>Sch. 7 cl. 12(1)</w:t>
      </w:r>
    </w:p>
    <w:p>
      <w:pPr>
        <w:pStyle w:val="DefinedTerms"/>
      </w:pPr>
      <w:r>
        <w:t>registered health practitioner</w:t>
      </w:r>
      <w:r>
        <w:tab/>
        <w:t>Sch. s. 5, 128(3) and 129(5)</w:t>
      </w:r>
    </w:p>
    <w:p>
      <w:pPr>
        <w:pStyle w:val="DefinedTerms"/>
      </w:pPr>
      <w:r>
        <w:t>registration authority</w:t>
      </w:r>
      <w:r>
        <w:tab/>
        <w:t>Sch. s. 5</w:t>
      </w:r>
    </w:p>
    <w:p>
      <w:pPr>
        <w:pStyle w:val="DefinedTerms"/>
      </w:pPr>
      <w:r>
        <w:t>registration period</w:t>
      </w:r>
      <w:r>
        <w:tab/>
        <w:t>Sch. s. 56(1), 61(1), 64(1), 72(1) and 76(1)</w:t>
      </w:r>
    </w:p>
    <w:p>
      <w:pPr>
        <w:pStyle w:val="DefinedTerms"/>
      </w:pPr>
      <w:r>
        <w:t>registration standard</w:t>
      </w:r>
      <w:r>
        <w:tab/>
        <w:t>Sch. s. 5</w:t>
      </w:r>
    </w:p>
    <w:p>
      <w:pPr>
        <w:pStyle w:val="DefinedTerms"/>
      </w:pPr>
      <w:r>
        <w:t>registration status</w:t>
      </w:r>
      <w:r>
        <w:tab/>
        <w:t>Sch. s. 5</w:t>
      </w:r>
    </w:p>
    <w:p>
      <w:pPr>
        <w:pStyle w:val="DefinedTerms"/>
      </w:pPr>
      <w:r>
        <w:t>regulated health service</w:t>
      </w:r>
      <w:r>
        <w:tab/>
        <w:t>Sch. s. 133(4)</w:t>
      </w:r>
    </w:p>
    <w:p>
      <w:pPr>
        <w:pStyle w:val="DefinedTerms"/>
      </w:pPr>
      <w:r>
        <w:t>related health professionals</w:t>
      </w:r>
      <w:r>
        <w:tab/>
        <w:t>Sch. s. 258(3)</w:t>
      </w:r>
    </w:p>
    <w:p>
      <w:pPr>
        <w:pStyle w:val="DefinedTerms"/>
      </w:pPr>
      <w:r>
        <w:t>relevant action</w:t>
      </w:r>
      <w:r>
        <w:tab/>
        <w:t>Sch. s. 5 and 178(2)</w:t>
      </w:r>
    </w:p>
    <w:p>
      <w:pPr>
        <w:pStyle w:val="DefinedTerms"/>
      </w:pPr>
      <w:r>
        <w:t>relevant event</w:t>
      </w:r>
      <w:r>
        <w:tab/>
        <w:t>Sch. s. 130(3)</w:t>
      </w:r>
    </w:p>
    <w:p>
      <w:pPr>
        <w:pStyle w:val="DefinedTerms"/>
      </w:pPr>
      <w:r>
        <w:t>relevant fee</w:t>
      </w:r>
      <w:r>
        <w:tab/>
        <w:t>Sch. s. 5</w:t>
      </w:r>
    </w:p>
    <w:p>
      <w:pPr>
        <w:pStyle w:val="DefinedTerms"/>
      </w:pPr>
      <w:r>
        <w:t>relevant health profession</w:t>
      </w:r>
      <w:r>
        <w:tab/>
        <w:t>Sch. s. 250</w:t>
      </w:r>
    </w:p>
    <w:p>
      <w:pPr>
        <w:pStyle w:val="DefinedTerms"/>
      </w:pPr>
      <w:r>
        <w:t>relevant law</w:t>
      </w:r>
      <w:r>
        <w:tab/>
        <w:t>Sch. s. 55(2)</w:t>
      </w:r>
    </w:p>
    <w:p>
      <w:pPr>
        <w:pStyle w:val="DefinedTerms"/>
      </w:pPr>
      <w:r>
        <w:t>relevant section</w:t>
      </w:r>
      <w:r>
        <w:tab/>
        <w:t>Sch. s. 82(2) and 102(3)</w:t>
      </w:r>
    </w:p>
    <w:p>
      <w:pPr>
        <w:pStyle w:val="DefinedTerms"/>
      </w:pPr>
      <w:r>
        <w:t>repeal</w:t>
      </w:r>
      <w:r>
        <w:tab/>
        <w:t>Sch. 7 cl. 12(1)</w:t>
      </w:r>
    </w:p>
    <w:p>
      <w:pPr>
        <w:pStyle w:val="DefinedTerms"/>
      </w:pPr>
      <w:r>
        <w:t>repealed Law</w:t>
      </w:r>
      <w:r>
        <w:tab/>
        <w:t>Sch. s. 250</w:t>
      </w:r>
    </w:p>
    <w:p>
      <w:pPr>
        <w:pStyle w:val="DefinedTerms"/>
      </w:pPr>
      <w:r>
        <w:t>responsible Minister</w:t>
      </w:r>
      <w:r>
        <w:tab/>
        <w:t>Sch. s. 5</w:t>
      </w:r>
    </w:p>
    <w:p>
      <w:pPr>
        <w:pStyle w:val="DefinedTerms"/>
      </w:pPr>
      <w:r>
        <w:t>responsible tribunal</w:t>
      </w:r>
      <w:r>
        <w:tab/>
        <w:t>Sch. s. 5</w:t>
      </w:r>
    </w:p>
    <w:p>
      <w:pPr>
        <w:pStyle w:val="DefinedTerms"/>
      </w:pPr>
      <w:r>
        <w:t>restricted dental act</w:t>
      </w:r>
      <w:r>
        <w:tab/>
        <w:t>Sch. s. 121(2)</w:t>
      </w:r>
    </w:p>
    <w:p>
      <w:pPr>
        <w:pStyle w:val="DefinedTerms"/>
      </w:pPr>
      <w:r>
        <w:t>review period</w:t>
      </w:r>
      <w:r>
        <w:tab/>
        <w:t>Sch. s. 5</w:t>
      </w:r>
    </w:p>
    <w:p>
      <w:pPr>
        <w:pStyle w:val="DefinedTerms"/>
      </w:pPr>
      <w:r>
        <w:t>savings and transitional provisions</w:t>
      </w:r>
      <w:r>
        <w:tab/>
        <w:t>Sch. s. 305(1)</w:t>
      </w:r>
    </w:p>
    <w:p>
      <w:pPr>
        <w:pStyle w:val="DefinedTerms"/>
      </w:pPr>
      <w:r>
        <w:t>scheduled medicine</w:t>
      </w:r>
      <w:r>
        <w:tab/>
        <w:t>Sch. s. 5</w:t>
      </w:r>
    </w:p>
    <w:p>
      <w:pPr>
        <w:pStyle w:val="DefinedTerms"/>
      </w:pPr>
      <w:r>
        <w:t>second health practitioner</w:t>
      </w:r>
      <w:r>
        <w:tab/>
        <w:t>Sch. s. 141(1)(a)</w:t>
      </w:r>
    </w:p>
    <w:p>
      <w:pPr>
        <w:pStyle w:val="DefinedTerms"/>
      </w:pPr>
      <w:r>
        <w:t>secondment arrangement</w:t>
      </w:r>
      <w:r>
        <w:tab/>
        <w:t>Sch. s. 261(3)</w:t>
      </w:r>
    </w:p>
    <w:p>
      <w:pPr>
        <w:pStyle w:val="DefinedTerms"/>
      </w:pPr>
      <w:r>
        <w:t>second person</w:t>
      </w:r>
      <w:r>
        <w:tab/>
        <w:t>Sch. s. 113(2)(a) and (b)</w:t>
      </w:r>
    </w:p>
    <w:p>
      <w:pPr>
        <w:pStyle w:val="DefinedTerms"/>
      </w:pPr>
      <w:r>
        <w:t>sign</w:t>
      </w:r>
      <w:r>
        <w:tab/>
        <w:t>Sch. 7 cl. 12(1)</w:t>
      </w:r>
    </w:p>
    <w:p>
      <w:pPr>
        <w:pStyle w:val="DefinedTerms"/>
      </w:pPr>
      <w:r>
        <w:t>small participating jurisdiction</w:t>
      </w:r>
      <w:r>
        <w:tab/>
        <w:t>Sch. s. 33(11)</w:t>
      </w:r>
    </w:p>
    <w:p>
      <w:pPr>
        <w:pStyle w:val="DefinedTerms"/>
      </w:pPr>
      <w:r>
        <w:t>specialist health practitioner</w:t>
      </w:r>
      <w:r>
        <w:tab/>
        <w:t>Sch. s. 5 and 270(3)</w:t>
      </w:r>
    </w:p>
    <w:p>
      <w:pPr>
        <w:pStyle w:val="DefinedTerms"/>
      </w:pPr>
      <w:r>
        <w:t>Specialists Register</w:t>
      </w:r>
      <w:r>
        <w:tab/>
        <w:t>Sch. s. 5</w:t>
      </w:r>
    </w:p>
    <w:p>
      <w:pPr>
        <w:pStyle w:val="DefinedTerms"/>
      </w:pPr>
      <w:r>
        <w:t>specialist title</w:t>
      </w:r>
      <w:r>
        <w:tab/>
        <w:t>Sch. s. 5</w:t>
      </w:r>
    </w:p>
    <w:p>
      <w:pPr>
        <w:pStyle w:val="DefinedTerms"/>
      </w:pPr>
      <w:r>
        <w:t>specified</w:t>
      </w:r>
      <w:r>
        <w:tab/>
        <w:t>21(4)</w:t>
      </w:r>
    </w:p>
    <w:p>
      <w:pPr>
        <w:pStyle w:val="DefinedTerms"/>
      </w:pPr>
      <w:r>
        <w:t>State</w:t>
      </w:r>
      <w:r>
        <w:tab/>
        <w:t>Sch. s. 10(2)</w:t>
      </w:r>
    </w:p>
    <w:p>
      <w:pPr>
        <w:pStyle w:val="DefinedTerms"/>
      </w:pPr>
      <w:r>
        <w:t>State or Territory Board</w:t>
      </w:r>
      <w:r>
        <w:tab/>
        <w:t>Sch. s. 5 and 36(1)</w:t>
      </w:r>
    </w:p>
    <w:p>
      <w:pPr>
        <w:pStyle w:val="DefinedTerms"/>
      </w:pPr>
      <w:r>
        <w:t>statutory declaration</w:t>
      </w:r>
      <w:r>
        <w:tab/>
        <w:t>Sch. 7 cl. 12(1)</w:t>
      </w:r>
    </w:p>
    <w:p>
      <w:pPr>
        <w:pStyle w:val="DefinedTerms"/>
      </w:pPr>
      <w:r>
        <w:t>statutory instrument</w:t>
      </w:r>
      <w:r>
        <w:tab/>
        <w:t>Sch. 7 cl. 12(1)</w:t>
      </w:r>
    </w:p>
    <w:p>
      <w:pPr>
        <w:pStyle w:val="DefinedTerms"/>
      </w:pPr>
      <w:r>
        <w:t>student</w:t>
      </w:r>
      <w:r>
        <w:tab/>
        <w:t>Sch. s. 5</w:t>
      </w:r>
    </w:p>
    <w:p>
      <w:pPr>
        <w:pStyle w:val="DefinedTerms"/>
      </w:pPr>
      <w:r>
        <w:t>student register</w:t>
      </w:r>
      <w:r>
        <w:tab/>
        <w:t>Sch. s. 5</w:t>
      </w:r>
    </w:p>
    <w:p>
      <w:pPr>
        <w:pStyle w:val="DefinedTerms"/>
      </w:pPr>
      <w:r>
        <w:t>swear</w:t>
      </w:r>
      <w:r>
        <w:tab/>
        <w:t>Sch. 7 cl. 12(1)</w:t>
      </w:r>
    </w:p>
    <w:p>
      <w:pPr>
        <w:pStyle w:val="DefinedTerms"/>
      </w:pPr>
      <w:r>
        <w:t>technical work</w:t>
      </w:r>
      <w:r>
        <w:tab/>
        <w:t>Sch. s. 121(2)</w:t>
      </w:r>
    </w:p>
    <w:p>
      <w:pPr>
        <w:pStyle w:val="DefinedTerms"/>
      </w:pPr>
      <w:r>
        <w:t>the Law</w:t>
      </w:r>
      <w:r>
        <w:tab/>
        <w:t>Sch. 7 cl. 12(2)</w:t>
      </w:r>
    </w:p>
    <w:p>
      <w:pPr>
        <w:pStyle w:val="DefinedTerms"/>
      </w:pPr>
      <w:r>
        <w:t>this jurisdiction</w:t>
      </w:r>
      <w:r>
        <w:tab/>
        <w:t>5</w:t>
      </w:r>
    </w:p>
    <w:p>
      <w:pPr>
        <w:pStyle w:val="DefinedTerms"/>
      </w:pPr>
      <w:r>
        <w:t>transfer day</w:t>
      </w:r>
      <w:r>
        <w:tab/>
        <w:t>Sch. s. 294</w:t>
      </w:r>
    </w:p>
    <w:p>
      <w:pPr>
        <w:pStyle w:val="DefinedTerms"/>
      </w:pPr>
      <w:r>
        <w:t>transition period</w:t>
      </w:r>
      <w:r>
        <w:tab/>
        <w:t>Sch. s. 281(3) and 284(5)</w:t>
      </w:r>
    </w:p>
    <w:p>
      <w:pPr>
        <w:pStyle w:val="DefinedTerms"/>
      </w:pPr>
      <w:r>
        <w:t>unincorporated Pharmaceutical Society</w:t>
      </w:r>
      <w:r>
        <w:tab/>
        <w:t>4(4)</w:t>
      </w:r>
    </w:p>
    <w:p>
      <w:pPr>
        <w:pStyle w:val="DefinedTerms"/>
      </w:pPr>
      <w:r>
        <w:t>unique identifier</w:t>
      </w:r>
      <w:r>
        <w:tab/>
        <w:t>Sch. s. 233(2)</w:t>
      </w:r>
    </w:p>
    <w:p>
      <w:pPr>
        <w:pStyle w:val="DefinedTerms"/>
      </w:pPr>
      <w:r>
        <w:t>unprofessional conduct</w:t>
      </w:r>
      <w:r>
        <w:tab/>
        <w:t>Sch. s. 5</w:t>
      </w:r>
    </w:p>
    <w:p>
      <w:pPr>
        <w:pStyle w:val="DefinedTerms"/>
      </w:pPr>
      <w:r>
        <w:t>unsatisfactory professional performance</w:t>
      </w:r>
      <w:r>
        <w:tab/>
        <w:t>Sch. s. 5</w:t>
      </w:r>
    </w:p>
    <w:p>
      <w:pPr>
        <w:pStyle w:val="DefinedTerms"/>
      </w:pPr>
      <w:r>
        <w:t>voluntary notification</w:t>
      </w:r>
      <w:r>
        <w:tab/>
        <w:t>Sch. s. 5</w:t>
      </w:r>
    </w:p>
    <w:p>
      <w:pPr>
        <w:pStyle w:val="DefinedTerms"/>
      </w:pPr>
      <w:r>
        <w:t>word</w:t>
      </w:r>
      <w:r>
        <w:tab/>
        <w:t>Sch. 7 cl. 12(1)</w:t>
      </w:r>
    </w:p>
    <w:p>
      <w:pPr>
        <w:pStyle w:val="DefinedTerms"/>
      </w:pPr>
      <w:r>
        <w:t>writing</w:t>
      </w:r>
      <w:r>
        <w:tab/>
        <w:t>Sch. 7 cl. 12(1)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24" w:name="Schedule"/>
    <w:bookmarkEnd w:id="9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4" w:name="Compilation"/>
    <w:bookmarkEnd w:id="12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1" w:name="DefinedTerms"/>
    <w:bookmarkEnd w:id="128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2" w:name="Coversheet"/>
    <w:bookmarkEnd w:id="12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14121841"/>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75454</Words>
  <Characters>393121</Characters>
  <Application>Microsoft Office Word</Application>
  <DocSecurity>0</DocSecurity>
  <Lines>9828</Lines>
  <Paragraphs>6007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2010 - 01-a0-00</dc:title>
  <dc:subject/>
  <dc:creator/>
  <cp:keywords/>
  <dc:description/>
  <cp:lastModifiedBy>svcMRProcess</cp:lastModifiedBy>
  <cp:revision>4</cp:revision>
  <cp:lastPrinted>2017-07-04T08:29:00Z</cp:lastPrinted>
  <dcterms:created xsi:type="dcterms:W3CDTF">2018-09-18T10:41:00Z</dcterms:created>
  <dcterms:modified xsi:type="dcterms:W3CDTF">2018-09-18T10:41:00Z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AsAtDate">
    <vt:lpwstr>23 Jun 2017</vt:lpwstr>
  </property>
  <property fmtid="{D5CDD505-2E9C-101B-9397-08002B2CF9AE}" pid="8" name="Suffix">
    <vt:lpwstr>01-a0-00</vt:lpwstr>
  </property>
  <property fmtid="{D5CDD505-2E9C-101B-9397-08002B2CF9AE}" pid="9" name="CommencementDate">
    <vt:lpwstr>20170623</vt:lpwstr>
  </property>
</Properties>
</file>