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5" w:rsidRDefault="000B65FD">
      <w:pPr>
        <w:pStyle w:val="WA"/>
      </w:pPr>
      <w:bookmarkStart w:id="0" w:name="_GoBack"/>
      <w:bookmarkEnd w:id="0"/>
      <w:r>
        <w:t>Western Australia</w:t>
      </w:r>
    </w:p>
    <w:p w:rsidR="008E1D95" w:rsidRDefault="000B65FD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07205">
        <w:rPr>
          <w:noProof/>
        </w:rPr>
        <w:t>Life Assurance Companies Act Regulations 1940</w:t>
      </w:r>
      <w:r>
        <w:fldChar w:fldCharType="end"/>
      </w:r>
    </w:p>
    <w:p w:rsidR="008E1D95" w:rsidRDefault="008E1D95">
      <w:pPr>
        <w:jc w:val="center"/>
        <w:rPr>
          <w:b/>
        </w:rPr>
        <w:sectPr w:rsidR="008E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E1D95" w:rsidRDefault="000B65FD">
      <w:pPr>
        <w:pStyle w:val="WA"/>
      </w:pPr>
      <w:r>
        <w:lastRenderedPageBreak/>
        <w:t>Western Australia</w:t>
      </w:r>
    </w:p>
    <w:p w:rsidR="008E1D95" w:rsidRDefault="000B65F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07205">
        <w:rPr>
          <w:noProof/>
        </w:rPr>
        <w:t>Life Assurance Companies Act Regulations 1940</w:t>
      </w:r>
      <w:r>
        <w:fldChar w:fldCharType="end"/>
      </w:r>
    </w:p>
    <w:p w:rsidR="008E1D95" w:rsidRDefault="000B65FD">
      <w:pPr>
        <w:pStyle w:val="Arrangement"/>
      </w:pPr>
      <w:r>
        <w:t>CONTENTS</w:t>
      </w:r>
    </w:p>
    <w:p w:rsidR="008E1D95" w:rsidRDefault="000B65FD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_Toc440426043 \h </w:instrText>
      </w:r>
      <w:r>
        <w:rPr>
          <w:noProof/>
        </w:rPr>
      </w:r>
      <w:r>
        <w:rPr>
          <w:noProof/>
        </w:rPr>
        <w:fldChar w:fldCharType="separate"/>
      </w:r>
      <w:r w:rsidR="00707205">
        <w:rPr>
          <w:noProof/>
        </w:rPr>
        <w:t>1</w:t>
      </w:r>
      <w:r>
        <w:rPr>
          <w:noProof/>
        </w:rPr>
        <w:fldChar w:fldCharType="end"/>
      </w:r>
    </w:p>
    <w:p w:rsidR="008E1D95" w:rsidRDefault="000B65FD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Meaning of “The Act”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_Toc440426044 \h </w:instrText>
      </w:r>
      <w:r>
        <w:rPr>
          <w:noProof/>
        </w:rPr>
      </w:r>
      <w:r>
        <w:rPr>
          <w:noProof/>
        </w:rPr>
        <w:fldChar w:fldCharType="separate"/>
      </w:r>
      <w:r w:rsidR="00707205">
        <w:rPr>
          <w:noProof/>
        </w:rPr>
        <w:t>1</w:t>
      </w:r>
      <w:r>
        <w:rPr>
          <w:noProof/>
        </w:rPr>
        <w:fldChar w:fldCharType="end"/>
      </w:r>
    </w:p>
    <w:p w:rsidR="008E1D95" w:rsidRDefault="000B65FD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Table of mortality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_Toc440426045 \h </w:instrText>
      </w:r>
      <w:r>
        <w:rPr>
          <w:noProof/>
        </w:rPr>
      </w:r>
      <w:r>
        <w:rPr>
          <w:noProof/>
        </w:rPr>
        <w:fldChar w:fldCharType="separate"/>
      </w:r>
      <w:r w:rsidR="00707205">
        <w:rPr>
          <w:noProof/>
        </w:rPr>
        <w:t>1</w:t>
      </w:r>
      <w:r>
        <w:rPr>
          <w:noProof/>
        </w:rPr>
        <w:fldChar w:fldCharType="end"/>
      </w:r>
    </w:p>
    <w:p w:rsidR="008E1D95" w:rsidRDefault="000B65FD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Calculation of surrender values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_Toc440426046 \h </w:instrText>
      </w:r>
      <w:r>
        <w:rPr>
          <w:noProof/>
        </w:rPr>
      </w:r>
      <w:r>
        <w:rPr>
          <w:noProof/>
        </w:rPr>
        <w:fldChar w:fldCharType="separate"/>
      </w:r>
      <w:r w:rsidR="00707205">
        <w:rPr>
          <w:noProof/>
        </w:rPr>
        <w:t>2</w:t>
      </w:r>
      <w:r>
        <w:rPr>
          <w:noProof/>
        </w:rPr>
        <w:fldChar w:fldCharType="end"/>
      </w:r>
    </w:p>
    <w:p w:rsidR="008E1D95" w:rsidRDefault="000B65FD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Interest 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_Toc440426047 \h </w:instrText>
      </w:r>
      <w:r>
        <w:rPr>
          <w:noProof/>
        </w:rPr>
      </w:r>
      <w:r>
        <w:rPr>
          <w:noProof/>
        </w:rPr>
        <w:fldChar w:fldCharType="separate"/>
      </w:r>
      <w:r w:rsidR="00707205">
        <w:rPr>
          <w:noProof/>
        </w:rPr>
        <w:t>2</w:t>
      </w:r>
      <w:r>
        <w:rPr>
          <w:noProof/>
        </w:rPr>
        <w:fldChar w:fldCharType="end"/>
      </w:r>
    </w:p>
    <w:p w:rsidR="008E1D95" w:rsidRDefault="000B65FD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8E1D95" w:rsidRDefault="000B65FD">
      <w:pPr>
        <w:pStyle w:val="TOC2"/>
      </w:pPr>
      <w:r>
        <w:fldChar w:fldCharType="end"/>
      </w:r>
    </w:p>
    <w:p w:rsidR="008E1D95" w:rsidRDefault="000B65F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8E1D95" w:rsidRDefault="008E1D95">
      <w:pPr>
        <w:pStyle w:val="NoteHeading"/>
        <w:sectPr w:rsidR="008E1D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E1D95" w:rsidRDefault="000B65FD">
      <w:pPr>
        <w:pStyle w:val="WA"/>
      </w:pPr>
      <w:r>
        <w:t>Western Australia</w:t>
      </w:r>
    </w:p>
    <w:p w:rsidR="008E1D95" w:rsidRDefault="000B65FD">
      <w:pPr>
        <w:pStyle w:val="PrincipalActReg"/>
        <w:rPr>
          <w:snapToGrid w:val="0"/>
        </w:rPr>
      </w:pPr>
      <w:r>
        <w:rPr>
          <w:snapToGrid w:val="0"/>
        </w:rPr>
        <w:t>LIFE ASSURANCE COMPANIES ACT 1889</w:t>
      </w:r>
    </w:p>
    <w:p w:rsidR="008E1D95" w:rsidRDefault="000B65FD">
      <w:pPr>
        <w:pStyle w:val="NameofActReg"/>
      </w:pPr>
      <w:r>
        <w:t>Life Assurance Companies Act Regulations 1940</w:t>
      </w:r>
    </w:p>
    <w:p w:rsidR="008E1D95" w:rsidRDefault="000B65FD">
      <w:pPr>
        <w:pStyle w:val="MiscellaneousBody"/>
        <w:jc w:val="right"/>
        <w:rPr>
          <w:snapToGrid w:val="0"/>
        </w:rPr>
      </w:pPr>
      <w:r>
        <w:rPr>
          <w:snapToGrid w:val="0"/>
        </w:rPr>
        <w:t xml:space="preserve">Government Actuary's Office, </w:t>
      </w:r>
    </w:p>
    <w:p w:rsidR="008E1D95" w:rsidRDefault="000B65FD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5th June, 1940.</w:t>
      </w:r>
    </w:p>
    <w:p w:rsidR="008E1D95" w:rsidRDefault="000B65FD">
      <w:pPr>
        <w:pStyle w:val="MiscellaneousBody"/>
        <w:rPr>
          <w:snapToGrid w:val="0"/>
        </w:rPr>
      </w:pPr>
      <w:r>
        <w:rPr>
          <w:snapToGrid w:val="0"/>
        </w:rPr>
        <w:t>His Excellency the Lieutenant</w:t>
      </w:r>
      <w:r>
        <w:rPr>
          <w:snapToGrid w:val="0"/>
        </w:rPr>
        <w:noBreakHyphen/>
        <w:t xml:space="preserve">Governor, acting pursuant to the provisions of section 72 of the </w:t>
      </w:r>
      <w:r>
        <w:rPr>
          <w:i/>
          <w:snapToGrid w:val="0"/>
        </w:rPr>
        <w:t>Life Assurance Companies Act 1889</w:t>
      </w:r>
      <w:r>
        <w:rPr>
          <w:snapToGrid w:val="0"/>
        </w:rPr>
        <w:t>, has been pleased to make regulations under and for the purposes of the said Act in the manner set forth in the Schedule hereunder.</w:t>
      </w:r>
    </w:p>
    <w:p w:rsidR="008E1D95" w:rsidRDefault="000B65FD">
      <w:pPr>
        <w:pStyle w:val="MiscellaneousBody"/>
        <w:jc w:val="right"/>
        <w:rPr>
          <w:snapToGrid w:val="0"/>
        </w:rPr>
      </w:pPr>
      <w:r>
        <w:rPr>
          <w:snapToGrid w:val="0"/>
        </w:rPr>
        <w:t xml:space="preserve">(Sgd.) S. BENNETT, </w:t>
      </w:r>
    </w:p>
    <w:p w:rsidR="008E1D95" w:rsidRDefault="000B65FD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Government Actuary.</w:t>
      </w:r>
    </w:p>
    <w:p w:rsidR="008E1D95" w:rsidRDefault="000B65FD">
      <w:pPr>
        <w:pStyle w:val="Heading5"/>
        <w:rPr>
          <w:snapToGrid w:val="0"/>
        </w:rPr>
      </w:pPr>
      <w:bookmarkStart w:id="1" w:name="_Toc44042604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8E1D95" w:rsidRDefault="000B65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Life Assurance Companies Act Regulations 1940</w:t>
      </w:r>
      <w:r>
        <w:rPr>
          <w:snapToGrid w:val="0"/>
        </w:rPr>
        <w:t>.</w:t>
      </w:r>
    </w:p>
    <w:p w:rsidR="008E1D95" w:rsidRDefault="000B65FD">
      <w:pPr>
        <w:pStyle w:val="Heading5"/>
        <w:rPr>
          <w:snapToGrid w:val="0"/>
        </w:rPr>
      </w:pPr>
      <w:bookmarkStart w:id="2" w:name="_Toc44042604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Meaning of “The Act”</w:t>
      </w:r>
      <w:bookmarkEnd w:id="2"/>
    </w:p>
    <w:p w:rsidR="008E1D95" w:rsidRDefault="000B65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regulations, </w:t>
      </w:r>
      <w:r>
        <w:rPr>
          <w:b/>
          <w:snapToGrid w:val="0"/>
        </w:rPr>
        <w:t>“The Act”</w:t>
      </w:r>
      <w:r>
        <w:rPr>
          <w:snapToGrid w:val="0"/>
        </w:rPr>
        <w:t xml:space="preserve"> means the </w:t>
      </w:r>
      <w:r>
        <w:rPr>
          <w:i/>
          <w:snapToGrid w:val="0"/>
        </w:rPr>
        <w:t>Life Assurance Companies Act 1889</w:t>
      </w:r>
      <w:r>
        <w:rPr>
          <w:snapToGrid w:val="0"/>
        </w:rPr>
        <w:t>.</w:t>
      </w:r>
    </w:p>
    <w:p w:rsidR="008E1D95" w:rsidRDefault="000B65FD">
      <w:pPr>
        <w:pStyle w:val="Heading5"/>
        <w:rPr>
          <w:snapToGrid w:val="0"/>
        </w:rPr>
      </w:pPr>
      <w:bookmarkStart w:id="3" w:name="_Toc4404260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Table of mortality</w:t>
      </w:r>
      <w:bookmarkEnd w:id="3"/>
    </w:p>
    <w:p w:rsidR="008E1D95" w:rsidRDefault="000B65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table of mortality for the purposes of the rules contained in Part II of the Tenth Schedule to the Act shall be the life table contained in Table 1 of Appendix Australian Life Tables, 1932</w:t>
      </w:r>
      <w:r>
        <w:rPr>
          <w:snapToGrid w:val="0"/>
        </w:rPr>
        <w:noBreakHyphen/>
        <w:t xml:space="preserve">1934, appearing on pages 936 to 938 of the </w:t>
      </w:r>
      <w:r>
        <w:rPr>
          <w:i/>
          <w:snapToGrid w:val="0"/>
        </w:rPr>
        <w:t>Official Year</w:t>
      </w:r>
      <w:r>
        <w:rPr>
          <w:i/>
          <w:snapToGrid w:val="0"/>
        </w:rPr>
        <w:noBreakHyphen/>
        <w:t>Book of the Commonwealth of Australia</w:t>
      </w:r>
      <w:r>
        <w:rPr>
          <w:snapToGrid w:val="0"/>
        </w:rPr>
        <w:t>, No. 29, 1936.</w:t>
      </w:r>
    </w:p>
    <w:p w:rsidR="008E1D95" w:rsidRDefault="000B65FD">
      <w:pPr>
        <w:pStyle w:val="Heading5"/>
        <w:rPr>
          <w:snapToGrid w:val="0"/>
        </w:rPr>
      </w:pPr>
      <w:bookmarkStart w:id="4" w:name="_Toc44042604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Calculation of surrender values</w:t>
      </w:r>
      <w:bookmarkEnd w:id="4"/>
    </w:p>
    <w:p w:rsidR="008E1D95" w:rsidRDefault="000B65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said table of mortality shall be used in the calculation of surrender values.</w:t>
      </w:r>
    </w:p>
    <w:p w:rsidR="008E1D95" w:rsidRDefault="000B65FD">
      <w:pPr>
        <w:pStyle w:val="Heading5"/>
        <w:rPr>
          <w:snapToGrid w:val="0"/>
        </w:rPr>
      </w:pPr>
      <w:bookmarkStart w:id="5" w:name="_Toc44042604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Interest rate</w:t>
      </w:r>
      <w:bookmarkEnd w:id="5"/>
    </w:p>
    <w:p w:rsidR="008E1D95" w:rsidRDefault="000B65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rate of interest to be used in the calculation of surrender values shall be five per centum per annum.</w:t>
      </w:r>
    </w:p>
    <w:p w:rsidR="008E1D95" w:rsidRDefault="008E1D95">
      <w:pPr>
        <w:rPr>
          <w:rStyle w:val="CharDivText"/>
        </w:rPr>
        <w:sectPr w:rsidR="008E1D9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E1D95" w:rsidRDefault="000B65FD">
      <w:pPr>
        <w:pStyle w:val="nHeading2"/>
      </w:pPr>
      <w:r>
        <w:t>Notes</w:t>
      </w:r>
    </w:p>
    <w:p w:rsidR="008E1D95" w:rsidRDefault="000B65F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Life Assurance Companies Act Regulations 1940</w:t>
      </w:r>
      <w:r>
        <w:rPr>
          <w:snapToGrid w:val="0"/>
        </w:rPr>
        <w:t xml:space="preserve"> and includes the amendments referred to in the following Table.</w:t>
      </w:r>
    </w:p>
    <w:p w:rsidR="008E1D95" w:rsidRDefault="000B65FD">
      <w:pPr>
        <w:pStyle w:val="MiscellaneousHeading"/>
        <w:jc w:val="center"/>
        <w:rPr>
          <w:b/>
          <w:snapToGrid w:val="0"/>
        </w:rPr>
      </w:pPr>
      <w:r>
        <w:rPr>
          <w:b/>
          <w:snapToGrid w:val="0"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 w:rsidR="008E1D95">
        <w:trPr>
          <w:tblHeader/>
        </w:trPr>
        <w:tc>
          <w:tcPr>
            <w:tcW w:w="2041" w:type="dxa"/>
            <w:tcBorders>
              <w:top w:val="single" w:sz="4" w:space="0" w:color="auto"/>
            </w:tcBorders>
          </w:tcPr>
          <w:p w:rsidR="008E1D95" w:rsidRDefault="000B65FD">
            <w:pPr>
              <w:pStyle w:val="nTable"/>
            </w:pPr>
            <w:r>
              <w:t>Regulation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E1D95" w:rsidRDefault="000B65FD"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8E1D95" w:rsidRDefault="000B65FD"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E1D95" w:rsidRDefault="000B65FD">
            <w:pPr>
              <w:pStyle w:val="nTable"/>
            </w:pPr>
            <w:r>
              <w:t>Miscellaneous</w:t>
            </w:r>
          </w:p>
        </w:tc>
      </w:tr>
      <w:tr w:rsidR="008E1D95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Default="000B65FD">
            <w:pPr>
              <w:pStyle w:val="nTable"/>
            </w:pPr>
            <w:r>
              <w:rPr>
                <w:i/>
              </w:rPr>
              <w:t>Life Assurance Companies Act Regulations 1940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Default="000B65FD">
            <w:pPr>
              <w:pStyle w:val="nTable"/>
            </w:pPr>
            <w:r>
              <w:t>14 June 1940 p.1237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Default="000B65FD">
            <w:pPr>
              <w:pStyle w:val="nTable"/>
            </w:pPr>
            <w:r>
              <w:t>14 June 1940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E1D95" w:rsidRDefault="008E1D95">
            <w:pPr>
              <w:pStyle w:val="nTable"/>
            </w:pPr>
          </w:p>
        </w:tc>
      </w:tr>
    </w:tbl>
    <w:p w:rsidR="008E1D95" w:rsidRDefault="008E1D95">
      <w:pPr>
        <w:sectPr w:rsidR="008E1D95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E1D95" w:rsidRDefault="008E1D95"/>
    <w:sectPr w:rsidR="008E1D95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5" w:rsidRDefault="000B65FD">
      <w:r>
        <w:separator/>
      </w:r>
    </w:p>
  </w:endnote>
  <w:endnote w:type="continuationSeparator" w:id="0">
    <w:p w:rsidR="008E1D95" w:rsidRDefault="000B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0720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E1D95" w:rsidRDefault="000B65FD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720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720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Footer"/>
      <w:tabs>
        <w:tab w:val="clear" w:pos="4153"/>
        <w:tab w:val="right" w:pos="7088"/>
      </w:tabs>
      <w:rPr>
        <w:rStyle w:val="PageNumber"/>
      </w:rPr>
    </w:pPr>
  </w:p>
  <w:p w:rsidR="008E1D95" w:rsidRDefault="000B65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7205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720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E1D95" w:rsidRDefault="000B65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5" w:rsidRDefault="000B65FD">
      <w:r>
        <w:separator/>
      </w:r>
    </w:p>
  </w:footnote>
  <w:footnote w:type="continuationSeparator" w:id="0">
    <w:p w:rsidR="008E1D95" w:rsidRDefault="000B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0B65F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7205">
      <w:rPr>
        <w:i/>
        <w:noProof/>
      </w:rPr>
      <w:t>Life Assurance Companies Act Regulations 1940</w:t>
    </w:r>
    <w:r>
      <w:rPr>
        <w:i/>
      </w:rPr>
      <w:fldChar w:fldCharType="end"/>
    </w:r>
  </w:p>
  <w:p w:rsidR="008E1D95" w:rsidRDefault="000B65F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E1D95" w:rsidRDefault="000B65F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E1D95" w:rsidRDefault="008E1D95">
    <w:pPr>
      <w:pStyle w:val="headerpart"/>
    </w:pPr>
  </w:p>
  <w:p w:rsidR="008E1D95" w:rsidRDefault="008E1D95">
    <w:pPr>
      <w:pBdr>
        <w:bottom w:val="single" w:sz="6" w:space="1" w:color="auto"/>
      </w:pBdr>
      <w:rPr>
        <w:b/>
      </w:rPr>
    </w:pPr>
  </w:p>
  <w:p w:rsidR="008E1D95" w:rsidRDefault="008E1D9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ActNameLeft"/>
          </w:pPr>
          <w:fldSimple w:instr=" Styleref &quot;Name of Act/Reg&quot; ">
            <w:r w:rsidR="00707205">
              <w:rPr>
                <w:noProof/>
              </w:rPr>
              <w:t>Life Assurance Companies Act Regulations 1940</w:t>
            </w:r>
          </w:fldSimple>
        </w:p>
      </w:tc>
    </w:tr>
    <w:tr w:rsidR="008E1D95">
      <w:tc>
        <w:tcPr>
          <w:tcW w:w="1548" w:type="dxa"/>
        </w:tcPr>
        <w:p w:rsidR="008E1D95" w:rsidRDefault="008E1D95">
          <w:pPr>
            <w:pStyle w:val="HeaderNumberLeft"/>
          </w:pPr>
        </w:p>
      </w:tc>
      <w:tc>
        <w:tcPr>
          <w:tcW w:w="5764" w:type="dxa"/>
        </w:tcPr>
        <w:p w:rsidR="008E1D95" w:rsidRDefault="008E1D95">
          <w:pPr>
            <w:pStyle w:val="HeaderTextLeft"/>
          </w:pPr>
        </w:p>
      </w:tc>
    </w:tr>
    <w:tr w:rsidR="008E1D95">
      <w:tc>
        <w:tcPr>
          <w:tcW w:w="1548" w:type="dxa"/>
        </w:tcPr>
        <w:p w:rsidR="008E1D95" w:rsidRDefault="008E1D95">
          <w:pPr>
            <w:pStyle w:val="HeaderNumberLeft"/>
          </w:pPr>
        </w:p>
      </w:tc>
      <w:tc>
        <w:tcPr>
          <w:tcW w:w="5764" w:type="dxa"/>
        </w:tcPr>
        <w:p w:rsidR="008E1D95" w:rsidRDefault="008E1D95">
          <w:pPr>
            <w:pStyle w:val="HeaderTextLeft"/>
          </w:pPr>
        </w:p>
      </w:tc>
    </w:tr>
    <w:tr w:rsidR="008E1D95">
      <w:trPr>
        <w:cantSplit/>
      </w:trPr>
      <w:tc>
        <w:tcPr>
          <w:tcW w:w="7312" w:type="dxa"/>
          <w:gridSpan w:val="2"/>
        </w:tcPr>
        <w:p w:rsidR="008E1D95" w:rsidRDefault="008E1D95">
          <w:pPr>
            <w:pStyle w:val="HeaderSectionLeft"/>
          </w:pPr>
        </w:p>
      </w:tc>
    </w:tr>
  </w:tbl>
  <w:p w:rsidR="008E1D95" w:rsidRDefault="008E1D9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ActNameRight"/>
          </w:pPr>
          <w:fldSimple w:instr=" Styleref &quot;Name of Act/Reg&quot; ">
            <w:r w:rsidR="00707205">
              <w:rPr>
                <w:noProof/>
              </w:rPr>
              <w:t>Life Assurance Companies Act Regulations 1940</w:t>
            </w:r>
          </w:fldSimple>
        </w:p>
      </w:tc>
    </w:tr>
    <w:tr w:rsidR="008E1D95">
      <w:tc>
        <w:tcPr>
          <w:tcW w:w="5760" w:type="dxa"/>
        </w:tcPr>
        <w:p w:rsidR="008E1D95" w:rsidRDefault="008E1D95">
          <w:pPr>
            <w:pStyle w:val="HeaderTextRight"/>
          </w:pPr>
        </w:p>
      </w:tc>
      <w:tc>
        <w:tcPr>
          <w:tcW w:w="1552" w:type="dxa"/>
        </w:tcPr>
        <w:p w:rsidR="008E1D95" w:rsidRDefault="008E1D95">
          <w:pPr>
            <w:pStyle w:val="HeaderNumberRight"/>
          </w:pPr>
        </w:p>
      </w:tc>
    </w:tr>
    <w:tr w:rsidR="008E1D95">
      <w:tc>
        <w:tcPr>
          <w:tcW w:w="5760" w:type="dxa"/>
        </w:tcPr>
        <w:p w:rsidR="008E1D95" w:rsidRDefault="008E1D95">
          <w:pPr>
            <w:pStyle w:val="HeaderTextRight"/>
          </w:pPr>
        </w:p>
      </w:tc>
      <w:tc>
        <w:tcPr>
          <w:tcW w:w="1552" w:type="dxa"/>
        </w:tcPr>
        <w:p w:rsidR="008E1D95" w:rsidRDefault="008E1D95">
          <w:pPr>
            <w:pStyle w:val="HeaderNumberRight"/>
          </w:pPr>
        </w:p>
      </w:tc>
    </w:tr>
    <w:tr w:rsidR="008E1D95">
      <w:trPr>
        <w:cantSplit/>
      </w:trPr>
      <w:tc>
        <w:tcPr>
          <w:tcW w:w="7312" w:type="dxa"/>
          <w:gridSpan w:val="2"/>
        </w:tcPr>
        <w:p w:rsidR="008E1D95" w:rsidRDefault="008E1D95">
          <w:pPr>
            <w:pStyle w:val="HeaderSectionRight"/>
          </w:pPr>
        </w:p>
      </w:tc>
    </w:tr>
  </w:tbl>
  <w:p w:rsidR="008E1D95" w:rsidRDefault="008E1D95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0B65F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7205">
      <w:rPr>
        <w:i/>
        <w:noProof/>
      </w:rPr>
      <w:t>Life Assurance Companies Act Regulations 1940</w:t>
    </w:r>
    <w:r>
      <w:rPr>
        <w:i/>
      </w:rPr>
      <w:fldChar w:fldCharType="end"/>
    </w:r>
  </w:p>
  <w:p w:rsidR="008E1D95" w:rsidRDefault="008E1D95">
    <w:pPr>
      <w:pStyle w:val="headerpartodd"/>
      <w:ind w:left="0" w:firstLine="0"/>
      <w:rPr>
        <w:b w:val="0"/>
        <w:i/>
      </w:rPr>
    </w:pPr>
  </w:p>
  <w:p w:rsidR="008E1D95" w:rsidRDefault="008E1D95">
    <w:pPr>
      <w:pStyle w:val="headerpart"/>
    </w:pPr>
  </w:p>
  <w:p w:rsidR="008E1D95" w:rsidRDefault="008E1D95">
    <w:pPr>
      <w:pStyle w:val="headerpart"/>
    </w:pPr>
  </w:p>
  <w:p w:rsidR="008E1D95" w:rsidRDefault="008E1D95">
    <w:pPr>
      <w:pBdr>
        <w:bottom w:val="single" w:sz="6" w:space="1" w:color="auto"/>
      </w:pBdr>
      <w:rPr>
        <w:b/>
      </w:rPr>
    </w:pPr>
  </w:p>
  <w:p w:rsidR="008E1D95" w:rsidRDefault="008E1D95"/>
  <w:p w:rsidR="008E1D95" w:rsidRDefault="008E1D95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0B65F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7205">
      <w:rPr>
        <w:i/>
        <w:noProof/>
      </w:rPr>
      <w:t>Life Assurance Companies Act Regulations 1940</w:t>
    </w:r>
    <w:r>
      <w:rPr>
        <w:i/>
      </w:rPr>
      <w:fldChar w:fldCharType="end"/>
    </w:r>
  </w:p>
  <w:p w:rsidR="008E1D95" w:rsidRDefault="008E1D95">
    <w:pPr>
      <w:pStyle w:val="headerpartodd"/>
      <w:ind w:left="0" w:firstLine="0"/>
      <w:jc w:val="right"/>
      <w:rPr>
        <w:b w:val="0"/>
        <w:i/>
      </w:rPr>
    </w:pPr>
  </w:p>
  <w:p w:rsidR="008E1D95" w:rsidRDefault="008E1D95">
    <w:pPr>
      <w:pStyle w:val="headerpart"/>
      <w:jc w:val="right"/>
    </w:pPr>
  </w:p>
  <w:p w:rsidR="008E1D95" w:rsidRDefault="008E1D95">
    <w:pPr>
      <w:pStyle w:val="headerpart"/>
      <w:jc w:val="right"/>
    </w:pPr>
  </w:p>
  <w:p w:rsidR="008E1D95" w:rsidRDefault="008E1D95">
    <w:pPr>
      <w:pBdr>
        <w:bottom w:val="single" w:sz="6" w:space="1" w:color="auto"/>
      </w:pBdr>
      <w:jc w:val="right"/>
      <w:rPr>
        <w:b/>
      </w:rPr>
    </w:pPr>
  </w:p>
  <w:p w:rsidR="008E1D95" w:rsidRDefault="008E1D95"/>
  <w:p w:rsidR="008E1D95" w:rsidRDefault="008E1D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707205">
            <w:rPr>
              <w:i w:val="0"/>
              <w:noProof/>
            </w:rPr>
            <w:t>Life Assurance Companies Act Regulations 1940</w:t>
          </w:r>
          <w:r>
            <w:rPr>
              <w:i w:val="0"/>
            </w:rPr>
            <w:fldChar w:fldCharType="end"/>
          </w:r>
        </w:p>
      </w:tc>
    </w:tr>
    <w:tr w:rsidR="008E1D95">
      <w:tc>
        <w:tcPr>
          <w:tcW w:w="1548" w:type="dxa"/>
        </w:tcPr>
        <w:p w:rsidR="008E1D95" w:rsidRDefault="008E1D95">
          <w:pPr>
            <w:pStyle w:val="HeaderNumberLeft"/>
          </w:pPr>
        </w:p>
      </w:tc>
      <w:tc>
        <w:tcPr>
          <w:tcW w:w="5764" w:type="dxa"/>
        </w:tcPr>
        <w:p w:rsidR="008E1D95" w:rsidRDefault="008E1D95">
          <w:pPr>
            <w:pStyle w:val="HeaderTextLeft"/>
          </w:pPr>
        </w:p>
      </w:tc>
    </w:tr>
    <w:tr w:rsidR="008E1D95">
      <w:tc>
        <w:tcPr>
          <w:tcW w:w="1548" w:type="dxa"/>
        </w:tcPr>
        <w:p w:rsidR="008E1D95" w:rsidRDefault="008E1D95">
          <w:pPr>
            <w:pStyle w:val="HeaderNumberLeft"/>
          </w:pPr>
        </w:p>
      </w:tc>
      <w:tc>
        <w:tcPr>
          <w:tcW w:w="5764" w:type="dxa"/>
        </w:tcPr>
        <w:p w:rsidR="008E1D95" w:rsidRDefault="008E1D95">
          <w:pPr>
            <w:pStyle w:val="HeaderTextLeft"/>
          </w:pPr>
        </w:p>
      </w:tc>
    </w:tr>
    <w:tr w:rsidR="008E1D95">
      <w:trPr>
        <w:cantSplit/>
      </w:trPr>
      <w:tc>
        <w:tcPr>
          <w:tcW w:w="7312" w:type="dxa"/>
          <w:gridSpan w:val="2"/>
        </w:tcPr>
        <w:p w:rsidR="008E1D95" w:rsidRDefault="008E1D95">
          <w:pPr>
            <w:pStyle w:val="HeaderSectionLeft"/>
          </w:pPr>
        </w:p>
      </w:tc>
    </w:tr>
  </w:tbl>
  <w:p w:rsidR="008E1D95" w:rsidRDefault="008E1D9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ActNameRight"/>
          </w:pPr>
          <w:fldSimple w:instr=" Styleref &quot;Name of Act/Reg&quot; ">
            <w:r w:rsidR="00707205">
              <w:rPr>
                <w:noProof/>
              </w:rPr>
              <w:t>Life Assurance Companies Act Regulations 1940</w:t>
            </w:r>
          </w:fldSimple>
        </w:p>
      </w:tc>
    </w:tr>
    <w:tr w:rsidR="008E1D95">
      <w:tc>
        <w:tcPr>
          <w:tcW w:w="5760" w:type="dxa"/>
        </w:tcPr>
        <w:p w:rsidR="008E1D95" w:rsidRDefault="008E1D95">
          <w:pPr>
            <w:pStyle w:val="HeaderTextRight"/>
          </w:pPr>
        </w:p>
      </w:tc>
      <w:tc>
        <w:tcPr>
          <w:tcW w:w="1552" w:type="dxa"/>
        </w:tcPr>
        <w:p w:rsidR="008E1D95" w:rsidRDefault="008E1D95">
          <w:pPr>
            <w:pStyle w:val="HeaderNumberRight"/>
          </w:pPr>
        </w:p>
      </w:tc>
    </w:tr>
    <w:tr w:rsidR="008E1D95">
      <w:tc>
        <w:tcPr>
          <w:tcW w:w="5760" w:type="dxa"/>
        </w:tcPr>
        <w:p w:rsidR="008E1D95" w:rsidRDefault="008E1D95">
          <w:pPr>
            <w:pStyle w:val="HeaderTextRight"/>
          </w:pPr>
        </w:p>
      </w:tc>
      <w:tc>
        <w:tcPr>
          <w:tcW w:w="1552" w:type="dxa"/>
        </w:tcPr>
        <w:p w:rsidR="008E1D95" w:rsidRDefault="008E1D95">
          <w:pPr>
            <w:pStyle w:val="HeaderNumberRight"/>
          </w:pPr>
        </w:p>
      </w:tc>
    </w:tr>
    <w:tr w:rsidR="008E1D95">
      <w:trPr>
        <w:cantSplit/>
      </w:trPr>
      <w:tc>
        <w:tcPr>
          <w:tcW w:w="7312" w:type="dxa"/>
          <w:gridSpan w:val="2"/>
        </w:tcPr>
        <w:p w:rsidR="008E1D95" w:rsidRDefault="008E1D95">
          <w:pPr>
            <w:pStyle w:val="HeaderSectionRight"/>
          </w:pPr>
        </w:p>
      </w:tc>
    </w:tr>
  </w:tbl>
  <w:p w:rsidR="008E1D95" w:rsidRDefault="008E1D9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ActNameLeft"/>
          </w:pPr>
          <w:fldSimple w:instr=" Styleref &quot;Name of Act/Reg&quot; ">
            <w:r w:rsidR="00707205">
              <w:rPr>
                <w:noProof/>
              </w:rPr>
              <w:t>Life Assurance Companies Act Regulations 1940</w:t>
            </w:r>
          </w:fldSimple>
        </w:p>
      </w:tc>
    </w:tr>
    <w:tr w:rsidR="008E1D95">
      <w:tc>
        <w:tcPr>
          <w:tcW w:w="1305" w:type="dxa"/>
        </w:tcPr>
        <w:p w:rsidR="008E1D95" w:rsidRDefault="000B65F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8E1D95" w:rsidRDefault="000B65F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E1D95">
      <w:tc>
        <w:tcPr>
          <w:tcW w:w="1305" w:type="dxa"/>
        </w:tcPr>
        <w:p w:rsidR="008E1D95" w:rsidRDefault="000B65F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8E1D95" w:rsidRDefault="000B65F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SectionLeft"/>
          </w:pPr>
          <w:r>
            <w:t xml:space="preserve">r. </w:t>
          </w:r>
          <w:fldSimple w:instr=" styleref CharSectno ">
            <w:r w:rsidR="00707205">
              <w:rPr>
                <w:noProof/>
              </w:rPr>
              <w:t>1</w:t>
            </w:r>
          </w:fldSimple>
        </w:p>
      </w:tc>
    </w:tr>
  </w:tbl>
  <w:p w:rsidR="008E1D95" w:rsidRDefault="008E1D95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ActNameRight"/>
          </w:pPr>
          <w:fldSimple w:instr=" Styleref &quot;Name of Act/Reg&quot; ">
            <w:r w:rsidR="00707205">
              <w:rPr>
                <w:noProof/>
              </w:rPr>
              <w:t>Life Assurance Companies Act Regulations 1940</w:t>
            </w:r>
          </w:fldSimple>
        </w:p>
      </w:tc>
    </w:tr>
    <w:tr w:rsidR="008E1D95">
      <w:tc>
        <w:tcPr>
          <w:tcW w:w="5985" w:type="dxa"/>
        </w:tcPr>
        <w:p w:rsidR="008E1D95" w:rsidRDefault="000B65F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E1D95" w:rsidRDefault="000B65FD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E1D95">
      <w:tc>
        <w:tcPr>
          <w:tcW w:w="5985" w:type="dxa"/>
        </w:tcPr>
        <w:p w:rsidR="008E1D95" w:rsidRDefault="000B65F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E1D95" w:rsidRDefault="000B65FD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E1D95">
      <w:trPr>
        <w:cantSplit/>
      </w:trPr>
      <w:tc>
        <w:tcPr>
          <w:tcW w:w="7312" w:type="dxa"/>
          <w:gridSpan w:val="2"/>
        </w:tcPr>
        <w:p w:rsidR="008E1D95" w:rsidRDefault="000B65FD">
          <w:pPr>
            <w:pStyle w:val="HeaderSectionRight"/>
          </w:pPr>
          <w:r>
            <w:t xml:space="preserve">s. </w:t>
          </w:r>
          <w:fldSimple w:instr=" styleref CharSectno ">
            <w:r w:rsidR="00707205">
              <w:rPr>
                <w:noProof/>
              </w:rPr>
              <w:t>1</w:t>
            </w:r>
          </w:fldSimple>
        </w:p>
      </w:tc>
    </w:tr>
  </w:tbl>
  <w:p w:rsidR="008E1D95" w:rsidRDefault="008E1D9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5" w:rsidRDefault="008E1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D"/>
    <w:rsid w:val="000B65FD"/>
    <w:rsid w:val="00707205"/>
    <w:rsid w:val="008E1D95"/>
    <w:rsid w:val="00A04DCE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spacing w:before="6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spacing w:before="6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1719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Assurance Companies Act Regulations 1940 - 00-a0-08</dc:title>
  <dc:subject/>
  <dc:creator>David Harrold</dc:creator>
  <cp:keywords/>
  <cp:lastModifiedBy>svcMRProcess</cp:lastModifiedBy>
  <cp:revision>4</cp:revision>
  <cp:lastPrinted>1998-12-23T03:50:00Z</cp:lastPrinted>
  <dcterms:created xsi:type="dcterms:W3CDTF">2013-02-16T04:32:00Z</dcterms:created>
  <dcterms:modified xsi:type="dcterms:W3CDTF">2013-02-16T04:32:00Z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June 1940 p.1237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00-a0-08</vt:lpwstr>
  </property>
</Properties>
</file>