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rPr>
          <w:noProof/>
        </w:rPr>
        <w:t>Limited Partnerships Act 2016</w:t>
      </w:r>
    </w:p>
    <w:p>
      <w:pPr>
        <w:pStyle w:val="NameofActRegPage1"/>
        <w:spacing w:before="1800" w:after="4200"/>
        <w:outlineLvl w:val="0"/>
      </w:pPr>
      <w:r>
        <w:rPr>
          <w:noProof/>
        </w:rPr>
        <w:t>Limited Partnerships Regulations 2017</w:t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_Toc489620468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_Toc489620469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_Toc489620470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_Toc489620471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_Toc489620472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_Toc489620473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_Toc489620474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_Toc489620479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471377568"/>
      <w:bookmarkStart w:id="4" w:name="_Toc471379809"/>
      <w:bookmarkStart w:id="5" w:name="_Toc473639559"/>
      <w:bookmarkStart w:id="6" w:name="_Toc473704381"/>
      <w:bookmarkStart w:id="7" w:name="_Toc48962046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9" w:name="_Toc471377569"/>
      <w:bookmarkStart w:id="10" w:name="_Toc471379810"/>
      <w:bookmarkStart w:id="11" w:name="_Toc473639560"/>
      <w:bookmarkStart w:id="12" w:name="_Toc473704382"/>
      <w:bookmarkStart w:id="13" w:name="_Toc4896204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  <w:bookmarkEnd w:id="12"/>
      <w:bookmarkEnd w:id="1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14" w:name="_Toc471377570"/>
      <w:bookmarkStart w:id="15" w:name="_Toc471379811"/>
      <w:bookmarkStart w:id="16" w:name="_Toc473639561"/>
      <w:bookmarkStart w:id="17" w:name="_Toc473704383"/>
      <w:bookmarkStart w:id="18" w:name="_Toc4896204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14"/>
      <w:bookmarkEnd w:id="15"/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Heading5"/>
      </w:pPr>
      <w:bookmarkStart w:id="19" w:name="_Toc486405683"/>
      <w:bookmarkStart w:id="20" w:name="_Toc486862542"/>
      <w:bookmarkStart w:id="21" w:name="_Toc489620471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19"/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 in Gazette 4 Aug 2017 p. 4309</w:t>
      </w:r>
      <w:r>
        <w:noBreakHyphen/>
        <w:t>10.]</w:t>
      </w:r>
    </w:p>
    <w:p>
      <w:pPr>
        <w:pStyle w:val="Heading5"/>
      </w:pPr>
      <w:bookmarkStart w:id="22" w:name="_Toc486405684"/>
      <w:bookmarkStart w:id="23" w:name="_Toc486862543"/>
      <w:bookmarkStart w:id="24" w:name="_Toc489620472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22"/>
      <w:bookmarkEnd w:id="23"/>
      <w:bookmarkEnd w:id="24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bookmarkStart w:id="25" w:name="_Toc486405685"/>
      <w:bookmarkStart w:id="26" w:name="_Toc486862544"/>
      <w:r>
        <w:tab/>
        <w:t>[Regulation 5 inserted in Gazette 4 Aug 2017 p. 4310</w:t>
      </w:r>
      <w:r>
        <w:noBreakHyphen/>
        <w:t>11.]</w:t>
      </w:r>
    </w:p>
    <w:p>
      <w:pPr>
        <w:pStyle w:val="Heading5"/>
      </w:pPr>
      <w:bookmarkStart w:id="27" w:name="_Toc489620473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25"/>
      <w:bookmarkEnd w:id="26"/>
      <w:bookmarkEnd w:id="27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bookmarkStart w:id="28" w:name="_Toc486405686"/>
      <w:bookmarkStart w:id="29" w:name="_Toc486862545"/>
      <w:r>
        <w:tab/>
        <w:t>[Regulation 6 inserted in Gazette 4 Aug 2017 p. 4311.]</w:t>
      </w:r>
    </w:p>
    <w:p>
      <w:pPr>
        <w:pStyle w:val="Heading5"/>
      </w:pPr>
      <w:bookmarkStart w:id="30" w:name="_Toc489620474"/>
      <w:r>
        <w:rPr>
          <w:rStyle w:val="CharSectno"/>
        </w:rPr>
        <w:t>7</w:t>
      </w:r>
      <w:r>
        <w:t>.</w:t>
      </w:r>
      <w:r>
        <w:tab/>
        <w:t>Forms</w:t>
      </w:r>
      <w:bookmarkEnd w:id="28"/>
      <w:bookmarkEnd w:id="29"/>
      <w:bookmarkEnd w:id="30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 in Gazette 4 Aug 2017 p. 4311.]</w:t>
      </w:r>
    </w:p>
    <w:p>
      <w:pPr>
        <w:sectPr>
          <w:headerReference w:type="even" r:id="rId22"/>
          <w:headerReference w:type="default" r:id="rId23"/>
          <w:footerReference w:type="even" r:id="rId24"/>
          <w:foot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31" w:name="_Toc473709420"/>
      <w:bookmarkStart w:id="32" w:name="_Toc489532053"/>
      <w:bookmarkStart w:id="33" w:name="_Toc489620475"/>
      <w:bookmarkStart w:id="34" w:name="_Toc473639951"/>
      <w:bookmarkStart w:id="35" w:name="_Toc473640632"/>
      <w:bookmarkStart w:id="36" w:name="_Toc473703240"/>
      <w:bookmarkStart w:id="37" w:name="_Toc473703329"/>
      <w:bookmarkStart w:id="38" w:name="_Toc473703489"/>
      <w:bookmarkStart w:id="39" w:name="_Toc47370438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31"/>
      <w:bookmarkEnd w:id="32"/>
      <w:bookmarkEnd w:id="33"/>
    </w:p>
    <w:p>
      <w:pPr>
        <w:pStyle w:val="yShoulderClause"/>
        <w:spacing w:after="120"/>
      </w:pPr>
      <w:r>
        <w:t>[r. 3(1)]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559"/>
        <w:gridCol w:w="4111"/>
        <w:gridCol w:w="1134"/>
      </w:tblGrid>
      <w:tr>
        <w:trPr>
          <w:tblHeader/>
        </w:trPr>
        <w:tc>
          <w:tcPr>
            <w:tcW w:w="1559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 provision</w:t>
            </w:r>
          </w:p>
        </w:tc>
        <w:tc>
          <w:tcPr>
            <w:tcW w:w="4111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191.00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285.00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19.00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20.00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</w:r>
            <w:r>
              <w:br/>
              <w:t>13.00</w:t>
            </w:r>
          </w:p>
        </w:tc>
      </w:tr>
      <w:tr>
        <w:tc>
          <w:tcPr>
            <w:tcW w:w="1559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111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  <w:tab w:val="decimal" w:pos="459"/>
              </w:tabs>
            </w:pPr>
            <w:r>
              <w:br/>
              <w:t>40.00</w:t>
            </w:r>
          </w:p>
        </w:tc>
      </w:tr>
    </w:tbl>
    <w:p>
      <w:pPr>
        <w:pStyle w:val="yScheduleHeading"/>
      </w:pPr>
      <w:bookmarkStart w:id="40" w:name="_Toc485209247"/>
      <w:bookmarkStart w:id="41" w:name="_Toc485209258"/>
      <w:bookmarkStart w:id="42" w:name="_Toc486405688"/>
      <w:bookmarkStart w:id="43" w:name="_Toc486862547"/>
      <w:bookmarkStart w:id="44" w:name="_Toc489532054"/>
      <w:bookmarkStart w:id="45" w:name="_Toc489620476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40"/>
      <w:bookmarkEnd w:id="41"/>
      <w:bookmarkEnd w:id="42"/>
      <w:bookmarkEnd w:id="43"/>
      <w:bookmarkEnd w:id="44"/>
      <w:bookmarkEnd w:id="45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 in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bookmarkStart w:id="46" w:name="_Toc485209248"/>
      <w:bookmarkStart w:id="47" w:name="_Toc485209259"/>
      <w:bookmarkStart w:id="48" w:name="_Toc486405689"/>
      <w:bookmarkStart w:id="49" w:name="_Toc486862548"/>
      <w:r>
        <w:tab/>
        <w:t>[Schedule 2 inserted in Gazette 4 Aug 2017 p. 4311.]</w:t>
      </w:r>
    </w:p>
    <w:p>
      <w:pPr>
        <w:pStyle w:val="yScheduleHeading"/>
      </w:pPr>
      <w:bookmarkStart w:id="50" w:name="_Toc489532055"/>
      <w:bookmarkStart w:id="51" w:name="_Toc48962047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46"/>
      <w:bookmarkEnd w:id="47"/>
      <w:bookmarkEnd w:id="48"/>
      <w:bookmarkEnd w:id="49"/>
      <w:bookmarkEnd w:id="50"/>
      <w:bookmarkEnd w:id="51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 in Gazette 4 Aug 2017 p. 4312.]</w:t>
      </w:r>
    </w:p>
    <w:p>
      <w:pPr>
        <w:pStyle w:val="CharSc1"/>
      </w:pPr>
      <w:r>
        <w:rPr>
          <w:rStyle w:val="CharSClsNo"/>
        </w:rPr>
        <w:t>Form 1</w:t>
      </w:r>
      <w:r>
        <w:rPr>
          <w:rStyle w:val="CharSClsNo"/>
          <w:b w:val="0"/>
        </w:rPr>
        <w:t> —</w:t>
      </w:r>
      <w:r>
        <w:t xml:space="preserve">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4 Aug 2017 p. 4312.]</w:t>
      </w:r>
    </w:p>
    <w:p>
      <w:pPr>
        <w:pStyle w:val="CharSc1"/>
        <w:rPr>
          <w:szCs w:val="22"/>
        </w:rPr>
      </w:pPr>
      <w: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Address _________________________________________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Description of offence ______________________________</w:t>
            </w:r>
          </w:p>
          <w:p>
            <w:pPr>
              <w:pStyle w:val="yTableNAm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rPr>
                <w:i/>
                <w:sz w:val="20"/>
              </w:rPr>
            </w:pPr>
          </w:p>
          <w:p>
            <w:pPr>
              <w:pStyle w:val="yTableNAm"/>
              <w:rPr>
                <w:sz w:val="20"/>
              </w:rPr>
            </w:pPr>
            <w:r>
              <w:rPr>
                <w:i/>
                <w:sz w:val="20"/>
              </w:rPr>
              <w:t xml:space="preserve">[*delete </w:t>
            </w:r>
            <w:r>
              <w:rPr>
                <w:i/>
                <w:sz w:val="20"/>
              </w:rPr>
              <w:br/>
              <w:t>whichever</w:t>
            </w:r>
            <w:r>
              <w:rPr>
                <w:i/>
                <w:sz w:val="20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tabs>
                <w:tab w:val="clear" w:pos="567"/>
                <w:tab w:val="left" w:pos="507"/>
              </w:tabs>
              <w:ind w:left="507" w:hanging="50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67"/>
                <w:tab w:val="left" w:pos="4192"/>
              </w:tabs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4 Aug 2017 p. 4313.]</w:t>
      </w:r>
    </w:p>
    <w:p>
      <w:pPr>
        <w:outlineLvl w:val="0"/>
        <w:sectPr>
          <w:headerReference w:type="even" r:id="rId26"/>
          <w:headerReference w:type="default" r:id="rId27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53" w:name="_Toc473709421"/>
      <w:bookmarkStart w:id="54" w:name="_Toc489532056"/>
      <w:bookmarkStart w:id="55" w:name="_Toc489620478"/>
      <w:r>
        <w:t>Notes</w:t>
      </w:r>
      <w:bookmarkEnd w:id="34"/>
      <w:bookmarkEnd w:id="35"/>
      <w:bookmarkEnd w:id="36"/>
      <w:bookmarkEnd w:id="37"/>
      <w:bookmarkEnd w:id="38"/>
      <w:bookmarkEnd w:id="39"/>
      <w:bookmarkEnd w:id="53"/>
      <w:bookmarkEnd w:id="54"/>
      <w:bookmarkEnd w:id="5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56" w:name="_Toc473704386"/>
      <w:bookmarkStart w:id="57" w:name="_Toc489620479"/>
      <w:r>
        <w:t>Compilation table</w:t>
      </w:r>
      <w:bookmarkEnd w:id="56"/>
      <w:bookmarkEnd w:id="5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</w:tbl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59" w:name="_Toc489620480"/>
      <w:r>
        <w:rPr>
          <w:sz w:val="28"/>
        </w:rPr>
        <w:t>Defined terms</w:t>
      </w:r>
      <w:bookmarkEnd w:id="5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personal information</w:t>
      </w:r>
      <w:r>
        <w:tab/>
        <w:t>4(1)</w:t>
      </w:r>
    </w:p>
    <w:p>
      <w:pPr>
        <w:pStyle w:val="DefinedTerms"/>
      </w:pPr>
      <w:r>
        <w:t>register</w:t>
      </w:r>
      <w:r>
        <w:tab/>
        <w:t>4(1)</w:t>
      </w:r>
    </w:p>
    <w:p>
      <w:pPr>
        <w:pStyle w:val="DefinedTerms"/>
      </w:pPr>
      <w:r>
        <w:t>section</w:t>
      </w:r>
      <w:r>
        <w:tab/>
        <w:t>4(1)</w:t>
      </w:r>
    </w:p>
    <w:p>
      <w:pPr>
        <w:pStyle w:val="DefinedTerms"/>
      </w:pPr>
      <w:r>
        <w:t>withhold</w:t>
      </w:r>
      <w:r>
        <w:tab/>
        <w:t>4(1)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Aug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10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 Aug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05 Aug 2017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11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Schedule"/>
    <w:bookmarkEnd w:id="52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8" w:name="Compilation"/>
    <w:bookmarkEnd w:id="58"/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0" w:name="DefinedTerms"/>
    <w:bookmarkEnd w:id="6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1" w:name="Coversheet"/>
    <w:bookmarkEnd w:id="6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05104223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CharSc1">
    <w:name w:val="CharSc1"/>
    <w:basedOn w:val="zyMiscellaneousHeading"/>
    <w:pPr>
      <w:spacing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header" Target="header1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5.xml"/><Relationship Id="rId37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B76C-6DFF-4FCA-A940-C301CF88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1904</Words>
  <Characters>9961</Characters>
  <Application>Microsoft Office Word</Application>
  <DocSecurity>0</DocSecurity>
  <Lines>474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2017 - 00-b0-01</dc:title>
  <dc:subject/>
  <dc:creator/>
  <cp:keywords/>
  <dc:description/>
  <cp:lastModifiedBy>svcMRProcess</cp:lastModifiedBy>
  <cp:revision>4</cp:revision>
  <cp:lastPrinted>2017-01-05T03:45:00Z</cp:lastPrinted>
  <dcterms:created xsi:type="dcterms:W3CDTF">2017-08-04T06:39:00Z</dcterms:created>
  <dcterms:modified xsi:type="dcterms:W3CDTF">2017-08-04T06:39:00Z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05 Aug 2017</vt:lpwstr>
  </property>
  <property fmtid="{D5CDD505-2E9C-101B-9397-08002B2CF9AE}" pid="4" name="Suffix">
    <vt:lpwstr>00-b0-01</vt:lpwstr>
  </property>
  <property fmtid="{D5CDD505-2E9C-101B-9397-08002B2CF9AE}" pid="5" name="CommencementDate">
    <vt:lpwstr>20170805</vt:lpwstr>
  </property>
</Properties>
</file>